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02F20" w14:textId="77777777" w:rsidR="00D40912" w:rsidRDefault="00D40912">
      <w:pPr>
        <w:spacing w:after="0" w:line="240" w:lineRule="auto"/>
        <w:rPr>
          <w:rFonts w:ascii="Times New Roman" w:hAnsi="Times New Roman" w:hint="eastAsia"/>
          <w:b/>
          <w:sz w:val="21"/>
          <w:szCs w:val="21"/>
        </w:rPr>
      </w:pPr>
    </w:p>
    <w:p w14:paraId="49B2A24E" w14:textId="77777777" w:rsidR="00520599" w:rsidRDefault="00520599" w:rsidP="00520599">
      <w:pPr>
        <w:pStyle w:val="a7"/>
        <w:snapToGrid w:val="0"/>
        <w:spacing w:line="276" w:lineRule="auto"/>
        <w:rPr>
          <w:rFonts w:ascii="Times New Roman" w:hAnsi="Times New Roman"/>
          <w:bCs/>
          <w:sz w:val="22"/>
        </w:rPr>
      </w:pPr>
      <w:r w:rsidRPr="002B4845">
        <w:rPr>
          <w:rFonts w:ascii="Times New Roman" w:hAnsi="Times New Roman"/>
          <w:bCs/>
          <w:sz w:val="22"/>
        </w:rPr>
        <w:t>Supplemental Table S</w:t>
      </w:r>
      <w:r>
        <w:rPr>
          <w:rFonts w:ascii="Times New Roman" w:hAnsi="Times New Roman"/>
          <w:bCs/>
          <w:sz w:val="22"/>
        </w:rPr>
        <w:t>1. H</w:t>
      </w:r>
      <w:r w:rsidRPr="002B4845">
        <w:rPr>
          <w:rFonts w:ascii="Times New Roman" w:hAnsi="Times New Roman"/>
          <w:bCs/>
          <w:sz w:val="22"/>
        </w:rPr>
        <w:t xml:space="preserve">uman </w:t>
      </w:r>
      <w:proofErr w:type="spellStart"/>
      <w:r w:rsidRPr="002B4845">
        <w:rPr>
          <w:rFonts w:ascii="Times New Roman" w:hAnsi="Times New Roman"/>
          <w:bCs/>
          <w:sz w:val="22"/>
        </w:rPr>
        <w:t>DegeHexa</w:t>
      </w:r>
      <w:proofErr w:type="spellEnd"/>
      <w:r w:rsidRPr="002B4845">
        <w:rPr>
          <w:rFonts w:ascii="Times New Roman" w:hAnsi="Times New Roman"/>
          <w:bCs/>
          <w:sz w:val="22"/>
        </w:rPr>
        <w:t xml:space="preserve"> TFBS</w:t>
      </w:r>
      <w:r>
        <w:rPr>
          <w:rFonts w:ascii="Times New Roman" w:hAnsi="Times New Roman"/>
          <w:bCs/>
          <w:sz w:val="22"/>
        </w:rPr>
        <w:t xml:space="preserve"> sequences.</w:t>
      </w:r>
    </w:p>
    <w:p w14:paraId="65096F1D" w14:textId="77777777" w:rsidR="00520599" w:rsidRPr="002B4845" w:rsidRDefault="00520599" w:rsidP="00520599">
      <w:pPr>
        <w:pStyle w:val="a7"/>
        <w:snapToGrid w:val="0"/>
        <w:spacing w:line="276" w:lineRule="auto"/>
        <w:rPr>
          <w:rFonts w:ascii="Courier New" w:eastAsia="ＭＳ ゴシック"/>
          <w:sz w:val="16"/>
          <w:szCs w:val="18"/>
        </w:rPr>
      </w:pPr>
    </w:p>
    <w:p w14:paraId="35F89124" w14:textId="77777777" w:rsidR="00520599" w:rsidRPr="00C30D5A" w:rsidRDefault="00520599" w:rsidP="00520599">
      <w:pPr>
        <w:pStyle w:val="a7"/>
        <w:snapToGrid w:val="0"/>
        <w:spacing w:line="276" w:lineRule="auto"/>
        <w:rPr>
          <w:rFonts w:ascii="Courier New" w:eastAsia="ＭＳ ゴシック"/>
          <w:sz w:val="18"/>
          <w:szCs w:val="20"/>
        </w:rPr>
      </w:pPr>
      <w:r w:rsidRPr="00C30D5A">
        <w:rPr>
          <w:rFonts w:ascii="Courier New" w:eastAsia="ＭＳ ゴシック"/>
          <w:sz w:val="18"/>
          <w:szCs w:val="20"/>
        </w:rPr>
        <w:t>CCCGCC+GGCGGG, CACCTG+CAGGTG, CGCGCC+GGCGCG, GATGGC+GCCATC, CATGGC+GCCATG, AGATGG+CCATCT, CACGCG+CGCGTG, AACAAA+TTTGTT, CCATCC+GGATGG, ACGTCA+TGACGT, AATGGC+GCCATT, CCATCA+TGATGG, CATGAC+GTCATG, AATGAC+GTCATT, ACCATC+GATGGT, GATGAC+GTCATC, AACAAT+ATTGTT, CACGCA+TGCGTG, CGCGCG+CGCGCG, GCGTCA+TGACGC, CACGCC+GGCGTG, ATCATC+GATGAT, GGCGCC+GGCGCC, GATGGA+TCCATC, CCCGCG+CGCGGG, ATTGTC+GACAAT, AGATAG+CTATCT, ACATCA+TGATGT, CTATCA+TGATAG, GTCATA+TATGAC, CAGGTA+TACCTG, ACCATG+CATGGT, GCCATA+TATGGC, CTATCC+GGATAG, CGCGGC+GCCGCG, GGTGAC+GTCACC, AATGGT+ACCATT, GCCGCC+GGCGGC, ATCATG+CATGAT, AGATGA+TCATCT, CCATCG+CGATGG, AATGAT+ATCATT, AGCGTG+CACGCT, GACAAA+TTTGTC, CAGATG+CATCTG, CCCGGC+GCCGGG, CAAGTG+CACTTG, CACCTC+GAGGTG, AATAAT+ATTATT, CGTGAC+GTCACG, CAGCTG+CAGCTG, AGATAA+TTATCT, AGTGAC+GTCACT, ATTGTG+CACAAT, CAGGCG+CGCCTG, GGATGA+TCATCC, TCATCA+TGATGA, CACACA+TGTGTG, CACGTG+CACGTG, AAGGTG+CACCTT, AGCGCC+GGCGCT, CAGGAG+CTCCTG, CAGGTC+GACCTG, AACCTG+CAGGTT, CACCCG+CGGGTG, CACCAG+CTGGTG, CACCTA+TAGGTG, CAGGGG+CCCCTG, AGATTG+CAATCT, ATCATA+TATGAT, CACACG+CGTGTG, AGCAAT+ATTGCT, AATAAA+TTTATT, GACGGC+GCCGTC, TGATAA+TTATCA, CAATCA+TGATTG, CACCGG+CCGGTG, AACAGT+ACTGTT, AATGGA+TCCATT, ACCATA+TATGGT, GGATAA+TTATCC, CACATG+CATGTG, GCATCA+TGATGC, CATGGA+TCCATG, CAACTG+CAGTTG, ACCGCC+GGCGGT, CAATCC+GGATTG, AACAAC+GTTGTT, AGATGC+GCATCT, CACAAA+TTTGTG, CGATAG+CTATCG, GTCACA+TGTGAC, AACAAG+CTTGTT, GGCGCA+TGCGCC, CTCGCC+GGCGAG, ACATCT+AGATGT, AGCAAA+TTTGCT, AGCGCG+CGCGCT, GATAGC+GCTATC, ATCACC+GGTGAT, GGCGGA+TCCGCC, CGTGCC+GGCACG, CCCTCC+GGAGGG, CGCGTC+GACGCG, CAAGCA+TGCTTG, GCATCC+GGATGC, AGATAC+GTATCT, ATCACG+CGTGAT, CCCACC+GGTGGG, ATGTCA+TGACAT, CGCACC+GGTGCG, CCGGCC+GGCCGG, CGCTCC+GGAGCG, CGAGCC+GGCTCG, AACAGA+TCTGTT, AGTGAT+ATCACT, CAAGCG+CGCTTG, CGGGCC+GGCCCG, AACGAT+ATCGTT, ACATCC+GGATGT, AGATAT+ATATCT, CCAGCC+GGCTGG, CGATGA+TCATCG, CGCCCC+GGGGCG, AACATT+AATGTT, AGATTA+TAATCT, CGCGCA+TGCGCG, ACGTAA+TTACGT, CCTGCC+GGCAGG, AAAAAT+ATTTTT, ACCGTC+GACGGT, ACGTCG+CGACGT, AGCGGG+CCCGCT, CCCGTC+GACGGG, GTATCA+TGATAC, TATGGA+TCCATA, ACCAAT+ATTGGT, ATCACA+TGTGAT, ATTATC+GATAAT, ATTGTA+TACAAT, CGCGAC+GTCGCG, GGATAC+GTATCC, TCGTCA+TGACGA, AACCAA+TTGGTT, AAGAAT+ATTCTT, ACGCCA+TGGCGT, AGACAG+CTGTCT, ATATCC+GGATAT, ATTGCC+GGCAAT, CAATCG+CGATTG, CCCGGG+CCCGGG, AAATGG+CCATTT, AACACT+AGTGTT, AACCAT+ATGGTT, AACTAT+ATAGTT, AAGAAA+TTTCTT, ACCTCA+TGAGGT, ACGACA+TGTCGT, ATATCA+TGATAT, CACCCA+TGGGTG, CAGGCA+TGCCTG, CCCGAC+GTCGGG, CCCGCA+TGCGGG, CCGTCA+TGACGG, GATTAC+GTAATC, TAATCA+TGATTA, AAAAAA+TTTTTT, AAATCT+AGATTT, AACGAA+TTCGTT, AACGCA+TGCGTT, ACGTCT+AGACGT, ACGTTA+TAACGT, ACTGTC+GACAGT, AGACGG+CCGTCT, AGGTGG+CCACCT, ATATGG+CCATAT, ATCAAT+ATTGAT, GAATCA+TGATTC, GACGAC+GTCGTC, GATGCC+GGCATC, TACAAA+TTTGTA</w:t>
      </w:r>
    </w:p>
    <w:p w14:paraId="0149D342" w14:textId="764E09C3" w:rsidR="00520599" w:rsidRDefault="00520599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br w:type="page"/>
      </w:r>
    </w:p>
    <w:p w14:paraId="2AD9628C" w14:textId="77777777" w:rsidR="00520599" w:rsidRDefault="00520599" w:rsidP="00235484">
      <w:pPr>
        <w:rPr>
          <w:rFonts w:ascii="Times New Roman" w:hAnsi="Times New Roman"/>
          <w:b/>
          <w:sz w:val="21"/>
          <w:szCs w:val="21"/>
        </w:rPr>
      </w:pPr>
    </w:p>
    <w:p w14:paraId="794F7FEA" w14:textId="0D3253BA" w:rsidR="00235484" w:rsidRPr="00235484" w:rsidRDefault="00C70AB8" w:rsidP="00235484">
      <w:pPr>
        <w:rPr>
          <w:rFonts w:ascii="Times New Roman" w:hAnsi="Times New Roman"/>
          <w:bCs/>
          <w:sz w:val="24"/>
          <w:szCs w:val="24"/>
        </w:rPr>
      </w:pPr>
      <w:r w:rsidRPr="00C70AB8">
        <w:rPr>
          <w:rFonts w:ascii="Times New Roman" w:hAnsi="Times New Roman"/>
          <w:b/>
          <w:sz w:val="21"/>
          <w:szCs w:val="21"/>
        </w:rPr>
        <w:t>Supplemental Table S2</w:t>
      </w:r>
      <w:r w:rsidRPr="00C70AB8">
        <w:rPr>
          <w:noProof/>
          <w:sz w:val="20"/>
          <w:szCs w:val="20"/>
        </w:rPr>
        <w:t xml:space="preserve"> </w:t>
      </w:r>
      <w:r w:rsidR="00520599" w:rsidRPr="00520599">
        <w:rPr>
          <w:noProof/>
          <w:sz w:val="20"/>
          <w:szCs w:val="20"/>
        </w:rPr>
        <w:t xml:space="preserve">List of Sz regions in each </w:t>
      </w:r>
      <w:r w:rsidR="00520599">
        <w:rPr>
          <w:rFonts w:ascii="Times New Roman" w:hAnsi="Times New Roman"/>
          <w:bCs/>
          <w:sz w:val="21"/>
          <w:szCs w:val="21"/>
        </w:rPr>
        <w:t>human chromosome</w:t>
      </w:r>
      <w:r w:rsidRPr="00C70AB8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DAA9DD8" wp14:editId="2DEB2A29">
            <wp:extent cx="5400040" cy="4346575"/>
            <wp:effectExtent l="0" t="0" r="0" b="0"/>
            <wp:docPr id="4" name="図 3" descr="テーブル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15FEE0AF-A193-4620-B2B9-B205C75649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テーブル&#10;&#10;自動的に生成された説明">
                      <a:extLst>
                        <a:ext uri="{FF2B5EF4-FFF2-40B4-BE49-F238E27FC236}">
                          <a16:creationId xmlns:a16="http://schemas.microsoft.com/office/drawing/2014/main" id="{15FEE0AF-A193-4620-B2B9-B205C75649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4214"/>
                    <a:stretch/>
                  </pic:blipFill>
                  <pic:spPr>
                    <a:xfrm>
                      <a:off x="0" y="0"/>
                      <a:ext cx="5400040" cy="43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AA4E4" w14:textId="7038A2D4" w:rsidR="00565020" w:rsidRPr="00C70AB8" w:rsidRDefault="00235484" w:rsidP="00235484">
      <w:pPr>
        <w:spacing w:line="220" w:lineRule="atLeast"/>
        <w:rPr>
          <w:rFonts w:ascii="Times New Roman" w:hAnsi="Times New Roman"/>
          <w:b/>
          <w:sz w:val="21"/>
          <w:szCs w:val="21"/>
        </w:rPr>
      </w:pPr>
      <w:r w:rsidRPr="00C70AB8">
        <w:rPr>
          <w:rFonts w:ascii="Times New Roman" w:hAnsi="Times New Roman"/>
          <w:b/>
          <w:sz w:val="21"/>
          <w:szCs w:val="21"/>
        </w:rPr>
        <w:t>Legend to Supplemental Table S</w:t>
      </w:r>
      <w:r w:rsidR="0027097F" w:rsidRPr="00C70AB8">
        <w:rPr>
          <w:rFonts w:ascii="Times New Roman" w:hAnsi="Times New Roman"/>
          <w:b/>
          <w:sz w:val="21"/>
          <w:szCs w:val="21"/>
        </w:rPr>
        <w:t>2</w:t>
      </w:r>
      <w:r w:rsidRPr="00C70AB8">
        <w:rPr>
          <w:rFonts w:ascii="Times New Roman" w:hAnsi="Times New Roman"/>
          <w:b/>
          <w:sz w:val="21"/>
          <w:szCs w:val="21"/>
        </w:rPr>
        <w:t xml:space="preserve">. </w:t>
      </w:r>
      <w:r w:rsidRPr="00C70AB8">
        <w:rPr>
          <w:rFonts w:ascii="Times New Roman" w:hAnsi="Times New Roman"/>
          <w:sz w:val="21"/>
          <w:szCs w:val="21"/>
        </w:rPr>
        <w:t xml:space="preserve">Colors used for each human chromosome and genomic regions of centromeric and pericentromeric constitutive heterochromatins and of </w:t>
      </w:r>
      <w:proofErr w:type="spellStart"/>
      <w:r w:rsidRPr="00C70AB8">
        <w:rPr>
          <w:rFonts w:ascii="Times New Roman" w:hAnsi="Times New Roman"/>
          <w:sz w:val="21"/>
          <w:szCs w:val="21"/>
        </w:rPr>
        <w:t>Sz</w:t>
      </w:r>
      <w:proofErr w:type="spellEnd"/>
      <w:r w:rsidRPr="00C70AB8">
        <w:rPr>
          <w:rFonts w:ascii="Times New Roman" w:hAnsi="Times New Roman"/>
          <w:sz w:val="21"/>
          <w:szCs w:val="21"/>
        </w:rPr>
        <w:t xml:space="preserve"> sequences.</w:t>
      </w:r>
      <w:r w:rsidR="00C70AB8">
        <w:rPr>
          <w:rFonts w:ascii="Times New Roman" w:hAnsi="Times New Roman"/>
          <w:sz w:val="21"/>
          <w:szCs w:val="21"/>
        </w:rPr>
        <w:t xml:space="preserve"> </w:t>
      </w:r>
      <w:r w:rsidRPr="00C70AB8">
        <w:rPr>
          <w:rFonts w:ascii="Times New Roman" w:hAnsi="Times New Roman"/>
          <w:sz w:val="21"/>
          <w:szCs w:val="21"/>
        </w:rPr>
        <w:t xml:space="preserve">Abbreviations in the first column are as follows: </w:t>
      </w:r>
      <w:proofErr w:type="spellStart"/>
      <w:r w:rsidRPr="00C70AB8">
        <w:rPr>
          <w:rFonts w:ascii="Times New Roman" w:hAnsi="Times New Roman" w:hint="eastAsia"/>
          <w:sz w:val="21"/>
          <w:szCs w:val="21"/>
        </w:rPr>
        <w:t>Chr</w:t>
      </w:r>
      <w:proofErr w:type="spellEnd"/>
      <w:r w:rsidRPr="00C70AB8">
        <w:rPr>
          <w:rFonts w:ascii="Times New Roman" w:hAnsi="Times New Roman" w:hint="eastAsia"/>
          <w:sz w:val="21"/>
          <w:szCs w:val="21"/>
        </w:rPr>
        <w:t xml:space="preserve">, </w:t>
      </w:r>
      <w:r w:rsidRPr="00C70AB8">
        <w:rPr>
          <w:rFonts w:ascii="Times New Roman" w:hAnsi="Times New Roman"/>
          <w:sz w:val="21"/>
          <w:szCs w:val="21"/>
        </w:rPr>
        <w:t>chromosome</w:t>
      </w:r>
      <w:r w:rsidRPr="00C70AB8">
        <w:rPr>
          <w:rFonts w:ascii="Times New Roman" w:hAnsi="Times New Roman" w:hint="eastAsia"/>
          <w:sz w:val="21"/>
          <w:szCs w:val="21"/>
        </w:rPr>
        <w:t>:</w:t>
      </w:r>
      <w:r w:rsidRPr="00C70AB8">
        <w:rPr>
          <w:rFonts w:ascii="Times New Roman" w:hAnsi="Times New Roman"/>
          <w:sz w:val="21"/>
          <w:szCs w:val="21"/>
        </w:rPr>
        <w:t xml:space="preserve"> Col, Colors used for each human chromosome in Figs. 3C and 4B: Centromere band, centromere bands for p and q arms (https://genome.ucsc.edu): Genomic regions, regions of the centromere bands (Mb), whose central position is indicated by a magenta vertical bar in Figs. 1E, 2C, 3E, and 4D: Const </w:t>
      </w:r>
      <w:proofErr w:type="spellStart"/>
      <w:r w:rsidRPr="00C70AB8">
        <w:rPr>
          <w:rFonts w:ascii="Times New Roman" w:hAnsi="Times New Roman"/>
          <w:sz w:val="21"/>
          <w:szCs w:val="21"/>
        </w:rPr>
        <w:t>Hetro</w:t>
      </w:r>
      <w:proofErr w:type="spellEnd"/>
      <w:r w:rsidRPr="00C70AB8">
        <w:rPr>
          <w:rFonts w:ascii="Times New Roman" w:hAnsi="Times New Roman"/>
          <w:sz w:val="21"/>
          <w:szCs w:val="21"/>
        </w:rPr>
        <w:t>, End position of a large</w:t>
      </w:r>
      <w:r w:rsidR="004025F3" w:rsidRPr="00C70AB8">
        <w:rPr>
          <w:rFonts w:ascii="Times New Roman" w:hAnsi="Times New Roman"/>
          <w:sz w:val="21"/>
          <w:szCs w:val="21"/>
        </w:rPr>
        <w:t>-</w:t>
      </w:r>
      <w:r w:rsidRPr="00C70AB8">
        <w:rPr>
          <w:rFonts w:ascii="Times New Roman" w:hAnsi="Times New Roman"/>
          <w:sz w:val="21"/>
          <w:szCs w:val="21"/>
        </w:rPr>
        <w:t xml:space="preserve">scale constitutive heterochromatin adjacent to the centromere band (https://genome.ucsc.edu): </w:t>
      </w:r>
      <w:proofErr w:type="spellStart"/>
      <w:r w:rsidRPr="00C70AB8">
        <w:rPr>
          <w:rFonts w:ascii="Times New Roman" w:hAnsi="Times New Roman"/>
          <w:sz w:val="21"/>
          <w:szCs w:val="21"/>
        </w:rPr>
        <w:t>Sz</w:t>
      </w:r>
      <w:proofErr w:type="spellEnd"/>
      <w:r w:rsidRPr="00C70AB8">
        <w:rPr>
          <w:rFonts w:ascii="Times New Roman" w:hAnsi="Times New Roman"/>
          <w:sz w:val="21"/>
          <w:szCs w:val="21"/>
        </w:rPr>
        <w:t xml:space="preserve"> Seq, genomic regions of </w:t>
      </w:r>
      <w:proofErr w:type="spellStart"/>
      <w:r w:rsidRPr="00C70AB8">
        <w:rPr>
          <w:rFonts w:ascii="Times New Roman" w:hAnsi="Times New Roman"/>
          <w:sz w:val="21"/>
          <w:szCs w:val="21"/>
        </w:rPr>
        <w:t>Sz</w:t>
      </w:r>
      <w:proofErr w:type="spellEnd"/>
      <w:r w:rsidRPr="00C70AB8">
        <w:rPr>
          <w:rFonts w:ascii="Times New Roman" w:hAnsi="Times New Roman"/>
          <w:sz w:val="21"/>
          <w:szCs w:val="21"/>
        </w:rPr>
        <w:t xml:space="preserve"> sequences for the TFBS DegeHexa-BLSOM in Fig. 4B: Previous </w:t>
      </w:r>
      <w:proofErr w:type="spellStart"/>
      <w:r w:rsidRPr="00C70AB8">
        <w:rPr>
          <w:rFonts w:ascii="Times New Roman" w:hAnsi="Times New Roman"/>
          <w:sz w:val="21"/>
          <w:szCs w:val="21"/>
        </w:rPr>
        <w:t>Sz</w:t>
      </w:r>
      <w:proofErr w:type="spellEnd"/>
      <w:r w:rsidRPr="00C70AB8">
        <w:rPr>
          <w:rFonts w:ascii="Times New Roman" w:hAnsi="Times New Roman"/>
          <w:sz w:val="21"/>
          <w:szCs w:val="21"/>
        </w:rPr>
        <w:t xml:space="preserve"> Seq, genomic regions of </w:t>
      </w:r>
      <w:proofErr w:type="spellStart"/>
      <w:r w:rsidRPr="00C70AB8">
        <w:rPr>
          <w:rFonts w:ascii="Times New Roman" w:hAnsi="Times New Roman"/>
          <w:sz w:val="21"/>
          <w:szCs w:val="21"/>
        </w:rPr>
        <w:t>Sz</w:t>
      </w:r>
      <w:proofErr w:type="spellEnd"/>
      <w:r w:rsidRPr="00C70AB8">
        <w:rPr>
          <w:rFonts w:ascii="Times New Roman" w:hAnsi="Times New Roman"/>
          <w:sz w:val="21"/>
          <w:szCs w:val="21"/>
        </w:rPr>
        <w:t xml:space="preserve"> sequences for the TFBS </w:t>
      </w:r>
      <w:proofErr w:type="spellStart"/>
      <w:r w:rsidRPr="00C70AB8">
        <w:rPr>
          <w:rFonts w:ascii="Times New Roman" w:hAnsi="Times New Roman"/>
          <w:sz w:val="21"/>
          <w:szCs w:val="21"/>
        </w:rPr>
        <w:t>DegeOcta</w:t>
      </w:r>
      <w:proofErr w:type="spellEnd"/>
      <w:r w:rsidRPr="00C70AB8">
        <w:rPr>
          <w:rFonts w:ascii="Times New Roman" w:hAnsi="Times New Roman"/>
          <w:sz w:val="21"/>
          <w:szCs w:val="21"/>
        </w:rPr>
        <w:t xml:space="preserve">-BLSOM (1-Mb window sliding with a 50-kb step) previously published (Wada et al., 2020a). Notably, the main difference between the present and previous </w:t>
      </w:r>
      <w:proofErr w:type="spellStart"/>
      <w:r w:rsidRPr="00C70AB8">
        <w:rPr>
          <w:rFonts w:ascii="Times New Roman" w:hAnsi="Times New Roman"/>
          <w:sz w:val="21"/>
          <w:szCs w:val="21"/>
        </w:rPr>
        <w:t>Sz</w:t>
      </w:r>
      <w:proofErr w:type="spellEnd"/>
      <w:r w:rsidRPr="00C70AB8">
        <w:rPr>
          <w:rFonts w:ascii="Times New Roman" w:hAnsi="Times New Roman"/>
          <w:sz w:val="21"/>
          <w:szCs w:val="21"/>
        </w:rPr>
        <w:t xml:space="preserve"> results was found mainly in the large heterochromatin regions of chr9 and 16 (9q12 and 16q11.2). This </w:t>
      </w:r>
      <w:r w:rsidR="004025F3" w:rsidRPr="00C70AB8">
        <w:rPr>
          <w:rFonts w:ascii="Times New Roman" w:hAnsi="Times New Roman"/>
          <w:sz w:val="21"/>
          <w:szCs w:val="21"/>
        </w:rPr>
        <w:t xml:space="preserve">difference </w:t>
      </w:r>
      <w:r w:rsidRPr="00C70AB8">
        <w:rPr>
          <w:rFonts w:ascii="Times New Roman" w:hAnsi="Times New Roman"/>
          <w:sz w:val="21"/>
          <w:szCs w:val="21"/>
        </w:rPr>
        <w:t xml:space="preserve">may be due to the use of 181 </w:t>
      </w:r>
      <w:proofErr w:type="spellStart"/>
      <w:r w:rsidRPr="00C70AB8">
        <w:rPr>
          <w:rFonts w:ascii="Times New Roman" w:hAnsi="Times New Roman"/>
          <w:sz w:val="21"/>
          <w:szCs w:val="21"/>
        </w:rPr>
        <w:t>DegeHaxa</w:t>
      </w:r>
      <w:proofErr w:type="spellEnd"/>
      <w:r w:rsidRPr="00C70AB8">
        <w:rPr>
          <w:rFonts w:ascii="Times New Roman" w:hAnsi="Times New Roman"/>
          <w:sz w:val="21"/>
          <w:szCs w:val="21"/>
        </w:rPr>
        <w:t xml:space="preserve"> TFBSs </w:t>
      </w:r>
      <w:r w:rsidR="004025F3" w:rsidRPr="00C70AB8">
        <w:rPr>
          <w:rFonts w:ascii="Times New Roman" w:hAnsi="Times New Roman"/>
          <w:sz w:val="21"/>
          <w:szCs w:val="21"/>
        </w:rPr>
        <w:t xml:space="preserve">in the present study </w:t>
      </w:r>
      <w:r w:rsidRPr="00C70AB8">
        <w:rPr>
          <w:rFonts w:ascii="Times New Roman" w:hAnsi="Times New Roman"/>
          <w:sz w:val="21"/>
          <w:szCs w:val="21"/>
        </w:rPr>
        <w:t xml:space="preserve">and 3946 </w:t>
      </w:r>
      <w:proofErr w:type="spellStart"/>
      <w:r w:rsidRPr="00C70AB8">
        <w:rPr>
          <w:rFonts w:ascii="Times New Roman" w:hAnsi="Times New Roman"/>
          <w:sz w:val="21"/>
          <w:szCs w:val="21"/>
        </w:rPr>
        <w:t>DegeOcta</w:t>
      </w:r>
      <w:proofErr w:type="spellEnd"/>
      <w:r w:rsidRPr="00C70AB8">
        <w:rPr>
          <w:rFonts w:ascii="Times New Roman" w:hAnsi="Times New Roman"/>
          <w:sz w:val="21"/>
          <w:szCs w:val="21"/>
        </w:rPr>
        <w:t xml:space="preserve"> TFBSs</w:t>
      </w:r>
      <w:r w:rsidR="004025F3" w:rsidRPr="00C70AB8">
        <w:rPr>
          <w:rFonts w:ascii="Times New Roman" w:hAnsi="Times New Roman"/>
          <w:sz w:val="21"/>
          <w:szCs w:val="21"/>
        </w:rPr>
        <w:t xml:space="preserve"> in the previous study</w:t>
      </w:r>
      <w:r w:rsidRPr="00C70AB8">
        <w:rPr>
          <w:rFonts w:ascii="Times New Roman" w:hAnsi="Times New Roman"/>
          <w:sz w:val="21"/>
          <w:szCs w:val="21"/>
        </w:rPr>
        <w:t xml:space="preserve"> </w:t>
      </w:r>
      <w:r w:rsidRPr="00C70AB8">
        <w:rPr>
          <w:rFonts w:ascii="Times New Roman" w:hAnsi="Times New Roman"/>
          <w:sz w:val="21"/>
          <w:szCs w:val="21"/>
        </w:rPr>
        <w:lastRenderedPageBreak/>
        <w:t xml:space="preserve">and relate to the </w:t>
      </w:r>
      <w:proofErr w:type="gramStart"/>
      <w:r w:rsidRPr="00C70AB8">
        <w:rPr>
          <w:rFonts w:ascii="Times New Roman" w:hAnsi="Times New Roman"/>
          <w:sz w:val="21"/>
          <w:szCs w:val="21"/>
        </w:rPr>
        <w:t>chromosome-dependent</w:t>
      </w:r>
      <w:proofErr w:type="gramEnd"/>
      <w:r w:rsidRPr="00C70AB8">
        <w:rPr>
          <w:rFonts w:ascii="Times New Roman" w:hAnsi="Times New Roman"/>
          <w:sz w:val="21"/>
          <w:szCs w:val="21"/>
        </w:rPr>
        <w:t xml:space="preserve"> TFBS enrichment in the constitutive heterochromatin regions.</w:t>
      </w:r>
    </w:p>
    <w:sectPr w:rsidR="00565020" w:rsidRPr="00C70A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3F09" w14:textId="77777777" w:rsidR="002530BB" w:rsidRDefault="002530BB" w:rsidP="004025F3">
      <w:pPr>
        <w:spacing w:after="0" w:line="240" w:lineRule="auto"/>
      </w:pPr>
      <w:r>
        <w:separator/>
      </w:r>
    </w:p>
  </w:endnote>
  <w:endnote w:type="continuationSeparator" w:id="0">
    <w:p w14:paraId="4D53116B" w14:textId="77777777" w:rsidR="002530BB" w:rsidRDefault="002530BB" w:rsidP="0040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3BF0" w14:textId="77777777" w:rsidR="002530BB" w:rsidRDefault="002530BB" w:rsidP="004025F3">
      <w:pPr>
        <w:spacing w:after="0" w:line="240" w:lineRule="auto"/>
      </w:pPr>
      <w:r>
        <w:separator/>
      </w:r>
    </w:p>
  </w:footnote>
  <w:footnote w:type="continuationSeparator" w:id="0">
    <w:p w14:paraId="263ED5A0" w14:textId="77777777" w:rsidR="002530BB" w:rsidRDefault="002530BB" w:rsidP="00402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84"/>
    <w:rsid w:val="00085E5F"/>
    <w:rsid w:val="00235484"/>
    <w:rsid w:val="002530BB"/>
    <w:rsid w:val="0027097F"/>
    <w:rsid w:val="004025F3"/>
    <w:rsid w:val="00520599"/>
    <w:rsid w:val="00565020"/>
    <w:rsid w:val="00984229"/>
    <w:rsid w:val="009D5112"/>
    <w:rsid w:val="00C70AB8"/>
    <w:rsid w:val="00D40912"/>
    <w:rsid w:val="00D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522E7"/>
  <w15:chartTrackingRefBased/>
  <w15:docId w15:val="{318D3CD2-1148-4A41-A932-CB7343E4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484"/>
    <w:pPr>
      <w:spacing w:after="160" w:line="259" w:lineRule="auto"/>
    </w:pPr>
    <w:rPr>
      <w:rFonts w:ascii="游明朝" w:eastAsia="游明朝" w:hAnsi="游明朝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5F3"/>
    <w:rPr>
      <w:rFonts w:ascii="游明朝" w:eastAsia="游明朝" w:hAnsi="游明朝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02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5F3"/>
    <w:rPr>
      <w:rFonts w:ascii="游明朝" w:eastAsia="游明朝" w:hAnsi="游明朝" w:cs="Times New Roman"/>
      <w:kern w:val="0"/>
      <w:sz w:val="22"/>
    </w:rPr>
  </w:style>
  <w:style w:type="paragraph" w:styleId="a7">
    <w:name w:val="Plain Text"/>
    <w:basedOn w:val="a"/>
    <w:link w:val="a8"/>
    <w:uiPriority w:val="99"/>
    <w:unhideWhenUsed/>
    <w:rsid w:val="00520599"/>
    <w:pPr>
      <w:widowControl w:val="0"/>
      <w:spacing w:after="0" w:line="240" w:lineRule="auto"/>
      <w:jc w:val="both"/>
    </w:pPr>
    <w:rPr>
      <w:rFonts w:asciiTheme="minorEastAsia" w:eastAsiaTheme="minorEastAsia" w:hAnsi="Courier New" w:cs="Courier New"/>
      <w:kern w:val="2"/>
      <w:sz w:val="21"/>
    </w:rPr>
  </w:style>
  <w:style w:type="character" w:customStyle="1" w:styleId="a8">
    <w:name w:val="書式なし (文字)"/>
    <w:basedOn w:val="a0"/>
    <w:link w:val="a7"/>
    <w:uiPriority w:val="99"/>
    <w:rsid w:val="00520599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淑道</dc:creator>
  <cp:keywords/>
  <dc:description/>
  <cp:lastModifiedBy>Yuki Iwasaki</cp:lastModifiedBy>
  <cp:revision>4</cp:revision>
  <dcterms:created xsi:type="dcterms:W3CDTF">2022-02-02T08:17:00Z</dcterms:created>
  <dcterms:modified xsi:type="dcterms:W3CDTF">2022-02-02T08:25:00Z</dcterms:modified>
</cp:coreProperties>
</file>