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F85534" w14:textId="301A3403" w:rsidR="003B38AC" w:rsidRPr="00F26717" w:rsidRDefault="003B38AC">
      <w:pPr>
        <w:rPr>
          <w:rFonts w:ascii="Times New Roman" w:hAnsi="Times New Roman" w:cs="Times New Roman"/>
          <w:b/>
          <w:sz w:val="24"/>
          <w:szCs w:val="24"/>
        </w:rPr>
      </w:pPr>
      <w:r w:rsidRPr="00F26717">
        <w:rPr>
          <w:rFonts w:ascii="Times New Roman" w:hAnsi="Times New Roman" w:cs="Times New Roman"/>
          <w:b/>
          <w:sz w:val="24"/>
          <w:szCs w:val="24"/>
        </w:rPr>
        <w:t>Sup</w:t>
      </w:r>
      <w:r w:rsidRPr="00F26717">
        <w:rPr>
          <w:rFonts w:ascii="Times New Roman" w:hAnsi="Times New Roman" w:cs="Times New Roman"/>
          <w:b/>
          <w:sz w:val="24"/>
          <w:szCs w:val="24"/>
          <w:lang w:val="en-US"/>
        </w:rPr>
        <w:t xml:space="preserve">plemental Table 1: </w:t>
      </w:r>
      <w:r w:rsidRPr="00F26717">
        <w:rPr>
          <w:rFonts w:ascii="Times New Roman" w:hAnsi="Times New Roman" w:cs="Times New Roman"/>
          <w:b/>
          <w:sz w:val="24"/>
          <w:szCs w:val="24"/>
        </w:rPr>
        <w:t>Post-COVID-19 Functional Status Scale</w:t>
      </w:r>
      <w:r w:rsidR="00FD3D32" w:rsidRPr="00F26717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4536"/>
      </w:tblGrid>
      <w:tr w:rsidR="003B38AC" w:rsidRPr="006A3CE9" w14:paraId="7EE3AD26" w14:textId="77777777" w:rsidTr="00517C5F">
        <w:trPr>
          <w:trHeight w:val="187"/>
        </w:trPr>
        <w:tc>
          <w:tcPr>
            <w:tcW w:w="3227" w:type="dxa"/>
            <w:vAlign w:val="center"/>
          </w:tcPr>
          <w:p w14:paraId="52C8205A" w14:textId="13808B10" w:rsidR="003B38AC" w:rsidRPr="006A3CE9" w:rsidRDefault="00C7464B" w:rsidP="0078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PCFS scale grade</w:t>
            </w:r>
          </w:p>
        </w:tc>
        <w:tc>
          <w:tcPr>
            <w:tcW w:w="4536" w:type="dxa"/>
            <w:vAlign w:val="center"/>
          </w:tcPr>
          <w:p w14:paraId="628E0F09" w14:textId="0BFDB4EC" w:rsidR="003B38AC" w:rsidRPr="006A3CE9" w:rsidRDefault="00C7464B" w:rsidP="0078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C7464B" w:rsidRPr="006A3CE9" w14:paraId="421DD369" w14:textId="77777777" w:rsidTr="00517C5F">
        <w:trPr>
          <w:trHeight w:val="187"/>
        </w:trPr>
        <w:tc>
          <w:tcPr>
            <w:tcW w:w="3227" w:type="dxa"/>
            <w:vAlign w:val="center"/>
          </w:tcPr>
          <w:p w14:paraId="1683F893" w14:textId="06A1E6E7" w:rsidR="00C7464B" w:rsidRPr="006A3CE9" w:rsidRDefault="00C7464B" w:rsidP="0078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 xml:space="preserve">0. No functional </w:t>
            </w:r>
            <w:proofErr w:type="gramStart"/>
            <w:r w:rsidRPr="006A3CE9">
              <w:rPr>
                <w:rFonts w:ascii="Times New Roman" w:hAnsi="Times New Roman" w:cs="Times New Roman"/>
                <w:sz w:val="24"/>
                <w:szCs w:val="24"/>
              </w:rPr>
              <w:t xml:space="preserve">limitations  </w:t>
            </w:r>
            <w:proofErr w:type="gramEnd"/>
          </w:p>
        </w:tc>
        <w:tc>
          <w:tcPr>
            <w:tcW w:w="4536" w:type="dxa"/>
            <w:vAlign w:val="center"/>
          </w:tcPr>
          <w:p w14:paraId="5FE3D2E0" w14:textId="0C23D189" w:rsidR="00C7464B" w:rsidRPr="006A3CE9" w:rsidRDefault="00C7464B" w:rsidP="0078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No symptoms, pain, depression or anxiety.</w:t>
            </w:r>
          </w:p>
        </w:tc>
      </w:tr>
      <w:tr w:rsidR="00C7464B" w:rsidRPr="006A3CE9" w14:paraId="4A165FDC" w14:textId="77777777" w:rsidTr="00517C5F">
        <w:trPr>
          <w:trHeight w:val="187"/>
        </w:trPr>
        <w:tc>
          <w:tcPr>
            <w:tcW w:w="3227" w:type="dxa"/>
            <w:vAlign w:val="center"/>
          </w:tcPr>
          <w:p w14:paraId="3FDE622D" w14:textId="38A2A298" w:rsidR="00C7464B" w:rsidRPr="006A3CE9" w:rsidRDefault="00C7464B" w:rsidP="0078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1. Negligible functional limitations</w:t>
            </w:r>
          </w:p>
        </w:tc>
        <w:tc>
          <w:tcPr>
            <w:tcW w:w="4536" w:type="dxa"/>
            <w:vAlign w:val="center"/>
          </w:tcPr>
          <w:p w14:paraId="51692752" w14:textId="52446960" w:rsidR="00C7464B" w:rsidRPr="006A3CE9" w:rsidRDefault="00C7464B" w:rsidP="0078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All usual duties/activities at home or at work can be carried out at the same level of intensity, despite some symptoms, pain, depression or anxiety.</w:t>
            </w:r>
          </w:p>
        </w:tc>
      </w:tr>
      <w:tr w:rsidR="00C7464B" w:rsidRPr="006A3CE9" w14:paraId="3096241E" w14:textId="77777777" w:rsidTr="00677C90">
        <w:trPr>
          <w:trHeight w:val="187"/>
        </w:trPr>
        <w:tc>
          <w:tcPr>
            <w:tcW w:w="3227" w:type="dxa"/>
            <w:vAlign w:val="center"/>
          </w:tcPr>
          <w:p w14:paraId="7F7685AF" w14:textId="77777777" w:rsidR="00C7464B" w:rsidRPr="006A3CE9" w:rsidRDefault="00C7464B" w:rsidP="0078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2. Slight functional limitations</w:t>
            </w:r>
          </w:p>
        </w:tc>
        <w:tc>
          <w:tcPr>
            <w:tcW w:w="4536" w:type="dxa"/>
            <w:vAlign w:val="center"/>
          </w:tcPr>
          <w:p w14:paraId="197ECD49" w14:textId="13CC17A1" w:rsidR="00C7464B" w:rsidRPr="006A3CE9" w:rsidRDefault="00C7464B" w:rsidP="006B4F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Usual duties/activities at home or at work are carried out at a lower level of intensity or are occasionally avoided due to symptoms, pain, depression or anxiety.</w:t>
            </w:r>
          </w:p>
        </w:tc>
      </w:tr>
      <w:tr w:rsidR="00C7464B" w:rsidRPr="006A3CE9" w14:paraId="427A460F" w14:textId="77777777" w:rsidTr="00B7622B">
        <w:trPr>
          <w:trHeight w:val="187"/>
        </w:trPr>
        <w:tc>
          <w:tcPr>
            <w:tcW w:w="3227" w:type="dxa"/>
            <w:vAlign w:val="center"/>
          </w:tcPr>
          <w:p w14:paraId="0AF45387" w14:textId="77777777" w:rsidR="00C7464B" w:rsidRPr="006A3CE9" w:rsidRDefault="00C7464B" w:rsidP="0078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3 Moderate functional limitations</w:t>
            </w:r>
          </w:p>
        </w:tc>
        <w:tc>
          <w:tcPr>
            <w:tcW w:w="4536" w:type="dxa"/>
            <w:vAlign w:val="center"/>
          </w:tcPr>
          <w:p w14:paraId="5A351BD9" w14:textId="77777777" w:rsidR="00C7464B" w:rsidRPr="006A3CE9" w:rsidRDefault="00C7464B" w:rsidP="0078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Usual duties/activities at home or at work have been structurally modified (reduced) due to symptoms, pain, depression or anxiety.</w:t>
            </w:r>
          </w:p>
        </w:tc>
      </w:tr>
      <w:tr w:rsidR="00C7464B" w:rsidRPr="006A3CE9" w14:paraId="691BCAD4" w14:textId="77777777" w:rsidTr="000D0B98">
        <w:trPr>
          <w:trHeight w:val="187"/>
        </w:trPr>
        <w:tc>
          <w:tcPr>
            <w:tcW w:w="3227" w:type="dxa"/>
            <w:vAlign w:val="center"/>
          </w:tcPr>
          <w:p w14:paraId="67DE9719" w14:textId="1D078237" w:rsidR="00C7464B" w:rsidRPr="006A3CE9" w:rsidRDefault="00C7464B" w:rsidP="006B4FD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4. Severe functional limitations</w:t>
            </w:r>
          </w:p>
        </w:tc>
        <w:tc>
          <w:tcPr>
            <w:tcW w:w="4536" w:type="dxa"/>
            <w:vAlign w:val="center"/>
          </w:tcPr>
          <w:p w14:paraId="73ADAEE7" w14:textId="2437404E" w:rsidR="00C7464B" w:rsidRPr="006A3CE9" w:rsidRDefault="00C7464B" w:rsidP="0078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Assistance needed in activities of daily living due to symptoms, pain, depression or anxiety: nursing care and attention are required.</w:t>
            </w:r>
          </w:p>
        </w:tc>
      </w:tr>
      <w:tr w:rsidR="00C7464B" w:rsidRPr="006A3CE9" w14:paraId="6B28F374" w14:textId="77777777" w:rsidTr="001C35F6">
        <w:trPr>
          <w:trHeight w:val="187"/>
        </w:trPr>
        <w:tc>
          <w:tcPr>
            <w:tcW w:w="3227" w:type="dxa"/>
            <w:vAlign w:val="center"/>
          </w:tcPr>
          <w:p w14:paraId="6A410B0B" w14:textId="77777777" w:rsidR="00C7464B" w:rsidRPr="006A3CE9" w:rsidRDefault="00C7464B" w:rsidP="003B38A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5. Death</w:t>
            </w:r>
          </w:p>
        </w:tc>
        <w:tc>
          <w:tcPr>
            <w:tcW w:w="4536" w:type="dxa"/>
            <w:vAlign w:val="center"/>
          </w:tcPr>
          <w:p w14:paraId="404D28F4" w14:textId="18270E88" w:rsidR="00C7464B" w:rsidRPr="006A3CE9" w:rsidRDefault="00C7464B" w:rsidP="0078037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A3CE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1D1088AD" w14:textId="76FA4C96" w:rsidR="0038245A" w:rsidRPr="006A3CE9" w:rsidRDefault="00C7464B" w:rsidP="003B38AC">
      <w:pPr>
        <w:rPr>
          <w:rFonts w:ascii="Times New Roman" w:hAnsi="Times New Roman" w:cs="Times New Roman"/>
          <w:sz w:val="24"/>
          <w:szCs w:val="24"/>
        </w:rPr>
      </w:pPr>
      <w:r w:rsidRPr="006A3CE9">
        <w:rPr>
          <w:rFonts w:ascii="Times New Roman" w:hAnsi="Times New Roman" w:cs="Times New Roman"/>
          <w:sz w:val="24"/>
          <w:szCs w:val="24"/>
        </w:rPr>
        <w:t>PCFS = Post-COVID-19 Functional Status Scale</w:t>
      </w:r>
    </w:p>
    <w:p w14:paraId="7BC5979B" w14:textId="6656052D" w:rsidR="006A3CE9" w:rsidRPr="006A3CE9" w:rsidRDefault="006A3CE9" w:rsidP="003B38AC">
      <w:pPr>
        <w:rPr>
          <w:rFonts w:ascii="Times New Roman" w:hAnsi="Times New Roman" w:cs="Times New Roman"/>
          <w:sz w:val="24"/>
          <w:szCs w:val="24"/>
        </w:rPr>
      </w:pPr>
      <w:r w:rsidRPr="006A3CE9">
        <w:rPr>
          <w:rFonts w:ascii="Times New Roman" w:hAnsi="Times New Roman" w:cs="Times New Roman"/>
          <w:sz w:val="24"/>
          <w:szCs w:val="24"/>
        </w:rPr>
        <w:t>Reference</w:t>
      </w:r>
    </w:p>
    <w:p w14:paraId="0E61069A" w14:textId="38C9AE6B" w:rsidR="006A3CE9" w:rsidRPr="006A3CE9" w:rsidRDefault="006A3CE9" w:rsidP="00ED14C3">
      <w:pPr>
        <w:jc w:val="both"/>
        <w:rPr>
          <w:rFonts w:ascii="Times New Roman" w:hAnsi="Times New Roman" w:cs="Times New Roman"/>
          <w:sz w:val="24"/>
          <w:szCs w:val="24"/>
        </w:rPr>
      </w:pPr>
      <w:r w:rsidRPr="006A3CE9">
        <w:rPr>
          <w:rFonts w:ascii="Times New Roman" w:hAnsi="Times New Roman" w:cs="Times New Roman"/>
          <w:sz w:val="24"/>
          <w:szCs w:val="24"/>
        </w:rPr>
        <w:t>Manual to the Post-COVID-19 Functional Status Scale for physicians and study personnel - including corresponding structured interview and assessment tools. https://osf.io/qgpdv/</w:t>
      </w:r>
    </w:p>
    <w:sectPr w:rsidR="006A3CE9" w:rsidRPr="006A3CE9" w:rsidSect="0038245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2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8AC"/>
    <w:rsid w:val="00090D03"/>
    <w:rsid w:val="002102AB"/>
    <w:rsid w:val="0038245A"/>
    <w:rsid w:val="003B38AC"/>
    <w:rsid w:val="006A1A41"/>
    <w:rsid w:val="006A3CE9"/>
    <w:rsid w:val="006B4FD1"/>
    <w:rsid w:val="00713283"/>
    <w:rsid w:val="0072696B"/>
    <w:rsid w:val="00C7464B"/>
    <w:rsid w:val="00CF7A5C"/>
    <w:rsid w:val="00ED14C3"/>
    <w:rsid w:val="00F26717"/>
    <w:rsid w:val="00FD3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5AE02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8AC"/>
    <w:pPr>
      <w:spacing w:after="200" w:line="276" w:lineRule="auto"/>
    </w:pPr>
    <w:rPr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38AC"/>
    <w:rPr>
      <w:sz w:val="22"/>
      <w:szCs w:val="22"/>
      <w:lang w:val="en-GB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8AC"/>
    <w:pPr>
      <w:spacing w:after="200" w:line="276" w:lineRule="auto"/>
    </w:pPr>
    <w:rPr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B38AC"/>
    <w:rPr>
      <w:sz w:val="22"/>
      <w:szCs w:val="2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168</Words>
  <Characters>962</Characters>
  <Application>Microsoft Macintosh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</dc:creator>
  <cp:keywords/>
  <dc:description/>
  <cp:lastModifiedBy>du</cp:lastModifiedBy>
  <cp:revision>20</cp:revision>
  <dcterms:created xsi:type="dcterms:W3CDTF">2020-11-01T00:04:00Z</dcterms:created>
  <dcterms:modified xsi:type="dcterms:W3CDTF">2020-12-03T10:18:00Z</dcterms:modified>
</cp:coreProperties>
</file>