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cs="Arial"/>
          <w:b/>
          <w:bCs/>
          <w:sz w:val="22"/>
          <w:szCs w:val="22"/>
          <w:lang w:val="en-US" w:eastAsia="zh-CN"/>
        </w:rPr>
      </w:pPr>
      <w:bookmarkStart w:id="0" w:name="_GoBack"/>
      <w:bookmarkEnd w:id="0"/>
      <w:r>
        <w:rPr>
          <w:rFonts w:hint="eastAsia" w:ascii="Arial" w:hAnsi="Arial" w:cs="Arial"/>
          <w:b/>
          <w:bCs/>
          <w:sz w:val="22"/>
          <w:szCs w:val="22"/>
          <w:lang w:val="en-US" w:eastAsia="zh-CN"/>
        </w:rPr>
        <w:t>Declaration</w:t>
      </w:r>
    </w:p>
    <w:p>
      <w:pPr>
        <w:jc w:val="center"/>
        <w:rPr>
          <w:rFonts w:hint="default" w:ascii="Arial" w:hAnsi="Arial" w:cs="Arial"/>
          <w:b/>
          <w:bCs/>
          <w:sz w:val="22"/>
          <w:szCs w:val="22"/>
          <w:lang w:val="en-US" w:eastAsia="zh-CN"/>
        </w:rPr>
      </w:pPr>
    </w:p>
    <w:p>
      <w:pPr>
        <w:rPr>
          <w:rFonts w:hint="default" w:ascii="Arial" w:hAnsi="Arial" w:cs="Arial"/>
          <w:b/>
          <w:bCs/>
          <w:sz w:val="22"/>
          <w:szCs w:val="22"/>
          <w:lang w:val="en-US" w:eastAsia="zh-CN"/>
        </w:rPr>
      </w:pPr>
      <w:r>
        <w:rPr>
          <w:rFonts w:hint="default" w:ascii="Arial" w:hAnsi="Arial" w:cs="Arial"/>
          <w:b/>
          <w:bCs/>
          <w:sz w:val="22"/>
          <w:szCs w:val="22"/>
          <w:lang w:val="en-US" w:eastAsia="zh-CN"/>
        </w:rPr>
        <w:t>Ethics approval and consent to participate</w:t>
      </w:r>
    </w:p>
    <w:p>
      <w:pPr>
        <w:rPr>
          <w:rFonts w:hint="default" w:ascii="Arial" w:hAnsi="Arial" w:cs="Arial"/>
          <w:b w:val="0"/>
          <w:bCs w:val="0"/>
          <w:color w:val="auto"/>
          <w:sz w:val="22"/>
          <w:szCs w:val="22"/>
          <w:lang w:val="en-US" w:eastAsia="zh-CN"/>
        </w:rPr>
      </w:pPr>
      <w:r>
        <w:rPr>
          <w:rFonts w:hint="default" w:ascii="Arial" w:hAnsi="Arial" w:cs="Arial"/>
          <w:sz w:val="22"/>
          <w:szCs w:val="22"/>
          <w:lang w:val="en-US" w:eastAsia="zh-CN"/>
        </w:rPr>
        <w:t xml:space="preserve">Ethical approval was granted by the Ethics Committee of </w:t>
      </w:r>
      <w:r>
        <w:rPr>
          <w:rFonts w:hint="default" w:ascii="Arial" w:hAnsi="Arial" w:cs="Arial"/>
          <w:b w:val="0"/>
          <w:bCs w:val="0"/>
          <w:color w:val="auto"/>
          <w:sz w:val="22"/>
          <w:szCs w:val="22"/>
          <w:lang w:val="en-US" w:eastAsia="zh-CN"/>
        </w:rPr>
        <w:t>Ruijin Hospital of Shanghai Jiaotong University School of Medicine</w:t>
      </w:r>
      <w:r>
        <w:rPr>
          <w:rFonts w:hint="default" w:ascii="Arial" w:hAnsi="Arial" w:cs="Arial"/>
          <w:b w:val="0"/>
          <w:bCs w:val="0"/>
          <w:color w:val="auto"/>
          <w:sz w:val="22"/>
          <w:szCs w:val="22"/>
        </w:rPr>
        <w:t>, China</w:t>
      </w:r>
      <w:r>
        <w:rPr>
          <w:rFonts w:hint="default" w:ascii="Arial" w:hAnsi="Arial" w:cs="Arial"/>
          <w:b w:val="0"/>
          <w:bCs w:val="0"/>
          <w:color w:val="auto"/>
          <w:sz w:val="22"/>
          <w:szCs w:val="22"/>
          <w:lang w:val="en-US" w:eastAsia="zh-CN"/>
        </w:rPr>
        <w:t>.</w:t>
      </w:r>
      <w:r>
        <w:rPr>
          <w:rFonts w:hint="eastAsia" w:ascii="Arial" w:hAnsi="Arial" w:cs="Arial"/>
          <w:b w:val="0"/>
          <w:bCs w:val="0"/>
          <w:color w:val="auto"/>
          <w:sz w:val="22"/>
          <w:szCs w:val="22"/>
          <w:lang w:val="en-US" w:eastAsia="zh-CN"/>
        </w:rPr>
        <w:t xml:space="preserve"> </w:t>
      </w:r>
      <w:r>
        <w:rPr>
          <w:rFonts w:hint="default" w:ascii="Arial" w:hAnsi="Arial" w:cs="Arial"/>
          <w:b w:val="0"/>
          <w:bCs w:val="0"/>
          <w:color w:val="auto"/>
          <w:sz w:val="22"/>
          <w:szCs w:val="22"/>
          <w:lang w:val="en-US" w:eastAsia="zh-CN"/>
        </w:rPr>
        <w:t>Written informed consent for participation was obtained from all participants and/or their legal guardian/s.</w:t>
      </w:r>
    </w:p>
    <w:p>
      <w:pPr>
        <w:rPr>
          <w:rFonts w:hint="default" w:ascii="Arial" w:hAnsi="Arial" w:cs="Arial"/>
          <w:b w:val="0"/>
          <w:bCs w:val="0"/>
          <w:color w:val="auto"/>
          <w:sz w:val="22"/>
          <w:szCs w:val="22"/>
          <w:lang w:val="en-US" w:eastAsia="zh-CN"/>
        </w:rPr>
      </w:pPr>
      <w:r>
        <w:rPr>
          <w:rFonts w:hint="default" w:ascii="Arial" w:hAnsi="Arial" w:cs="Arial"/>
          <w:b w:val="0"/>
          <w:bCs w:val="0"/>
          <w:color w:val="auto"/>
          <w:sz w:val="22"/>
          <w:szCs w:val="22"/>
          <w:lang w:val="en-US" w:eastAsia="zh-CN"/>
        </w:rPr>
        <w:t>This retrospective chart review study involving human participants was in accordance with the ethical standards of the institutional and national research committee and with the 1964 Helsinki Declaration and its later amendments (as revised in 2013) or comparable ethical standards.</w:t>
      </w:r>
    </w:p>
    <w:p>
      <w:pPr>
        <w:rPr>
          <w:rFonts w:hint="default" w:ascii="Arial" w:hAnsi="Arial" w:cs="Arial"/>
          <w:b/>
          <w:bCs/>
          <w:sz w:val="22"/>
          <w:szCs w:val="22"/>
        </w:rPr>
      </w:pPr>
    </w:p>
    <w:p>
      <w:pPr>
        <w:rPr>
          <w:rFonts w:hint="default" w:ascii="Arial" w:hAnsi="Arial" w:cs="Arial"/>
          <w:b/>
          <w:bCs/>
          <w:sz w:val="22"/>
          <w:szCs w:val="22"/>
          <w:lang w:val="en-US" w:eastAsia="zh-CN"/>
        </w:rPr>
      </w:pPr>
      <w:r>
        <w:rPr>
          <w:rFonts w:hint="default" w:ascii="Arial" w:hAnsi="Arial" w:cs="Arial"/>
          <w:b/>
          <w:bCs/>
          <w:sz w:val="22"/>
          <w:szCs w:val="22"/>
          <w:lang w:val="en-US" w:eastAsia="zh-CN"/>
        </w:rPr>
        <w:t>Consent for publication</w:t>
      </w:r>
    </w:p>
    <w:p>
      <w:pPr>
        <w:rPr>
          <w:rFonts w:hint="default" w:ascii="Arial" w:hAnsi="Arial" w:cs="Arial"/>
          <w:sz w:val="22"/>
          <w:szCs w:val="22"/>
          <w:lang w:val="en-US" w:eastAsia="zh-CN"/>
        </w:rPr>
      </w:pPr>
      <w:r>
        <w:rPr>
          <w:rFonts w:hint="default" w:ascii="Arial" w:hAnsi="Arial" w:cs="Arial"/>
          <w:sz w:val="22"/>
          <w:szCs w:val="22"/>
          <w:lang w:val="en-US" w:eastAsia="zh-CN"/>
        </w:rPr>
        <w:t>Not applicable.</w:t>
      </w:r>
    </w:p>
    <w:p>
      <w:pPr>
        <w:rPr>
          <w:rFonts w:hint="default" w:ascii="Arial" w:hAnsi="Arial" w:cs="Arial"/>
          <w:sz w:val="22"/>
          <w:szCs w:val="22"/>
          <w:lang w:val="en-US" w:eastAsia="zh-CN"/>
        </w:rPr>
      </w:pPr>
    </w:p>
    <w:p>
      <w:pPr>
        <w:rPr>
          <w:rFonts w:hint="default" w:ascii="Arial" w:hAnsi="Arial" w:cs="Arial"/>
          <w:b/>
          <w:bCs/>
          <w:sz w:val="22"/>
          <w:szCs w:val="22"/>
          <w:lang w:val="en-US" w:eastAsia="zh-CN"/>
        </w:rPr>
      </w:pPr>
      <w:r>
        <w:rPr>
          <w:rFonts w:hint="default" w:ascii="Arial" w:hAnsi="Arial" w:cs="Arial"/>
          <w:b/>
          <w:bCs/>
          <w:sz w:val="22"/>
          <w:szCs w:val="22"/>
          <w:lang w:val="en-US" w:eastAsia="zh-CN"/>
        </w:rPr>
        <w:t>Availability of data and materials</w:t>
      </w:r>
    </w:p>
    <w:p>
      <w:pPr>
        <w:rPr>
          <w:rFonts w:hint="default" w:ascii="Arial" w:hAnsi="Arial" w:cs="Arial"/>
          <w:sz w:val="22"/>
          <w:szCs w:val="22"/>
          <w:lang w:val="en-US" w:eastAsia="zh-CN"/>
        </w:rPr>
      </w:pPr>
      <w:r>
        <w:rPr>
          <w:rFonts w:hint="default" w:ascii="Arial" w:hAnsi="Arial" w:cs="Arial"/>
          <w:sz w:val="22"/>
          <w:szCs w:val="22"/>
          <w:lang w:val="en-US" w:eastAsia="zh-CN"/>
        </w:rPr>
        <w:t>The datasets used and analyzed during the current study are available from</w:t>
      </w:r>
    </w:p>
    <w:p>
      <w:pPr>
        <w:rPr>
          <w:rFonts w:hint="default" w:ascii="Arial" w:hAnsi="Arial" w:cs="Arial"/>
          <w:sz w:val="22"/>
          <w:szCs w:val="22"/>
          <w:lang w:val="en-US" w:eastAsia="zh-CN"/>
        </w:rPr>
      </w:pPr>
      <w:r>
        <w:rPr>
          <w:rFonts w:hint="default" w:ascii="Arial" w:hAnsi="Arial" w:cs="Arial"/>
          <w:sz w:val="22"/>
          <w:szCs w:val="22"/>
          <w:lang w:val="en-US" w:eastAsia="zh-CN"/>
        </w:rPr>
        <w:t>the corresponding author on reasonable request.</w:t>
      </w:r>
    </w:p>
    <w:p>
      <w:pPr>
        <w:rPr>
          <w:rFonts w:hint="default" w:ascii="Arial" w:hAnsi="Arial" w:cs="Arial"/>
          <w:sz w:val="22"/>
          <w:szCs w:val="22"/>
          <w:lang w:val="en-US" w:eastAsia="zh-CN"/>
        </w:rPr>
      </w:pPr>
    </w:p>
    <w:p>
      <w:pPr>
        <w:rPr>
          <w:rFonts w:hint="default" w:ascii="Arial" w:hAnsi="Arial" w:cs="Arial"/>
          <w:b/>
          <w:bCs/>
          <w:sz w:val="22"/>
          <w:szCs w:val="22"/>
          <w:lang w:val="en-US" w:eastAsia="zh-CN"/>
        </w:rPr>
      </w:pPr>
      <w:r>
        <w:rPr>
          <w:rFonts w:hint="default" w:ascii="Arial" w:hAnsi="Arial" w:cs="Arial"/>
          <w:b/>
          <w:bCs/>
          <w:sz w:val="22"/>
          <w:szCs w:val="22"/>
          <w:lang w:val="en-US" w:eastAsia="zh-CN"/>
        </w:rPr>
        <w:t>Competing interests</w:t>
      </w:r>
    </w:p>
    <w:p>
      <w:pPr>
        <w:rPr>
          <w:rFonts w:hint="default" w:ascii="Arial" w:hAnsi="Arial" w:cs="Arial"/>
          <w:sz w:val="22"/>
          <w:szCs w:val="22"/>
          <w:lang w:val="en-US" w:eastAsia="zh-CN"/>
        </w:rPr>
      </w:pPr>
      <w:r>
        <w:rPr>
          <w:rFonts w:hint="default" w:ascii="Arial" w:hAnsi="Arial" w:cs="Arial"/>
          <w:sz w:val="22"/>
          <w:szCs w:val="22"/>
          <w:lang w:val="en-US" w:eastAsia="zh-CN"/>
        </w:rPr>
        <w:t>The authors declare no conflict of interests. The results presented in this</w:t>
      </w:r>
    </w:p>
    <w:p>
      <w:pPr>
        <w:rPr>
          <w:rFonts w:hint="default" w:ascii="Arial" w:hAnsi="Arial" w:cs="Arial"/>
          <w:sz w:val="22"/>
          <w:szCs w:val="22"/>
          <w:lang w:val="en-US" w:eastAsia="zh-CN"/>
        </w:rPr>
      </w:pPr>
      <w:r>
        <w:rPr>
          <w:rFonts w:hint="default" w:ascii="Arial" w:hAnsi="Arial" w:cs="Arial"/>
          <w:sz w:val="22"/>
          <w:szCs w:val="22"/>
          <w:lang w:val="en-US" w:eastAsia="zh-CN"/>
        </w:rPr>
        <w:t>paper have not been published previously in whole or part.</w:t>
      </w:r>
    </w:p>
    <w:p>
      <w:pPr>
        <w:rPr>
          <w:rFonts w:hint="default" w:ascii="Arial" w:hAnsi="Arial" w:cs="Arial"/>
          <w:sz w:val="22"/>
          <w:szCs w:val="22"/>
          <w:lang w:val="en-US" w:eastAsia="zh-CN"/>
        </w:rPr>
      </w:pPr>
    </w:p>
    <w:p>
      <w:pPr>
        <w:rPr>
          <w:rFonts w:hint="default" w:ascii="Arial" w:hAnsi="Arial" w:cs="Arial"/>
          <w:b/>
          <w:bCs/>
          <w:sz w:val="22"/>
          <w:szCs w:val="22"/>
          <w:lang w:val="en-US" w:eastAsia="zh-CN"/>
        </w:rPr>
      </w:pPr>
      <w:r>
        <w:rPr>
          <w:rFonts w:hint="default" w:ascii="Arial" w:hAnsi="Arial" w:cs="Arial"/>
          <w:b/>
          <w:bCs/>
          <w:sz w:val="22"/>
          <w:szCs w:val="22"/>
          <w:lang w:val="en-US" w:eastAsia="zh-CN"/>
        </w:rPr>
        <w:t>Funding</w:t>
      </w:r>
    </w:p>
    <w:p>
      <w:pPr>
        <w:rPr>
          <w:rFonts w:hint="default" w:ascii="Arial" w:hAnsi="Arial" w:cs="Arial"/>
          <w:sz w:val="22"/>
          <w:szCs w:val="22"/>
          <w:lang w:val="en-US" w:eastAsia="zh-CN"/>
        </w:rPr>
      </w:pPr>
      <w:r>
        <w:rPr>
          <w:rFonts w:hint="default" w:ascii="Arial" w:hAnsi="Arial" w:cs="Arial"/>
          <w:sz w:val="22"/>
          <w:szCs w:val="22"/>
          <w:lang w:val="en-US" w:eastAsia="zh-CN"/>
        </w:rPr>
        <w:t>None.</w:t>
      </w:r>
    </w:p>
    <w:p>
      <w:pPr>
        <w:rPr>
          <w:rFonts w:hint="default" w:ascii="Arial" w:hAnsi="Arial" w:cs="Arial"/>
          <w:sz w:val="22"/>
          <w:szCs w:val="22"/>
          <w:lang w:val="en-US" w:eastAsia="zh-CN"/>
        </w:rPr>
      </w:pPr>
    </w:p>
    <w:p>
      <w:pPr>
        <w:rPr>
          <w:rFonts w:hint="default" w:ascii="Arial" w:hAnsi="Arial" w:cs="Arial"/>
          <w:b/>
          <w:bCs/>
          <w:sz w:val="22"/>
          <w:szCs w:val="22"/>
          <w:lang w:val="en-US" w:eastAsia="zh-CN"/>
        </w:rPr>
      </w:pPr>
      <w:r>
        <w:rPr>
          <w:rFonts w:hint="default" w:ascii="Arial" w:hAnsi="Arial" w:cs="Arial"/>
          <w:b/>
          <w:bCs/>
          <w:sz w:val="22"/>
          <w:szCs w:val="22"/>
          <w:lang w:val="en-US" w:eastAsia="zh-CN"/>
        </w:rPr>
        <w:t>Authors’ contributions</w:t>
      </w:r>
    </w:p>
    <w:p>
      <w:pPr>
        <w:rPr>
          <w:rFonts w:hint="default" w:ascii="Arial" w:hAnsi="Arial" w:cs="Arial"/>
          <w:sz w:val="22"/>
          <w:szCs w:val="22"/>
          <w:lang w:val="en-US" w:eastAsia="zh-CN"/>
        </w:rPr>
      </w:pPr>
      <w:r>
        <w:rPr>
          <w:rFonts w:hint="default" w:ascii="Arial" w:hAnsi="Arial" w:cs="Arial"/>
          <w:sz w:val="22"/>
          <w:szCs w:val="22"/>
          <w:lang w:val="en-US" w:eastAsia="zh-CN"/>
        </w:rPr>
        <w:t>All authors listed above have contributed sufficiently to be included as authors. All of the authors had full access to the data for this study and take full responsibility for the integrity of the data and the accuracy of the data analysis. Juping Zhao, Danfeng Xu and Peijun Zhou conceived and designed the study. Xin Huang, Binbin Ma, Kun Shao and Huimin An performed the surgeries. Binbin Ma</w:t>
      </w:r>
      <w:r>
        <w:rPr>
          <w:rFonts w:hint="eastAsia" w:ascii="Arial" w:hAnsi="Arial" w:cs="Arial"/>
          <w:sz w:val="22"/>
          <w:szCs w:val="22"/>
          <w:lang w:val="en-US" w:eastAsia="zh-CN"/>
        </w:rPr>
        <w:t>, Wenhao Lin</w:t>
      </w:r>
      <w:r>
        <w:rPr>
          <w:rFonts w:hint="default" w:ascii="Arial" w:hAnsi="Arial" w:cs="Arial"/>
          <w:sz w:val="22"/>
          <w:szCs w:val="22"/>
          <w:lang w:val="en-US" w:eastAsia="zh-CN"/>
        </w:rPr>
        <w:t xml:space="preserve"> and Jun Dai analyzed the data and drafted the manuscript. All of the authors revised the article critically, gave final approval of submission and agreed to be accountable for all aspects of the work.</w:t>
      </w:r>
    </w:p>
    <w:p>
      <w:pPr>
        <w:rPr>
          <w:rFonts w:hint="default" w:ascii="Arial" w:hAnsi="Arial" w:cs="Arial"/>
          <w:sz w:val="22"/>
          <w:szCs w:val="22"/>
          <w:lang w:val="en-US" w:eastAsia="zh-CN"/>
        </w:rPr>
      </w:pPr>
    </w:p>
    <w:p>
      <w:pPr>
        <w:rPr>
          <w:rFonts w:hint="default" w:ascii="Arial" w:hAnsi="Arial" w:cs="Arial"/>
          <w:b/>
          <w:bCs/>
          <w:sz w:val="22"/>
          <w:szCs w:val="22"/>
        </w:rPr>
      </w:pPr>
      <w:r>
        <w:rPr>
          <w:rFonts w:hint="default" w:ascii="Arial" w:hAnsi="Arial" w:cs="Arial"/>
          <w:b/>
          <w:bCs/>
          <w:sz w:val="22"/>
          <w:szCs w:val="22"/>
        </w:rPr>
        <w:t>Acknowledgements</w:t>
      </w:r>
    </w:p>
    <w:p>
      <w:pPr>
        <w:rPr>
          <w:rFonts w:hint="default" w:ascii="Arial" w:hAnsi="Arial" w:cs="Arial"/>
          <w:sz w:val="22"/>
          <w:szCs w:val="22"/>
        </w:rPr>
      </w:pPr>
      <w:r>
        <w:rPr>
          <w:rFonts w:hint="default" w:ascii="Arial" w:hAnsi="Arial" w:cs="Arial"/>
          <w:sz w:val="22"/>
          <w:szCs w:val="22"/>
        </w:rPr>
        <w:t>We would like to thank all patients and their families for participating in this</w:t>
      </w:r>
    </w:p>
    <w:p>
      <w:pPr>
        <w:rPr>
          <w:rFonts w:hint="default" w:ascii="Arial" w:hAnsi="Arial" w:cs="Arial"/>
          <w:sz w:val="22"/>
          <w:szCs w:val="22"/>
          <w:lang w:val="en-US" w:eastAsia="zh-CN"/>
        </w:rPr>
      </w:pPr>
      <w:r>
        <w:rPr>
          <w:rFonts w:hint="default" w:ascii="Arial" w:hAnsi="Arial" w:cs="Arial"/>
          <w:sz w:val="22"/>
          <w:szCs w:val="22"/>
        </w:rPr>
        <w:t>Study</w:t>
      </w:r>
      <w:r>
        <w:rPr>
          <w:rFonts w:hint="default" w:ascii="Arial" w:hAnsi="Arial" w:cs="Arial"/>
          <w:sz w:val="22"/>
          <w:szCs w:val="22"/>
          <w:lang w:val="en-US" w:eastAsia="zh-CN"/>
        </w:rPr>
        <w:t xml:space="preserve">. We are very grateful to professor Peijun Zhou, Xianghui Wang and Da Xu from Ruijin Hospital of Shanghai Jiaotong University School of Medicine in China for their valuable kidney transplantation and total devotion to their job. </w:t>
      </w:r>
    </w:p>
    <w:p>
      <w:pPr>
        <w:rPr>
          <w:rFonts w:hint="default" w:ascii="Arial" w:hAnsi="Arial" w:cs="Arial"/>
          <w:sz w:val="22"/>
          <w:szCs w:val="22"/>
          <w:lang w:val="en-US" w:eastAsia="zh-CN"/>
        </w:rPr>
      </w:pPr>
    </w:p>
    <w:p>
      <w:pPr>
        <w:rPr>
          <w:rFonts w:hint="default" w:ascii="Arial" w:hAnsi="Arial" w:cs="Arial"/>
          <w:sz w:val="22"/>
          <w:szCs w:val="22"/>
          <w:lang w:val="en-US" w:eastAsia="zh-CN"/>
        </w:rPr>
      </w:pPr>
    </w:p>
    <w:p>
      <w:pPr>
        <w:rPr>
          <w:rFonts w:hint="eastAsia" w:ascii="Arial" w:hAnsi="Arial" w:cs="Arial"/>
          <w:b/>
          <w:bCs/>
          <w:sz w:val="22"/>
          <w:szCs w:val="22"/>
          <w:lang w:val="en-US" w:eastAsia="zh-CN"/>
        </w:rPr>
      </w:pPr>
      <w:r>
        <w:rPr>
          <w:rFonts w:hint="default" w:ascii="Arial" w:hAnsi="Arial" w:cs="Arial"/>
          <w:b/>
          <w:bCs/>
          <w:sz w:val="22"/>
          <w:szCs w:val="22"/>
          <w:lang w:val="en-US" w:eastAsia="zh-CN"/>
        </w:rPr>
        <w:t>Authors’</w:t>
      </w:r>
      <w:r>
        <w:rPr>
          <w:rFonts w:hint="eastAsia" w:ascii="Arial" w:hAnsi="Arial" w:cs="Arial"/>
          <w:b/>
          <w:bCs/>
          <w:sz w:val="22"/>
          <w:szCs w:val="22"/>
          <w:lang w:val="en-US" w:eastAsia="zh-CN"/>
        </w:rPr>
        <w:t xml:space="preserve"> information</w:t>
      </w:r>
    </w:p>
    <w:p>
      <w:pPr>
        <w:spacing w:line="360" w:lineRule="auto"/>
        <w:jc w:val="left"/>
        <w:rPr>
          <w:rFonts w:hint="default" w:ascii="Arial" w:hAnsi="Arial" w:cs="Arial"/>
          <w:color w:val="auto"/>
          <w:sz w:val="22"/>
          <w:szCs w:val="22"/>
        </w:rPr>
      </w:pPr>
      <w:r>
        <w:rPr>
          <w:rFonts w:hint="default" w:ascii="Arial" w:hAnsi="Arial" w:cs="Arial"/>
          <w:color w:val="auto"/>
          <w:sz w:val="22"/>
          <w:szCs w:val="22"/>
        </w:rPr>
        <w:t>Xin Huang</w:t>
      </w:r>
      <w:r>
        <w:rPr>
          <w:rFonts w:hint="default" w:ascii="Arial" w:hAnsi="Arial" w:cs="Arial"/>
          <w:color w:val="auto"/>
          <w:sz w:val="22"/>
          <w:szCs w:val="22"/>
          <w:vertAlign w:val="superscript"/>
        </w:rPr>
        <w:t>1</w:t>
      </w:r>
      <w:r>
        <w:rPr>
          <w:rFonts w:hint="default" w:ascii="Arial" w:hAnsi="Arial" w:eastAsia="微软雅黑" w:cs="Arial"/>
          <w:color w:val="auto"/>
          <w:sz w:val="22"/>
          <w:szCs w:val="22"/>
          <w:shd w:val="clear" w:color="auto" w:fill="FFFFFF"/>
          <w:vertAlign w:val="superscript"/>
        </w:rPr>
        <w:t>┼</w:t>
      </w:r>
      <w:r>
        <w:rPr>
          <w:rFonts w:hint="default" w:ascii="Arial" w:hAnsi="Arial" w:cs="Arial"/>
          <w:color w:val="auto"/>
          <w:sz w:val="22"/>
          <w:szCs w:val="22"/>
        </w:rPr>
        <w:t>, Binbin Ma</w:t>
      </w:r>
      <w:r>
        <w:rPr>
          <w:rFonts w:hint="default" w:ascii="Arial" w:hAnsi="Arial" w:cs="Arial"/>
          <w:color w:val="auto"/>
          <w:sz w:val="22"/>
          <w:szCs w:val="22"/>
          <w:vertAlign w:val="superscript"/>
        </w:rPr>
        <w:t>2</w:t>
      </w:r>
      <w:r>
        <w:rPr>
          <w:rFonts w:hint="default" w:ascii="Arial" w:hAnsi="Arial" w:eastAsia="微软雅黑" w:cs="Arial"/>
          <w:color w:val="auto"/>
          <w:sz w:val="22"/>
          <w:szCs w:val="22"/>
          <w:shd w:val="clear" w:color="auto" w:fill="FFFFFF"/>
          <w:vertAlign w:val="superscript"/>
        </w:rPr>
        <w:t>┼</w:t>
      </w:r>
      <w:r>
        <w:rPr>
          <w:rFonts w:hint="default" w:ascii="Arial" w:hAnsi="Arial" w:cs="Arial"/>
          <w:color w:val="auto"/>
          <w:sz w:val="22"/>
          <w:szCs w:val="22"/>
        </w:rPr>
        <w:t xml:space="preserve">, Wenhao </w:t>
      </w:r>
      <w:r>
        <w:rPr>
          <w:rFonts w:hint="default" w:ascii="Arial" w:hAnsi="Arial" w:cs="Arial"/>
          <w:color w:val="auto"/>
          <w:sz w:val="22"/>
          <w:szCs w:val="22"/>
          <w:lang w:val="en-US" w:eastAsia="zh-CN"/>
        </w:rPr>
        <w:t>Lin</w:t>
      </w:r>
      <w:r>
        <w:rPr>
          <w:rFonts w:hint="default" w:ascii="Arial" w:hAnsi="Arial" w:cs="Arial"/>
          <w:color w:val="auto"/>
          <w:sz w:val="22"/>
          <w:szCs w:val="22"/>
          <w:vertAlign w:val="superscript"/>
        </w:rPr>
        <w:t>1</w:t>
      </w:r>
      <w:r>
        <w:rPr>
          <w:rFonts w:hint="default" w:ascii="Arial" w:hAnsi="Arial" w:cs="Arial"/>
          <w:color w:val="auto"/>
          <w:sz w:val="22"/>
          <w:szCs w:val="22"/>
        </w:rPr>
        <w:t>, Kun Shao</w:t>
      </w:r>
      <w:r>
        <w:rPr>
          <w:rFonts w:hint="default" w:ascii="Arial" w:hAnsi="Arial" w:cs="Arial"/>
          <w:color w:val="auto"/>
          <w:sz w:val="22"/>
          <w:szCs w:val="22"/>
          <w:vertAlign w:val="superscript"/>
        </w:rPr>
        <w:t>1</w:t>
      </w:r>
      <w:r>
        <w:rPr>
          <w:rFonts w:hint="default" w:ascii="Arial" w:hAnsi="Arial" w:cs="Arial"/>
          <w:color w:val="auto"/>
          <w:sz w:val="22"/>
          <w:szCs w:val="22"/>
        </w:rPr>
        <w:t>, Huimin An</w:t>
      </w:r>
      <w:r>
        <w:rPr>
          <w:rFonts w:hint="default" w:ascii="Arial" w:hAnsi="Arial" w:cs="Arial"/>
          <w:color w:val="auto"/>
          <w:sz w:val="22"/>
          <w:szCs w:val="22"/>
          <w:vertAlign w:val="superscript"/>
        </w:rPr>
        <w:t>1</w:t>
      </w:r>
      <w:r>
        <w:rPr>
          <w:rFonts w:hint="default" w:ascii="Arial" w:hAnsi="Arial" w:cs="Arial"/>
          <w:color w:val="auto"/>
          <w:sz w:val="22"/>
          <w:szCs w:val="22"/>
        </w:rPr>
        <w:t>, Jun Dai</w:t>
      </w:r>
      <w:r>
        <w:rPr>
          <w:rFonts w:hint="default" w:ascii="Arial" w:hAnsi="Arial" w:cs="Arial"/>
          <w:color w:val="auto"/>
          <w:sz w:val="22"/>
          <w:szCs w:val="22"/>
          <w:vertAlign w:val="superscript"/>
        </w:rPr>
        <w:t>1</w:t>
      </w:r>
      <w:r>
        <w:rPr>
          <w:rFonts w:hint="default" w:ascii="Arial" w:hAnsi="Arial" w:cs="Arial"/>
          <w:color w:val="auto"/>
          <w:sz w:val="22"/>
          <w:szCs w:val="22"/>
        </w:rPr>
        <w:t xml:space="preserve">, </w:t>
      </w:r>
      <w:r>
        <w:rPr>
          <w:rFonts w:hint="default" w:ascii="Arial" w:hAnsi="Arial" w:cs="Arial"/>
          <w:color w:val="auto"/>
          <w:sz w:val="22"/>
          <w:szCs w:val="22"/>
          <w:lang w:val="en-US" w:eastAsia="zh-CN"/>
        </w:rPr>
        <w:t>Danfeng Xu</w:t>
      </w:r>
      <w:r>
        <w:rPr>
          <w:rFonts w:hint="default" w:ascii="Arial" w:hAnsi="Arial" w:cs="Arial"/>
          <w:color w:val="auto"/>
          <w:sz w:val="22"/>
          <w:szCs w:val="22"/>
          <w:vertAlign w:val="superscript"/>
          <w:lang w:val="en-US" w:eastAsia="zh-CN"/>
        </w:rPr>
        <w:t>1</w:t>
      </w:r>
      <w:r>
        <w:rPr>
          <w:rFonts w:hint="default" w:ascii="Arial" w:hAnsi="Arial" w:cs="Arial"/>
          <w:color w:val="auto"/>
          <w:sz w:val="22"/>
          <w:szCs w:val="22"/>
          <w:lang w:val="en-US" w:eastAsia="zh-CN"/>
        </w:rPr>
        <w:t xml:space="preserve">, </w:t>
      </w:r>
      <w:r>
        <w:rPr>
          <w:rFonts w:hint="default" w:ascii="Arial" w:hAnsi="Arial" w:cs="Arial"/>
          <w:color w:val="auto"/>
          <w:sz w:val="22"/>
          <w:szCs w:val="22"/>
        </w:rPr>
        <w:t>Peijun Zhou</w:t>
      </w:r>
      <w:r>
        <w:rPr>
          <w:rFonts w:hint="default" w:ascii="Arial" w:hAnsi="Arial" w:cs="Arial"/>
          <w:color w:val="auto"/>
          <w:sz w:val="22"/>
          <w:szCs w:val="22"/>
          <w:vertAlign w:val="superscript"/>
        </w:rPr>
        <w:t>1</w:t>
      </w:r>
      <w:r>
        <w:rPr>
          <w:rFonts w:hint="default" w:ascii="Arial" w:hAnsi="Arial" w:cs="Arial"/>
          <w:color w:val="auto"/>
          <w:sz w:val="22"/>
          <w:szCs w:val="22"/>
        </w:rPr>
        <w:t>*, Juping Zhao</w:t>
      </w:r>
      <w:r>
        <w:rPr>
          <w:rFonts w:hint="default" w:ascii="Arial" w:hAnsi="Arial" w:cs="Arial"/>
          <w:color w:val="auto"/>
          <w:sz w:val="22"/>
          <w:szCs w:val="22"/>
          <w:vertAlign w:val="superscript"/>
        </w:rPr>
        <w:t>1</w:t>
      </w:r>
      <w:r>
        <w:rPr>
          <w:rFonts w:hint="default" w:ascii="Arial" w:hAnsi="Arial" w:cs="Arial"/>
          <w:color w:val="auto"/>
          <w:sz w:val="22"/>
          <w:szCs w:val="22"/>
        </w:rPr>
        <w:t>*</w:t>
      </w:r>
    </w:p>
    <w:p>
      <w:pPr>
        <w:rPr>
          <w:rFonts w:hint="default" w:ascii="Arial" w:hAnsi="Arial" w:cs="Arial"/>
          <w:sz w:val="22"/>
          <w:szCs w:val="22"/>
          <w:lang w:val="en-US" w:eastAsia="zh-CN"/>
        </w:rPr>
      </w:pPr>
      <w:r>
        <w:rPr>
          <w:rFonts w:hint="default" w:ascii="Arial" w:hAnsi="Arial" w:cs="Arial"/>
          <w:sz w:val="22"/>
          <w:szCs w:val="22"/>
          <w:vertAlign w:val="superscript"/>
          <w:lang w:val="en-US" w:eastAsia="zh-CN"/>
        </w:rPr>
        <w:t>1</w:t>
      </w:r>
      <w:r>
        <w:rPr>
          <w:rFonts w:hint="default" w:ascii="Arial" w:hAnsi="Arial" w:cs="Arial"/>
          <w:sz w:val="22"/>
          <w:szCs w:val="22"/>
          <w:lang w:val="en-US" w:eastAsia="zh-CN"/>
        </w:rPr>
        <w:t xml:space="preserve">Department of Urology, Ruijin Hospital of Shanghai Jiaotong University School of Medicine, Shanghai 200025, China.  </w:t>
      </w:r>
    </w:p>
    <w:p>
      <w:pPr>
        <w:rPr>
          <w:rFonts w:hint="default" w:ascii="Arial" w:hAnsi="Arial" w:cs="Arial"/>
          <w:sz w:val="22"/>
          <w:szCs w:val="22"/>
          <w:lang w:val="en-US" w:eastAsia="zh-CN"/>
        </w:rPr>
      </w:pPr>
      <w:r>
        <w:rPr>
          <w:rFonts w:hint="default" w:ascii="Arial" w:hAnsi="Arial" w:cs="Arial"/>
          <w:sz w:val="22"/>
          <w:szCs w:val="22"/>
          <w:vertAlign w:val="superscript"/>
          <w:lang w:val="en-US" w:eastAsia="zh-CN"/>
        </w:rPr>
        <w:t>2</w:t>
      </w:r>
      <w:r>
        <w:rPr>
          <w:rFonts w:hint="default" w:ascii="Arial" w:hAnsi="Arial" w:cs="Arial"/>
          <w:sz w:val="22"/>
          <w:szCs w:val="22"/>
          <w:lang w:val="en-US" w:eastAsia="zh-CN"/>
        </w:rPr>
        <w:t xml:space="preserve">Department of Urology, Ruijin Hospital Luwan Branch of Shanghai Jiaotong University School of Medicine, Shanghai 200020, China.  </w:t>
      </w:r>
    </w:p>
    <w:p>
      <w:pPr>
        <w:rPr>
          <w:rFonts w:hint="default" w:ascii="Arial" w:hAnsi="Arial" w:cs="Arial"/>
          <w:sz w:val="22"/>
          <w:szCs w:val="22"/>
          <w:lang w:val="en-US" w:eastAsia="zh-CN"/>
        </w:rPr>
      </w:pPr>
      <w:r>
        <w:rPr>
          <w:rFonts w:hint="default" w:ascii="Arial" w:hAnsi="Arial" w:cs="Arial"/>
          <w:sz w:val="22"/>
          <w:szCs w:val="22"/>
          <w:vertAlign w:val="superscript"/>
          <w:lang w:val="en-US" w:eastAsia="zh-CN"/>
        </w:rPr>
        <w:t>┼</w:t>
      </w:r>
      <w:r>
        <w:rPr>
          <w:rFonts w:hint="default" w:ascii="Arial" w:hAnsi="Arial" w:cs="Arial"/>
          <w:sz w:val="22"/>
          <w:szCs w:val="22"/>
          <w:lang w:val="en-US" w:eastAsia="zh-CN"/>
        </w:rPr>
        <w:t xml:space="preserve">These authors contributed fully and equally to this work. </w:t>
      </w:r>
    </w:p>
    <w:p>
      <w:pPr>
        <w:rPr>
          <w:rFonts w:hint="default" w:ascii="Arial" w:hAnsi="Arial" w:cs="Arial"/>
          <w:sz w:val="22"/>
          <w:szCs w:val="22"/>
          <w:lang w:val="en-US" w:eastAsia="zh-CN"/>
        </w:rPr>
      </w:pPr>
      <w:r>
        <w:rPr>
          <w:rFonts w:hint="default" w:ascii="Arial" w:hAnsi="Arial" w:cs="Arial"/>
          <w:sz w:val="22"/>
          <w:szCs w:val="22"/>
          <w:lang w:val="en-US" w:eastAsia="zh-CN"/>
        </w:rPr>
        <w:t>* co-corresponding author</w:t>
      </w:r>
    </w:p>
    <w:p>
      <w:pPr>
        <w:spacing w:line="360" w:lineRule="auto"/>
        <w:jc w:val="left"/>
        <w:rPr>
          <w:rFonts w:hint="default" w:ascii="Arial" w:hAnsi="Arial" w:eastAsia="宋体" w:cs="Arial"/>
          <w:color w:val="auto"/>
          <w:sz w:val="22"/>
          <w:szCs w:val="2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F2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2020-12-22T14:24:25Z</dcterms:created>
  <dc:creator>zhaoj</dc:creator>
  <cp:lastModifiedBy>赵菊平</cp:lastModifiedBy>
  <dcterms:modified xsi:type="dcterms:W3CDTF">2020-12-22T14:33:21Z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