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ED8A" w14:textId="22FDA9E6" w:rsidR="008541FE" w:rsidRDefault="008541FE" w:rsidP="008541FE">
      <w:pPr>
        <w:pStyle w:val="Geenafstand"/>
        <w:rPr>
          <w:rFonts w:ascii="Times New Roman" w:hAnsi="Times New Roman" w:cs="Times New Roman"/>
          <w:lang w:val="en-US"/>
        </w:rPr>
      </w:pPr>
      <w:r w:rsidRPr="008541FE">
        <w:rPr>
          <w:u w:val="single"/>
          <w:lang w:val="en-US"/>
        </w:rPr>
        <w:t>Supplementary material</w:t>
      </w:r>
    </w:p>
    <w:p w14:paraId="27B6984E" w14:textId="77777777" w:rsidR="008541FE" w:rsidRDefault="008541FE" w:rsidP="008541FE">
      <w:pPr>
        <w:pStyle w:val="Geenafstand"/>
        <w:rPr>
          <w:rFonts w:ascii="Times New Roman" w:hAnsi="Times New Roman" w:cs="Times New Roman"/>
          <w:lang w:val="en-US"/>
        </w:rPr>
      </w:pPr>
    </w:p>
    <w:p w14:paraId="1DCF81F4" w14:textId="7813B93F" w:rsidR="008541FE" w:rsidRDefault="008541FE" w:rsidP="008541FE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3D4811">
        <w:rPr>
          <w:rFonts w:ascii="Times New Roman" w:hAnsi="Times New Roman" w:cs="Times New Roman"/>
          <w:sz w:val="24"/>
          <w:szCs w:val="24"/>
          <w:lang w:val="en-US"/>
        </w:rPr>
        <w:t>A simple pooling method for variable selection in Multiply Imputed datasets outperformed complex methods.</w:t>
      </w:r>
    </w:p>
    <w:p w14:paraId="7F344A5C" w14:textId="786BB3EB" w:rsidR="008541FE" w:rsidRPr="008541FE" w:rsidRDefault="008541FE">
      <w:pPr>
        <w:rPr>
          <w:u w:val="single"/>
          <w:lang w:val="en-US"/>
        </w:rPr>
      </w:pPr>
      <w:r w:rsidRPr="008541FE">
        <w:rPr>
          <w:u w:val="single"/>
          <w:lang w:val="en-US"/>
        </w:rPr>
        <w:t xml:space="preserve"> </w:t>
      </w:r>
    </w:p>
    <w:p w14:paraId="030147D9" w14:textId="510FA8C3" w:rsidR="008541FE" w:rsidRPr="008541FE" w:rsidRDefault="008541FE" w:rsidP="008541FE">
      <w:pPr>
        <w:rPr>
          <w:rFonts w:ascii="Times New Roman" w:eastAsia="Times New Roman" w:hAnsi="Times New Roman" w:cs="Times New Roman"/>
          <w:lang w:val="en-US" w:eastAsia="nl-NL"/>
        </w:rPr>
      </w:pPr>
      <w:r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“</w:t>
      </w:r>
      <w:r w:rsidRPr="008541FE"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 xml:space="preserve">The data that support the findings of this study are available from the web servers of the Amsterdam University Medical </w:t>
      </w:r>
      <w:r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C</w:t>
      </w:r>
      <w:r w:rsidRPr="008541FE"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enter,</w:t>
      </w:r>
      <w:r w:rsidRPr="008541FE"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 but restrictions apply to the availability of these data, which were used under license for the current study, and so are not publicly available.</w:t>
      </w:r>
      <w:r w:rsidRPr="008541F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en-US" w:eastAsia="nl-NL"/>
        </w:rPr>
        <w:t> </w:t>
      </w:r>
      <w:r w:rsidRPr="008541FE"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Data are however available from the authors upon reasonable request and with permission of the Amsterdam University Medical center</w:t>
      </w:r>
      <w:r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”</w:t>
      </w:r>
      <w:r w:rsidRPr="008541FE">
        <w:rPr>
          <w:rFonts w:ascii="Segoe UI" w:eastAsia="Times New Roman" w:hAnsi="Segoe UI" w:cs="Segoe UI"/>
          <w:color w:val="183247"/>
          <w:sz w:val="21"/>
          <w:szCs w:val="21"/>
          <w:shd w:val="clear" w:color="auto" w:fill="FFFFFF"/>
          <w:lang w:val="en-US" w:eastAsia="nl-NL"/>
        </w:rPr>
        <w:t>.</w:t>
      </w:r>
    </w:p>
    <w:p w14:paraId="1F8B1DAF" w14:textId="77777777" w:rsidR="008541FE" w:rsidRPr="008541FE" w:rsidRDefault="008541FE">
      <w:pPr>
        <w:rPr>
          <w:u w:val="single"/>
          <w:lang w:val="en-US"/>
        </w:rPr>
      </w:pPr>
    </w:p>
    <w:p w14:paraId="58D2840E" w14:textId="29D05964" w:rsidR="008541FE" w:rsidRPr="008541FE" w:rsidRDefault="008541FE">
      <w:pPr>
        <w:rPr>
          <w:lang w:val="en-US"/>
        </w:rPr>
      </w:pPr>
    </w:p>
    <w:p w14:paraId="39020781" w14:textId="77777777" w:rsidR="008541FE" w:rsidRPr="008541FE" w:rsidRDefault="008541FE">
      <w:pPr>
        <w:rPr>
          <w:lang w:val="en-US"/>
        </w:rPr>
      </w:pPr>
    </w:p>
    <w:sectPr w:rsidR="008541FE" w:rsidRPr="00854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FE"/>
    <w:rsid w:val="002865D0"/>
    <w:rsid w:val="008541FE"/>
    <w:rsid w:val="00BA7E6C"/>
    <w:rsid w:val="00E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0C15B"/>
  <w15:chartTrackingRefBased/>
  <w15:docId w15:val="{CAB67408-2F15-4743-9992-F0052236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8541FE"/>
  </w:style>
  <w:style w:type="paragraph" w:styleId="Geenafstand">
    <w:name w:val="No Spacing"/>
    <w:uiPriority w:val="1"/>
    <w:qFormat/>
    <w:rsid w:val="008541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Panken</dc:creator>
  <cp:keywords/>
  <dc:description/>
  <cp:lastModifiedBy>Guus Panken</cp:lastModifiedBy>
  <cp:revision>1</cp:revision>
  <dcterms:created xsi:type="dcterms:W3CDTF">2022-02-11T08:53:00Z</dcterms:created>
  <dcterms:modified xsi:type="dcterms:W3CDTF">2022-02-11T08:57:00Z</dcterms:modified>
</cp:coreProperties>
</file>