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EB0BE" w14:textId="07F535B9" w:rsidR="00D51D0C" w:rsidRPr="00D51D0C" w:rsidRDefault="00BF75D1" w:rsidP="00D51D0C">
      <w:pPr>
        <w:jc w:val="center"/>
        <w:rPr>
          <w:rFonts w:ascii="Times New Roman" w:eastAsia="宋体" w:hAnsi="Times New Roman"/>
          <w:b/>
          <w:kern w:val="0"/>
          <w:sz w:val="28"/>
          <w:szCs w:val="28"/>
        </w:rPr>
      </w:pPr>
      <w:r>
        <w:rPr>
          <w:rFonts w:ascii="Times New Roman" w:eastAsia="宋体" w:hAnsi="Times New Roman"/>
          <w:b/>
          <w:sz w:val="28"/>
        </w:rPr>
        <w:t>Additional file</w:t>
      </w:r>
      <w:r w:rsidR="009D2FB4">
        <w:rPr>
          <w:rFonts w:ascii="Times New Roman" w:eastAsia="宋体" w:hAnsi="Times New Roman"/>
          <w:b/>
          <w:kern w:val="0"/>
          <w:sz w:val="28"/>
          <w:szCs w:val="28"/>
        </w:rPr>
        <w:t xml:space="preserve"> 2</w:t>
      </w:r>
      <w:r w:rsidR="00140265">
        <w:rPr>
          <w:rFonts w:ascii="Times New Roman" w:eastAsia="宋体" w:hAnsi="Times New Roman"/>
          <w:b/>
          <w:kern w:val="0"/>
          <w:sz w:val="28"/>
          <w:szCs w:val="28"/>
        </w:rPr>
        <w:t>.</w:t>
      </w:r>
      <w:r w:rsidR="0014243C" w:rsidRPr="0014243C">
        <w:rPr>
          <w:rFonts w:ascii="Times New Roman" w:eastAsia="宋体" w:hAnsi="Times New Roman"/>
          <w:b/>
          <w:kern w:val="0"/>
          <w:sz w:val="28"/>
          <w:szCs w:val="28"/>
        </w:rPr>
        <w:t xml:space="preserve"> </w:t>
      </w:r>
      <w:r w:rsidR="006C4B60">
        <w:rPr>
          <w:rFonts w:ascii="Times New Roman" w:eastAsia="宋体" w:hAnsi="Times New Roman"/>
          <w:b/>
          <w:kern w:val="0"/>
          <w:sz w:val="28"/>
          <w:szCs w:val="28"/>
        </w:rPr>
        <w:t xml:space="preserve">Proposed </w:t>
      </w:r>
      <w:r w:rsidR="00A02DB0">
        <w:rPr>
          <w:rFonts w:ascii="Times New Roman" w:eastAsia="宋体" w:hAnsi="Times New Roman" w:hint="eastAsia"/>
          <w:b/>
          <w:kern w:val="0"/>
          <w:sz w:val="28"/>
          <w:szCs w:val="28"/>
        </w:rPr>
        <w:t>t</w:t>
      </w:r>
      <w:r w:rsidR="0014243C" w:rsidRPr="0014243C">
        <w:rPr>
          <w:rFonts w:ascii="Times New Roman" w:eastAsia="宋体" w:hAnsi="Times New Roman"/>
          <w:b/>
          <w:kern w:val="0"/>
          <w:sz w:val="28"/>
          <w:szCs w:val="28"/>
        </w:rPr>
        <w:t xml:space="preserve">ype </w:t>
      </w:r>
      <w:r w:rsidR="0062477E">
        <w:rPr>
          <w:rFonts w:ascii="Times New Roman" w:eastAsia="宋体" w:hAnsi="Times New Roman"/>
          <w:b/>
          <w:kern w:val="0"/>
          <w:sz w:val="28"/>
          <w:szCs w:val="28"/>
        </w:rPr>
        <w:t>of m</w:t>
      </w:r>
      <w:r w:rsidR="0062477E" w:rsidRPr="0014243C">
        <w:rPr>
          <w:rFonts w:ascii="Times New Roman" w:eastAsia="宋体" w:hAnsi="Times New Roman"/>
          <w:b/>
          <w:kern w:val="0"/>
          <w:sz w:val="28"/>
          <w:szCs w:val="28"/>
        </w:rPr>
        <w:t xml:space="preserve">echanism </w:t>
      </w:r>
      <w:r w:rsidR="0014243C" w:rsidRPr="0014243C">
        <w:rPr>
          <w:rFonts w:ascii="Times New Roman" w:eastAsia="宋体" w:hAnsi="Times New Roman"/>
          <w:b/>
          <w:kern w:val="0"/>
          <w:sz w:val="28"/>
          <w:szCs w:val="28"/>
        </w:rPr>
        <w:t xml:space="preserve">and </w:t>
      </w:r>
      <w:r w:rsidR="0062477E">
        <w:rPr>
          <w:rFonts w:ascii="Times New Roman" w:eastAsia="宋体" w:hAnsi="Times New Roman"/>
          <w:b/>
          <w:kern w:val="0"/>
          <w:sz w:val="28"/>
          <w:szCs w:val="28"/>
        </w:rPr>
        <w:t>coverage</w:t>
      </w:r>
      <w:r w:rsidR="00E51345">
        <w:rPr>
          <w:rFonts w:ascii="Times New Roman" w:eastAsia="宋体" w:hAnsi="Times New Roman"/>
          <w:b/>
          <w:kern w:val="0"/>
          <w:sz w:val="28"/>
          <w:szCs w:val="28"/>
        </w:rPr>
        <w:t xml:space="preserve"> </w:t>
      </w:r>
      <w:r w:rsidR="0014243C" w:rsidRPr="0014243C">
        <w:rPr>
          <w:rFonts w:ascii="Times New Roman" w:eastAsia="宋体" w:hAnsi="Times New Roman"/>
          <w:b/>
          <w:kern w:val="0"/>
          <w:sz w:val="28"/>
          <w:szCs w:val="28"/>
        </w:rPr>
        <w:t>of CAs, SDM</w:t>
      </w:r>
    </w:p>
    <w:tbl>
      <w:tblPr>
        <w:tblStyle w:val="a7"/>
        <w:tblW w:w="8931" w:type="dxa"/>
        <w:tblInd w:w="-28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6"/>
        <w:gridCol w:w="1923"/>
        <w:gridCol w:w="2920"/>
        <w:gridCol w:w="2892"/>
      </w:tblGrid>
      <w:tr w:rsidR="0014243C" w14:paraId="7FC8FBFB" w14:textId="77777777" w:rsidTr="00E92587">
        <w:tc>
          <w:tcPr>
            <w:tcW w:w="3119" w:type="dxa"/>
            <w:gridSpan w:val="2"/>
            <w:vAlign w:val="center"/>
          </w:tcPr>
          <w:p w14:paraId="38029A69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2920" w:type="dxa"/>
            <w:vAlign w:val="center"/>
          </w:tcPr>
          <w:p w14:paraId="56EA892E" w14:textId="0D53AA43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C</w:t>
            </w:r>
            <w:r>
              <w:rPr>
                <w:rFonts w:ascii="Times New Roman" w:eastAsia="仿宋" w:hAnsi="Times New Roman"/>
                <w:szCs w:val="21"/>
              </w:rPr>
              <w:t>A</w:t>
            </w:r>
            <w:r w:rsidR="00391270">
              <w:rPr>
                <w:rFonts w:ascii="Times New Roman" w:eastAsia="仿宋" w:hAnsi="Times New Roman"/>
                <w:szCs w:val="21"/>
              </w:rPr>
              <w:t>s</w:t>
            </w:r>
          </w:p>
        </w:tc>
        <w:tc>
          <w:tcPr>
            <w:tcW w:w="2892" w:type="dxa"/>
            <w:vAlign w:val="center"/>
          </w:tcPr>
          <w:p w14:paraId="7E9D9E25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S</w:t>
            </w:r>
            <w:r>
              <w:rPr>
                <w:rFonts w:ascii="Times New Roman" w:eastAsia="仿宋" w:hAnsi="Times New Roman"/>
                <w:szCs w:val="21"/>
              </w:rPr>
              <w:t>DM</w:t>
            </w:r>
          </w:p>
        </w:tc>
      </w:tr>
      <w:tr w:rsidR="0014243C" w14:paraId="5001CC6B" w14:textId="77777777" w:rsidTr="00E92587">
        <w:tc>
          <w:tcPr>
            <w:tcW w:w="3119" w:type="dxa"/>
            <w:gridSpan w:val="2"/>
            <w:vAlign w:val="center"/>
          </w:tcPr>
          <w:p w14:paraId="5C77C6D7" w14:textId="4ACFFAC2" w:rsidR="0014243C" w:rsidRDefault="00BF75D1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The primary</w:t>
            </w:r>
            <w:r w:rsidR="0014243C">
              <w:rPr>
                <w:rFonts w:ascii="Times New Roman" w:eastAsia="仿宋" w:hAnsi="Times New Roman"/>
                <w:szCs w:val="21"/>
              </w:rPr>
              <w:t xml:space="preserve"> purpose of </w:t>
            </w:r>
            <w:r>
              <w:rPr>
                <w:rFonts w:ascii="Times New Roman" w:eastAsia="仿宋" w:hAnsi="Times New Roman"/>
                <w:szCs w:val="21"/>
              </w:rPr>
              <w:t xml:space="preserve">the </w:t>
            </w:r>
            <w:r w:rsidR="0014243C">
              <w:rPr>
                <w:rFonts w:ascii="Times New Roman" w:eastAsia="仿宋" w:hAnsi="Times New Roman"/>
                <w:szCs w:val="21"/>
              </w:rPr>
              <w:t>mechanism</w:t>
            </w:r>
          </w:p>
        </w:tc>
        <w:tc>
          <w:tcPr>
            <w:tcW w:w="2920" w:type="dxa"/>
            <w:vAlign w:val="center"/>
          </w:tcPr>
          <w:p w14:paraId="7A140D47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Achieve goals in INDCs</w:t>
            </w:r>
          </w:p>
        </w:tc>
        <w:tc>
          <w:tcPr>
            <w:tcW w:w="2892" w:type="dxa"/>
            <w:vAlign w:val="center"/>
          </w:tcPr>
          <w:p w14:paraId="6E4E6190" w14:textId="380E5210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 xml:space="preserve">Emission mitigation, </w:t>
            </w:r>
            <w:r w:rsidR="00BF75D1">
              <w:rPr>
                <w:rFonts w:ascii="Times New Roman" w:eastAsia="仿宋" w:hAnsi="Times New Roman"/>
                <w:szCs w:val="21"/>
              </w:rPr>
              <w:t xml:space="preserve">the </w:t>
            </w:r>
            <w:r>
              <w:rPr>
                <w:rFonts w:ascii="Times New Roman" w:eastAsia="仿宋" w:hAnsi="Times New Roman"/>
                <w:szCs w:val="21"/>
              </w:rPr>
              <w:t>guideline of sustainable development</w:t>
            </w:r>
          </w:p>
        </w:tc>
      </w:tr>
      <w:tr w:rsidR="0014243C" w14:paraId="40355251" w14:textId="77777777" w:rsidTr="00E92587">
        <w:tc>
          <w:tcPr>
            <w:tcW w:w="3119" w:type="dxa"/>
            <w:gridSpan w:val="2"/>
            <w:vAlign w:val="center"/>
          </w:tcPr>
          <w:p w14:paraId="700C0F7E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Mechanism design principles</w:t>
            </w:r>
          </w:p>
        </w:tc>
        <w:tc>
          <w:tcPr>
            <w:tcW w:w="2920" w:type="dxa"/>
            <w:vAlign w:val="center"/>
          </w:tcPr>
          <w:p w14:paraId="19BB40D3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 w:rsidRPr="004323E0">
              <w:rPr>
                <w:rFonts w:ascii="Times New Roman" w:eastAsia="仿宋" w:hAnsi="Times New Roman"/>
                <w:szCs w:val="21"/>
              </w:rPr>
              <w:t>Environmental integrity and transparency, avoiding double accounting</w:t>
            </w:r>
            <w:r>
              <w:rPr>
                <w:rFonts w:ascii="Times New Roman" w:eastAsia="仿宋" w:hAnsi="Times New Roman"/>
                <w:szCs w:val="21"/>
              </w:rPr>
              <w:t>.</w:t>
            </w:r>
          </w:p>
        </w:tc>
        <w:tc>
          <w:tcPr>
            <w:tcW w:w="2892" w:type="dxa"/>
            <w:vAlign w:val="center"/>
          </w:tcPr>
          <w:p w14:paraId="3FB28F6E" w14:textId="49A2FFDD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 w:rsidRPr="004323E0">
              <w:rPr>
                <w:rFonts w:ascii="Times New Roman" w:eastAsia="仿宋" w:hAnsi="Times New Roman"/>
                <w:szCs w:val="21"/>
              </w:rPr>
              <w:t xml:space="preserve">Promote </w:t>
            </w:r>
            <w:r>
              <w:rPr>
                <w:rFonts w:ascii="Times New Roman" w:eastAsia="仿宋" w:hAnsi="Times New Roman"/>
                <w:szCs w:val="21"/>
              </w:rPr>
              <w:t>GHGs</w:t>
            </w:r>
            <w:r w:rsidRPr="004323E0">
              <w:rPr>
                <w:rFonts w:ascii="Times New Roman" w:eastAsia="仿宋" w:hAnsi="Times New Roman"/>
                <w:szCs w:val="21"/>
              </w:rPr>
              <w:t xml:space="preserve"> mitigation</w:t>
            </w:r>
            <w:r>
              <w:rPr>
                <w:rFonts w:ascii="Times New Roman" w:eastAsia="仿宋" w:hAnsi="Times New Roman"/>
                <w:szCs w:val="21"/>
              </w:rPr>
              <w:t xml:space="preserve">, </w:t>
            </w:r>
            <w:r w:rsidRPr="004323E0">
              <w:rPr>
                <w:rFonts w:ascii="Times New Roman" w:eastAsia="仿宋" w:hAnsi="Times New Roman"/>
                <w:szCs w:val="21"/>
              </w:rPr>
              <w:t xml:space="preserve">sustainable development, </w:t>
            </w:r>
            <w:r w:rsidR="00BF75D1">
              <w:rPr>
                <w:rFonts w:ascii="Times New Roman" w:eastAsia="仿宋" w:hAnsi="Times New Roman"/>
                <w:szCs w:val="21"/>
              </w:rPr>
              <w:t>public and private entities' participation</w:t>
            </w:r>
            <w:r w:rsidRPr="004323E0">
              <w:rPr>
                <w:rFonts w:ascii="Times New Roman" w:eastAsia="仿宋" w:hAnsi="Times New Roman"/>
                <w:szCs w:val="21"/>
              </w:rPr>
              <w:t>, reasonable conversion of emission reductions</w:t>
            </w:r>
            <w:r w:rsidR="00BF75D1">
              <w:rPr>
                <w:rFonts w:ascii="Times New Roman" w:eastAsia="仿宋" w:hAnsi="Times New Roman"/>
                <w:szCs w:val="21"/>
              </w:rPr>
              <w:t>,</w:t>
            </w:r>
            <w:r w:rsidRPr="004323E0">
              <w:rPr>
                <w:rFonts w:ascii="Times New Roman" w:eastAsia="仿宋" w:hAnsi="Times New Roman"/>
                <w:szCs w:val="21"/>
              </w:rPr>
              <w:t xml:space="preserve"> and use of benefits.</w:t>
            </w:r>
          </w:p>
        </w:tc>
      </w:tr>
      <w:tr w:rsidR="0014243C" w14:paraId="7E0A10EC" w14:textId="77777777" w:rsidTr="00E92587">
        <w:tc>
          <w:tcPr>
            <w:tcW w:w="3119" w:type="dxa"/>
            <w:gridSpan w:val="2"/>
            <w:vAlign w:val="center"/>
          </w:tcPr>
          <w:p w14:paraId="58A3C1B8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Eligibility</w:t>
            </w:r>
          </w:p>
        </w:tc>
        <w:tc>
          <w:tcPr>
            <w:tcW w:w="2920" w:type="dxa"/>
            <w:vAlign w:val="center"/>
          </w:tcPr>
          <w:p w14:paraId="1D4B96F3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 w:rsidRPr="00072134">
              <w:rPr>
                <w:rFonts w:ascii="Times New Roman" w:eastAsia="仿宋" w:hAnsi="Times New Roman"/>
                <w:szCs w:val="21"/>
              </w:rPr>
              <w:t xml:space="preserve">Voluntary participation, </w:t>
            </w:r>
            <w:r>
              <w:rPr>
                <w:rFonts w:ascii="Times New Roman" w:eastAsia="仿宋" w:hAnsi="Times New Roman"/>
                <w:szCs w:val="21"/>
              </w:rPr>
              <w:t xml:space="preserve">Parties </w:t>
            </w:r>
            <w:r w:rsidRPr="00072134">
              <w:rPr>
                <w:rFonts w:ascii="Times New Roman" w:eastAsia="仿宋" w:hAnsi="Times New Roman"/>
                <w:szCs w:val="21"/>
              </w:rPr>
              <w:t>submi</w:t>
            </w:r>
            <w:r>
              <w:rPr>
                <w:rFonts w:ascii="Times New Roman" w:eastAsia="仿宋" w:hAnsi="Times New Roman"/>
                <w:szCs w:val="21"/>
              </w:rPr>
              <w:t>tted</w:t>
            </w:r>
            <w:r w:rsidRPr="00072134">
              <w:rPr>
                <w:rFonts w:ascii="Times New Roman" w:eastAsia="仿宋" w:hAnsi="Times New Roman"/>
                <w:szCs w:val="21"/>
              </w:rPr>
              <w:t xml:space="preserve"> quantified mitigation targets and approval of NDCs.</w:t>
            </w:r>
          </w:p>
        </w:tc>
        <w:tc>
          <w:tcPr>
            <w:tcW w:w="2892" w:type="dxa"/>
            <w:vAlign w:val="center"/>
          </w:tcPr>
          <w:p w14:paraId="77EA995A" w14:textId="307019E4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 w:rsidRPr="00072134">
              <w:rPr>
                <w:rFonts w:ascii="Times New Roman" w:eastAsia="仿宋" w:hAnsi="Times New Roman"/>
                <w:szCs w:val="21"/>
              </w:rPr>
              <w:t xml:space="preserve">Voluntary participation, </w:t>
            </w:r>
            <w:r>
              <w:rPr>
                <w:rFonts w:ascii="Times New Roman" w:eastAsia="仿宋" w:hAnsi="Times New Roman"/>
                <w:szCs w:val="21"/>
              </w:rPr>
              <w:t>P</w:t>
            </w:r>
            <w:r w:rsidRPr="00072134">
              <w:rPr>
                <w:rFonts w:ascii="Times New Roman" w:eastAsia="仿宋" w:hAnsi="Times New Roman"/>
                <w:szCs w:val="21"/>
              </w:rPr>
              <w:t xml:space="preserve">arties that </w:t>
            </w:r>
            <w:r w:rsidR="00F23C58">
              <w:rPr>
                <w:rFonts w:ascii="Times New Roman" w:eastAsia="仿宋" w:hAnsi="Times New Roman"/>
                <w:szCs w:val="21"/>
              </w:rPr>
              <w:t>signed</w:t>
            </w:r>
            <w:r w:rsidRPr="00072134">
              <w:rPr>
                <w:rFonts w:ascii="Times New Roman" w:eastAsia="仿宋" w:hAnsi="Times New Roman"/>
                <w:szCs w:val="21"/>
              </w:rPr>
              <w:t xml:space="preserve"> the Paris Agreement.</w:t>
            </w:r>
          </w:p>
        </w:tc>
      </w:tr>
      <w:tr w:rsidR="0014243C" w14:paraId="6589C7D5" w14:textId="77777777" w:rsidTr="00E92587">
        <w:tc>
          <w:tcPr>
            <w:tcW w:w="1196" w:type="dxa"/>
            <w:vMerge w:val="restart"/>
            <w:vAlign w:val="center"/>
          </w:tcPr>
          <w:p w14:paraId="6338180E" w14:textId="3F3AABE1" w:rsidR="0014243C" w:rsidRDefault="0062477E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Type of m</w:t>
            </w:r>
            <w:r w:rsidR="0014243C">
              <w:rPr>
                <w:rFonts w:ascii="Times New Roman" w:eastAsia="仿宋" w:hAnsi="Times New Roman"/>
                <w:szCs w:val="21"/>
              </w:rPr>
              <w:t xml:space="preserve">echanism </w:t>
            </w:r>
          </w:p>
        </w:tc>
        <w:tc>
          <w:tcPr>
            <w:tcW w:w="1923" w:type="dxa"/>
            <w:vAlign w:val="center"/>
          </w:tcPr>
          <w:p w14:paraId="79FFC7B2" w14:textId="657BFD88" w:rsidR="0014243C" w:rsidRDefault="0004651A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Authorization level of the trading unit</w:t>
            </w:r>
          </w:p>
        </w:tc>
        <w:tc>
          <w:tcPr>
            <w:tcW w:w="2920" w:type="dxa"/>
            <w:vAlign w:val="center"/>
          </w:tcPr>
          <w:p w14:paraId="649CE61B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 w:rsidRPr="004323E0">
              <w:rPr>
                <w:rFonts w:ascii="Times New Roman" w:eastAsia="仿宋" w:hAnsi="Times New Roman"/>
                <w:szCs w:val="21"/>
              </w:rPr>
              <w:t>International-regional / sub</w:t>
            </w:r>
            <w:r>
              <w:rPr>
                <w:rFonts w:ascii="Times New Roman" w:eastAsia="仿宋" w:hAnsi="Times New Roman"/>
                <w:szCs w:val="21"/>
              </w:rPr>
              <w:t>-</w:t>
            </w:r>
            <w:r w:rsidRPr="004323E0">
              <w:rPr>
                <w:rFonts w:ascii="Times New Roman" w:eastAsia="仿宋" w:hAnsi="Times New Roman"/>
                <w:szCs w:val="21"/>
              </w:rPr>
              <w:t>regional</w:t>
            </w:r>
          </w:p>
        </w:tc>
        <w:tc>
          <w:tcPr>
            <w:tcW w:w="2892" w:type="dxa"/>
            <w:vAlign w:val="center"/>
          </w:tcPr>
          <w:p w14:paraId="7234901E" w14:textId="579DFB2C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International</w:t>
            </w:r>
          </w:p>
        </w:tc>
      </w:tr>
      <w:tr w:rsidR="0014243C" w14:paraId="6AC2F0AB" w14:textId="77777777" w:rsidTr="00E92587">
        <w:tc>
          <w:tcPr>
            <w:tcW w:w="1196" w:type="dxa"/>
            <w:vMerge/>
            <w:vAlign w:val="center"/>
          </w:tcPr>
          <w:p w14:paraId="71C416CF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923" w:type="dxa"/>
            <w:vAlign w:val="center"/>
          </w:tcPr>
          <w:p w14:paraId="0AABFAA3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Emission reduction/ emissions</w:t>
            </w:r>
          </w:p>
        </w:tc>
        <w:tc>
          <w:tcPr>
            <w:tcW w:w="2920" w:type="dxa"/>
            <w:vAlign w:val="center"/>
          </w:tcPr>
          <w:p w14:paraId="02BB0760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Emission reduction, emissions</w:t>
            </w:r>
          </w:p>
        </w:tc>
        <w:tc>
          <w:tcPr>
            <w:tcW w:w="2892" w:type="dxa"/>
            <w:vAlign w:val="center"/>
          </w:tcPr>
          <w:p w14:paraId="5C169E47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Emission reduction</w:t>
            </w:r>
          </w:p>
        </w:tc>
      </w:tr>
      <w:tr w:rsidR="0004651A" w14:paraId="5E1B323A" w14:textId="77777777" w:rsidTr="00E92587">
        <w:tc>
          <w:tcPr>
            <w:tcW w:w="1196" w:type="dxa"/>
            <w:vMerge/>
            <w:vAlign w:val="center"/>
          </w:tcPr>
          <w:p w14:paraId="2A53D0A5" w14:textId="77777777" w:rsidR="0004651A" w:rsidRDefault="0004651A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923" w:type="dxa"/>
            <w:vAlign w:val="center"/>
          </w:tcPr>
          <w:p w14:paraId="6C780D99" w14:textId="50557997" w:rsidR="0004651A" w:rsidRDefault="00167432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Typ</w:t>
            </w:r>
            <w:r>
              <w:rPr>
                <w:rFonts w:ascii="Times New Roman" w:eastAsia="仿宋" w:hAnsi="Times New Roman"/>
                <w:szCs w:val="21"/>
              </w:rPr>
              <w:t>e of subject matters</w:t>
            </w:r>
          </w:p>
        </w:tc>
        <w:tc>
          <w:tcPr>
            <w:tcW w:w="2920" w:type="dxa"/>
            <w:vAlign w:val="center"/>
          </w:tcPr>
          <w:p w14:paraId="54AEA79C" w14:textId="291F0F57" w:rsidR="0004651A" w:rsidRDefault="0004651A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Quota-based, credit-based</w:t>
            </w:r>
          </w:p>
        </w:tc>
        <w:tc>
          <w:tcPr>
            <w:tcW w:w="2892" w:type="dxa"/>
            <w:vAlign w:val="center"/>
          </w:tcPr>
          <w:p w14:paraId="4B60DD6B" w14:textId="013CB564" w:rsidR="0004651A" w:rsidRDefault="0004651A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C</w:t>
            </w:r>
            <w:r>
              <w:rPr>
                <w:rFonts w:ascii="Times New Roman" w:eastAsia="仿宋" w:hAnsi="Times New Roman"/>
                <w:szCs w:val="21"/>
              </w:rPr>
              <w:t>redit-based</w:t>
            </w:r>
          </w:p>
        </w:tc>
      </w:tr>
      <w:tr w:rsidR="0014243C" w14:paraId="557380FC" w14:textId="77777777" w:rsidTr="00E92587">
        <w:tc>
          <w:tcPr>
            <w:tcW w:w="1196" w:type="dxa"/>
            <w:vMerge/>
            <w:vAlign w:val="center"/>
          </w:tcPr>
          <w:p w14:paraId="5397D006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923" w:type="dxa"/>
            <w:vAlign w:val="center"/>
          </w:tcPr>
          <w:p w14:paraId="02145258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P</w:t>
            </w:r>
            <w:r>
              <w:rPr>
                <w:rFonts w:ascii="Times New Roman" w:eastAsia="仿宋" w:hAnsi="Times New Roman"/>
                <w:szCs w:val="21"/>
              </w:rPr>
              <w:t>roject/ industry</w:t>
            </w:r>
          </w:p>
        </w:tc>
        <w:tc>
          <w:tcPr>
            <w:tcW w:w="2920" w:type="dxa"/>
            <w:vAlign w:val="center"/>
          </w:tcPr>
          <w:p w14:paraId="60A7BD7A" w14:textId="01E56415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Project</w:t>
            </w:r>
          </w:p>
        </w:tc>
        <w:tc>
          <w:tcPr>
            <w:tcW w:w="2892" w:type="dxa"/>
            <w:vAlign w:val="center"/>
          </w:tcPr>
          <w:p w14:paraId="1E1CE46A" w14:textId="583D1EB8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Industry</w:t>
            </w:r>
          </w:p>
        </w:tc>
      </w:tr>
      <w:tr w:rsidR="0014243C" w14:paraId="12F45F95" w14:textId="77777777" w:rsidTr="00E92587">
        <w:tc>
          <w:tcPr>
            <w:tcW w:w="1196" w:type="dxa"/>
            <w:vMerge w:val="restart"/>
            <w:vAlign w:val="center"/>
          </w:tcPr>
          <w:p w14:paraId="4B283284" w14:textId="3666169E" w:rsidR="0014243C" w:rsidRDefault="0062477E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Coverage</w:t>
            </w:r>
          </w:p>
        </w:tc>
        <w:tc>
          <w:tcPr>
            <w:tcW w:w="1923" w:type="dxa"/>
            <w:vAlign w:val="center"/>
          </w:tcPr>
          <w:p w14:paraId="6026CC2A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Covered industries</w:t>
            </w:r>
          </w:p>
        </w:tc>
        <w:tc>
          <w:tcPr>
            <w:tcW w:w="2920" w:type="dxa"/>
            <w:vAlign w:val="center"/>
          </w:tcPr>
          <w:p w14:paraId="4B735BC5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All industries</w:t>
            </w:r>
          </w:p>
        </w:tc>
        <w:tc>
          <w:tcPr>
            <w:tcW w:w="2892" w:type="dxa"/>
            <w:vAlign w:val="center"/>
          </w:tcPr>
          <w:p w14:paraId="23947FB7" w14:textId="363E95EA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bookmarkStart w:id="0" w:name="_Hlk43710339"/>
            <w:r w:rsidRPr="004323E0">
              <w:rPr>
                <w:rFonts w:ascii="Times New Roman" w:eastAsia="仿宋" w:hAnsi="Times New Roman"/>
                <w:szCs w:val="21"/>
              </w:rPr>
              <w:t>Cement production, steel, electricity, heat, construction, waste management, aluminum production</w:t>
            </w:r>
            <w:r w:rsidR="00BF75D1">
              <w:rPr>
                <w:rFonts w:ascii="Times New Roman" w:eastAsia="仿宋" w:hAnsi="Times New Roman"/>
                <w:szCs w:val="21"/>
              </w:rPr>
              <w:t>,</w:t>
            </w:r>
            <w:r w:rsidRPr="004323E0">
              <w:rPr>
                <w:rFonts w:ascii="Times New Roman" w:eastAsia="仿宋" w:hAnsi="Times New Roman"/>
                <w:szCs w:val="21"/>
              </w:rPr>
              <w:t xml:space="preserve"> and forestry</w:t>
            </w:r>
            <w:r>
              <w:rPr>
                <w:rFonts w:ascii="Times New Roman" w:eastAsia="仿宋" w:hAnsi="Times New Roman"/>
                <w:szCs w:val="21"/>
              </w:rPr>
              <w:t>.</w:t>
            </w:r>
            <w:bookmarkEnd w:id="0"/>
          </w:p>
        </w:tc>
      </w:tr>
      <w:tr w:rsidR="0014243C" w14:paraId="01874F22" w14:textId="77777777" w:rsidTr="00E92587">
        <w:tc>
          <w:tcPr>
            <w:tcW w:w="1196" w:type="dxa"/>
            <w:vMerge/>
            <w:vAlign w:val="center"/>
          </w:tcPr>
          <w:p w14:paraId="44039146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923" w:type="dxa"/>
            <w:vAlign w:val="center"/>
          </w:tcPr>
          <w:p w14:paraId="57E90278" w14:textId="37AF2C75" w:rsidR="0014243C" w:rsidRDefault="00167432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Subject matters (</w:t>
            </w:r>
            <w:r w:rsidR="0062477E">
              <w:rPr>
                <w:rFonts w:ascii="Times New Roman" w:eastAsia="仿宋" w:hAnsi="Times New Roman" w:hint="eastAsia"/>
                <w:szCs w:val="21"/>
              </w:rPr>
              <w:t>G</w:t>
            </w:r>
            <w:r w:rsidR="0062477E">
              <w:rPr>
                <w:rFonts w:ascii="Times New Roman" w:eastAsia="仿宋" w:hAnsi="Times New Roman"/>
                <w:szCs w:val="21"/>
              </w:rPr>
              <w:t>HGs covered</w:t>
            </w:r>
            <w:r>
              <w:rPr>
                <w:rFonts w:ascii="Times New Roman" w:eastAsia="仿宋" w:hAnsi="Times New Roman"/>
                <w:szCs w:val="21"/>
              </w:rPr>
              <w:t>)</w:t>
            </w:r>
          </w:p>
        </w:tc>
        <w:tc>
          <w:tcPr>
            <w:tcW w:w="2920" w:type="dxa"/>
            <w:vAlign w:val="center"/>
          </w:tcPr>
          <w:p w14:paraId="15D0EAAD" w14:textId="2F8E5637" w:rsidR="0014243C" w:rsidRDefault="0014243C" w:rsidP="0004651A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 w:rsidRPr="00045AD7">
              <w:rPr>
                <w:rFonts w:ascii="Times New Roman" w:eastAsia="仿宋" w:hAnsi="Times New Roman"/>
                <w:szCs w:val="21"/>
              </w:rPr>
              <w:t>CO</w:t>
            </w:r>
            <w:r w:rsidRPr="004323E0">
              <w:rPr>
                <w:rFonts w:ascii="Times New Roman" w:eastAsia="仿宋" w:hAnsi="Times New Roman"/>
                <w:szCs w:val="21"/>
                <w:vertAlign w:val="subscript"/>
              </w:rPr>
              <w:t>2</w:t>
            </w:r>
            <w:r w:rsidR="0025002E">
              <w:rPr>
                <w:rFonts w:ascii="Times New Roman" w:eastAsia="仿宋" w:hAnsi="Times New Roman" w:hint="eastAsia"/>
                <w:szCs w:val="21"/>
              </w:rPr>
              <w:t>,</w:t>
            </w:r>
            <w:r w:rsidR="0025002E">
              <w:rPr>
                <w:rFonts w:ascii="Times New Roman" w:eastAsia="仿宋" w:hAnsi="Times New Roman"/>
                <w:szCs w:val="21"/>
              </w:rPr>
              <w:t xml:space="preserve"> </w:t>
            </w:r>
            <w:r w:rsidRPr="00045AD7">
              <w:rPr>
                <w:rFonts w:ascii="Times New Roman" w:eastAsia="仿宋" w:hAnsi="Times New Roman"/>
                <w:szCs w:val="21"/>
              </w:rPr>
              <w:t>CH</w:t>
            </w:r>
            <w:r w:rsidRPr="004323E0">
              <w:rPr>
                <w:rFonts w:ascii="Times New Roman" w:eastAsia="仿宋" w:hAnsi="Times New Roman"/>
                <w:szCs w:val="21"/>
                <w:vertAlign w:val="subscript"/>
              </w:rPr>
              <w:t>4</w:t>
            </w:r>
            <w:r w:rsidR="0025002E">
              <w:rPr>
                <w:rFonts w:ascii="Times New Roman" w:eastAsia="仿宋" w:hAnsi="Times New Roman" w:hint="eastAsia"/>
                <w:szCs w:val="21"/>
              </w:rPr>
              <w:t>,</w:t>
            </w:r>
            <w:r w:rsidR="0025002E">
              <w:rPr>
                <w:rFonts w:ascii="Times New Roman" w:eastAsia="仿宋" w:hAnsi="Times New Roman"/>
                <w:szCs w:val="21"/>
              </w:rPr>
              <w:t xml:space="preserve"> </w:t>
            </w:r>
            <w:r w:rsidRPr="00045AD7">
              <w:rPr>
                <w:rFonts w:ascii="Times New Roman" w:eastAsia="仿宋" w:hAnsi="Times New Roman"/>
                <w:szCs w:val="21"/>
              </w:rPr>
              <w:t>N</w:t>
            </w:r>
            <w:r w:rsidRPr="004323E0">
              <w:rPr>
                <w:rFonts w:ascii="Times New Roman" w:eastAsia="仿宋" w:hAnsi="Times New Roman"/>
                <w:szCs w:val="21"/>
                <w:vertAlign w:val="subscript"/>
              </w:rPr>
              <w:t>2</w:t>
            </w:r>
            <w:r w:rsidRPr="00045AD7">
              <w:rPr>
                <w:rFonts w:ascii="Times New Roman" w:eastAsia="仿宋" w:hAnsi="Times New Roman"/>
                <w:szCs w:val="21"/>
              </w:rPr>
              <w:t>O</w:t>
            </w:r>
            <w:r w:rsidR="0025002E">
              <w:rPr>
                <w:rFonts w:ascii="Times New Roman" w:eastAsia="仿宋" w:hAnsi="Times New Roman" w:hint="eastAsia"/>
                <w:szCs w:val="21"/>
              </w:rPr>
              <w:t>,</w:t>
            </w:r>
            <w:r w:rsidR="0025002E">
              <w:rPr>
                <w:rFonts w:ascii="Times New Roman" w:eastAsia="仿宋" w:hAnsi="Times New Roman"/>
                <w:szCs w:val="21"/>
              </w:rPr>
              <w:t xml:space="preserve"> </w:t>
            </w:r>
            <w:r w:rsidRPr="00045AD7">
              <w:rPr>
                <w:rFonts w:ascii="Times New Roman" w:eastAsia="仿宋" w:hAnsi="Times New Roman"/>
                <w:szCs w:val="21"/>
              </w:rPr>
              <w:t>HFCs</w:t>
            </w:r>
            <w:r w:rsidR="0025002E">
              <w:rPr>
                <w:rFonts w:ascii="Times New Roman" w:eastAsia="仿宋" w:hAnsi="Times New Roman" w:hint="eastAsia"/>
                <w:szCs w:val="21"/>
              </w:rPr>
              <w:t>,</w:t>
            </w:r>
            <w:r w:rsidR="0025002E">
              <w:rPr>
                <w:rFonts w:ascii="Times New Roman" w:eastAsia="仿宋" w:hAnsi="Times New Roman"/>
                <w:szCs w:val="21"/>
              </w:rPr>
              <w:t xml:space="preserve"> </w:t>
            </w:r>
            <w:r w:rsidRPr="00045AD7">
              <w:rPr>
                <w:rFonts w:ascii="Times New Roman" w:eastAsia="仿宋" w:hAnsi="Times New Roman"/>
                <w:szCs w:val="21"/>
              </w:rPr>
              <w:t>PFCs</w:t>
            </w:r>
            <w:r w:rsidR="0025002E">
              <w:rPr>
                <w:rFonts w:ascii="Times New Roman" w:eastAsia="仿宋" w:hAnsi="Times New Roman" w:hint="eastAsia"/>
                <w:szCs w:val="21"/>
              </w:rPr>
              <w:t>,</w:t>
            </w:r>
            <w:r w:rsidR="0025002E">
              <w:rPr>
                <w:rFonts w:ascii="Times New Roman" w:eastAsia="仿宋" w:hAnsi="Times New Roman"/>
                <w:szCs w:val="21"/>
              </w:rPr>
              <w:t xml:space="preserve"> </w:t>
            </w:r>
            <w:r w:rsidRPr="00045AD7">
              <w:rPr>
                <w:rFonts w:ascii="Times New Roman" w:eastAsia="仿宋" w:hAnsi="Times New Roman"/>
                <w:szCs w:val="21"/>
              </w:rPr>
              <w:t>SF</w:t>
            </w:r>
            <w:r w:rsidRPr="004323E0">
              <w:rPr>
                <w:rFonts w:ascii="Times New Roman" w:eastAsia="仿宋" w:hAnsi="Times New Roman"/>
                <w:szCs w:val="21"/>
                <w:vertAlign w:val="subscript"/>
              </w:rPr>
              <w:t>6</w:t>
            </w:r>
            <w:r w:rsidR="0025002E">
              <w:rPr>
                <w:rFonts w:ascii="Times New Roman" w:eastAsia="仿宋" w:hAnsi="Times New Roman"/>
                <w:szCs w:val="21"/>
              </w:rPr>
              <w:t xml:space="preserve"> and </w:t>
            </w:r>
            <w:r w:rsidRPr="00045AD7">
              <w:rPr>
                <w:rFonts w:ascii="Times New Roman" w:eastAsia="仿宋" w:hAnsi="Times New Roman"/>
                <w:szCs w:val="21"/>
              </w:rPr>
              <w:t>NF</w:t>
            </w:r>
            <w:r w:rsidRPr="004323E0">
              <w:rPr>
                <w:rFonts w:ascii="Times New Roman" w:eastAsia="仿宋" w:hAnsi="Times New Roman"/>
                <w:szCs w:val="21"/>
                <w:vertAlign w:val="subscript"/>
              </w:rPr>
              <w:t>3</w:t>
            </w:r>
          </w:p>
        </w:tc>
        <w:tc>
          <w:tcPr>
            <w:tcW w:w="2892" w:type="dxa"/>
            <w:vAlign w:val="center"/>
          </w:tcPr>
          <w:p w14:paraId="2A545D2D" w14:textId="49F31489" w:rsidR="0014243C" w:rsidRDefault="0014243C" w:rsidP="0004651A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bookmarkStart w:id="1" w:name="_Hlk43710173"/>
            <w:r w:rsidRPr="00045AD7">
              <w:rPr>
                <w:rFonts w:ascii="Times New Roman" w:eastAsia="仿宋" w:hAnsi="Times New Roman"/>
                <w:szCs w:val="21"/>
              </w:rPr>
              <w:t>CO</w:t>
            </w:r>
            <w:r w:rsidRPr="004323E0">
              <w:rPr>
                <w:rFonts w:ascii="Times New Roman" w:eastAsia="仿宋" w:hAnsi="Times New Roman"/>
                <w:szCs w:val="21"/>
                <w:vertAlign w:val="subscript"/>
              </w:rPr>
              <w:t>2</w:t>
            </w:r>
            <w:r w:rsidR="0025002E">
              <w:rPr>
                <w:rFonts w:ascii="Times New Roman" w:eastAsia="仿宋" w:hAnsi="Times New Roman" w:hint="eastAsia"/>
                <w:szCs w:val="21"/>
              </w:rPr>
              <w:t>,</w:t>
            </w:r>
            <w:r w:rsidR="0025002E">
              <w:rPr>
                <w:rFonts w:ascii="Times New Roman" w:eastAsia="仿宋" w:hAnsi="Times New Roman"/>
                <w:szCs w:val="21"/>
              </w:rPr>
              <w:t xml:space="preserve"> </w:t>
            </w:r>
            <w:r w:rsidRPr="00045AD7">
              <w:rPr>
                <w:rFonts w:ascii="Times New Roman" w:eastAsia="仿宋" w:hAnsi="Times New Roman"/>
                <w:szCs w:val="21"/>
              </w:rPr>
              <w:t>CH</w:t>
            </w:r>
            <w:r w:rsidRPr="004323E0">
              <w:rPr>
                <w:rFonts w:ascii="Times New Roman" w:eastAsia="仿宋" w:hAnsi="Times New Roman"/>
                <w:szCs w:val="21"/>
                <w:vertAlign w:val="subscript"/>
              </w:rPr>
              <w:t>4</w:t>
            </w:r>
            <w:r w:rsidR="0025002E">
              <w:rPr>
                <w:rFonts w:ascii="Times New Roman" w:eastAsia="仿宋" w:hAnsi="Times New Roman" w:hint="eastAsia"/>
                <w:szCs w:val="21"/>
              </w:rPr>
              <w:t>,</w:t>
            </w:r>
            <w:r w:rsidR="0025002E">
              <w:rPr>
                <w:rFonts w:ascii="Times New Roman" w:eastAsia="仿宋" w:hAnsi="Times New Roman"/>
                <w:szCs w:val="21"/>
              </w:rPr>
              <w:t xml:space="preserve"> </w:t>
            </w:r>
            <w:r w:rsidRPr="00045AD7">
              <w:rPr>
                <w:rFonts w:ascii="Times New Roman" w:eastAsia="仿宋" w:hAnsi="Times New Roman"/>
                <w:szCs w:val="21"/>
              </w:rPr>
              <w:t>N</w:t>
            </w:r>
            <w:r w:rsidRPr="004323E0">
              <w:rPr>
                <w:rFonts w:ascii="Times New Roman" w:eastAsia="仿宋" w:hAnsi="Times New Roman"/>
                <w:szCs w:val="21"/>
                <w:vertAlign w:val="subscript"/>
              </w:rPr>
              <w:t>2</w:t>
            </w:r>
            <w:r w:rsidRPr="00045AD7">
              <w:rPr>
                <w:rFonts w:ascii="Times New Roman" w:eastAsia="仿宋" w:hAnsi="Times New Roman"/>
                <w:szCs w:val="21"/>
              </w:rPr>
              <w:t>O</w:t>
            </w:r>
            <w:r w:rsidR="00BF75D1">
              <w:rPr>
                <w:rFonts w:ascii="Times New Roman" w:eastAsia="仿宋" w:hAnsi="Times New Roman"/>
                <w:szCs w:val="21"/>
              </w:rPr>
              <w:t>,</w:t>
            </w:r>
            <w:r w:rsidR="0025002E">
              <w:rPr>
                <w:rFonts w:ascii="Times New Roman" w:eastAsia="仿宋" w:hAnsi="Times New Roman"/>
                <w:szCs w:val="21"/>
              </w:rPr>
              <w:t xml:space="preserve"> and </w:t>
            </w:r>
            <w:r w:rsidRPr="00045AD7">
              <w:rPr>
                <w:rFonts w:ascii="Times New Roman" w:eastAsia="仿宋" w:hAnsi="Times New Roman"/>
                <w:szCs w:val="21"/>
              </w:rPr>
              <w:t>PFCs</w:t>
            </w:r>
            <w:bookmarkEnd w:id="1"/>
          </w:p>
        </w:tc>
      </w:tr>
      <w:tr w:rsidR="0004651A" w14:paraId="25F95648" w14:textId="77777777" w:rsidTr="00E92587">
        <w:tc>
          <w:tcPr>
            <w:tcW w:w="1196" w:type="dxa"/>
            <w:vMerge/>
            <w:vAlign w:val="center"/>
          </w:tcPr>
          <w:p w14:paraId="7462A610" w14:textId="77777777" w:rsidR="0004651A" w:rsidRDefault="0004651A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923" w:type="dxa"/>
            <w:vAlign w:val="center"/>
          </w:tcPr>
          <w:p w14:paraId="0789AF26" w14:textId="51249869" w:rsidR="0004651A" w:rsidRDefault="0004651A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Unit</w:t>
            </w:r>
          </w:p>
        </w:tc>
        <w:tc>
          <w:tcPr>
            <w:tcW w:w="2920" w:type="dxa"/>
            <w:vAlign w:val="center"/>
          </w:tcPr>
          <w:p w14:paraId="4810F7AE" w14:textId="431DC4EF" w:rsidR="0004651A" w:rsidRDefault="0004651A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bookmarkStart w:id="2" w:name="_Hlk43710234"/>
            <w:r w:rsidRPr="00045AD7">
              <w:rPr>
                <w:rFonts w:ascii="Times New Roman" w:eastAsia="仿宋" w:hAnsi="Times New Roman"/>
                <w:szCs w:val="21"/>
              </w:rPr>
              <w:t>CO</w:t>
            </w:r>
            <w:r w:rsidRPr="004323E0">
              <w:rPr>
                <w:rFonts w:ascii="Times New Roman" w:eastAsia="仿宋" w:hAnsi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仿宋" w:hAnsi="Times New Roman"/>
                <w:szCs w:val="21"/>
              </w:rPr>
              <w:t xml:space="preserve"> equivalent</w:t>
            </w:r>
            <w:bookmarkEnd w:id="2"/>
          </w:p>
        </w:tc>
        <w:tc>
          <w:tcPr>
            <w:tcW w:w="2892" w:type="dxa"/>
            <w:vAlign w:val="center"/>
          </w:tcPr>
          <w:p w14:paraId="4DFAB4DD" w14:textId="09919171" w:rsidR="0004651A" w:rsidRDefault="0004651A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 w:rsidRPr="00045AD7">
              <w:rPr>
                <w:rFonts w:ascii="Times New Roman" w:eastAsia="仿宋" w:hAnsi="Times New Roman"/>
                <w:szCs w:val="21"/>
              </w:rPr>
              <w:t>CO</w:t>
            </w:r>
            <w:r w:rsidRPr="004323E0">
              <w:rPr>
                <w:rFonts w:ascii="Times New Roman" w:eastAsia="仿宋" w:hAnsi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仿宋" w:hAnsi="Times New Roman"/>
                <w:szCs w:val="21"/>
              </w:rPr>
              <w:t xml:space="preserve"> equivalent</w:t>
            </w:r>
          </w:p>
        </w:tc>
      </w:tr>
      <w:tr w:rsidR="0014243C" w14:paraId="31807B43" w14:textId="77777777" w:rsidTr="00E92587">
        <w:tc>
          <w:tcPr>
            <w:tcW w:w="1196" w:type="dxa"/>
            <w:vMerge/>
            <w:vAlign w:val="center"/>
          </w:tcPr>
          <w:p w14:paraId="3EF37F47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  <w:tc>
          <w:tcPr>
            <w:tcW w:w="1923" w:type="dxa"/>
            <w:vAlign w:val="center"/>
          </w:tcPr>
          <w:p w14:paraId="1E669BEA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Whether to include carbon offsets</w:t>
            </w:r>
          </w:p>
        </w:tc>
        <w:tc>
          <w:tcPr>
            <w:tcW w:w="2920" w:type="dxa"/>
            <w:vAlign w:val="center"/>
          </w:tcPr>
          <w:p w14:paraId="61782C22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 xml:space="preserve">Yes </w:t>
            </w:r>
          </w:p>
        </w:tc>
        <w:tc>
          <w:tcPr>
            <w:tcW w:w="2892" w:type="dxa"/>
            <w:vAlign w:val="center"/>
          </w:tcPr>
          <w:p w14:paraId="5A42032B" w14:textId="77777777" w:rsidR="0014243C" w:rsidRDefault="0014243C" w:rsidP="00E92587">
            <w:pPr>
              <w:spacing w:line="360" w:lineRule="auto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 xml:space="preserve">Yes </w:t>
            </w:r>
          </w:p>
        </w:tc>
      </w:tr>
    </w:tbl>
    <w:p w14:paraId="635DF217" w14:textId="77777777" w:rsidR="0014243C" w:rsidRPr="0014243C" w:rsidRDefault="0014243C" w:rsidP="00167432">
      <w:pPr>
        <w:jc w:val="center"/>
        <w:rPr>
          <w:b/>
          <w:sz w:val="28"/>
          <w:szCs w:val="28"/>
        </w:rPr>
      </w:pPr>
    </w:p>
    <w:sectPr w:rsidR="0014243C" w:rsidRPr="0014243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8942A1" w14:textId="77777777" w:rsidR="00145FE2" w:rsidRDefault="00145FE2" w:rsidP="0014243C">
      <w:r>
        <w:separator/>
      </w:r>
    </w:p>
  </w:endnote>
  <w:endnote w:type="continuationSeparator" w:id="0">
    <w:p w14:paraId="46111EEC" w14:textId="77777777" w:rsidR="00145FE2" w:rsidRDefault="00145FE2" w:rsidP="00142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A0723C" w14:textId="77777777" w:rsidR="00BF75D1" w:rsidRDefault="00BF75D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11114991"/>
      <w:docPartObj>
        <w:docPartGallery w:val="Page Numbers (Bottom of Page)"/>
        <w:docPartUnique/>
      </w:docPartObj>
    </w:sdtPr>
    <w:sdtContent>
      <w:p w14:paraId="4428479C" w14:textId="0F1319BC" w:rsidR="00BF75D1" w:rsidRDefault="00BF75D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EBFC943" w14:textId="77777777" w:rsidR="00BF75D1" w:rsidRDefault="00BF75D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D17954" w14:textId="77777777" w:rsidR="00BF75D1" w:rsidRDefault="00BF75D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46686F" w14:textId="77777777" w:rsidR="00145FE2" w:rsidRDefault="00145FE2" w:rsidP="0014243C">
      <w:r>
        <w:separator/>
      </w:r>
    </w:p>
  </w:footnote>
  <w:footnote w:type="continuationSeparator" w:id="0">
    <w:p w14:paraId="4DF3E276" w14:textId="77777777" w:rsidR="00145FE2" w:rsidRDefault="00145FE2" w:rsidP="001424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92C7E5" w14:textId="77777777" w:rsidR="00BF75D1" w:rsidRDefault="00BF75D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6E7195" w14:textId="1F461ED6" w:rsidR="00BF75D1" w:rsidRDefault="00BF75D1" w:rsidP="00BF75D1">
    <w:pPr>
      <w:pStyle w:val="a3"/>
      <w:jc w:val="both"/>
    </w:pPr>
    <w:r w:rsidRPr="00BF75D1">
      <w:t>Additional file 2. Proposed type of mechanism and coverage of CAs, SDM</w:t>
    </w:r>
    <w:bookmarkStart w:id="3" w:name="_GoBack"/>
    <w:bookmarkEnd w:id="3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32F90E" w14:textId="77777777" w:rsidR="00BF75D1" w:rsidRDefault="00BF75D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QwMDY1sDQ1MDIxNTRT0lEKTi0uzszPAykwrAUAYj1YBiwAAAA="/>
  </w:docVars>
  <w:rsids>
    <w:rsidRoot w:val="00FB262B"/>
    <w:rsid w:val="0004651A"/>
    <w:rsid w:val="000F400C"/>
    <w:rsid w:val="00140265"/>
    <w:rsid w:val="0014243C"/>
    <w:rsid w:val="00145FE2"/>
    <w:rsid w:val="00167432"/>
    <w:rsid w:val="0025002E"/>
    <w:rsid w:val="002C76E7"/>
    <w:rsid w:val="002F1EF1"/>
    <w:rsid w:val="003345ED"/>
    <w:rsid w:val="00374C0C"/>
    <w:rsid w:val="00381AF7"/>
    <w:rsid w:val="00391270"/>
    <w:rsid w:val="0045367E"/>
    <w:rsid w:val="004A14CB"/>
    <w:rsid w:val="0052276E"/>
    <w:rsid w:val="005565BD"/>
    <w:rsid w:val="005A0132"/>
    <w:rsid w:val="006069AD"/>
    <w:rsid w:val="0062477E"/>
    <w:rsid w:val="006C4B60"/>
    <w:rsid w:val="00727002"/>
    <w:rsid w:val="00732C40"/>
    <w:rsid w:val="00766F5B"/>
    <w:rsid w:val="0079024B"/>
    <w:rsid w:val="009D2FB4"/>
    <w:rsid w:val="00A02DB0"/>
    <w:rsid w:val="00B7473D"/>
    <w:rsid w:val="00BF75D1"/>
    <w:rsid w:val="00C654D0"/>
    <w:rsid w:val="00C672C8"/>
    <w:rsid w:val="00D15234"/>
    <w:rsid w:val="00D51D0C"/>
    <w:rsid w:val="00E51345"/>
    <w:rsid w:val="00F23C58"/>
    <w:rsid w:val="00F85597"/>
    <w:rsid w:val="00FB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1C1636"/>
  <w15:chartTrackingRefBased/>
  <w15:docId w15:val="{E3624E47-67DA-47F9-B21C-A743517F7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2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24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2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243C"/>
    <w:rPr>
      <w:sz w:val="18"/>
      <w:szCs w:val="18"/>
    </w:rPr>
  </w:style>
  <w:style w:type="table" w:styleId="a7">
    <w:name w:val="Table Grid"/>
    <w:basedOn w:val="a1"/>
    <w:uiPriority w:val="39"/>
    <w:rsid w:val="001424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DENG Huangwei</dc:creator>
  <cp:keywords/>
  <dc:description/>
  <cp:lastModifiedBy>DENG Huangwei</cp:lastModifiedBy>
  <cp:revision>20</cp:revision>
  <dcterms:created xsi:type="dcterms:W3CDTF">2020-04-29T08:11:00Z</dcterms:created>
  <dcterms:modified xsi:type="dcterms:W3CDTF">2020-12-07T08:33:00Z</dcterms:modified>
</cp:coreProperties>
</file>