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5E4" w:rsidRPr="00E8729B" w:rsidRDefault="00B505E4" w:rsidP="00B505E4">
      <w:r w:rsidRPr="00E8729B">
        <w:t>Table 1. Factors, items, and item factor loading values in HRPWBI</w:t>
      </w:r>
    </w:p>
    <w:tbl>
      <w:tblPr>
        <w:tblStyle w:val="TableGrid1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454"/>
        <w:gridCol w:w="454"/>
        <w:gridCol w:w="3395"/>
        <w:gridCol w:w="801"/>
        <w:gridCol w:w="709"/>
        <w:gridCol w:w="850"/>
        <w:gridCol w:w="709"/>
        <w:gridCol w:w="709"/>
        <w:gridCol w:w="709"/>
        <w:gridCol w:w="708"/>
      </w:tblGrid>
      <w:tr w:rsidR="00B505E4" w:rsidRPr="00E8729B" w:rsidTr="009B3F58">
        <w:trPr>
          <w:cantSplit/>
          <w:trHeight w:val="20"/>
          <w:tblHeader/>
          <w:jc w:val="center"/>
        </w:trPr>
        <w:tc>
          <w:tcPr>
            <w:tcW w:w="703" w:type="dxa"/>
            <w:vMerge w:val="restart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Factors</w:t>
            </w:r>
          </w:p>
        </w:tc>
        <w:tc>
          <w:tcPr>
            <w:tcW w:w="454" w:type="dxa"/>
            <w:vMerge w:val="restart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No.</w:t>
            </w:r>
          </w:p>
        </w:tc>
        <w:tc>
          <w:tcPr>
            <w:tcW w:w="454" w:type="dxa"/>
            <w:vMerge w:val="restart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No.</w:t>
            </w:r>
          </w:p>
        </w:tc>
        <w:tc>
          <w:tcPr>
            <w:tcW w:w="3395" w:type="dxa"/>
            <w:vMerge w:val="restart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Item</w:t>
            </w:r>
          </w:p>
        </w:tc>
        <w:tc>
          <w:tcPr>
            <w:tcW w:w="5195" w:type="dxa"/>
            <w:gridSpan w:val="7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Factors</w:t>
            </w:r>
          </w:p>
        </w:tc>
      </w:tr>
      <w:tr w:rsidR="00B505E4" w:rsidRPr="00E8729B" w:rsidTr="009B3F58">
        <w:trPr>
          <w:cantSplit/>
          <w:trHeight w:val="20"/>
          <w:tblHeader/>
          <w:jc w:val="center"/>
        </w:trPr>
        <w:tc>
          <w:tcPr>
            <w:tcW w:w="703" w:type="dxa"/>
            <w:vMerge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vMerge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vMerge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3395" w:type="dxa"/>
            <w:vMerge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801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7</w:t>
            </w: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FFFF00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Subjective well-being</w:t>
            </w: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Q8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 xml:space="preserve">I have fear over adverse events for my child constantly think about it. </w:t>
            </w:r>
            <w:r w:rsidRPr="00E8729B"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  <w:t xml:space="preserve">ا </w:t>
            </w:r>
          </w:p>
        </w:tc>
        <w:tc>
          <w:tcPr>
            <w:tcW w:w="80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.653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Q10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fear more when I see critically-ill women.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.650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Q9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have fear over unpredicted events during labor.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.635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4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Q11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have developed stress due to pregnancy-related problems.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.597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5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Q12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have stress over losing my fetus.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.579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6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Q13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feel sadness and grief.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.576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7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feel worried.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.570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8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Q20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feel guilty if any distress or complication happens for my fetus.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.549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9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Q21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blame myself for the problems in the pregnancy.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.536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10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Q19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feel lonely.</w:t>
            </w:r>
          </w:p>
        </w:tc>
        <w:tc>
          <w:tcPr>
            <w:tcW w:w="80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.458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DEEAF6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Marital well-being</w:t>
            </w:r>
          </w:p>
        </w:tc>
        <w:tc>
          <w:tcPr>
            <w:tcW w:w="454" w:type="dxa"/>
            <w:shd w:val="clear" w:color="auto" w:fill="DEEAF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11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Q52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My husband understands me in pregnancy.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.822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DEEAF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DEEAF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12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Q55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My husband’s sense of responsibility calms me.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.764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DEEAF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DEEAF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13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Q53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 xml:space="preserve">I have trust in the durability of my marital relationships. 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  <w:rtl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.745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DEEAF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DEEAF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14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Q54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My husband helps me in household activities.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.698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DEEAF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DEEAF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15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Q51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I’m satisfied with my marital relationships in pregnancy.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.622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FFFF00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Self-efficacy and independence</w:t>
            </w: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16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Q37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 xml:space="preserve">I can independently go to the toilet. 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.813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17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Q38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noProof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noProof/>
                <w:color w:val="auto"/>
                <w:spacing w:val="-2"/>
                <w:sz w:val="20"/>
                <w:szCs w:val="20"/>
              </w:rPr>
              <w:t>I can perform my daily activities.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.768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18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Q40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can independently perform my social tasks.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.741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19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Q36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noProof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noProof/>
                <w:color w:val="auto"/>
                <w:spacing w:val="-2"/>
                <w:sz w:val="20"/>
                <w:szCs w:val="20"/>
              </w:rPr>
              <w:t>I can stand on my feet and walk.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20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Q42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 xml:space="preserve">I can appropriately care for myself. 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.631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F7CAAC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Social well-being</w:t>
            </w:r>
          </w:p>
        </w:tc>
        <w:tc>
          <w:tcPr>
            <w:tcW w:w="454" w:type="dxa"/>
            <w:shd w:val="clear" w:color="auto" w:fill="F7CAAC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21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Q49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Others’ curiosity about my pregnancy annoys me.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.722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7CAAC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7CAAC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22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Q48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hide my pregnancy from others as much as possible.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.673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7CAAC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7CAAC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23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Q31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I’m worried about others’ awareness of my pregnancy-related problems.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.596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7CAAC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7CAAC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24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Q50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Others think that I am an ill and disabled woman.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.588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E7E6E6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Perceived well-being about healthcare services</w:t>
            </w:r>
          </w:p>
        </w:tc>
        <w:tc>
          <w:tcPr>
            <w:tcW w:w="454" w:type="dxa"/>
            <w:shd w:val="clear" w:color="auto" w:fill="E7E6E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25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Q47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 xml:space="preserve">Healthcare providers empathize with me. 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.747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E7E6E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E7E6E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26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Q46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Healthcare providers provide me with adequate information.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.745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E7E6E6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E7E6E6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27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Q34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trust the established diagnosis and healthcare services.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.628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FFFF00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Health anxiety</w:t>
            </w: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28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Q23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am worried about my own health.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.809</w:t>
            </w: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29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Q24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am worried about the long-term complications of high-risk pregnancy.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.658</w:t>
            </w: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FF00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30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Q30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am worried about timely access to physician or hospital</w:t>
            </w:r>
            <w:r w:rsidRPr="00E8729B"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  <w:t>.</w:t>
            </w:r>
          </w:p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8"/>
                <w:szCs w:val="18"/>
              </w:rPr>
            </w:pPr>
            <w:r w:rsidRPr="00E8729B">
              <w:rPr>
                <w:rFonts w:ascii="Arial" w:hAnsi="Arial" w:cs="BMitra"/>
                <w:color w:val="010205"/>
                <w:sz w:val="18"/>
                <w:szCs w:val="18"/>
              </w:rPr>
              <w:t>.467</w:t>
            </w:r>
          </w:p>
        </w:tc>
        <w:tc>
          <w:tcPr>
            <w:tcW w:w="708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 w:val="restart"/>
            <w:shd w:val="clear" w:color="auto" w:fill="FFE599"/>
            <w:textDirection w:val="tbRl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Spiritual well-being</w:t>
            </w: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31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Q58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The ability to perform religious practices gives me the good feeling of health</w:t>
            </w:r>
            <w:r w:rsidRPr="00E8729B"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  <w:t>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  <w:rtl/>
              </w:rPr>
            </w:pP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6"/>
                <w:szCs w:val="16"/>
              </w:rPr>
            </w:pPr>
            <w:r w:rsidRPr="00E8729B">
              <w:rPr>
                <w:rFonts w:ascii="Arial" w:hAnsi="Arial" w:cs="BMitra"/>
                <w:color w:val="010205"/>
                <w:sz w:val="16"/>
                <w:szCs w:val="16"/>
              </w:rPr>
              <w:t>.799</w:t>
            </w: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E599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32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Q59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am sure that God protects the health of me and my child.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6"/>
                <w:szCs w:val="16"/>
              </w:rPr>
            </w:pPr>
            <w:r w:rsidRPr="00E8729B">
              <w:rPr>
                <w:rFonts w:ascii="Arial" w:hAnsi="Arial" w:cs="BMitra"/>
                <w:color w:val="010205"/>
                <w:sz w:val="16"/>
                <w:szCs w:val="16"/>
              </w:rPr>
              <w:t>.775</w:t>
            </w: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vMerge/>
            <w:shd w:val="clear" w:color="auto" w:fill="FFE599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33</w:t>
            </w:r>
          </w:p>
        </w:tc>
        <w:tc>
          <w:tcPr>
            <w:tcW w:w="454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Q57</w:t>
            </w:r>
          </w:p>
        </w:tc>
        <w:tc>
          <w:tcPr>
            <w:tcW w:w="3395" w:type="dxa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auto"/>
                <w:spacing w:val="-2"/>
                <w:sz w:val="20"/>
                <w:szCs w:val="20"/>
              </w:rPr>
              <w:t>I feel worthy in pregnancy.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505E4" w:rsidRPr="00E8729B" w:rsidRDefault="00B505E4" w:rsidP="009B3F58">
            <w:pPr>
              <w:autoSpaceDE w:val="0"/>
              <w:autoSpaceDN w:val="0"/>
              <w:bidi/>
              <w:adjustRightInd w:val="0"/>
              <w:spacing w:line="320" w:lineRule="atLeast"/>
              <w:ind w:left="60" w:right="60"/>
              <w:jc w:val="right"/>
              <w:rPr>
                <w:rFonts w:ascii="Arial" w:hAnsi="Arial" w:cs="BMitra"/>
                <w:color w:val="010205"/>
                <w:sz w:val="16"/>
                <w:szCs w:val="16"/>
              </w:rPr>
            </w:pPr>
            <w:r w:rsidRPr="00E8729B">
              <w:rPr>
                <w:rFonts w:ascii="Arial" w:hAnsi="Arial" w:cs="BMitra"/>
                <w:color w:val="010205"/>
                <w:sz w:val="16"/>
                <w:szCs w:val="16"/>
              </w:rPr>
              <w:t>.491</w:t>
            </w:r>
          </w:p>
        </w:tc>
      </w:tr>
      <w:tr w:rsidR="00B505E4" w:rsidRPr="00E8729B" w:rsidTr="009B3F58">
        <w:trPr>
          <w:cantSplit/>
          <w:trHeight w:val="20"/>
          <w:jc w:val="center"/>
        </w:trPr>
        <w:tc>
          <w:tcPr>
            <w:tcW w:w="703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</w:p>
        </w:tc>
        <w:tc>
          <w:tcPr>
            <w:tcW w:w="3395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auto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Variance</w:t>
            </w:r>
          </w:p>
        </w:tc>
        <w:tc>
          <w:tcPr>
            <w:tcW w:w="801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264A60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%11.37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%10.06</w:t>
            </w:r>
          </w:p>
        </w:tc>
        <w:tc>
          <w:tcPr>
            <w:tcW w:w="850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6"/>
                <w:szCs w:val="16"/>
              </w:rPr>
            </w:pPr>
            <w:r w:rsidRPr="00E8729B">
              <w:rPr>
                <w:sz w:val="16"/>
                <w:szCs w:val="16"/>
              </w:rPr>
              <w:t>%8.89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auto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auto"/>
                <w:spacing w:val="-2"/>
                <w:sz w:val="16"/>
                <w:szCs w:val="16"/>
              </w:rPr>
              <w:t>%6.99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%5.55</w:t>
            </w:r>
          </w:p>
        </w:tc>
        <w:tc>
          <w:tcPr>
            <w:tcW w:w="709" w:type="dxa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%5.50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pacing w:val="-2"/>
                <w:sz w:val="16"/>
                <w:szCs w:val="16"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%5/38</w:t>
            </w:r>
          </w:p>
        </w:tc>
      </w:tr>
      <w:tr w:rsidR="00B505E4" w:rsidRPr="00E8729B" w:rsidTr="009B3F58">
        <w:trPr>
          <w:trHeight w:val="20"/>
          <w:jc w:val="center"/>
        </w:trPr>
        <w:tc>
          <w:tcPr>
            <w:tcW w:w="703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  <w:rtl/>
              </w:rPr>
            </w:pPr>
          </w:p>
        </w:tc>
        <w:tc>
          <w:tcPr>
            <w:tcW w:w="454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center"/>
              <w:rPr>
                <w:rFonts w:eastAsia="Calibri"/>
                <w:color w:val="264A60"/>
                <w:spacing w:val="-2"/>
                <w:sz w:val="20"/>
                <w:szCs w:val="20"/>
                <w:rtl/>
              </w:rPr>
            </w:pPr>
          </w:p>
        </w:tc>
        <w:tc>
          <w:tcPr>
            <w:tcW w:w="3395" w:type="dxa"/>
            <w:shd w:val="clear" w:color="auto" w:fill="FFE599"/>
            <w:vAlign w:val="center"/>
          </w:tcPr>
          <w:p w:rsidR="00B505E4" w:rsidRPr="00E8729B" w:rsidRDefault="00B505E4" w:rsidP="009B3F58">
            <w:pPr>
              <w:ind w:left="-57" w:right="-57"/>
              <w:jc w:val="left"/>
              <w:rPr>
                <w:rFonts w:eastAsia="Calibri"/>
                <w:color w:val="264A60"/>
                <w:spacing w:val="-2"/>
                <w:sz w:val="20"/>
                <w:szCs w:val="20"/>
                <w:rtl/>
              </w:rPr>
            </w:pPr>
            <w:r w:rsidRPr="00E8729B">
              <w:rPr>
                <w:rFonts w:eastAsia="Calibri"/>
                <w:color w:val="264A60"/>
                <w:spacing w:val="-2"/>
                <w:sz w:val="20"/>
                <w:szCs w:val="20"/>
              </w:rPr>
              <w:t>Total variance</w:t>
            </w:r>
          </w:p>
        </w:tc>
        <w:tc>
          <w:tcPr>
            <w:tcW w:w="5195" w:type="dxa"/>
            <w:gridSpan w:val="7"/>
            <w:vAlign w:val="center"/>
          </w:tcPr>
          <w:p w:rsidR="00B505E4" w:rsidRPr="00E8729B" w:rsidRDefault="00B505E4" w:rsidP="009B3F5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eastAsia="Calibri"/>
                <w:color w:val="010205"/>
                <w:sz w:val="16"/>
                <w:szCs w:val="16"/>
                <w:rtl/>
              </w:rPr>
            </w:pPr>
            <w:r w:rsidRPr="00E8729B">
              <w:rPr>
                <w:rFonts w:eastAsia="Calibri"/>
                <w:color w:val="010205"/>
                <w:sz w:val="16"/>
                <w:szCs w:val="16"/>
              </w:rPr>
              <w:t>%53.77</w:t>
            </w:r>
          </w:p>
        </w:tc>
      </w:tr>
    </w:tbl>
    <w:p w:rsidR="00B505E4" w:rsidRPr="00E8729B" w:rsidRDefault="00B505E4" w:rsidP="00B505E4"/>
    <w:p w:rsidR="00B505E4" w:rsidRPr="00E8729B" w:rsidRDefault="00B505E4" w:rsidP="00B505E4">
      <w:pPr>
        <w:spacing w:after="200" w:line="276" w:lineRule="auto"/>
      </w:pPr>
      <w:r w:rsidRPr="00E8729B">
        <w:t xml:space="preserve"> </w:t>
      </w:r>
    </w:p>
    <w:p w:rsidR="001228D6" w:rsidRDefault="001228D6" w:rsidP="00B505E4">
      <w:pPr>
        <w:spacing w:after="200" w:line="276" w:lineRule="auto"/>
        <w:jc w:val="left"/>
      </w:pPr>
      <w:bookmarkStart w:id="0" w:name="_GoBack"/>
      <w:bookmarkEnd w:id="0"/>
    </w:p>
    <w:sectPr w:rsidR="001228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B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Mitra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5E4"/>
    <w:rsid w:val="001228D6"/>
    <w:rsid w:val="00B5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DE395"/>
  <w15:chartTrackingRefBased/>
  <w15:docId w15:val="{52548760-8185-4E55-9AE2-507305A28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5E4"/>
    <w:pPr>
      <w:spacing w:after="0" w:line="240" w:lineRule="auto"/>
      <w:jc w:val="both"/>
    </w:pPr>
    <w:rPr>
      <w:rFonts w:ascii="Perpetua" w:hAnsi="Perpetua" w:cs="B Mitra"/>
      <w:color w:val="000000"/>
      <w:sz w:val="28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505E4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505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2220</Characters>
  <Application>Microsoft Office Word</Application>
  <DocSecurity>0</DocSecurity>
  <Lines>18</Lines>
  <Paragraphs>5</Paragraphs>
  <ScaleCrop>false</ScaleCrop>
  <Company>Springer Nature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2022-07-14T17:20:00Z</dcterms:created>
  <dcterms:modified xsi:type="dcterms:W3CDTF">2022-07-14T17:20:00Z</dcterms:modified>
</cp:coreProperties>
</file>