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754B90"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754B90" w:rsidRDefault="00FB3483" w:rsidP="00550BF1">
            <w:pPr>
              <w:pStyle w:val="Default"/>
              <w:rPr>
                <w:rFonts w:ascii="Arial" w:hAnsi="Arial" w:cs="Arial"/>
                <w:color w:val="FFFFFF"/>
                <w:sz w:val="22"/>
                <w:szCs w:val="22"/>
              </w:rPr>
            </w:pPr>
            <w:r w:rsidRPr="00754B90">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754B90" w:rsidRDefault="00FB3483" w:rsidP="003B79FF">
            <w:pPr>
              <w:pStyle w:val="Default"/>
              <w:jc w:val="right"/>
              <w:rPr>
                <w:rFonts w:ascii="Arial" w:hAnsi="Arial" w:cs="Arial"/>
                <w:b/>
                <w:bCs/>
                <w:color w:val="FFFFFF"/>
                <w:sz w:val="22"/>
                <w:szCs w:val="22"/>
              </w:rPr>
            </w:pPr>
            <w:r w:rsidRPr="00754B90">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754B90" w:rsidRDefault="00FB3483" w:rsidP="00550BF1">
            <w:pPr>
              <w:pStyle w:val="Default"/>
              <w:rPr>
                <w:rFonts w:ascii="Arial" w:hAnsi="Arial" w:cs="Arial"/>
                <w:color w:val="FFFFFF"/>
                <w:sz w:val="22"/>
                <w:szCs w:val="22"/>
              </w:rPr>
            </w:pPr>
            <w:r w:rsidRPr="00754B90">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754B90" w:rsidRDefault="00FB3483">
            <w:pPr>
              <w:pStyle w:val="Default"/>
              <w:rPr>
                <w:rFonts w:ascii="Arial" w:hAnsi="Arial" w:cs="Arial"/>
                <w:color w:val="FFFFFF"/>
                <w:sz w:val="22"/>
                <w:szCs w:val="22"/>
              </w:rPr>
            </w:pPr>
            <w:r w:rsidRPr="00754B90">
              <w:rPr>
                <w:rFonts w:ascii="Arial" w:hAnsi="Arial" w:cs="Arial"/>
                <w:b/>
                <w:bCs/>
                <w:color w:val="FFFFFF"/>
                <w:sz w:val="22"/>
                <w:szCs w:val="22"/>
              </w:rPr>
              <w:t xml:space="preserve">Reported on page # </w:t>
            </w:r>
          </w:p>
        </w:tc>
      </w:tr>
      <w:tr w:rsidR="00FB3483" w:rsidRPr="00754B90">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754B90" w:rsidRDefault="00FB3483" w:rsidP="00947707">
            <w:pPr>
              <w:pStyle w:val="Default"/>
              <w:rPr>
                <w:rFonts w:ascii="Arial" w:hAnsi="Arial" w:cs="Arial"/>
                <w:sz w:val="22"/>
                <w:szCs w:val="22"/>
              </w:rPr>
            </w:pPr>
            <w:r w:rsidRPr="00754B90">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754B90" w:rsidRDefault="00FB3483">
            <w:pPr>
              <w:pStyle w:val="Default"/>
              <w:jc w:val="right"/>
              <w:rPr>
                <w:rFonts w:ascii="Arial" w:hAnsi="Arial" w:cs="Arial"/>
                <w:color w:val="auto"/>
              </w:rPr>
            </w:pPr>
          </w:p>
        </w:tc>
      </w:tr>
      <w:tr w:rsidR="00FB3483" w:rsidRPr="00754B90"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Identify the report as a systematic review, meta</w:t>
            </w:r>
            <w:r w:rsidR="004C1685" w:rsidRPr="00754B90">
              <w:rPr>
                <w:rFonts w:ascii="Arial" w:hAnsi="Arial" w:cs="Arial"/>
                <w:sz w:val="20"/>
                <w:szCs w:val="20"/>
              </w:rPr>
              <w:t>-</w:t>
            </w:r>
            <w:r w:rsidRPr="00754B90">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rsidR="00FB3483" w:rsidRPr="00754B90" w:rsidRDefault="003558A0" w:rsidP="005979B8">
            <w:pPr>
              <w:pStyle w:val="Default"/>
              <w:spacing w:before="40" w:after="40"/>
              <w:rPr>
                <w:rFonts w:ascii="Arial" w:hAnsi="Arial" w:cs="Arial"/>
                <w:color w:val="auto"/>
              </w:rPr>
            </w:pPr>
            <w:r w:rsidRPr="00754B90">
              <w:rPr>
                <w:rFonts w:ascii="Arial" w:hAnsi="Arial" w:cs="Arial" w:hint="eastAsia"/>
                <w:color w:val="auto"/>
                <w:lang w:eastAsia="zh-CN"/>
              </w:rPr>
              <w:t>Yes</w:t>
            </w:r>
          </w:p>
        </w:tc>
      </w:tr>
      <w:tr w:rsidR="00FB3483" w:rsidRPr="00754B90">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754B90" w:rsidRDefault="00FB3483" w:rsidP="00947707">
            <w:pPr>
              <w:pStyle w:val="Default"/>
              <w:rPr>
                <w:rFonts w:ascii="Arial" w:hAnsi="Arial" w:cs="Arial"/>
                <w:sz w:val="22"/>
                <w:szCs w:val="22"/>
              </w:rPr>
            </w:pPr>
            <w:r w:rsidRPr="00754B90">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754B90" w:rsidRDefault="00FB3483">
            <w:pPr>
              <w:pStyle w:val="Default"/>
              <w:jc w:val="right"/>
              <w:rPr>
                <w:rFonts w:ascii="Arial" w:hAnsi="Arial" w:cs="Arial"/>
                <w:color w:val="auto"/>
              </w:rPr>
            </w:pPr>
          </w:p>
        </w:tc>
      </w:tr>
      <w:tr w:rsidR="00FB3483" w:rsidRPr="00754B90"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FB3483" w:rsidRPr="00754B90" w:rsidRDefault="003558A0" w:rsidP="005979B8">
            <w:pPr>
              <w:pStyle w:val="Default"/>
              <w:spacing w:before="40" w:after="40"/>
              <w:rPr>
                <w:rFonts w:ascii="Arial" w:hAnsi="Arial" w:cs="Arial"/>
                <w:color w:val="auto"/>
              </w:rPr>
            </w:pPr>
            <w:r w:rsidRPr="00754B90">
              <w:rPr>
                <w:rFonts w:ascii="Arial" w:hAnsi="Arial" w:cs="Arial"/>
                <w:color w:val="auto"/>
                <w:lang w:eastAsia="zh-CN"/>
              </w:rPr>
              <w:t>Y</w:t>
            </w:r>
            <w:r w:rsidRPr="00754B90">
              <w:rPr>
                <w:rFonts w:ascii="Arial" w:hAnsi="Arial" w:cs="Arial" w:hint="eastAsia"/>
                <w:color w:val="auto"/>
                <w:lang w:eastAsia="zh-CN"/>
              </w:rPr>
              <w:t>es</w:t>
            </w:r>
          </w:p>
        </w:tc>
      </w:tr>
      <w:tr w:rsidR="00FB3483" w:rsidRPr="00754B90">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754B90" w:rsidRDefault="00FB3483" w:rsidP="00947707">
            <w:pPr>
              <w:pStyle w:val="Default"/>
              <w:rPr>
                <w:rFonts w:ascii="Arial" w:hAnsi="Arial" w:cs="Arial"/>
                <w:sz w:val="22"/>
                <w:szCs w:val="22"/>
              </w:rPr>
            </w:pPr>
            <w:r w:rsidRPr="00754B90">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754B90" w:rsidRDefault="00FB3483">
            <w:pPr>
              <w:pStyle w:val="Default"/>
              <w:jc w:val="right"/>
              <w:rPr>
                <w:rFonts w:ascii="Arial" w:hAnsi="Arial" w:cs="Arial"/>
                <w:color w:val="auto"/>
              </w:rPr>
            </w:pPr>
          </w:p>
        </w:tc>
      </w:tr>
      <w:tr w:rsidR="00FB3483" w:rsidRPr="00754B90"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FB3483" w:rsidRPr="00754B90" w:rsidRDefault="003558A0" w:rsidP="005979B8">
            <w:pPr>
              <w:pStyle w:val="Default"/>
              <w:spacing w:before="40" w:after="40"/>
              <w:rPr>
                <w:rFonts w:ascii="Arial" w:hAnsi="Arial" w:cs="Arial"/>
                <w:color w:val="auto"/>
              </w:rPr>
            </w:pPr>
            <w:r w:rsidRPr="00754B90">
              <w:rPr>
                <w:rFonts w:ascii="Arial" w:hAnsi="Arial" w:cs="Arial"/>
                <w:color w:val="auto"/>
                <w:lang w:eastAsia="zh-CN"/>
              </w:rPr>
              <w:t>Y</w:t>
            </w:r>
            <w:r w:rsidRPr="00754B90">
              <w:rPr>
                <w:rFonts w:ascii="Arial" w:hAnsi="Arial" w:cs="Arial" w:hint="eastAsia"/>
                <w:color w:val="auto"/>
                <w:lang w:eastAsia="zh-CN"/>
              </w:rPr>
              <w:t>es</w:t>
            </w:r>
          </w:p>
        </w:tc>
      </w:tr>
      <w:tr w:rsidR="00FB3483" w:rsidRPr="00754B90">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754B90" w:rsidRDefault="00FB3483" w:rsidP="00947707">
            <w:pPr>
              <w:pStyle w:val="Default"/>
              <w:rPr>
                <w:rFonts w:ascii="Arial" w:hAnsi="Arial" w:cs="Arial"/>
                <w:sz w:val="22"/>
                <w:szCs w:val="22"/>
              </w:rPr>
            </w:pPr>
            <w:r w:rsidRPr="00754B90">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754B90" w:rsidRDefault="00FB3483">
            <w:pPr>
              <w:pStyle w:val="Default"/>
              <w:jc w:val="right"/>
              <w:rPr>
                <w:rFonts w:ascii="Arial" w:hAnsi="Arial" w:cs="Arial"/>
                <w:color w:val="auto"/>
              </w:rPr>
            </w:pPr>
          </w:p>
        </w:tc>
      </w:tr>
      <w:tr w:rsidR="00FB3483" w:rsidRPr="00754B90"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N</w:t>
            </w:r>
            <w:r w:rsidRPr="00754B90">
              <w:rPr>
                <w:rFonts w:ascii="Arial" w:hAnsi="Arial" w:cs="Arial" w:hint="eastAsia"/>
                <w:color w:val="auto"/>
                <w:lang w:eastAsia="zh-CN"/>
              </w:rPr>
              <w:t xml:space="preserve">o </w:t>
            </w:r>
          </w:p>
        </w:tc>
      </w:tr>
      <w:tr w:rsidR="00FB3483" w:rsidRPr="00754B90"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Specify study characteristics (e.g., PICOS, length of follow</w:t>
            </w:r>
            <w:r w:rsidR="004C1685" w:rsidRPr="00754B90">
              <w:rPr>
                <w:rFonts w:cs="Arial"/>
                <w:sz w:val="20"/>
                <w:szCs w:val="20"/>
              </w:rPr>
              <w:t>-</w:t>
            </w:r>
            <w:r w:rsidRPr="00754B90">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State the process for selecting studies (i.e., screening, eligibility, included in systematic review, and, if applicable, included in the meta</w:t>
            </w:r>
            <w:r w:rsidR="004C1685" w:rsidRPr="00754B90">
              <w:rPr>
                <w:rFonts w:cs="Arial"/>
                <w:sz w:val="20"/>
                <w:szCs w:val="20"/>
              </w:rPr>
              <w:t>-</w:t>
            </w:r>
            <w:r w:rsidRPr="00754B90">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Describe the methods of handling data and combining results of studies, if done, including measures of consistency (e.g., I</w:t>
            </w:r>
            <w:r w:rsidRPr="00754B90">
              <w:rPr>
                <w:rFonts w:ascii="Arial" w:hAnsi="Arial" w:cs="Arial"/>
                <w:sz w:val="20"/>
                <w:szCs w:val="20"/>
                <w:vertAlign w:val="superscript"/>
              </w:rPr>
              <w:t>2</w:t>
            </w:r>
            <w:r w:rsidRPr="00754B90">
              <w:rPr>
                <w:rFonts w:ascii="Arial" w:hAnsi="Arial" w:cs="Arial"/>
                <w:sz w:val="13"/>
                <w:szCs w:val="13"/>
              </w:rPr>
              <w:t xml:space="preserve">) </w:t>
            </w:r>
            <w:r w:rsidRPr="00754B90">
              <w:rPr>
                <w:rFonts w:ascii="Arial" w:hAnsi="Arial" w:cs="Arial"/>
                <w:sz w:val="20"/>
                <w:szCs w:val="20"/>
              </w:rPr>
              <w:t>for each meta</w:t>
            </w:r>
            <w:r w:rsidR="004C1685" w:rsidRPr="00754B90">
              <w:rPr>
                <w:rFonts w:cs="Arial"/>
                <w:sz w:val="20"/>
                <w:szCs w:val="20"/>
              </w:rPr>
              <w:t>-</w:t>
            </w:r>
            <w:r w:rsidRPr="00754B90">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bl>
    <w:p w:rsidR="00E324A8" w:rsidRPr="004C1685" w:rsidRDefault="00E324A8">
      <w:pPr>
        <w:pStyle w:val="CM1"/>
        <w:jc w:val="center"/>
        <w:rPr>
          <w:rFonts w:ascii="Arial" w:hAnsi="Arial" w:cs="Arial"/>
          <w:sz w:val="8"/>
          <w:szCs w:val="8"/>
        </w:rPr>
      </w:pPr>
    </w:p>
    <w:p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754B90"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754B90" w:rsidRDefault="00FB3483" w:rsidP="00550BF1">
            <w:pPr>
              <w:pStyle w:val="Default"/>
              <w:rPr>
                <w:rFonts w:ascii="Arial" w:hAnsi="Arial" w:cs="Arial"/>
                <w:color w:val="FFFFFF"/>
                <w:sz w:val="22"/>
                <w:szCs w:val="22"/>
              </w:rPr>
            </w:pPr>
            <w:r w:rsidRPr="00754B90">
              <w:rPr>
                <w:rFonts w:ascii="Arial" w:hAnsi="Arial" w:cs="Arial"/>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754B90" w:rsidRDefault="00FB3483" w:rsidP="003B79FF">
            <w:pPr>
              <w:pStyle w:val="Default"/>
              <w:jc w:val="right"/>
              <w:rPr>
                <w:rFonts w:ascii="Arial" w:hAnsi="Arial" w:cs="Arial"/>
                <w:sz w:val="22"/>
                <w:szCs w:val="22"/>
              </w:rPr>
            </w:pPr>
            <w:r w:rsidRPr="00754B90">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754B90" w:rsidRDefault="00FB3483" w:rsidP="00550BF1">
            <w:pPr>
              <w:pStyle w:val="Default"/>
              <w:rPr>
                <w:rFonts w:ascii="Arial" w:hAnsi="Arial" w:cs="Arial"/>
                <w:color w:val="FFFFFF"/>
                <w:sz w:val="22"/>
                <w:szCs w:val="22"/>
              </w:rPr>
            </w:pPr>
            <w:r w:rsidRPr="00754B90">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754B90" w:rsidRDefault="00FB3483">
            <w:pPr>
              <w:pStyle w:val="Default"/>
              <w:rPr>
                <w:rFonts w:ascii="Arial" w:hAnsi="Arial" w:cs="Arial"/>
                <w:color w:val="FFFFFF"/>
                <w:sz w:val="22"/>
                <w:szCs w:val="22"/>
              </w:rPr>
            </w:pPr>
            <w:r w:rsidRPr="00754B90">
              <w:rPr>
                <w:rFonts w:ascii="Arial" w:hAnsi="Arial" w:cs="Arial"/>
                <w:b/>
                <w:bCs/>
                <w:color w:val="FFFFFF"/>
                <w:sz w:val="22"/>
                <w:szCs w:val="22"/>
              </w:rPr>
              <w:t xml:space="preserve">Reported on page # </w:t>
            </w:r>
          </w:p>
        </w:tc>
      </w:tr>
      <w:tr w:rsidR="00FB3483" w:rsidRPr="00754B90"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Describe methods of additional analyses (e.g., sensitivity or subgroup analyses, meta</w:t>
            </w:r>
            <w:r w:rsidR="004C1685" w:rsidRPr="00754B90">
              <w:rPr>
                <w:rFonts w:ascii="Arial" w:hAnsi="Arial" w:cs="Arial"/>
                <w:sz w:val="20"/>
                <w:szCs w:val="20"/>
              </w:rPr>
              <w:t>-</w:t>
            </w:r>
            <w:r w:rsidRPr="00754B90">
              <w:rPr>
                <w:rFonts w:ascii="Arial" w:hAnsi="Arial" w:cs="Arial"/>
                <w:sz w:val="20"/>
                <w:szCs w:val="20"/>
              </w:rPr>
              <w:t>regression), if done, indicating which were pre</w:t>
            </w:r>
            <w:r w:rsidR="004C1685" w:rsidRPr="00754B90">
              <w:rPr>
                <w:rFonts w:cs="Arial"/>
                <w:sz w:val="20"/>
                <w:szCs w:val="20"/>
              </w:rPr>
              <w:t>-</w:t>
            </w:r>
            <w:r w:rsidRPr="00754B90">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e</w:t>
            </w:r>
            <w:r w:rsidRPr="00754B90">
              <w:rPr>
                <w:rFonts w:ascii="Arial" w:hAnsi="Arial" w:cs="Arial"/>
                <w:color w:val="auto"/>
                <w:lang w:eastAsia="zh-CN"/>
              </w:rPr>
              <w:t xml:space="preserve">s </w:t>
            </w:r>
          </w:p>
        </w:tc>
      </w:tr>
      <w:tr w:rsidR="00FB3483" w:rsidRPr="00754B90">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754B90" w:rsidRDefault="00FB3483" w:rsidP="00947707">
            <w:pPr>
              <w:pStyle w:val="Default"/>
              <w:rPr>
                <w:rFonts w:ascii="Arial" w:hAnsi="Arial" w:cs="Arial"/>
                <w:sz w:val="22"/>
                <w:szCs w:val="22"/>
              </w:rPr>
            </w:pPr>
            <w:r w:rsidRPr="00754B90">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754B90" w:rsidRDefault="00FB3483">
            <w:pPr>
              <w:pStyle w:val="Default"/>
              <w:jc w:val="center"/>
              <w:rPr>
                <w:rFonts w:ascii="Arial" w:hAnsi="Arial" w:cs="Arial"/>
                <w:color w:val="auto"/>
              </w:rPr>
            </w:pPr>
          </w:p>
        </w:tc>
      </w:tr>
      <w:tr w:rsidR="00FB3483" w:rsidRPr="00754B90"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For each study, present characteristics for which data were extracted (e.g., study size, PICOS, follow</w:t>
            </w:r>
            <w:r w:rsidR="004C1685" w:rsidRPr="00754B90">
              <w:rPr>
                <w:rFonts w:ascii="Arial" w:hAnsi="Arial" w:cs="Arial"/>
                <w:sz w:val="20"/>
                <w:szCs w:val="20"/>
              </w:rPr>
              <w:t>-</w:t>
            </w:r>
            <w:r w:rsidRPr="00754B90">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BD67DB" w:rsidP="005979B8">
            <w:pPr>
              <w:pStyle w:val="Default"/>
              <w:spacing w:before="40" w:after="40"/>
              <w:rPr>
                <w:rFonts w:ascii="Arial" w:hAnsi="Arial" w:cs="Arial"/>
                <w:color w:val="auto"/>
                <w:lang w:eastAsia="zh-CN"/>
              </w:rPr>
            </w:pPr>
            <w:r>
              <w:rPr>
                <w:rFonts w:ascii="Arial" w:hAnsi="Arial" w:cs="Arial" w:hint="eastAsia"/>
                <w:color w:val="auto"/>
                <w:lang w:eastAsia="zh-CN"/>
              </w:rPr>
              <w:t>Yes</w:t>
            </w:r>
            <w:r w:rsidR="003558A0" w:rsidRPr="00754B90">
              <w:rPr>
                <w:rFonts w:ascii="Arial" w:hAnsi="Arial" w:cs="Arial" w:hint="eastAsia"/>
                <w:color w:val="auto"/>
                <w:lang w:eastAsia="zh-CN"/>
              </w:rPr>
              <w:t xml:space="preserve"> </w:t>
            </w:r>
          </w:p>
        </w:tc>
      </w:tr>
      <w:tr w:rsidR="00FB3483" w:rsidRPr="00754B90"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For all outcomes considered (benefits or harms)</w:t>
            </w:r>
            <w:r w:rsidR="00246C93" w:rsidRPr="00754B90">
              <w:rPr>
                <w:rFonts w:ascii="Arial" w:hAnsi="Arial" w:cs="Arial"/>
                <w:sz w:val="20"/>
                <w:szCs w:val="20"/>
              </w:rPr>
              <w:t>,</w:t>
            </w:r>
            <w:r w:rsidRPr="00754B90">
              <w:rPr>
                <w:rFonts w:ascii="Arial" w:hAnsi="Arial" w:cs="Arial"/>
                <w:sz w:val="20"/>
                <w:szCs w:val="20"/>
              </w:rPr>
              <w:t xml:space="preserve"> present, for each study: (a) simple summary d</w:t>
            </w:r>
            <w:r w:rsidR="00246C93" w:rsidRPr="00754B90">
              <w:rPr>
                <w:rFonts w:ascii="Arial" w:hAnsi="Arial" w:cs="Arial"/>
                <w:sz w:val="20"/>
                <w:szCs w:val="20"/>
              </w:rPr>
              <w:t>ata for each intervention group</w:t>
            </w:r>
            <w:r w:rsidRPr="00754B90">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Present results of each meta</w:t>
            </w:r>
            <w:r w:rsidR="004C1685" w:rsidRPr="00754B90">
              <w:rPr>
                <w:rFonts w:ascii="Arial" w:hAnsi="Arial" w:cs="Arial"/>
                <w:sz w:val="20"/>
                <w:szCs w:val="20"/>
              </w:rPr>
              <w:t>-</w:t>
            </w:r>
            <w:r w:rsidRPr="00754B90">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Present results of any assessment of ri</w:t>
            </w:r>
            <w:r w:rsidR="00246C93" w:rsidRPr="00754B90">
              <w:rPr>
                <w:rFonts w:ascii="Arial" w:hAnsi="Arial" w:cs="Arial"/>
                <w:sz w:val="20"/>
                <w:szCs w:val="20"/>
              </w:rPr>
              <w:t>sk of bias across studies (see I</w:t>
            </w:r>
            <w:r w:rsidRPr="00754B90">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Give results of additional analyses, if done (e.g., sensitivity or subgroup analyses, meta</w:t>
            </w:r>
            <w:r w:rsidR="00246C93" w:rsidRPr="00754B90">
              <w:rPr>
                <w:rFonts w:ascii="Arial" w:hAnsi="Arial" w:cs="Arial"/>
                <w:sz w:val="20"/>
                <w:szCs w:val="20"/>
              </w:rPr>
              <w:t>-</w:t>
            </w:r>
            <w:r w:rsidRPr="00754B90">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754B90" w:rsidRDefault="00FB3483" w:rsidP="00947707">
            <w:pPr>
              <w:pStyle w:val="Default"/>
              <w:rPr>
                <w:rFonts w:ascii="Arial" w:hAnsi="Arial" w:cs="Arial"/>
                <w:sz w:val="22"/>
                <w:szCs w:val="22"/>
              </w:rPr>
            </w:pPr>
            <w:r w:rsidRPr="00754B90">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754B90" w:rsidRDefault="00FB3483">
            <w:pPr>
              <w:pStyle w:val="Default"/>
              <w:jc w:val="center"/>
              <w:rPr>
                <w:rFonts w:ascii="Arial" w:hAnsi="Arial" w:cs="Arial"/>
                <w:color w:val="auto"/>
              </w:rPr>
            </w:pPr>
          </w:p>
        </w:tc>
      </w:tr>
      <w:tr w:rsidR="00FB3483" w:rsidRPr="00754B90"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246C93" w:rsidP="005979B8">
            <w:pPr>
              <w:pStyle w:val="Default"/>
              <w:spacing w:before="40" w:after="40"/>
              <w:rPr>
                <w:rFonts w:ascii="Arial" w:hAnsi="Arial" w:cs="Arial"/>
                <w:sz w:val="20"/>
                <w:szCs w:val="20"/>
              </w:rPr>
            </w:pPr>
            <w:r w:rsidRPr="00754B90">
              <w:rPr>
                <w:rFonts w:ascii="Arial" w:hAnsi="Arial" w:cs="Arial"/>
                <w:sz w:val="20"/>
                <w:szCs w:val="20"/>
              </w:rPr>
              <w:t>Summariz</w:t>
            </w:r>
            <w:r w:rsidR="00FB3483" w:rsidRPr="00754B90">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Discuss limitations at study and outcome</w:t>
            </w:r>
            <w:r w:rsidR="00246C93" w:rsidRPr="00754B90">
              <w:rPr>
                <w:rFonts w:ascii="Arial" w:hAnsi="Arial" w:cs="Arial"/>
                <w:sz w:val="20"/>
                <w:szCs w:val="20"/>
              </w:rPr>
              <w:t xml:space="preserve"> </w:t>
            </w:r>
            <w:r w:rsidRPr="00754B90">
              <w:rPr>
                <w:rFonts w:ascii="Arial" w:hAnsi="Arial" w:cs="Arial"/>
                <w:sz w:val="20"/>
                <w:szCs w:val="20"/>
              </w:rPr>
              <w:t>level (e.g., risk of bias), and at review</w:t>
            </w:r>
            <w:r w:rsidR="004C1685" w:rsidRPr="00754B90">
              <w:rPr>
                <w:rFonts w:ascii="Arial" w:hAnsi="Arial" w:cs="Arial"/>
                <w:sz w:val="20"/>
                <w:szCs w:val="20"/>
              </w:rPr>
              <w:t>-</w:t>
            </w:r>
            <w:r w:rsidRPr="00754B90">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FB3483" w:rsidRPr="00754B90" w:rsidRDefault="003558A0" w:rsidP="005979B8">
            <w:pPr>
              <w:pStyle w:val="Default"/>
              <w:spacing w:before="40" w:after="40"/>
              <w:rPr>
                <w:rFonts w:ascii="Arial" w:hAnsi="Arial" w:cs="Arial"/>
                <w:color w:val="auto"/>
                <w:lang w:eastAsia="zh-CN"/>
              </w:rPr>
            </w:pPr>
            <w:r w:rsidRPr="00754B90">
              <w:rPr>
                <w:rFonts w:ascii="Arial" w:hAnsi="Arial" w:cs="Arial"/>
                <w:color w:val="auto"/>
                <w:lang w:eastAsia="zh-CN"/>
              </w:rPr>
              <w:t>Y</w:t>
            </w:r>
            <w:r w:rsidRPr="00754B90">
              <w:rPr>
                <w:rFonts w:ascii="Arial" w:hAnsi="Arial" w:cs="Arial" w:hint="eastAsia"/>
                <w:color w:val="auto"/>
                <w:lang w:eastAsia="zh-CN"/>
              </w:rPr>
              <w:t xml:space="preserve">es </w:t>
            </w:r>
          </w:p>
        </w:tc>
      </w:tr>
      <w:tr w:rsidR="00FB3483" w:rsidRPr="00754B90">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754B90" w:rsidRDefault="00FB3483" w:rsidP="00947707">
            <w:pPr>
              <w:pStyle w:val="Default"/>
              <w:rPr>
                <w:rFonts w:ascii="Arial" w:hAnsi="Arial" w:cs="Arial"/>
                <w:sz w:val="22"/>
                <w:szCs w:val="22"/>
              </w:rPr>
            </w:pPr>
            <w:r w:rsidRPr="00754B90">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754B90" w:rsidRDefault="00FB3483">
            <w:pPr>
              <w:pStyle w:val="Default"/>
              <w:jc w:val="center"/>
              <w:rPr>
                <w:rFonts w:ascii="Arial" w:hAnsi="Arial" w:cs="Arial"/>
                <w:color w:val="auto"/>
              </w:rPr>
            </w:pPr>
          </w:p>
        </w:tc>
      </w:tr>
      <w:tr w:rsidR="00FB3483" w:rsidRPr="00754B90"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FB3483" w:rsidRPr="00754B90" w:rsidRDefault="00FB3483" w:rsidP="003B79FF">
            <w:pPr>
              <w:pStyle w:val="Default"/>
              <w:spacing w:before="40" w:after="40"/>
              <w:jc w:val="right"/>
              <w:rPr>
                <w:rFonts w:ascii="Arial" w:hAnsi="Arial" w:cs="Arial"/>
                <w:sz w:val="20"/>
                <w:szCs w:val="20"/>
              </w:rPr>
            </w:pPr>
            <w:r w:rsidRPr="00754B90">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rsidR="00FB3483" w:rsidRPr="00754B90" w:rsidRDefault="00FB3483" w:rsidP="005979B8">
            <w:pPr>
              <w:pStyle w:val="Default"/>
              <w:spacing w:before="40" w:after="40"/>
              <w:rPr>
                <w:rFonts w:ascii="Arial" w:hAnsi="Arial" w:cs="Arial"/>
                <w:sz w:val="20"/>
                <w:szCs w:val="20"/>
              </w:rPr>
            </w:pPr>
            <w:r w:rsidRPr="00754B90">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rsidR="00FB3483" w:rsidRPr="00754B90" w:rsidRDefault="008F3587" w:rsidP="005979B8">
            <w:pPr>
              <w:pStyle w:val="Default"/>
              <w:spacing w:before="40" w:after="40"/>
              <w:rPr>
                <w:rFonts w:ascii="Arial" w:hAnsi="Arial" w:cs="Arial"/>
                <w:color w:val="auto"/>
                <w:lang w:eastAsia="zh-CN"/>
              </w:rPr>
            </w:pPr>
            <w:r>
              <w:rPr>
                <w:rFonts w:ascii="Arial" w:hAnsi="Arial" w:cs="Arial" w:hint="eastAsia"/>
                <w:color w:val="auto"/>
                <w:lang w:eastAsia="zh-CN"/>
              </w:rPr>
              <w:t>Yes</w:t>
            </w:r>
            <w:bookmarkStart w:id="0" w:name="_GoBack"/>
            <w:bookmarkEnd w:id="0"/>
            <w:r w:rsidR="003558A0" w:rsidRPr="00754B90">
              <w:rPr>
                <w:rFonts w:ascii="Arial" w:hAnsi="Arial" w:cs="Arial"/>
                <w:color w:val="auto"/>
                <w:lang w:eastAsia="zh-CN"/>
              </w:rPr>
              <w:t xml:space="preserve"> </w:t>
            </w:r>
          </w:p>
        </w:tc>
      </w:tr>
    </w:tbl>
    <w:p w:rsidR="00FB3483" w:rsidRPr="004C1685" w:rsidRDefault="00FB3483">
      <w:pPr>
        <w:pStyle w:val="Default"/>
        <w:rPr>
          <w:rFonts w:ascii="Arial" w:hAnsi="Arial" w:cs="Arial"/>
          <w:color w:val="auto"/>
        </w:rPr>
      </w:pPr>
    </w:p>
    <w:p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w:t>
      </w:r>
      <w:proofErr w:type="spellStart"/>
      <w:r w:rsidRPr="004C1685">
        <w:rPr>
          <w:rFonts w:ascii="Arial" w:hAnsi="Arial" w:cs="Arial"/>
          <w:color w:val="auto"/>
          <w:sz w:val="16"/>
          <w:szCs w:val="16"/>
        </w:rPr>
        <w:t>Liberati</w:t>
      </w:r>
      <w:proofErr w:type="spellEnd"/>
      <w:r w:rsidRPr="004C1685">
        <w:rPr>
          <w:rFonts w:ascii="Arial" w:hAnsi="Arial" w:cs="Arial"/>
          <w:color w:val="auto"/>
          <w:sz w:val="16"/>
          <w:szCs w:val="16"/>
        </w:rPr>
        <w:t xml:space="preserve"> A, </w:t>
      </w:r>
      <w:proofErr w:type="spellStart"/>
      <w:r w:rsidRPr="004C1685">
        <w:rPr>
          <w:rFonts w:ascii="Arial" w:hAnsi="Arial" w:cs="Arial"/>
          <w:color w:val="auto"/>
          <w:sz w:val="16"/>
          <w:szCs w:val="16"/>
        </w:rPr>
        <w:t>Tetzlaff</w:t>
      </w:r>
      <w:proofErr w:type="spellEnd"/>
      <w:r w:rsidRPr="004C1685">
        <w:rPr>
          <w:rFonts w:ascii="Arial" w:hAnsi="Arial" w:cs="Arial"/>
          <w:color w:val="auto"/>
          <w:sz w:val="16"/>
          <w:szCs w:val="16"/>
        </w:rPr>
        <w:t xml:space="preserve">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Pr="00363B8D">
        <w:rPr>
          <w:rFonts w:ascii="Arial" w:hAnsi="Arial" w:cs="Arial"/>
          <w:color w:val="auto"/>
          <w:sz w:val="16"/>
          <w:szCs w:val="16"/>
          <w:lang w:val="da-DK"/>
        </w:rPr>
        <w:t xml:space="preserve">PLoS Med 6(6): e1000097. doi:10.1371/journal.pmed1000097 </w:t>
      </w:r>
    </w:p>
    <w:p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3489" w:rsidRDefault="00D83489">
      <w:r>
        <w:separator/>
      </w:r>
    </w:p>
  </w:endnote>
  <w:endnote w:type="continuationSeparator" w:id="0">
    <w:p w:rsidR="00D83489" w:rsidRDefault="00D834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Lucida Sans">
    <w:altName w:val="Lucida Sans Unicode"/>
    <w:panose1 w:val="020B0602040502020204"/>
    <w:charset w:val="00"/>
    <w:family w:val="swiss"/>
    <w:pitch w:val="variable"/>
    <w:sig w:usb0="8100AAF7" w:usb1="0000807B" w:usb2="00000008" w:usb3="00000000" w:csb0="000100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3489" w:rsidRDefault="00D83489">
      <w:r>
        <w:separator/>
      </w:r>
    </w:p>
  </w:footnote>
  <w:footnote w:type="continuationSeparator" w:id="0">
    <w:p w:rsidR="00D83489" w:rsidRDefault="00D8348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707" w:rsidRPr="004C1685" w:rsidRDefault="00E232FE" w:rsidP="00E324A8">
    <w:pPr>
      <w:pStyle w:val="CM2"/>
      <w:ind w:left="1080"/>
      <w:rPr>
        <w:rFonts w:ascii="Lucida Sans" w:hAnsi="Lucida Sans"/>
      </w:rPr>
    </w:pPr>
    <w:r w:rsidRPr="004C1685">
      <w:rPr>
        <w:rFonts w:ascii="Lucida Sans" w:hAnsi="Lucida Sans"/>
        <w:noProof/>
        <w:lang w:val="en-US" w:eastAsia="zh-CN"/>
      </w:rPr>
      <w:drawing>
        <wp:anchor distT="0" distB="0" distL="114300" distR="114300" simplePos="0" relativeHeight="251657728"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947707" w:rsidRPr="004C1685">
      <w:rPr>
        <w:rFonts w:ascii="Lucida Sans" w:hAnsi="Lucida Sans"/>
        <w:b/>
        <w:bCs/>
        <w:sz w:val="32"/>
        <w:szCs w:val="32"/>
      </w:rPr>
      <w:t>PRISMA</w:t>
    </w:r>
    <w:proofErr w:type="spellEnd"/>
    <w:r w:rsidR="00947707" w:rsidRPr="004C1685">
      <w:rPr>
        <w:rFonts w:ascii="Lucida Sans" w:hAnsi="Lucida Sans"/>
        <w:b/>
        <w:bCs/>
        <w:sz w:val="32"/>
        <w:szCs w:val="32"/>
      </w:rPr>
      <w:t xml:space="preserve">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246C93"/>
    <w:rsid w:val="00256BAF"/>
    <w:rsid w:val="002A2A06"/>
    <w:rsid w:val="003558A0"/>
    <w:rsid w:val="00363B8D"/>
    <w:rsid w:val="003B79FF"/>
    <w:rsid w:val="003C6357"/>
    <w:rsid w:val="00400A0B"/>
    <w:rsid w:val="004C1685"/>
    <w:rsid w:val="00550BF1"/>
    <w:rsid w:val="0059028D"/>
    <w:rsid w:val="005979B8"/>
    <w:rsid w:val="00644923"/>
    <w:rsid w:val="00754B90"/>
    <w:rsid w:val="008E2C91"/>
    <w:rsid w:val="008F3587"/>
    <w:rsid w:val="00947707"/>
    <w:rsid w:val="00AC056B"/>
    <w:rsid w:val="00BD67DB"/>
    <w:rsid w:val="00D615FC"/>
    <w:rsid w:val="00D83489"/>
    <w:rsid w:val="00E232FE"/>
    <w:rsid w:val="00E324A8"/>
    <w:rsid w:val="00F67C14"/>
    <w:rsid w:val="00F83E02"/>
    <w:rsid w:val="00FB3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544FF39A-AAB0-45BF-8BE1-87F33CCC1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785</Words>
  <Characters>4476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University of Oxford</Company>
  <LinksUpToDate>false</LinksUpToDate>
  <CharactersWithSpaces>5251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cp:lastModifiedBy>Dongwen Wu</cp:lastModifiedBy>
  <cp:revision>5</cp:revision>
  <dcterms:created xsi:type="dcterms:W3CDTF">2017-09-27T13:48:00Z</dcterms:created>
  <dcterms:modified xsi:type="dcterms:W3CDTF">2018-03-30T11:39:00Z</dcterms:modified>
</cp:coreProperties>
</file>