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741B6C" w14:textId="007113A1" w:rsidR="00D057B8" w:rsidRPr="007A230A" w:rsidRDefault="00420745">
      <w:pPr>
        <w:rPr>
          <w:rFonts w:ascii="Arial" w:hAnsi="Arial" w:cs="Arial"/>
          <w:b/>
          <w:bCs/>
          <w:kern w:val="0"/>
          <w:szCs w:val="21"/>
        </w:rPr>
      </w:pPr>
      <w:bookmarkStart w:id="0" w:name="_Hlk55398220"/>
      <w:r>
        <w:rPr>
          <w:rFonts w:ascii="Arial" w:hAnsi="Arial" w:cs="Arial"/>
          <w:b/>
          <w:bCs/>
          <w:kern w:val="0"/>
          <w:szCs w:val="21"/>
        </w:rPr>
        <w:t>S</w:t>
      </w:r>
      <w:r>
        <w:rPr>
          <w:rFonts w:ascii="Arial" w:hAnsi="Arial" w:cs="Arial" w:hint="eastAsia"/>
          <w:b/>
          <w:bCs/>
          <w:kern w:val="0"/>
          <w:szCs w:val="21"/>
        </w:rPr>
        <w:t>upp</w:t>
      </w:r>
      <w:r>
        <w:rPr>
          <w:rFonts w:ascii="Arial" w:hAnsi="Arial" w:cs="Arial"/>
          <w:b/>
          <w:bCs/>
          <w:kern w:val="0"/>
          <w:szCs w:val="21"/>
        </w:rPr>
        <w:t>lementary Material</w:t>
      </w:r>
    </w:p>
    <w:p w14:paraId="143CCC5A" w14:textId="0F02776A" w:rsidR="00D057B8" w:rsidRPr="007A230A" w:rsidRDefault="00D057B8" w:rsidP="00D057B8">
      <w:pPr>
        <w:spacing w:line="480" w:lineRule="auto"/>
        <w:rPr>
          <w:rFonts w:ascii="Arial" w:hAnsi="Arial" w:cs="Arial"/>
          <w:b/>
          <w:bCs/>
          <w:szCs w:val="21"/>
        </w:rPr>
      </w:pPr>
      <w:r w:rsidRPr="007A230A">
        <w:rPr>
          <w:rFonts w:ascii="Arial" w:hAnsi="Arial" w:cs="Arial"/>
          <w:b/>
          <w:bCs/>
          <w:szCs w:val="21"/>
        </w:rPr>
        <w:t xml:space="preserve">Title: </w:t>
      </w:r>
      <w:bookmarkStart w:id="1" w:name="_Hlk59030509"/>
      <w:r w:rsidR="007A230A">
        <w:fldChar w:fldCharType="begin"/>
      </w:r>
      <w:r w:rsidR="007A230A">
        <w:instrText xml:space="preserve"> HYPERLINK "https://www.geenmedical.com/article?id=33125134&amp;type=true" \t "_blank" </w:instrText>
      </w:r>
      <w:r w:rsidR="007A230A">
        <w:fldChar w:fldCharType="separate"/>
      </w:r>
      <w:r w:rsidR="007A230A" w:rsidRPr="00791F63">
        <w:rPr>
          <w:rFonts w:ascii="Arial" w:hAnsi="Arial" w:cs="Arial"/>
          <w:b/>
          <w:bCs/>
          <w:szCs w:val="21"/>
        </w:rPr>
        <w:t>LncRNA AC245100.4</w:t>
      </w:r>
      <w:r w:rsidR="007A230A">
        <w:rPr>
          <w:rFonts w:ascii="Arial" w:hAnsi="Arial" w:cs="Arial"/>
          <w:b/>
          <w:bCs/>
          <w:szCs w:val="21"/>
        </w:rPr>
        <w:fldChar w:fldCharType="end"/>
      </w:r>
      <w:r w:rsidR="007A230A" w:rsidRPr="00791F63">
        <w:rPr>
          <w:rFonts w:ascii="Arial" w:hAnsi="Arial" w:cs="Arial"/>
          <w:b/>
          <w:bCs/>
          <w:szCs w:val="21"/>
        </w:rPr>
        <w:t xml:space="preserve"> affects the </w:t>
      </w:r>
      <w:bookmarkStart w:id="2" w:name="OLE_LINK46"/>
      <w:bookmarkStart w:id="3" w:name="OLE_LINK47"/>
      <w:r w:rsidR="007A230A">
        <w:rPr>
          <w:rFonts w:ascii="Arial" w:hAnsi="Arial" w:cs="Arial"/>
          <w:b/>
          <w:bCs/>
          <w:szCs w:val="21"/>
        </w:rPr>
        <w:t>tumorigenesis</w:t>
      </w:r>
      <w:bookmarkEnd w:id="2"/>
      <w:bookmarkEnd w:id="3"/>
      <w:r w:rsidR="007A230A" w:rsidRPr="00791F63">
        <w:rPr>
          <w:rFonts w:ascii="Arial" w:hAnsi="Arial" w:cs="Arial"/>
          <w:b/>
          <w:bCs/>
          <w:szCs w:val="21"/>
        </w:rPr>
        <w:t xml:space="preserve"> of prostate cancer via regulating the STAT</w:t>
      </w:r>
      <w:r w:rsidR="007A230A" w:rsidRPr="00791F63">
        <w:rPr>
          <w:rFonts w:ascii="Arial" w:hAnsi="Arial" w:cs="Arial" w:hint="eastAsia"/>
          <w:b/>
          <w:bCs/>
          <w:szCs w:val="21"/>
        </w:rPr>
        <w:t>3/</w:t>
      </w:r>
      <w:r w:rsidR="007A230A" w:rsidRPr="00791F63">
        <w:rPr>
          <w:rFonts w:ascii="Arial" w:hAnsi="Arial" w:cs="Arial"/>
          <w:b/>
          <w:bCs/>
          <w:szCs w:val="21"/>
        </w:rPr>
        <w:t xml:space="preserve">NR4A3 </w:t>
      </w:r>
      <w:r w:rsidR="007A230A" w:rsidRPr="00791F63">
        <w:rPr>
          <w:rFonts w:ascii="Arial" w:hAnsi="Arial" w:cs="Arial" w:hint="eastAsia"/>
          <w:b/>
          <w:bCs/>
          <w:szCs w:val="21"/>
        </w:rPr>
        <w:t>axis</w:t>
      </w:r>
      <w:bookmarkEnd w:id="1"/>
    </w:p>
    <w:p w14:paraId="7CE1497D" w14:textId="77777777" w:rsidR="007A230A" w:rsidRPr="00791F63" w:rsidRDefault="007A230A" w:rsidP="007A230A">
      <w:pPr>
        <w:spacing w:line="480" w:lineRule="auto"/>
        <w:rPr>
          <w:rFonts w:ascii="Arial" w:hAnsi="Arial" w:cs="Arial"/>
          <w:szCs w:val="21"/>
        </w:rPr>
      </w:pPr>
      <w:r w:rsidRPr="00791F63">
        <w:rPr>
          <w:rFonts w:ascii="Arial" w:hAnsi="Arial" w:cs="Arial"/>
          <w:szCs w:val="21"/>
        </w:rPr>
        <w:t>Chi Liu</w:t>
      </w:r>
      <w:r w:rsidRPr="00791F63">
        <w:rPr>
          <w:rFonts w:ascii="Arial" w:hAnsi="Arial" w:cs="Arial"/>
          <w:szCs w:val="21"/>
          <w:vertAlign w:val="superscript"/>
        </w:rPr>
        <w:t>1</w:t>
      </w:r>
      <w:r w:rsidRPr="00791F63">
        <w:rPr>
          <w:rFonts w:ascii="Arial" w:hAnsi="Arial" w:cs="Arial"/>
          <w:szCs w:val="21"/>
        </w:rPr>
        <w:t>, Ping Lin</w:t>
      </w:r>
      <w:r w:rsidRPr="00791F63">
        <w:rPr>
          <w:rFonts w:ascii="Arial" w:hAnsi="Arial" w:cs="Arial"/>
          <w:szCs w:val="21"/>
          <w:vertAlign w:val="superscript"/>
        </w:rPr>
        <w:t>1</w:t>
      </w:r>
      <w:r w:rsidRPr="00791F63">
        <w:rPr>
          <w:rFonts w:ascii="Arial" w:hAnsi="Arial" w:cs="Arial"/>
          <w:szCs w:val="21"/>
        </w:rPr>
        <w:t xml:space="preserve"> Jiabin </w:t>
      </w:r>
      <w:bookmarkStart w:id="4" w:name="OLE_LINK16"/>
      <w:bookmarkStart w:id="5" w:name="OLE_LINK17"/>
      <w:r w:rsidRPr="00791F63">
        <w:rPr>
          <w:rFonts w:ascii="Arial" w:hAnsi="Arial" w:cs="Arial"/>
          <w:szCs w:val="21"/>
        </w:rPr>
        <w:t>Zhao</w:t>
      </w:r>
      <w:bookmarkEnd w:id="4"/>
      <w:bookmarkEnd w:id="5"/>
      <w:r w:rsidRPr="00791F63">
        <w:rPr>
          <w:rFonts w:ascii="Arial" w:hAnsi="Arial" w:cs="Arial"/>
          <w:szCs w:val="21"/>
          <w:vertAlign w:val="superscript"/>
        </w:rPr>
        <w:t>1, 2</w:t>
      </w:r>
      <w:r w:rsidRPr="00791F63">
        <w:rPr>
          <w:rFonts w:ascii="Arial" w:hAnsi="Arial" w:cs="Arial"/>
          <w:szCs w:val="21"/>
        </w:rPr>
        <w:t>, Hui Xie</w:t>
      </w:r>
      <w:r w:rsidRPr="00791F63">
        <w:rPr>
          <w:rFonts w:ascii="Arial" w:hAnsi="Arial" w:cs="Arial"/>
          <w:szCs w:val="21"/>
          <w:vertAlign w:val="superscript"/>
        </w:rPr>
        <w:t>1, 3</w:t>
      </w:r>
      <w:r w:rsidRPr="00791F63">
        <w:rPr>
          <w:rFonts w:ascii="Arial" w:hAnsi="Arial" w:cs="Arial"/>
          <w:szCs w:val="21"/>
        </w:rPr>
        <w:t>, Tianhu Zheng1, Rou Li</w:t>
      </w:r>
      <w:r w:rsidRPr="00791F63">
        <w:rPr>
          <w:rFonts w:ascii="Arial" w:hAnsi="Arial" w:cs="Arial"/>
          <w:szCs w:val="21"/>
          <w:vertAlign w:val="superscript"/>
        </w:rPr>
        <w:t>1</w:t>
      </w:r>
      <w:r w:rsidRPr="00791F63">
        <w:rPr>
          <w:rFonts w:ascii="Arial" w:hAnsi="Arial" w:cs="Arial"/>
          <w:szCs w:val="21"/>
        </w:rPr>
        <w:t>, Nan Wang</w:t>
      </w:r>
      <w:r w:rsidRPr="00791F63">
        <w:rPr>
          <w:rFonts w:ascii="Arial" w:hAnsi="Arial" w:cs="Arial"/>
          <w:szCs w:val="21"/>
          <w:vertAlign w:val="superscript"/>
        </w:rPr>
        <w:t>1</w:t>
      </w:r>
      <w:r w:rsidRPr="00791F63">
        <w:rPr>
          <w:rFonts w:ascii="Arial" w:hAnsi="Arial" w:cs="Arial"/>
          <w:szCs w:val="21"/>
        </w:rPr>
        <w:t>, Huizhen Jia</w:t>
      </w:r>
      <w:r w:rsidRPr="00791F63">
        <w:rPr>
          <w:rFonts w:ascii="Arial" w:hAnsi="Arial" w:cs="Arial"/>
          <w:szCs w:val="21"/>
          <w:vertAlign w:val="superscript"/>
        </w:rPr>
        <w:t>1</w:t>
      </w:r>
      <w:r w:rsidRPr="00791F63">
        <w:rPr>
          <w:rFonts w:ascii="Arial" w:hAnsi="Arial" w:cs="Arial"/>
          <w:szCs w:val="21"/>
        </w:rPr>
        <w:t>, Xu Yang</w:t>
      </w:r>
      <w:r w:rsidRPr="00791F63">
        <w:rPr>
          <w:rFonts w:ascii="Arial" w:hAnsi="Arial" w:cs="Arial"/>
          <w:szCs w:val="21"/>
          <w:vertAlign w:val="superscript"/>
        </w:rPr>
        <w:t>1</w:t>
      </w:r>
      <w:r w:rsidRPr="00791F63">
        <w:rPr>
          <w:rFonts w:ascii="Arial" w:hAnsi="Arial" w:cs="Arial"/>
          <w:szCs w:val="21"/>
        </w:rPr>
        <w:t>, Shan Jiang</w:t>
      </w:r>
      <w:r w:rsidRPr="00791F63">
        <w:rPr>
          <w:rFonts w:ascii="Arial" w:hAnsi="Arial" w:cs="Arial"/>
          <w:szCs w:val="21"/>
          <w:vertAlign w:val="superscript"/>
        </w:rPr>
        <w:t>1</w:t>
      </w:r>
      <w:r w:rsidRPr="00791F63">
        <w:rPr>
          <w:rFonts w:ascii="Arial" w:hAnsi="Arial" w:cs="Arial"/>
          <w:szCs w:val="21"/>
        </w:rPr>
        <w:t>, Qi Qi</w:t>
      </w:r>
      <w:r w:rsidRPr="00791F63">
        <w:rPr>
          <w:rFonts w:ascii="Arial" w:hAnsi="Arial" w:cs="Arial"/>
          <w:szCs w:val="21"/>
          <w:vertAlign w:val="superscript"/>
        </w:rPr>
        <w:t>1</w:t>
      </w:r>
      <w:r w:rsidRPr="00791F63">
        <w:rPr>
          <w:rFonts w:ascii="Arial" w:hAnsi="Arial" w:cs="Arial"/>
          <w:szCs w:val="21"/>
        </w:rPr>
        <w:t>, Xiaoguang Yu*</w:t>
      </w:r>
      <w:r w:rsidRPr="00791F63">
        <w:rPr>
          <w:rFonts w:ascii="Arial" w:hAnsi="Arial" w:cs="Arial"/>
          <w:szCs w:val="21"/>
          <w:vertAlign w:val="superscript"/>
        </w:rPr>
        <w:t>,1</w:t>
      </w:r>
      <w:r w:rsidRPr="00791F63">
        <w:rPr>
          <w:sz w:val="18"/>
          <w:szCs w:val="20"/>
        </w:rPr>
        <w:t xml:space="preserve"> </w:t>
      </w:r>
    </w:p>
    <w:p w14:paraId="5014F0E8" w14:textId="77777777" w:rsidR="00D057B8" w:rsidRPr="007A230A" w:rsidRDefault="00D057B8" w:rsidP="00D057B8">
      <w:pPr>
        <w:spacing w:line="480" w:lineRule="auto"/>
        <w:rPr>
          <w:rFonts w:ascii="Arial" w:hAnsi="Arial" w:cs="Arial"/>
          <w:szCs w:val="21"/>
        </w:rPr>
      </w:pPr>
      <w:r w:rsidRPr="007A230A">
        <w:rPr>
          <w:rFonts w:ascii="Arial" w:hAnsi="Arial" w:cs="Arial"/>
          <w:szCs w:val="21"/>
        </w:rPr>
        <w:t xml:space="preserve">1 </w:t>
      </w:r>
      <w:bookmarkStart w:id="6" w:name="OLE_LINK1"/>
      <w:bookmarkStart w:id="7" w:name="OLE_LINK4"/>
      <w:r w:rsidRPr="007A230A">
        <w:rPr>
          <w:rFonts w:ascii="Arial" w:hAnsi="Arial" w:cs="Arial"/>
          <w:szCs w:val="21"/>
        </w:rPr>
        <w:t>Department of Biochemistry &amp; Molecular Biology, Harbin Medical University, Harbin</w:t>
      </w:r>
    </w:p>
    <w:bookmarkEnd w:id="6"/>
    <w:bookmarkEnd w:id="7"/>
    <w:p w14:paraId="4E6ADB02" w14:textId="77777777" w:rsidR="00D057B8" w:rsidRPr="007A230A" w:rsidRDefault="00D057B8" w:rsidP="00D057B8">
      <w:pPr>
        <w:spacing w:line="480" w:lineRule="auto"/>
        <w:rPr>
          <w:rFonts w:ascii="Arial" w:hAnsi="Arial" w:cs="Arial"/>
          <w:szCs w:val="21"/>
        </w:rPr>
      </w:pPr>
      <w:r w:rsidRPr="007A230A">
        <w:rPr>
          <w:rFonts w:ascii="Arial" w:hAnsi="Arial" w:cs="Arial"/>
          <w:szCs w:val="21"/>
        </w:rPr>
        <w:t>2 Department of Emergency Surgery, First Affiliated Hospital of Harbin Medical University, Harbin</w:t>
      </w:r>
    </w:p>
    <w:p w14:paraId="7460B6B0" w14:textId="77777777" w:rsidR="00D057B8" w:rsidRPr="007A230A" w:rsidRDefault="00D057B8" w:rsidP="00D057B8">
      <w:pPr>
        <w:spacing w:line="480" w:lineRule="auto"/>
        <w:rPr>
          <w:rFonts w:ascii="Arial" w:hAnsi="Arial" w:cs="Arial"/>
          <w:szCs w:val="21"/>
        </w:rPr>
      </w:pPr>
      <w:r w:rsidRPr="007A230A">
        <w:rPr>
          <w:rFonts w:ascii="Arial" w:hAnsi="Arial" w:cs="Arial"/>
          <w:szCs w:val="21"/>
        </w:rPr>
        <w:t>3 Teaching Experiment Center of Biotechnology, Harbin Medical University, Harbin</w:t>
      </w:r>
    </w:p>
    <w:p w14:paraId="3D4D6B69" w14:textId="77777777" w:rsidR="00D057B8" w:rsidRPr="007A230A" w:rsidRDefault="00D057B8" w:rsidP="00D057B8">
      <w:pPr>
        <w:spacing w:line="480" w:lineRule="auto"/>
        <w:rPr>
          <w:rStyle w:val="a7"/>
          <w:rFonts w:asciiTheme="majorHAnsi" w:hAnsiTheme="majorHAnsi" w:cstheme="majorHAnsi"/>
          <w:szCs w:val="21"/>
        </w:rPr>
      </w:pPr>
      <w:r w:rsidRPr="007A230A">
        <w:rPr>
          <w:rFonts w:ascii="Arial" w:hAnsi="Arial" w:cs="Arial"/>
          <w:b/>
          <w:bCs/>
          <w:szCs w:val="21"/>
        </w:rPr>
        <w:t>Corresponding author:</w:t>
      </w:r>
      <w:r w:rsidRPr="007A230A">
        <w:rPr>
          <w:rFonts w:ascii="Arial" w:hAnsi="Arial" w:cs="Arial"/>
          <w:szCs w:val="21"/>
        </w:rPr>
        <w:t xml:space="preserve"> Xiaoguang Yu, Department of Biochemistry &amp; Molecular Biology, Harbin Medical University, Harbin, Heilongjiang, China; yuxg@hrbmu.edu.cn</w:t>
      </w:r>
      <w:r w:rsidRPr="007A230A">
        <w:rPr>
          <w:sz w:val="18"/>
          <w:szCs w:val="20"/>
        </w:rPr>
        <w:t>.</w:t>
      </w:r>
    </w:p>
    <w:p w14:paraId="6E5C0FF0" w14:textId="3A6CB2B5" w:rsidR="00D057B8" w:rsidRPr="007A230A" w:rsidRDefault="00D057B8">
      <w:pPr>
        <w:rPr>
          <w:rFonts w:ascii="Arial" w:hAnsi="Arial" w:cs="Arial"/>
          <w:kern w:val="0"/>
          <w:szCs w:val="21"/>
        </w:rPr>
      </w:pPr>
    </w:p>
    <w:p w14:paraId="7710AA7C" w14:textId="556943FE" w:rsidR="00D057B8" w:rsidRPr="007A230A" w:rsidRDefault="00D057B8">
      <w:pPr>
        <w:rPr>
          <w:rFonts w:ascii="Arial" w:hAnsi="Arial" w:cs="Arial"/>
          <w:kern w:val="0"/>
          <w:szCs w:val="21"/>
        </w:rPr>
      </w:pPr>
    </w:p>
    <w:p w14:paraId="4262454F" w14:textId="4F09BFF7" w:rsidR="00D057B8" w:rsidRPr="007A230A" w:rsidRDefault="00D057B8">
      <w:pPr>
        <w:rPr>
          <w:rFonts w:ascii="Arial" w:hAnsi="Arial" w:cs="Arial"/>
          <w:kern w:val="0"/>
          <w:szCs w:val="21"/>
        </w:rPr>
      </w:pPr>
    </w:p>
    <w:p w14:paraId="44163F85" w14:textId="248FB486" w:rsidR="00D057B8" w:rsidRPr="007A230A" w:rsidRDefault="00D057B8">
      <w:pPr>
        <w:rPr>
          <w:rFonts w:ascii="Arial" w:hAnsi="Arial" w:cs="Arial"/>
          <w:kern w:val="0"/>
          <w:szCs w:val="21"/>
        </w:rPr>
      </w:pPr>
    </w:p>
    <w:p w14:paraId="380D3F0A" w14:textId="6F382B9C" w:rsidR="00D057B8" w:rsidRPr="007A230A" w:rsidRDefault="00D057B8">
      <w:pPr>
        <w:rPr>
          <w:rFonts w:ascii="Arial" w:hAnsi="Arial" w:cs="Arial"/>
          <w:kern w:val="0"/>
          <w:szCs w:val="21"/>
        </w:rPr>
      </w:pPr>
    </w:p>
    <w:p w14:paraId="58EDFCBA" w14:textId="3D054B8E" w:rsidR="00D057B8" w:rsidRPr="007A230A" w:rsidRDefault="00D057B8">
      <w:pPr>
        <w:rPr>
          <w:rFonts w:ascii="Arial" w:hAnsi="Arial" w:cs="Arial"/>
          <w:kern w:val="0"/>
          <w:szCs w:val="21"/>
        </w:rPr>
      </w:pPr>
    </w:p>
    <w:p w14:paraId="0F305437" w14:textId="4C1B7C59" w:rsidR="00D057B8" w:rsidRPr="007A230A" w:rsidRDefault="00D057B8">
      <w:pPr>
        <w:rPr>
          <w:rFonts w:ascii="Arial" w:hAnsi="Arial" w:cs="Arial"/>
          <w:kern w:val="0"/>
          <w:szCs w:val="21"/>
        </w:rPr>
      </w:pPr>
    </w:p>
    <w:p w14:paraId="557E4F47" w14:textId="69B434AD" w:rsidR="00D057B8" w:rsidRPr="007A230A" w:rsidRDefault="00D057B8">
      <w:pPr>
        <w:rPr>
          <w:rFonts w:ascii="Arial" w:hAnsi="Arial" w:cs="Arial"/>
          <w:kern w:val="0"/>
          <w:szCs w:val="21"/>
        </w:rPr>
      </w:pPr>
    </w:p>
    <w:p w14:paraId="4155C18A" w14:textId="11EEAC2B" w:rsidR="00D057B8" w:rsidRPr="007A230A" w:rsidRDefault="00D057B8">
      <w:pPr>
        <w:rPr>
          <w:rFonts w:ascii="Arial" w:hAnsi="Arial" w:cs="Arial"/>
          <w:kern w:val="0"/>
          <w:szCs w:val="21"/>
        </w:rPr>
      </w:pPr>
    </w:p>
    <w:p w14:paraId="0C4FA9B8" w14:textId="672E9EE1" w:rsidR="00D057B8" w:rsidRPr="007A230A" w:rsidRDefault="00D057B8">
      <w:pPr>
        <w:rPr>
          <w:rFonts w:ascii="Arial" w:hAnsi="Arial" w:cs="Arial"/>
          <w:kern w:val="0"/>
          <w:szCs w:val="21"/>
        </w:rPr>
      </w:pPr>
    </w:p>
    <w:p w14:paraId="02920FEF" w14:textId="3879F068" w:rsidR="00D057B8" w:rsidRPr="007A230A" w:rsidRDefault="00D057B8">
      <w:pPr>
        <w:rPr>
          <w:rFonts w:ascii="Arial" w:hAnsi="Arial" w:cs="Arial"/>
          <w:kern w:val="0"/>
          <w:szCs w:val="21"/>
        </w:rPr>
      </w:pPr>
    </w:p>
    <w:p w14:paraId="3908A28C" w14:textId="1B509A65" w:rsidR="00D057B8" w:rsidRPr="007A230A" w:rsidRDefault="00D057B8">
      <w:pPr>
        <w:rPr>
          <w:rFonts w:ascii="Arial" w:hAnsi="Arial" w:cs="Arial"/>
          <w:kern w:val="0"/>
          <w:szCs w:val="21"/>
        </w:rPr>
      </w:pPr>
    </w:p>
    <w:p w14:paraId="7E3FDDBE" w14:textId="732AC60B" w:rsidR="00D057B8" w:rsidRPr="007A230A" w:rsidRDefault="00D057B8">
      <w:pPr>
        <w:rPr>
          <w:rFonts w:ascii="Arial" w:hAnsi="Arial" w:cs="Arial"/>
          <w:kern w:val="0"/>
          <w:szCs w:val="21"/>
        </w:rPr>
      </w:pPr>
    </w:p>
    <w:p w14:paraId="4AFC964C" w14:textId="571EB6A7" w:rsidR="00D057B8" w:rsidRPr="007A230A" w:rsidRDefault="00D057B8">
      <w:pPr>
        <w:rPr>
          <w:rFonts w:ascii="Arial" w:hAnsi="Arial" w:cs="Arial"/>
          <w:kern w:val="0"/>
          <w:szCs w:val="21"/>
        </w:rPr>
      </w:pPr>
    </w:p>
    <w:p w14:paraId="505204BA" w14:textId="758C2829" w:rsidR="00D057B8" w:rsidRPr="007A230A" w:rsidRDefault="00D057B8">
      <w:pPr>
        <w:rPr>
          <w:rFonts w:ascii="Arial" w:hAnsi="Arial" w:cs="Arial"/>
          <w:kern w:val="0"/>
          <w:szCs w:val="21"/>
        </w:rPr>
      </w:pPr>
    </w:p>
    <w:p w14:paraId="1CEDAFDF" w14:textId="6580C4F8" w:rsidR="00D057B8" w:rsidRPr="007A230A" w:rsidRDefault="00D057B8">
      <w:pPr>
        <w:rPr>
          <w:rFonts w:ascii="Arial" w:hAnsi="Arial" w:cs="Arial"/>
          <w:kern w:val="0"/>
          <w:szCs w:val="21"/>
        </w:rPr>
      </w:pPr>
    </w:p>
    <w:p w14:paraId="5BE2CFC2" w14:textId="0980394A" w:rsidR="00D057B8" w:rsidRDefault="00D057B8">
      <w:pPr>
        <w:rPr>
          <w:rFonts w:ascii="Arial" w:hAnsi="Arial" w:cs="Arial"/>
          <w:kern w:val="0"/>
          <w:szCs w:val="21"/>
        </w:rPr>
      </w:pPr>
    </w:p>
    <w:p w14:paraId="17227A1E" w14:textId="20B39E24" w:rsidR="007A230A" w:rsidRDefault="007A230A">
      <w:pPr>
        <w:rPr>
          <w:rFonts w:ascii="Arial" w:hAnsi="Arial" w:cs="Arial"/>
          <w:kern w:val="0"/>
          <w:szCs w:val="21"/>
        </w:rPr>
      </w:pPr>
    </w:p>
    <w:p w14:paraId="25C6A016" w14:textId="4FF83562" w:rsidR="007A230A" w:rsidRDefault="007A230A">
      <w:pPr>
        <w:rPr>
          <w:rFonts w:ascii="Arial" w:hAnsi="Arial" w:cs="Arial"/>
          <w:kern w:val="0"/>
          <w:szCs w:val="21"/>
        </w:rPr>
      </w:pPr>
    </w:p>
    <w:p w14:paraId="0024DA71" w14:textId="20DCD727" w:rsidR="007A230A" w:rsidRDefault="007A230A">
      <w:pPr>
        <w:rPr>
          <w:rFonts w:ascii="Arial" w:hAnsi="Arial" w:cs="Arial"/>
          <w:kern w:val="0"/>
          <w:szCs w:val="21"/>
        </w:rPr>
      </w:pPr>
    </w:p>
    <w:p w14:paraId="5336AC30" w14:textId="73789E6D" w:rsidR="007A230A" w:rsidRDefault="007A230A">
      <w:pPr>
        <w:rPr>
          <w:rFonts w:ascii="Arial" w:hAnsi="Arial" w:cs="Arial"/>
          <w:kern w:val="0"/>
          <w:szCs w:val="21"/>
        </w:rPr>
      </w:pPr>
    </w:p>
    <w:p w14:paraId="7562B880" w14:textId="674CFEE8" w:rsidR="007A230A" w:rsidRDefault="007A230A">
      <w:pPr>
        <w:rPr>
          <w:rFonts w:ascii="Arial" w:hAnsi="Arial" w:cs="Arial"/>
          <w:kern w:val="0"/>
          <w:szCs w:val="21"/>
        </w:rPr>
      </w:pPr>
    </w:p>
    <w:p w14:paraId="0FDC0697" w14:textId="77777777" w:rsidR="007A230A" w:rsidRPr="007A230A" w:rsidRDefault="007A230A">
      <w:pPr>
        <w:rPr>
          <w:rFonts w:ascii="Arial" w:hAnsi="Arial" w:cs="Arial"/>
          <w:kern w:val="0"/>
          <w:szCs w:val="21"/>
        </w:rPr>
      </w:pPr>
    </w:p>
    <w:p w14:paraId="7C7A41C7" w14:textId="039A15ED" w:rsidR="003C561A" w:rsidRPr="007A230A" w:rsidRDefault="003E5D65">
      <w:pPr>
        <w:rPr>
          <w:rFonts w:ascii="Arial" w:hAnsi="Arial" w:cs="Arial"/>
          <w:b/>
          <w:bCs/>
          <w:i/>
          <w:iCs/>
          <w:kern w:val="0"/>
          <w:szCs w:val="21"/>
        </w:rPr>
      </w:pPr>
      <w:hyperlink r:id="rId6" w:history="1">
        <w:r w:rsidR="003C561A" w:rsidRPr="007A230A">
          <w:rPr>
            <w:rFonts w:ascii="Arial" w:hAnsi="Arial" w:cs="Arial"/>
            <w:b/>
            <w:bCs/>
            <w:i/>
            <w:iCs/>
            <w:kern w:val="0"/>
            <w:szCs w:val="21"/>
          </w:rPr>
          <w:t>Supplement</w:t>
        </w:r>
      </w:hyperlink>
      <w:r w:rsidR="00420745">
        <w:rPr>
          <w:rFonts w:ascii="Arial" w:hAnsi="Arial" w:cs="Arial"/>
          <w:b/>
          <w:bCs/>
          <w:i/>
          <w:iCs/>
          <w:kern w:val="0"/>
          <w:szCs w:val="21"/>
        </w:rPr>
        <w:t xml:space="preserve"> </w:t>
      </w:r>
      <w:r w:rsidR="003C561A" w:rsidRPr="007A230A">
        <w:rPr>
          <w:rFonts w:ascii="Arial" w:hAnsi="Arial" w:cs="Arial"/>
          <w:b/>
          <w:bCs/>
          <w:i/>
          <w:iCs/>
          <w:kern w:val="0"/>
          <w:szCs w:val="21"/>
        </w:rPr>
        <w:t>1</w:t>
      </w:r>
      <w:bookmarkEnd w:id="0"/>
      <w:r w:rsidR="00420745">
        <w:rPr>
          <w:rFonts w:ascii="Arial" w:hAnsi="Arial" w:cs="Arial"/>
          <w:b/>
          <w:bCs/>
          <w:i/>
          <w:iCs/>
          <w:kern w:val="0"/>
          <w:szCs w:val="21"/>
        </w:rPr>
        <w:t>.</w:t>
      </w:r>
      <w:r w:rsidR="003C561A" w:rsidRPr="007A230A">
        <w:rPr>
          <w:rFonts w:ascii="Arial" w:hAnsi="Arial" w:cs="Arial"/>
          <w:b/>
          <w:bCs/>
          <w:i/>
          <w:iCs/>
          <w:kern w:val="0"/>
          <w:szCs w:val="21"/>
        </w:rPr>
        <w:t xml:space="preserve"> The relative mRNA expression of several genes related to tumor progression was detected via the knockdown of AC245100.4.</w:t>
      </w:r>
    </w:p>
    <w:p w14:paraId="43F3EF8A" w14:textId="5C45ACFE" w:rsidR="003C561A" w:rsidRPr="007A230A" w:rsidRDefault="003C561A">
      <w:pPr>
        <w:rPr>
          <w:rFonts w:ascii="Arial" w:hAnsi="Arial" w:cs="Arial"/>
          <w:szCs w:val="21"/>
        </w:rPr>
      </w:pPr>
      <w:r w:rsidRPr="007A230A">
        <w:rPr>
          <w:rFonts w:ascii="Arial" w:hAnsi="Arial" w:cs="Arial"/>
          <w:kern w:val="0"/>
          <w:szCs w:val="21"/>
        </w:rPr>
        <w:tab/>
        <w:t xml:space="preserve">Among 189 different genes, we used </w:t>
      </w:r>
      <w:bookmarkStart w:id="8" w:name="_Hlk55398283"/>
      <w:r w:rsidRPr="007A230A">
        <w:rPr>
          <w:rFonts w:ascii="Arial" w:hAnsi="Arial" w:cs="Arial"/>
          <w:kern w:val="0"/>
          <w:szCs w:val="21"/>
        </w:rPr>
        <w:t>qRT-PCR</w:t>
      </w:r>
      <w:bookmarkEnd w:id="8"/>
      <w:r w:rsidRPr="007A230A">
        <w:rPr>
          <w:rFonts w:ascii="Arial" w:hAnsi="Arial" w:cs="Arial"/>
          <w:kern w:val="0"/>
          <w:szCs w:val="21"/>
        </w:rPr>
        <w:t xml:space="preserve"> to detect </w:t>
      </w:r>
      <w:bookmarkStart w:id="9" w:name="_Hlk55398250"/>
      <w:r w:rsidRPr="007A230A">
        <w:rPr>
          <w:rFonts w:ascii="Arial" w:hAnsi="Arial" w:cs="Arial"/>
          <w:kern w:val="0"/>
          <w:szCs w:val="21"/>
        </w:rPr>
        <w:t>the relative mRNA expression of several genes related to tumor progression via the knockdown of AC245100.4</w:t>
      </w:r>
      <w:bookmarkEnd w:id="9"/>
      <w:r w:rsidRPr="007A230A">
        <w:rPr>
          <w:rFonts w:ascii="Arial" w:hAnsi="Arial" w:cs="Arial"/>
          <w:kern w:val="0"/>
          <w:szCs w:val="21"/>
        </w:rPr>
        <w:t xml:space="preserve"> (Znf177, APIP, GDI2, YOD1, NR4A3).</w:t>
      </w:r>
      <w:r w:rsidRPr="007A230A">
        <w:rPr>
          <w:rFonts w:ascii="Arial" w:hAnsi="Arial" w:cs="Arial"/>
          <w:szCs w:val="21"/>
        </w:rPr>
        <w:t xml:space="preserve"> </w:t>
      </w:r>
      <w:r w:rsidRPr="007A230A">
        <w:rPr>
          <w:rFonts w:ascii="Arial" w:hAnsi="Arial" w:cs="Arial"/>
          <w:kern w:val="0"/>
          <w:szCs w:val="21"/>
        </w:rPr>
        <w:t>Interestingly, NR4A3 as a significantly up-regulated gene caught our attention.</w:t>
      </w:r>
    </w:p>
    <w:p w14:paraId="3A7988D6" w14:textId="27493CB0" w:rsidR="00D750A4" w:rsidRPr="007A230A" w:rsidRDefault="002F4723">
      <w:pPr>
        <w:rPr>
          <w:rFonts w:ascii="Arial" w:hAnsi="Arial" w:cs="Arial"/>
          <w:szCs w:val="21"/>
        </w:rPr>
      </w:pPr>
      <w:r w:rsidRPr="007A230A">
        <w:rPr>
          <w:rFonts w:ascii="Arial" w:hAnsi="Arial" w:cs="Arial"/>
          <w:noProof/>
          <w:szCs w:val="21"/>
        </w:rPr>
        <w:drawing>
          <wp:inline distT="0" distB="0" distL="0" distR="0" wp14:anchorId="3E39A32C" wp14:editId="1E5B476E">
            <wp:extent cx="4619625" cy="1717675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171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E57B3" w14:textId="77777777" w:rsidR="00D057B8" w:rsidRPr="007A230A" w:rsidRDefault="003E5D65" w:rsidP="00D057B8">
      <w:pPr>
        <w:rPr>
          <w:rFonts w:ascii="Arial" w:hAnsi="Arial" w:cs="Arial"/>
          <w:i/>
          <w:iCs/>
          <w:szCs w:val="21"/>
        </w:rPr>
      </w:pPr>
      <w:hyperlink r:id="rId8" w:history="1">
        <w:r w:rsidR="00D057B8" w:rsidRPr="007A230A">
          <w:rPr>
            <w:rFonts w:ascii="Arial" w:hAnsi="Arial" w:cs="Arial"/>
            <w:kern w:val="0"/>
            <w:szCs w:val="21"/>
          </w:rPr>
          <w:t>Supplement</w:t>
        </w:r>
      </w:hyperlink>
      <w:r w:rsidR="00D057B8" w:rsidRPr="007A230A">
        <w:rPr>
          <w:rFonts w:ascii="Arial" w:hAnsi="Arial" w:cs="Arial"/>
          <w:kern w:val="0"/>
          <w:szCs w:val="21"/>
        </w:rPr>
        <w:t>.1 The relative mRNA expression of several genes related to tumor progression was detected by qRT-PCR after the knockdown of AC245100.4.</w:t>
      </w:r>
      <w:r w:rsidR="00D057B8" w:rsidRPr="007A230A">
        <w:rPr>
          <w:rFonts w:ascii="Arial" w:hAnsi="Arial" w:cs="Arial"/>
          <w:i/>
          <w:iCs/>
          <w:szCs w:val="21"/>
        </w:rPr>
        <w:t xml:space="preserve"> * P&lt;0.05, ** P&lt;0.01, *** P&lt;0.001.</w:t>
      </w:r>
    </w:p>
    <w:p w14:paraId="3FAA0567" w14:textId="789E159C" w:rsidR="00D057B8" w:rsidRPr="007A230A" w:rsidRDefault="00D057B8">
      <w:pPr>
        <w:rPr>
          <w:rFonts w:ascii="Arial" w:hAnsi="Arial" w:cs="Arial"/>
          <w:szCs w:val="21"/>
        </w:rPr>
      </w:pPr>
    </w:p>
    <w:p w14:paraId="63AFEFAA" w14:textId="6F8A3F78" w:rsidR="00D057B8" w:rsidRPr="007A230A" w:rsidRDefault="00D057B8">
      <w:pPr>
        <w:rPr>
          <w:rFonts w:ascii="Arial" w:hAnsi="Arial" w:cs="Arial"/>
          <w:szCs w:val="21"/>
        </w:rPr>
      </w:pPr>
    </w:p>
    <w:p w14:paraId="25B1E252" w14:textId="344423DB" w:rsidR="00D057B8" w:rsidRPr="007A230A" w:rsidRDefault="00D057B8">
      <w:pPr>
        <w:rPr>
          <w:rFonts w:ascii="Arial" w:hAnsi="Arial" w:cs="Arial"/>
          <w:szCs w:val="21"/>
        </w:rPr>
      </w:pPr>
    </w:p>
    <w:p w14:paraId="352047A6" w14:textId="326982E6" w:rsidR="00D057B8" w:rsidRPr="007A230A" w:rsidRDefault="00D057B8">
      <w:pPr>
        <w:rPr>
          <w:rFonts w:ascii="Arial" w:hAnsi="Arial" w:cs="Arial"/>
          <w:szCs w:val="21"/>
        </w:rPr>
      </w:pPr>
    </w:p>
    <w:p w14:paraId="14CF71FF" w14:textId="7554FF34" w:rsidR="00D057B8" w:rsidRPr="007A230A" w:rsidRDefault="00D057B8">
      <w:pPr>
        <w:rPr>
          <w:rFonts w:ascii="Arial" w:hAnsi="Arial" w:cs="Arial"/>
          <w:szCs w:val="21"/>
        </w:rPr>
      </w:pPr>
    </w:p>
    <w:p w14:paraId="58CF573D" w14:textId="2552A7FD" w:rsidR="00D057B8" w:rsidRPr="007A230A" w:rsidRDefault="00D057B8">
      <w:pPr>
        <w:rPr>
          <w:rFonts w:ascii="Arial" w:hAnsi="Arial" w:cs="Arial"/>
          <w:szCs w:val="21"/>
        </w:rPr>
      </w:pPr>
    </w:p>
    <w:p w14:paraId="6F034CCE" w14:textId="6CA66801" w:rsidR="00D057B8" w:rsidRPr="007A230A" w:rsidRDefault="00D057B8">
      <w:pPr>
        <w:rPr>
          <w:rFonts w:ascii="Arial" w:hAnsi="Arial" w:cs="Arial"/>
          <w:szCs w:val="21"/>
        </w:rPr>
      </w:pPr>
    </w:p>
    <w:p w14:paraId="46F0E13A" w14:textId="21FD5972" w:rsidR="00D057B8" w:rsidRPr="007A230A" w:rsidRDefault="00D057B8">
      <w:pPr>
        <w:rPr>
          <w:rFonts w:ascii="Arial" w:hAnsi="Arial" w:cs="Arial"/>
          <w:szCs w:val="21"/>
        </w:rPr>
      </w:pPr>
    </w:p>
    <w:p w14:paraId="0F5D290F" w14:textId="03FCD23C" w:rsidR="00D057B8" w:rsidRPr="007A230A" w:rsidRDefault="00D057B8">
      <w:pPr>
        <w:rPr>
          <w:rFonts w:ascii="Arial" w:hAnsi="Arial" w:cs="Arial"/>
          <w:szCs w:val="21"/>
        </w:rPr>
      </w:pPr>
    </w:p>
    <w:p w14:paraId="1519FA9A" w14:textId="20AF9F45" w:rsidR="00D057B8" w:rsidRPr="007A230A" w:rsidRDefault="00D057B8">
      <w:pPr>
        <w:rPr>
          <w:rFonts w:ascii="Arial" w:hAnsi="Arial" w:cs="Arial"/>
          <w:szCs w:val="21"/>
        </w:rPr>
      </w:pPr>
    </w:p>
    <w:p w14:paraId="0C7DCBD3" w14:textId="51010224" w:rsidR="00D057B8" w:rsidRPr="007A230A" w:rsidRDefault="00D057B8">
      <w:pPr>
        <w:rPr>
          <w:rFonts w:ascii="Arial" w:hAnsi="Arial" w:cs="Arial"/>
          <w:szCs w:val="21"/>
        </w:rPr>
      </w:pPr>
    </w:p>
    <w:p w14:paraId="2EBC0A87" w14:textId="7EECA2A6" w:rsidR="00D057B8" w:rsidRPr="007A230A" w:rsidRDefault="00D057B8">
      <w:pPr>
        <w:rPr>
          <w:rFonts w:ascii="Arial" w:hAnsi="Arial" w:cs="Arial"/>
          <w:szCs w:val="21"/>
        </w:rPr>
      </w:pPr>
    </w:p>
    <w:p w14:paraId="5728B0B1" w14:textId="4F0F4FD7" w:rsidR="00D057B8" w:rsidRPr="007A230A" w:rsidRDefault="00D057B8">
      <w:pPr>
        <w:rPr>
          <w:rFonts w:ascii="Arial" w:hAnsi="Arial" w:cs="Arial"/>
          <w:szCs w:val="21"/>
        </w:rPr>
      </w:pPr>
    </w:p>
    <w:p w14:paraId="1976C745" w14:textId="7CC76593" w:rsidR="00D057B8" w:rsidRPr="007A230A" w:rsidRDefault="00D057B8">
      <w:pPr>
        <w:rPr>
          <w:rFonts w:ascii="Arial" w:hAnsi="Arial" w:cs="Arial"/>
          <w:szCs w:val="21"/>
        </w:rPr>
      </w:pPr>
    </w:p>
    <w:p w14:paraId="0890AB7F" w14:textId="310FDA9D" w:rsidR="00D057B8" w:rsidRPr="007A230A" w:rsidRDefault="00D057B8">
      <w:pPr>
        <w:rPr>
          <w:rFonts w:ascii="Arial" w:hAnsi="Arial" w:cs="Arial"/>
          <w:szCs w:val="21"/>
        </w:rPr>
      </w:pPr>
    </w:p>
    <w:p w14:paraId="48428AB5" w14:textId="3BD01B25" w:rsidR="00D057B8" w:rsidRPr="007A230A" w:rsidRDefault="00D057B8">
      <w:pPr>
        <w:rPr>
          <w:rFonts w:ascii="Arial" w:hAnsi="Arial" w:cs="Arial"/>
          <w:szCs w:val="21"/>
        </w:rPr>
      </w:pPr>
    </w:p>
    <w:p w14:paraId="39AE28AB" w14:textId="695AF3DF" w:rsidR="00D057B8" w:rsidRPr="007A230A" w:rsidRDefault="00D057B8">
      <w:pPr>
        <w:rPr>
          <w:rFonts w:ascii="Arial" w:hAnsi="Arial" w:cs="Arial"/>
          <w:szCs w:val="21"/>
        </w:rPr>
      </w:pPr>
    </w:p>
    <w:p w14:paraId="614AA45A" w14:textId="078FF195" w:rsidR="00D057B8" w:rsidRPr="007A230A" w:rsidRDefault="00D057B8">
      <w:pPr>
        <w:rPr>
          <w:rFonts w:ascii="Arial" w:hAnsi="Arial" w:cs="Arial"/>
          <w:szCs w:val="21"/>
        </w:rPr>
      </w:pPr>
    </w:p>
    <w:p w14:paraId="38338F49" w14:textId="2D0CB92A" w:rsidR="00D057B8" w:rsidRPr="007A230A" w:rsidRDefault="00D057B8">
      <w:pPr>
        <w:rPr>
          <w:rFonts w:ascii="Arial" w:hAnsi="Arial" w:cs="Arial"/>
          <w:szCs w:val="21"/>
        </w:rPr>
      </w:pPr>
    </w:p>
    <w:p w14:paraId="5C284B56" w14:textId="10DEFC3C" w:rsidR="00D057B8" w:rsidRPr="007A230A" w:rsidRDefault="00D057B8">
      <w:pPr>
        <w:rPr>
          <w:rFonts w:ascii="Arial" w:hAnsi="Arial" w:cs="Arial"/>
          <w:szCs w:val="21"/>
        </w:rPr>
      </w:pPr>
    </w:p>
    <w:p w14:paraId="557F430B" w14:textId="0E3BCE26" w:rsidR="00D057B8" w:rsidRPr="007A230A" w:rsidRDefault="00D057B8">
      <w:pPr>
        <w:rPr>
          <w:rFonts w:ascii="Arial" w:hAnsi="Arial" w:cs="Arial"/>
          <w:szCs w:val="21"/>
        </w:rPr>
      </w:pPr>
    </w:p>
    <w:p w14:paraId="2760306B" w14:textId="302E3D95" w:rsidR="00D057B8" w:rsidRPr="007A230A" w:rsidRDefault="00D057B8">
      <w:pPr>
        <w:rPr>
          <w:rFonts w:ascii="Arial" w:hAnsi="Arial" w:cs="Arial"/>
          <w:szCs w:val="21"/>
        </w:rPr>
      </w:pPr>
    </w:p>
    <w:p w14:paraId="78FD4641" w14:textId="277D369B" w:rsidR="00D057B8" w:rsidRPr="007A230A" w:rsidRDefault="00D057B8">
      <w:pPr>
        <w:rPr>
          <w:rFonts w:ascii="Arial" w:hAnsi="Arial" w:cs="Arial"/>
          <w:szCs w:val="21"/>
        </w:rPr>
      </w:pPr>
    </w:p>
    <w:p w14:paraId="09A4B00E" w14:textId="0E02B11A" w:rsidR="00D057B8" w:rsidRPr="007A230A" w:rsidRDefault="00D057B8">
      <w:pPr>
        <w:rPr>
          <w:rFonts w:ascii="Arial" w:hAnsi="Arial" w:cs="Arial"/>
          <w:szCs w:val="21"/>
        </w:rPr>
      </w:pPr>
    </w:p>
    <w:p w14:paraId="1850E5C6" w14:textId="728BA0A9" w:rsidR="00D057B8" w:rsidRPr="007A230A" w:rsidRDefault="00D057B8">
      <w:pPr>
        <w:rPr>
          <w:rFonts w:ascii="Arial" w:hAnsi="Arial" w:cs="Arial"/>
          <w:szCs w:val="21"/>
        </w:rPr>
      </w:pPr>
    </w:p>
    <w:p w14:paraId="1C43CC87" w14:textId="77777777" w:rsidR="00D057B8" w:rsidRPr="007A230A" w:rsidRDefault="00D057B8">
      <w:pPr>
        <w:rPr>
          <w:rFonts w:ascii="Arial" w:hAnsi="Arial" w:cs="Arial"/>
          <w:szCs w:val="21"/>
        </w:rPr>
      </w:pPr>
    </w:p>
    <w:p w14:paraId="32E0B875" w14:textId="6A3877AC" w:rsidR="002F4723" w:rsidRPr="007A230A" w:rsidRDefault="003E5D65">
      <w:pPr>
        <w:rPr>
          <w:rFonts w:ascii="Arial" w:hAnsi="Arial" w:cs="Arial"/>
          <w:b/>
          <w:bCs/>
          <w:i/>
          <w:iCs/>
          <w:kern w:val="0"/>
          <w:szCs w:val="21"/>
        </w:rPr>
      </w:pPr>
      <w:hyperlink r:id="rId9" w:history="1">
        <w:r w:rsidR="002F4723" w:rsidRPr="007A230A">
          <w:rPr>
            <w:rFonts w:ascii="Arial" w:hAnsi="Arial" w:cs="Arial"/>
            <w:b/>
            <w:bCs/>
            <w:i/>
            <w:iCs/>
            <w:kern w:val="0"/>
            <w:szCs w:val="21"/>
          </w:rPr>
          <w:t>Supplement</w:t>
        </w:r>
      </w:hyperlink>
      <w:r w:rsidR="00420745">
        <w:rPr>
          <w:rFonts w:ascii="Arial" w:hAnsi="Arial" w:cs="Arial"/>
          <w:b/>
          <w:bCs/>
          <w:i/>
          <w:iCs/>
          <w:kern w:val="0"/>
          <w:szCs w:val="21"/>
        </w:rPr>
        <w:t xml:space="preserve"> </w:t>
      </w:r>
      <w:r w:rsidR="002F4723" w:rsidRPr="007A230A">
        <w:rPr>
          <w:rFonts w:ascii="Arial" w:hAnsi="Arial" w:cs="Arial"/>
          <w:b/>
          <w:bCs/>
          <w:i/>
          <w:iCs/>
          <w:kern w:val="0"/>
          <w:szCs w:val="21"/>
        </w:rPr>
        <w:t>2</w:t>
      </w:r>
      <w:r w:rsidR="00420745">
        <w:rPr>
          <w:rFonts w:ascii="Arial" w:hAnsi="Arial" w:cs="Arial"/>
          <w:b/>
          <w:bCs/>
          <w:i/>
          <w:iCs/>
          <w:kern w:val="0"/>
          <w:szCs w:val="21"/>
        </w:rPr>
        <w:t>.</w:t>
      </w:r>
      <w:r w:rsidR="002F4723" w:rsidRPr="007A230A">
        <w:rPr>
          <w:rFonts w:ascii="Arial" w:hAnsi="Arial" w:cs="Arial"/>
          <w:b/>
          <w:bCs/>
          <w:i/>
          <w:iCs/>
          <w:kern w:val="0"/>
          <w:szCs w:val="21"/>
        </w:rPr>
        <w:t xml:space="preserve"> Overexpression efficiency was detected in PC3 and DU145 cell lines.</w:t>
      </w:r>
    </w:p>
    <w:p w14:paraId="7ED5AA67" w14:textId="7CA1E287" w:rsidR="00D750A4" w:rsidRPr="007A230A" w:rsidRDefault="002F4723" w:rsidP="002F4723">
      <w:pPr>
        <w:ind w:firstLine="420"/>
        <w:rPr>
          <w:rFonts w:ascii="Arial" w:hAnsi="Arial" w:cs="Arial"/>
          <w:kern w:val="0"/>
          <w:szCs w:val="21"/>
        </w:rPr>
      </w:pPr>
      <w:r w:rsidRPr="007A230A">
        <w:rPr>
          <w:rFonts w:ascii="Arial" w:hAnsi="Arial" w:cs="Arial"/>
          <w:kern w:val="0"/>
          <w:szCs w:val="21"/>
        </w:rPr>
        <w:t xml:space="preserve">In view of the low expression of NR4A3 in prostate cancer tissues, we constructed pcDNA3.1-NR4A3 recombinant plasmid and tested its </w:t>
      </w:r>
      <w:bookmarkStart w:id="10" w:name="_Hlk55398402"/>
      <w:r w:rsidRPr="007A230A">
        <w:rPr>
          <w:rFonts w:ascii="Arial" w:hAnsi="Arial" w:cs="Arial"/>
          <w:kern w:val="0"/>
          <w:szCs w:val="21"/>
        </w:rPr>
        <w:t>overexpression efficiency in PC3 and DU145 cell lines</w:t>
      </w:r>
      <w:bookmarkEnd w:id="10"/>
      <w:r w:rsidRPr="007A230A">
        <w:rPr>
          <w:rFonts w:ascii="Arial" w:hAnsi="Arial" w:cs="Arial"/>
          <w:kern w:val="0"/>
          <w:szCs w:val="21"/>
        </w:rPr>
        <w:t>.</w:t>
      </w:r>
    </w:p>
    <w:p w14:paraId="2CC0C59E" w14:textId="7A69F76A" w:rsidR="002F4723" w:rsidRPr="007A230A" w:rsidRDefault="00D750A4">
      <w:pPr>
        <w:rPr>
          <w:rFonts w:ascii="Arial" w:hAnsi="Arial" w:cs="Arial"/>
          <w:szCs w:val="21"/>
        </w:rPr>
      </w:pPr>
      <w:r w:rsidRPr="007A230A">
        <w:rPr>
          <w:rFonts w:ascii="Arial" w:hAnsi="Arial" w:cs="Arial"/>
          <w:noProof/>
          <w:kern w:val="0"/>
          <w:szCs w:val="21"/>
        </w:rPr>
        <w:drawing>
          <wp:inline distT="0" distB="0" distL="0" distR="0" wp14:anchorId="3E6BFF7D" wp14:editId="10AB2297">
            <wp:extent cx="5270500" cy="1562100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154B14" w14:textId="05A742A0" w:rsidR="00D750A4" w:rsidRPr="007A230A" w:rsidRDefault="003E5D65">
      <w:pPr>
        <w:rPr>
          <w:rFonts w:ascii="Arial" w:hAnsi="Arial" w:cs="Arial"/>
          <w:szCs w:val="21"/>
        </w:rPr>
      </w:pPr>
      <w:hyperlink r:id="rId11" w:history="1">
        <w:r w:rsidR="00D750A4" w:rsidRPr="007A230A">
          <w:rPr>
            <w:rFonts w:ascii="Arial" w:hAnsi="Arial" w:cs="Arial"/>
            <w:kern w:val="0"/>
            <w:szCs w:val="21"/>
          </w:rPr>
          <w:t>Supplement</w:t>
        </w:r>
      </w:hyperlink>
      <w:r w:rsidR="00D750A4" w:rsidRPr="007A230A">
        <w:rPr>
          <w:rFonts w:ascii="Arial" w:hAnsi="Arial" w:cs="Arial"/>
          <w:kern w:val="0"/>
          <w:szCs w:val="21"/>
        </w:rPr>
        <w:t>.2 (A&amp;B) Overexpression efficiency was detected by qRT-PCR and western blot in PC3 and DU145 cell lines.</w:t>
      </w:r>
      <w:r w:rsidR="00732455" w:rsidRPr="007A230A">
        <w:rPr>
          <w:rFonts w:ascii="Arial" w:hAnsi="Arial" w:cs="Arial"/>
          <w:i/>
          <w:iCs/>
          <w:szCs w:val="21"/>
        </w:rPr>
        <w:t xml:space="preserve"> * P&lt;0.05, ** P&lt;0.01.</w:t>
      </w:r>
    </w:p>
    <w:sectPr w:rsidR="00D750A4" w:rsidRPr="007A23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13E93D" w14:textId="77777777" w:rsidR="003E5D65" w:rsidRDefault="003E5D65" w:rsidP="00D750A4">
      <w:r>
        <w:separator/>
      </w:r>
    </w:p>
  </w:endnote>
  <w:endnote w:type="continuationSeparator" w:id="0">
    <w:p w14:paraId="45D7AC7B" w14:textId="77777777" w:rsidR="003E5D65" w:rsidRDefault="003E5D65" w:rsidP="00D75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7C5AD2" w14:textId="77777777" w:rsidR="003E5D65" w:rsidRDefault="003E5D65" w:rsidP="00D750A4">
      <w:r>
        <w:separator/>
      </w:r>
    </w:p>
  </w:footnote>
  <w:footnote w:type="continuationSeparator" w:id="0">
    <w:p w14:paraId="4A97813B" w14:textId="77777777" w:rsidR="003E5D65" w:rsidRDefault="003E5D65" w:rsidP="00D750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B94"/>
    <w:rsid w:val="000016D7"/>
    <w:rsid w:val="00212769"/>
    <w:rsid w:val="00235F38"/>
    <w:rsid w:val="002F4723"/>
    <w:rsid w:val="003C561A"/>
    <w:rsid w:val="003E5D65"/>
    <w:rsid w:val="00420745"/>
    <w:rsid w:val="0042568F"/>
    <w:rsid w:val="00474309"/>
    <w:rsid w:val="00634972"/>
    <w:rsid w:val="006864AF"/>
    <w:rsid w:val="00732455"/>
    <w:rsid w:val="007A230A"/>
    <w:rsid w:val="00B11B34"/>
    <w:rsid w:val="00D057B8"/>
    <w:rsid w:val="00D750A4"/>
    <w:rsid w:val="00EF45F4"/>
    <w:rsid w:val="00FC7B94"/>
    <w:rsid w:val="00FE2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2A819E"/>
  <w15:chartTrackingRefBased/>
  <w15:docId w15:val="{4471255C-D92C-41EB-9459-EC576DB87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50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50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50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50A4"/>
    <w:rPr>
      <w:sz w:val="18"/>
      <w:szCs w:val="18"/>
    </w:rPr>
  </w:style>
  <w:style w:type="character" w:styleId="a7">
    <w:name w:val="Hyperlink"/>
    <w:basedOn w:val="a0"/>
    <w:uiPriority w:val="99"/>
    <w:unhideWhenUsed/>
    <w:rsid w:val="00D057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11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10" Type="http://schemas.openxmlformats.org/officeDocument/2006/relationships/image" Target="media/image2.tiff"/><Relationship Id="rId4" Type="http://schemas.openxmlformats.org/officeDocument/2006/relationships/footnotes" Target="footnotes.xml"/><Relationship Id="rId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291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驰</dc:creator>
  <cp:keywords/>
  <dc:description/>
  <cp:lastModifiedBy>驰</cp:lastModifiedBy>
  <cp:revision>10</cp:revision>
  <dcterms:created xsi:type="dcterms:W3CDTF">2020-11-04T08:03:00Z</dcterms:created>
  <dcterms:modified xsi:type="dcterms:W3CDTF">2020-12-17T08:01:00Z</dcterms:modified>
</cp:coreProperties>
</file>