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AAE" w:rsidRPr="00CE3DAB" w:rsidRDefault="007A7AAE" w:rsidP="007A7AAE">
      <w:pPr>
        <w:spacing w:line="480" w:lineRule="auto"/>
        <w:rPr>
          <w:sz w:val="24"/>
          <w:szCs w:val="24"/>
        </w:rPr>
      </w:pPr>
      <w:bookmarkStart w:id="0" w:name="_Hlk74920899"/>
      <w:r w:rsidRPr="00CE3DAB">
        <w:rPr>
          <w:b/>
          <w:bCs/>
          <w:sz w:val="24"/>
          <w:szCs w:val="24"/>
        </w:rPr>
        <w:t>Table 3. Isolate MICs and associated ARGs recovered from each sample.</w:t>
      </w:r>
      <w:r w:rsidRPr="00CE3DAB">
        <w:rPr>
          <w:sz w:val="24"/>
          <w:szCs w:val="24"/>
        </w:rPr>
        <w:t xml:space="preserve"> </w:t>
      </w:r>
    </w:p>
    <w:p w:rsidR="007A7AAE" w:rsidRDefault="007A7AAE" w:rsidP="007A7AAE">
      <w:pPr>
        <w:spacing w:line="240" w:lineRule="auto"/>
        <w:jc w:val="center"/>
        <w:rPr>
          <w:rFonts w:eastAsia="Times New Roman"/>
          <w:b/>
          <w:bCs/>
          <w:sz w:val="20"/>
          <w:szCs w:val="20"/>
          <w:lang w:eastAsia="en-CA"/>
        </w:rPr>
        <w:sectPr w:rsidR="007A7AAE" w:rsidSect="00C84AD0">
          <w:footerReference w:type="default" r:id="rId5"/>
          <w:footerReference w:type="first" r:id="rId6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tbl>
      <w:tblPr>
        <w:tblW w:w="14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359"/>
        <w:gridCol w:w="1451"/>
        <w:gridCol w:w="423"/>
        <w:gridCol w:w="403"/>
        <w:gridCol w:w="403"/>
        <w:gridCol w:w="288"/>
        <w:gridCol w:w="288"/>
        <w:gridCol w:w="288"/>
        <w:gridCol w:w="288"/>
        <w:gridCol w:w="288"/>
        <w:gridCol w:w="288"/>
        <w:gridCol w:w="288"/>
        <w:gridCol w:w="301"/>
        <w:gridCol w:w="301"/>
        <w:gridCol w:w="301"/>
        <w:gridCol w:w="349"/>
        <w:gridCol w:w="301"/>
        <w:gridCol w:w="300"/>
        <w:gridCol w:w="300"/>
        <w:gridCol w:w="300"/>
        <w:gridCol w:w="288"/>
        <w:gridCol w:w="288"/>
        <w:gridCol w:w="349"/>
        <w:gridCol w:w="288"/>
        <w:gridCol w:w="288"/>
        <w:gridCol w:w="288"/>
        <w:gridCol w:w="288"/>
        <w:gridCol w:w="424"/>
        <w:gridCol w:w="288"/>
        <w:gridCol w:w="288"/>
        <w:gridCol w:w="288"/>
        <w:gridCol w:w="288"/>
        <w:gridCol w:w="288"/>
        <w:gridCol w:w="288"/>
        <w:gridCol w:w="288"/>
        <w:gridCol w:w="349"/>
        <w:gridCol w:w="288"/>
        <w:gridCol w:w="300"/>
        <w:gridCol w:w="300"/>
        <w:gridCol w:w="403"/>
        <w:gridCol w:w="288"/>
        <w:gridCol w:w="288"/>
      </w:tblGrid>
      <w:tr w:rsidR="007A7AAE" w:rsidRPr="00EE79F2" w:rsidTr="008A47D7">
        <w:trPr>
          <w:cantSplit/>
          <w:trHeight w:val="397"/>
        </w:trPr>
        <w:tc>
          <w:tcPr>
            <w:tcW w:w="1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:rsidR="007A7AAE" w:rsidRPr="00242A94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</w:p>
        </w:tc>
        <w:tc>
          <w:tcPr>
            <w:tcW w:w="3245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A7AAE" w:rsidRPr="00242A94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242A94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Beta-Lactam</w:t>
            </w:r>
          </w:p>
        </w:tc>
        <w:tc>
          <w:tcPr>
            <w:tcW w:w="245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A7AAE" w:rsidRPr="00242A94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242A94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Macrolide</w:t>
            </w:r>
          </w:p>
        </w:tc>
        <w:tc>
          <w:tcPr>
            <w:tcW w:w="2077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A7AAE" w:rsidRPr="00242A94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242A94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Aminoglycoside</w:t>
            </w:r>
          </w:p>
        </w:tc>
        <w:tc>
          <w:tcPr>
            <w:tcW w:w="244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A7AAE" w:rsidRPr="00242A94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242A94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Tetracycline</w:t>
            </w:r>
          </w:p>
        </w:tc>
        <w:tc>
          <w:tcPr>
            <w:tcW w:w="12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A7AAE" w:rsidRPr="00242A94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242A94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Potentiated Sulfonamid</w:t>
            </w:r>
            <w:r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e</w:t>
            </w:r>
          </w:p>
        </w:tc>
        <w:tc>
          <w:tcPr>
            <w:tcW w:w="97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A7AAE" w:rsidRPr="00242A94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242A94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Phenicols</w:t>
            </w:r>
          </w:p>
        </w:tc>
      </w:tr>
      <w:tr w:rsidR="007A7AAE" w:rsidRPr="00EE79F2" w:rsidTr="008A47D7">
        <w:trPr>
          <w:cantSplit/>
          <w:trHeight w:val="1020"/>
        </w:trPr>
        <w:tc>
          <w:tcPr>
            <w:tcW w:w="3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bottom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#</w:t>
            </w:r>
          </w:p>
        </w:tc>
        <w:tc>
          <w:tcPr>
            <w:tcW w:w="14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BRD Pathogen</w:t>
            </w:r>
          </w:p>
        </w:tc>
        <w:tc>
          <w:tcPr>
            <w:tcW w:w="4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AMP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TIO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PEN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bla BRO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bla BRO-2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bla CARB-5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bla ROB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bla ROB-2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bla ROB-4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bla ROB-5</w:t>
            </w:r>
          </w:p>
        </w:tc>
        <w:tc>
          <w:tcPr>
            <w:tcW w:w="3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GAM</w:t>
            </w:r>
          </w:p>
        </w:tc>
        <w:tc>
          <w:tcPr>
            <w:tcW w:w="3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TILD</w:t>
            </w:r>
          </w:p>
        </w:tc>
        <w:tc>
          <w:tcPr>
            <w:tcW w:w="3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TILM</w:t>
            </w: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TULA</w:t>
            </w:r>
          </w:p>
        </w:tc>
        <w:tc>
          <w:tcPr>
            <w:tcW w:w="3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TYL</w:t>
            </w:r>
          </w:p>
        </w:tc>
        <w:tc>
          <w:tcPr>
            <w:tcW w:w="3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erm35</w:t>
            </w:r>
          </w:p>
        </w:tc>
        <w:tc>
          <w:tcPr>
            <w:tcW w:w="3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ermC</w:t>
            </w:r>
          </w:p>
        </w:tc>
        <w:tc>
          <w:tcPr>
            <w:tcW w:w="3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mphE</w:t>
            </w: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GEN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NEO</w:t>
            </w: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SPECT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aadA31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aph(3')-Ia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aph(3'')-Ib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aph(6)-Id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TET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tet34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tetB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tetH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tetQ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tetW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tetX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tetY</w:t>
            </w:r>
          </w:p>
        </w:tc>
        <w:tc>
          <w:tcPr>
            <w:tcW w:w="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SUL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TRIM</w:t>
            </w:r>
          </w:p>
        </w:tc>
        <w:tc>
          <w:tcPr>
            <w:tcW w:w="3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sul2</w:t>
            </w:r>
          </w:p>
        </w:tc>
        <w:tc>
          <w:tcPr>
            <w:tcW w:w="3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dfrA14</w:t>
            </w: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FLOR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cmx</w:t>
            </w:r>
          </w:p>
        </w:tc>
        <w:tc>
          <w:tcPr>
            <w:tcW w:w="2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floR</w:t>
            </w: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1451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0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128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128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  <w:r w:rsidRPr="00EE79F2">
              <w:rPr>
                <w:rFonts w:eastAsia="Times New Roman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0.50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0.50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11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12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13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14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16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17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M. haemolytica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18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19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20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16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512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21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22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sz w:val="20"/>
                <w:szCs w:val="20"/>
                <w:lang w:eastAsia="en-CA"/>
              </w:rPr>
              <w:t>None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23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24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M. haemolytica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4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299"/>
        </w:trPr>
        <w:tc>
          <w:tcPr>
            <w:tcW w:w="35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24</w:t>
            </w:r>
          </w:p>
        </w:tc>
        <w:tc>
          <w:tcPr>
            <w:tcW w:w="1451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0.12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>
              <w:rPr>
                <w:rFonts w:eastAsia="Times New Roman"/>
                <w:sz w:val="16"/>
                <w:szCs w:val="16"/>
                <w:lang w:eastAsia="en-CA"/>
              </w:rPr>
              <w:t>X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  <w:tr w:rsidR="007A7AAE" w:rsidRPr="00EE79F2" w:rsidTr="008A47D7">
        <w:trPr>
          <w:trHeight w:val="311"/>
        </w:trPr>
        <w:tc>
          <w:tcPr>
            <w:tcW w:w="35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b/>
                <w:bCs/>
                <w:sz w:val="20"/>
                <w:szCs w:val="20"/>
                <w:lang w:eastAsia="en-CA"/>
              </w:rPr>
              <w:t>25</w:t>
            </w:r>
          </w:p>
        </w:tc>
        <w:tc>
          <w:tcPr>
            <w:tcW w:w="145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</w:pPr>
            <w:r w:rsidRPr="00EE79F2">
              <w:rPr>
                <w:rFonts w:eastAsia="Times New Roman"/>
                <w:i/>
                <w:iCs/>
                <w:sz w:val="20"/>
                <w:szCs w:val="20"/>
                <w:lang w:eastAsia="en-CA"/>
              </w:rPr>
              <w:t>P. multocida</w:t>
            </w:r>
          </w:p>
        </w:tc>
        <w:tc>
          <w:tcPr>
            <w:tcW w:w="423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403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0.25</w:t>
            </w:r>
          </w:p>
        </w:tc>
        <w:tc>
          <w:tcPr>
            <w:tcW w:w="403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0.12</w:t>
            </w: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301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01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64</w:t>
            </w:r>
          </w:p>
        </w:tc>
        <w:tc>
          <w:tcPr>
            <w:tcW w:w="30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8</w:t>
            </w:r>
          </w:p>
        </w:tc>
        <w:tc>
          <w:tcPr>
            <w:tcW w:w="349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32</w:t>
            </w: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2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4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256</w:t>
            </w: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30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3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403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  <w:r w:rsidRPr="00EE79F2">
              <w:rPr>
                <w:rFonts w:eastAsia="Times New Roman"/>
                <w:sz w:val="16"/>
                <w:szCs w:val="16"/>
                <w:lang w:eastAsia="en-CA"/>
              </w:rPr>
              <w:t>0.5</w:t>
            </w:r>
          </w:p>
        </w:tc>
        <w:tc>
          <w:tcPr>
            <w:tcW w:w="288" w:type="dxa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  <w:tc>
          <w:tcPr>
            <w:tcW w:w="2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A7AAE" w:rsidRPr="00EE79F2" w:rsidRDefault="007A7AAE" w:rsidP="008A47D7">
            <w:pPr>
              <w:spacing w:line="240" w:lineRule="auto"/>
              <w:jc w:val="center"/>
              <w:rPr>
                <w:rFonts w:eastAsia="Times New Roman"/>
                <w:sz w:val="16"/>
                <w:szCs w:val="16"/>
                <w:lang w:eastAsia="en-CA"/>
              </w:rPr>
            </w:pPr>
          </w:p>
        </w:tc>
      </w:tr>
    </w:tbl>
    <w:p w:rsidR="007A7AAE" w:rsidRDefault="007A7AAE" w:rsidP="007A7AAE">
      <w:pPr>
        <w:spacing w:line="480" w:lineRule="auto"/>
        <w:rPr>
          <w:sz w:val="24"/>
          <w:szCs w:val="24"/>
        </w:rPr>
        <w:sectPr w:rsidR="007A7AAE" w:rsidSect="00CE3DAB">
          <w:pgSz w:w="15840" w:h="12240" w:orient="landscape"/>
          <w:pgMar w:top="567" w:right="567" w:bottom="567" w:left="567" w:header="720" w:footer="720" w:gutter="0"/>
          <w:lnNumType w:countBy="1" w:restart="continuous"/>
          <w:cols w:space="720"/>
          <w:docGrid w:linePitch="360"/>
        </w:sectPr>
      </w:pPr>
    </w:p>
    <w:p w:rsidR="00755780" w:rsidRPr="007A7AAE" w:rsidRDefault="007A7AAE" w:rsidP="007A7AAE">
      <w:pPr>
        <w:spacing w:line="480" w:lineRule="auto"/>
        <w:rPr>
          <w:sz w:val="24"/>
          <w:szCs w:val="24"/>
        </w:rPr>
      </w:pPr>
      <w:r w:rsidRPr="00CE3DAB">
        <w:rPr>
          <w:b/>
          <w:bCs/>
          <w:sz w:val="24"/>
          <w:szCs w:val="24"/>
        </w:rPr>
        <w:lastRenderedPageBreak/>
        <w:t>[Table 3 legend]</w:t>
      </w:r>
      <w:r>
        <w:rPr>
          <w:sz w:val="24"/>
          <w:szCs w:val="24"/>
        </w:rPr>
        <w:t xml:space="preserve"> </w:t>
      </w:r>
      <w:r w:rsidRPr="00CE3DAB">
        <w:rPr>
          <w:sz w:val="24"/>
          <w:szCs w:val="24"/>
        </w:rPr>
        <w:t>Each row indicates whether a BRD organism was recovered, the measured MICs for that isolate against the BOPO7F panel, and whether any relevant ARGs were detected in the metagenomic sequencing data.</w:t>
      </w:r>
      <w:bookmarkStart w:id="1" w:name="_GoBack"/>
      <w:bookmarkEnd w:id="0"/>
      <w:bookmarkEnd w:id="1"/>
    </w:p>
    <w:sectPr w:rsidR="00755780" w:rsidRPr="007A7AAE" w:rsidSect="00C84AD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11169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43F3E" w:rsidRDefault="007A7A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43F3E" w:rsidRDefault="007A7A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410575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43F3E" w:rsidRDefault="007A7A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43F3E" w:rsidRDefault="007A7AA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F52CB"/>
    <w:multiLevelType w:val="hybridMultilevel"/>
    <w:tmpl w:val="1284B50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09444E"/>
    <w:multiLevelType w:val="multilevel"/>
    <w:tmpl w:val="46580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00C8D"/>
    <w:multiLevelType w:val="hybridMultilevel"/>
    <w:tmpl w:val="49C0A1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337FC"/>
    <w:multiLevelType w:val="multilevel"/>
    <w:tmpl w:val="103E6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A06DFD"/>
    <w:multiLevelType w:val="hybridMultilevel"/>
    <w:tmpl w:val="798664E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C5BFE"/>
    <w:multiLevelType w:val="hybridMultilevel"/>
    <w:tmpl w:val="BE08C8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4D5DB9"/>
    <w:multiLevelType w:val="hybridMultilevel"/>
    <w:tmpl w:val="C004CE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D5411"/>
    <w:multiLevelType w:val="multilevel"/>
    <w:tmpl w:val="AB2A1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AAE"/>
    <w:rsid w:val="00755780"/>
    <w:rsid w:val="007A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C2A43"/>
  <w15:chartTrackingRefBased/>
  <w15:docId w15:val="{85B0B42C-797D-4006-9169-042987D30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7AAE"/>
    <w:pPr>
      <w:spacing w:after="0"/>
    </w:pPr>
    <w:rPr>
      <w:rFonts w:ascii="Times New Roman" w:hAnsi="Times New Roman" w:cs="Times New Roman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7AAE"/>
    <w:pP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7AAE"/>
    <w:pPr>
      <w:outlineLvl w:val="1"/>
    </w:pPr>
    <w:rPr>
      <w:i/>
      <w:i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AA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AAE"/>
    <w:rPr>
      <w:rFonts w:ascii="Times New Roman" w:hAnsi="Times New Roman" w:cs="Times New Roman"/>
      <w:b/>
      <w:bCs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7A7AAE"/>
    <w:rPr>
      <w:rFonts w:ascii="Times New Roman" w:hAnsi="Times New Roman" w:cs="Times New Roman"/>
      <w:i/>
      <w:iCs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AA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7A7AA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AAE"/>
    <w:rPr>
      <w:rFonts w:ascii="Times New Roman" w:hAnsi="Times New Roman" w:cs="Times New Roman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7A7AA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AAE"/>
    <w:rPr>
      <w:rFonts w:ascii="Times New Roman" w:hAnsi="Times New Roman" w:cs="Times New Roman"/>
      <w:lang w:val="en-CA"/>
    </w:rPr>
  </w:style>
  <w:style w:type="paragraph" w:styleId="ListParagraph">
    <w:name w:val="List Paragraph"/>
    <w:basedOn w:val="Normal"/>
    <w:uiPriority w:val="34"/>
    <w:qFormat/>
    <w:rsid w:val="007A7AAE"/>
    <w:pPr>
      <w:ind w:left="720"/>
      <w:contextualSpacing/>
    </w:pPr>
  </w:style>
  <w:style w:type="table" w:styleId="TableGrid">
    <w:name w:val="Table Grid"/>
    <w:basedOn w:val="TableNormal"/>
    <w:uiPriority w:val="39"/>
    <w:rsid w:val="007A7AAE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7AA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7A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7A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7AAE"/>
    <w:rPr>
      <w:rFonts w:ascii="Times New Roman" w:hAnsi="Times New Roman" w:cs="Times New Roman"/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7A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7AAE"/>
    <w:rPr>
      <w:rFonts w:ascii="Times New Roman" w:hAnsi="Times New Roman" w:cs="Times New Roman"/>
      <w:b/>
      <w:bCs/>
      <w:sz w:val="20"/>
      <w:szCs w:val="20"/>
      <w:lang w:val="en-CA"/>
    </w:rPr>
  </w:style>
  <w:style w:type="character" w:styleId="PlaceholderText">
    <w:name w:val="Placeholder Text"/>
    <w:basedOn w:val="DefaultParagraphFont"/>
    <w:uiPriority w:val="99"/>
    <w:semiHidden/>
    <w:rsid w:val="007A7AAE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7AAE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7A7AA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7A7AAE"/>
    <w:pPr>
      <w:spacing w:after="0" w:line="240" w:lineRule="auto"/>
    </w:pPr>
    <w:rPr>
      <w:rFonts w:ascii="Times New Roman" w:hAnsi="Times New Roman" w:cs="Times New Roman"/>
      <w:lang w:val="en-CA"/>
    </w:rPr>
  </w:style>
  <w:style w:type="character" w:customStyle="1" w:styleId="text">
    <w:name w:val="text"/>
    <w:basedOn w:val="DefaultParagraphFont"/>
    <w:rsid w:val="007A7AAE"/>
  </w:style>
  <w:style w:type="paragraph" w:styleId="BalloonText">
    <w:name w:val="Balloon Text"/>
    <w:basedOn w:val="Normal"/>
    <w:link w:val="BalloonTextChar"/>
    <w:uiPriority w:val="99"/>
    <w:semiHidden/>
    <w:unhideWhenUsed/>
    <w:rsid w:val="007A7AA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AAE"/>
    <w:rPr>
      <w:rFonts w:ascii="Segoe UI" w:hAnsi="Segoe UI" w:cs="Segoe UI"/>
      <w:sz w:val="18"/>
      <w:szCs w:val="18"/>
      <w:lang w:val="en-CA"/>
    </w:rPr>
  </w:style>
  <w:style w:type="paragraph" w:styleId="NormalWeb">
    <w:name w:val="Normal (Web)"/>
    <w:basedOn w:val="Normal"/>
    <w:uiPriority w:val="99"/>
    <w:semiHidden/>
    <w:unhideWhenUsed/>
    <w:rsid w:val="007A7AA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en-CA"/>
    </w:rPr>
  </w:style>
  <w:style w:type="character" w:styleId="LineNumber">
    <w:name w:val="line number"/>
    <w:basedOn w:val="DefaultParagraphFont"/>
    <w:uiPriority w:val="99"/>
    <w:semiHidden/>
    <w:unhideWhenUsed/>
    <w:rsid w:val="007A7AA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A7AAE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A7AA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7A7AAE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397</Words>
  <Characters>2263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2022-02-25T15:37:00Z</dcterms:created>
  <dcterms:modified xsi:type="dcterms:W3CDTF">2022-02-25T15:38:00Z</dcterms:modified>
</cp:coreProperties>
</file>