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17EEA1" w14:textId="09AE23CF" w:rsidR="00242B19" w:rsidRPr="00242B19" w:rsidRDefault="00242B19" w:rsidP="00242B19">
      <w:pPr>
        <w:rPr>
          <w:rFonts w:ascii="Times New Roman" w:hAnsi="Times New Roman" w:cs="Times New Roman"/>
        </w:rPr>
      </w:pPr>
      <w:bookmarkStart w:id="0" w:name="_Hlk24973263"/>
    </w:p>
    <w:p w14:paraId="6369979D" w14:textId="74DC61FE" w:rsidR="00242B19" w:rsidRPr="00464E02" w:rsidRDefault="00464E02" w:rsidP="00242B1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64E02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464E02">
        <w:rPr>
          <w:rFonts w:ascii="Times New Roman" w:hAnsi="Times New Roman" w:cs="Times New Roman"/>
          <w:b/>
          <w:bCs/>
          <w:sz w:val="24"/>
          <w:szCs w:val="24"/>
        </w:rPr>
        <w:t xml:space="preserve">able1 </w:t>
      </w:r>
    </w:p>
    <w:p w14:paraId="109E2E16" w14:textId="77777777" w:rsidR="00464E02" w:rsidRPr="00242B19" w:rsidRDefault="00464E02" w:rsidP="00464E02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 w:cs="Times New Roman"/>
        </w:rPr>
      </w:pPr>
      <w:r w:rsidRPr="00B4210C">
        <w:rPr>
          <w:rFonts w:ascii="Times New Roman" w:hAnsi="Times New Roman" w:cs="Times New Roman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5AC0EF" wp14:editId="77A85A7A">
                <wp:simplePos x="0" y="0"/>
                <wp:positionH relativeFrom="margin">
                  <wp:posOffset>-19271</wp:posOffset>
                </wp:positionH>
                <wp:positionV relativeFrom="paragraph">
                  <wp:posOffset>220980</wp:posOffset>
                </wp:positionV>
                <wp:extent cx="5314122" cy="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14122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8E9CA11" id="直接连接符 5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-1.5pt,17.4pt" to="416.95pt,1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" strokecolor="black [3200]" strokeweight=".25pt">
                <v:stroke joinstyle="miter"/>
                <w10:wrap anchorx="margin"/>
              </v:line>
            </w:pict>
          </mc:Fallback>
        </mc:AlternateContent>
      </w:r>
      <w:r w:rsidRPr="00B4210C">
        <w:rPr>
          <w:rFonts w:ascii="Times New Roman" w:hAnsi="Times New Roman" w:cs="Times New Roman"/>
          <w:b/>
          <w:bCs/>
        </w:rPr>
        <w:t>Educational intervention for prostate cancer prevention</w:t>
      </w:r>
      <w:r w:rsidRPr="00B4210C">
        <w:rPr>
          <w:rFonts w:ascii="Times New Roman" w:hAnsi="Times New Roman" w:cs="Times New Roman"/>
          <w:b/>
          <w:bCs/>
          <w:bdr w:val="single" w:sz="4" w:space="0" w:color="auto"/>
        </w:rPr>
        <w:br/>
      </w:r>
      <w:r w:rsidRPr="00242B19">
        <w:rPr>
          <w:rFonts w:ascii="Times New Roman" w:hAnsi="Times New Roman" w:cs="Times New Roman"/>
        </w:rPr>
        <w:t>• Introduction to healthy lifestyles and cancer prevention</w:t>
      </w:r>
      <w:r w:rsidRPr="00242B19">
        <w:rPr>
          <w:rFonts w:ascii="Times New Roman" w:hAnsi="Times New Roman" w:cs="Times New Roman"/>
        </w:rPr>
        <w:br/>
        <w:t>• Normal prostate (basic anatomy and physiology)</w:t>
      </w:r>
      <w:r w:rsidRPr="00242B19">
        <w:rPr>
          <w:rFonts w:ascii="Times New Roman" w:hAnsi="Times New Roman" w:cs="Times New Roman"/>
        </w:rPr>
        <w:br/>
        <w:t>• Warning signs for prostate cancer</w:t>
      </w:r>
      <w:r w:rsidRPr="00242B19">
        <w:rPr>
          <w:rFonts w:ascii="Times New Roman" w:hAnsi="Times New Roman" w:cs="Times New Roman"/>
        </w:rPr>
        <w:br/>
        <w:t>• Prostate cancer risk factors</w:t>
      </w:r>
      <w:r w:rsidRPr="00242B19">
        <w:rPr>
          <w:rFonts w:ascii="Times New Roman" w:hAnsi="Times New Roman" w:cs="Times New Roman"/>
        </w:rPr>
        <w:br/>
        <w:t>• Symptoms of prostate cancer</w:t>
      </w:r>
      <w:r w:rsidRPr="00242B19">
        <w:rPr>
          <w:rFonts w:ascii="Times New Roman" w:hAnsi="Times New Roman" w:cs="Times New Roman"/>
        </w:rPr>
        <w:br/>
        <w:t>• Early detection of prostate cancer</w:t>
      </w:r>
    </w:p>
    <w:p w14:paraId="098EEBF9" w14:textId="2A19ABA5" w:rsidR="00242B19" w:rsidRDefault="00242B19" w:rsidP="00242B19">
      <w:pPr>
        <w:rPr>
          <w:rFonts w:ascii="Times New Roman" w:hAnsi="Times New Roman" w:cs="Times New Roman"/>
        </w:rPr>
      </w:pPr>
    </w:p>
    <w:p w14:paraId="35DAA991" w14:textId="644C7090" w:rsidR="00464E02" w:rsidRPr="00464E02" w:rsidRDefault="00464E02" w:rsidP="00242B19">
      <w:pPr>
        <w:rPr>
          <w:rFonts w:ascii="Times New Roman" w:hAnsi="Times New Roman" w:cs="Times New Roman" w:hint="eastAsia"/>
        </w:rPr>
      </w:pPr>
      <w:r w:rsidRPr="00464E02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464E02">
        <w:rPr>
          <w:rFonts w:ascii="Times New Roman" w:hAnsi="Times New Roman" w:cs="Times New Roman"/>
          <w:b/>
          <w:bCs/>
          <w:sz w:val="24"/>
          <w:szCs w:val="24"/>
        </w:rPr>
        <w:t>able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58793B86" w14:textId="77777777" w:rsidR="00B4210C" w:rsidRDefault="00AC6676" w:rsidP="000C2820">
      <w:pPr>
        <w:widowControl/>
        <w:pBdr>
          <w:top w:val="single" w:sz="4" w:space="1" w:color="auto"/>
          <w:bottom w:val="single" w:sz="4" w:space="1" w:color="auto"/>
        </w:pBdr>
        <w:jc w:val="left"/>
        <w:rPr>
          <w:rFonts w:ascii="Times New Roman" w:hAnsi="Times New Roman" w:cs="Times New Roman"/>
          <w:color w:val="131413"/>
          <w:kern w:val="24"/>
          <w:szCs w:val="21"/>
        </w:rPr>
      </w:pPr>
      <w:r w:rsidRPr="00B4210C">
        <w:rPr>
          <w:rFonts w:ascii="Times New Roman" w:hAnsi="Times New Roman" w:cs="Times New Roman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8E7EA1" wp14:editId="77B518B6">
                <wp:simplePos x="0" y="0"/>
                <wp:positionH relativeFrom="column">
                  <wp:posOffset>-16565</wp:posOffset>
                </wp:positionH>
                <wp:positionV relativeFrom="paragraph">
                  <wp:posOffset>217004</wp:posOffset>
                </wp:positionV>
                <wp:extent cx="5314122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14122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C0C7F24" id="直接连接符 4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3pt,17.1pt" to="417.15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" strokecolor="black [3200]" strokeweight=".25pt">
                <v:stroke joinstyle="miter"/>
              </v:line>
            </w:pict>
          </mc:Fallback>
        </mc:AlternateContent>
      </w:r>
      <w:r w:rsidR="00242B19" w:rsidRPr="00B4210C">
        <w:rPr>
          <w:rFonts w:ascii="Times New Roman" w:hAnsi="Times New Roman" w:cs="Times New Roman"/>
          <w:b/>
          <w:bCs/>
          <w:color w:val="131413"/>
          <w:kern w:val="24"/>
          <w:szCs w:val="21"/>
        </w:rPr>
        <w:t xml:space="preserve">Warning sign for prostate cancer </w:t>
      </w:r>
      <w:r w:rsidR="00242B19" w:rsidRPr="00242B19">
        <w:rPr>
          <w:rFonts w:ascii="Times New Roman" w:hAnsi="Times New Roman" w:cs="Times New Roman"/>
          <w:color w:val="131413"/>
          <w:kern w:val="24"/>
          <w:szCs w:val="21"/>
        </w:rPr>
        <w:t xml:space="preserve">       </w:t>
      </w:r>
      <w:r w:rsidR="00242B19" w:rsidRPr="00B4210C">
        <w:rPr>
          <w:rFonts w:ascii="Times New Roman" w:hAnsi="Times New Roman" w:cs="Times New Roman"/>
          <w:b/>
          <w:bCs/>
          <w:color w:val="131413"/>
          <w:kern w:val="24"/>
          <w:szCs w:val="21"/>
        </w:rPr>
        <w:t xml:space="preserve">     </w:t>
      </w:r>
      <w:r w:rsidR="00242B19" w:rsidRPr="00242B19">
        <w:rPr>
          <w:rFonts w:ascii="Times New Roman" w:hAnsi="Times New Roman" w:cs="Times New Roman"/>
          <w:color w:val="131413"/>
          <w:kern w:val="24"/>
          <w:szCs w:val="21"/>
        </w:rPr>
        <w:t xml:space="preserve">                                                          </w:t>
      </w:r>
      <w:r w:rsidR="00242B19" w:rsidRPr="00242B19">
        <w:rPr>
          <w:rFonts w:ascii="Times New Roman" w:hAnsi="Times New Roman" w:cs="Times New Roman"/>
          <w:color w:val="131413"/>
          <w:kern w:val="24"/>
          <w:szCs w:val="21"/>
        </w:rPr>
        <w:br/>
        <w:t xml:space="preserve">Unexplained lump or swelling              </w:t>
      </w:r>
    </w:p>
    <w:p w14:paraId="06C37E28" w14:textId="3DED689C" w:rsidR="00242B19" w:rsidRPr="00242B19" w:rsidRDefault="00242B19" w:rsidP="000C2820">
      <w:pPr>
        <w:widowControl/>
        <w:pBdr>
          <w:top w:val="single" w:sz="4" w:space="1" w:color="auto"/>
          <w:bottom w:val="single" w:sz="4" w:space="1" w:color="auto"/>
        </w:pBdr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242B19">
        <w:rPr>
          <w:rFonts w:ascii="Times New Roman" w:hAnsi="Times New Roman" w:cs="Times New Roman"/>
          <w:color w:val="131413"/>
          <w:kern w:val="24"/>
          <w:szCs w:val="21"/>
        </w:rPr>
        <w:t xml:space="preserve">Persistent unexplained bone pain                        </w:t>
      </w:r>
    </w:p>
    <w:p w14:paraId="5E93A1B4" w14:textId="57D2F5D9" w:rsidR="00242B19" w:rsidRPr="00242B19" w:rsidRDefault="00242B19" w:rsidP="000C2820">
      <w:pPr>
        <w:widowControl/>
        <w:pBdr>
          <w:top w:val="single" w:sz="4" w:space="1" w:color="auto"/>
          <w:bottom w:val="single" w:sz="4" w:space="1" w:color="auto"/>
        </w:pBdr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242B19">
        <w:rPr>
          <w:rFonts w:ascii="Times New Roman" w:hAnsi="Times New Roman" w:cs="Times New Roman"/>
          <w:color w:val="131413"/>
          <w:kern w:val="24"/>
          <w:szCs w:val="21"/>
        </w:rPr>
        <w:t xml:space="preserve">Unexplained urinary bleeding                                            </w:t>
      </w:r>
    </w:p>
    <w:p w14:paraId="60AF6EF3" w14:textId="532E631E" w:rsidR="00242B19" w:rsidRPr="00242B19" w:rsidRDefault="00242B19" w:rsidP="000C2820">
      <w:pPr>
        <w:widowControl/>
        <w:pBdr>
          <w:top w:val="single" w:sz="4" w:space="1" w:color="auto"/>
          <w:bottom w:val="single" w:sz="4" w:space="1" w:color="auto"/>
        </w:pBdr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242B19">
        <w:rPr>
          <w:rFonts w:ascii="Times New Roman" w:hAnsi="Times New Roman" w:cs="Times New Roman"/>
          <w:color w:val="131413"/>
          <w:kern w:val="24"/>
          <w:szCs w:val="21"/>
        </w:rPr>
        <w:t xml:space="preserve">Persistent change in bladder habits            </w:t>
      </w:r>
    </w:p>
    <w:p w14:paraId="422A2081" w14:textId="359D5535" w:rsidR="00242B19" w:rsidRDefault="00242B19" w:rsidP="000C2820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 w:cs="Times New Roman"/>
          <w:color w:val="131413"/>
          <w:kern w:val="24"/>
          <w:szCs w:val="21"/>
        </w:rPr>
      </w:pPr>
      <w:r w:rsidRPr="00242B19">
        <w:rPr>
          <w:rFonts w:ascii="Times New Roman" w:hAnsi="Times New Roman" w:cs="Times New Roman"/>
          <w:color w:val="131413"/>
          <w:kern w:val="24"/>
          <w:szCs w:val="21"/>
        </w:rPr>
        <w:t xml:space="preserve">Unexplained weight loss                    </w:t>
      </w:r>
    </w:p>
    <w:p w14:paraId="7AF291E4" w14:textId="46D3CA2B" w:rsidR="000C2820" w:rsidRPr="000C2820" w:rsidRDefault="000C2820" w:rsidP="000C2820">
      <w:pPr>
        <w:rPr>
          <w:rFonts w:ascii="Times New Roman" w:hAnsi="Times New Roman" w:cs="Times New Roman"/>
          <w:szCs w:val="21"/>
        </w:rPr>
      </w:pPr>
    </w:p>
    <w:p w14:paraId="22159207" w14:textId="1D847A46" w:rsidR="000C2820" w:rsidRDefault="00464E02" w:rsidP="000C2820">
      <w:pPr>
        <w:rPr>
          <w:rFonts w:ascii="Times New Roman" w:hAnsi="Times New Roman" w:cs="Times New Roman"/>
          <w:color w:val="131413"/>
          <w:kern w:val="24"/>
          <w:szCs w:val="21"/>
        </w:rPr>
      </w:pPr>
      <w:r w:rsidRPr="00464E02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464E02">
        <w:rPr>
          <w:rFonts w:ascii="Times New Roman" w:hAnsi="Times New Roman" w:cs="Times New Roman"/>
          <w:b/>
          <w:bCs/>
          <w:sz w:val="24"/>
          <w:szCs w:val="24"/>
        </w:rPr>
        <w:t>able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bookmarkStart w:id="1" w:name="_Hlk24973371"/>
    </w:p>
    <w:p w14:paraId="124811AD" w14:textId="1F9379E1" w:rsidR="000C2820" w:rsidRPr="00B4210C" w:rsidRDefault="000C2820" w:rsidP="00617AE2">
      <w:pPr>
        <w:widowControl/>
        <w:pBdr>
          <w:top w:val="single" w:sz="4" w:space="1" w:color="auto"/>
        </w:pBdr>
        <w:jc w:val="left"/>
        <w:rPr>
          <w:rFonts w:ascii="Times New Roman" w:hAnsi="Times New Roman" w:cs="Times New Roman"/>
          <w:b/>
          <w:bCs/>
          <w:color w:val="131413"/>
          <w:kern w:val="24"/>
          <w:szCs w:val="21"/>
        </w:rPr>
      </w:pPr>
      <w:r w:rsidRPr="00B4210C">
        <w:rPr>
          <w:rFonts w:ascii="Times New Roman" w:hAnsi="Times New Roman" w:cs="Times New Roman"/>
          <w:b/>
          <w:bCs/>
          <w:color w:val="131413"/>
          <w:kern w:val="24"/>
          <w:szCs w:val="21"/>
        </w:rPr>
        <w:t xml:space="preserve">Domains of lifestyle (weekly use)          </w:t>
      </w:r>
    </w:p>
    <w:p w14:paraId="357A139B" w14:textId="77777777" w:rsidR="00CA3B6D" w:rsidRDefault="000C2820" w:rsidP="000C2820">
      <w:pPr>
        <w:widowControl/>
        <w:pBdr>
          <w:top w:val="single" w:sz="4" w:space="1" w:color="auto"/>
          <w:bottom w:val="single" w:sz="4" w:space="1" w:color="auto"/>
        </w:pBdr>
        <w:jc w:val="left"/>
        <w:rPr>
          <w:rFonts w:ascii="Times New Roman" w:hAnsi="Times New Roman" w:cs="Times New Roman"/>
          <w:color w:val="131413"/>
          <w:kern w:val="24"/>
          <w:szCs w:val="21"/>
        </w:rPr>
      </w:pPr>
      <w:r w:rsidRPr="000C2820">
        <w:rPr>
          <w:rFonts w:ascii="Times New Roman" w:hAnsi="Times New Roman" w:cs="Times New Roman"/>
          <w:color w:val="131413"/>
          <w:kern w:val="24"/>
          <w:szCs w:val="21"/>
        </w:rPr>
        <w:t xml:space="preserve">Smoking                              </w:t>
      </w:r>
      <w:r>
        <w:rPr>
          <w:rFonts w:ascii="Times New Roman" w:hAnsi="Times New Roman" w:cs="Times New Roman"/>
          <w:color w:val="131413"/>
          <w:kern w:val="24"/>
          <w:szCs w:val="21"/>
        </w:rPr>
        <w:t xml:space="preserve"> </w:t>
      </w:r>
    </w:p>
    <w:p w14:paraId="71DAC2E8" w14:textId="180380A6" w:rsidR="000C2820" w:rsidRPr="000C2820" w:rsidRDefault="000C2820" w:rsidP="000C2820">
      <w:pPr>
        <w:widowControl/>
        <w:pBdr>
          <w:top w:val="single" w:sz="4" w:space="1" w:color="auto"/>
          <w:bottom w:val="single" w:sz="4" w:space="1" w:color="auto"/>
        </w:pBdr>
        <w:jc w:val="left"/>
        <w:rPr>
          <w:rFonts w:ascii="Times New Roman" w:hAnsi="Times New Roman" w:cs="Times New Roman"/>
          <w:color w:val="131413"/>
          <w:kern w:val="24"/>
          <w:szCs w:val="21"/>
        </w:rPr>
      </w:pPr>
      <w:r w:rsidRPr="000C2820">
        <w:rPr>
          <w:rFonts w:ascii="Times New Roman" w:hAnsi="Times New Roman" w:cs="Times New Roman"/>
          <w:color w:val="131413"/>
          <w:kern w:val="24"/>
          <w:szCs w:val="21"/>
        </w:rPr>
        <w:t xml:space="preserve">High fat diet                                                                                          </w:t>
      </w:r>
      <w:r w:rsidRPr="000C2820">
        <w:rPr>
          <w:rFonts w:ascii="Times New Roman" w:hAnsi="Times New Roman" w:cs="Times New Roman"/>
          <w:color w:val="131413"/>
          <w:kern w:val="24"/>
          <w:szCs w:val="21"/>
        </w:rPr>
        <w:br/>
        <w:t xml:space="preserve">Physical activity(&gt;150 min/week)      </w:t>
      </w:r>
      <w:r w:rsidR="00B4210C">
        <w:rPr>
          <w:rFonts w:ascii="Times New Roman" w:hAnsi="Times New Roman" w:cs="Times New Roman"/>
          <w:color w:val="131413"/>
          <w:kern w:val="24"/>
          <w:szCs w:val="21"/>
        </w:rPr>
        <w:t xml:space="preserve"> </w:t>
      </w:r>
      <w:r w:rsidRPr="000C2820">
        <w:rPr>
          <w:rFonts w:ascii="Times New Roman" w:hAnsi="Times New Roman" w:cs="Times New Roman"/>
          <w:color w:val="131413"/>
          <w:kern w:val="24"/>
          <w:szCs w:val="21"/>
        </w:rPr>
        <w:t xml:space="preserve">  </w:t>
      </w:r>
      <w:r>
        <w:rPr>
          <w:rFonts w:ascii="Times New Roman" w:hAnsi="Times New Roman" w:cs="Times New Roman"/>
          <w:color w:val="131413"/>
          <w:kern w:val="24"/>
          <w:szCs w:val="21"/>
        </w:rPr>
        <w:t xml:space="preserve"> </w:t>
      </w:r>
      <w:r w:rsidR="00B4210C">
        <w:rPr>
          <w:rFonts w:ascii="Times New Roman" w:hAnsi="Times New Roman" w:cs="Times New Roman"/>
          <w:color w:val="131413"/>
          <w:kern w:val="24"/>
          <w:szCs w:val="21"/>
        </w:rPr>
        <w:t xml:space="preserve"> </w:t>
      </w:r>
    </w:p>
    <w:p w14:paraId="1AEF0955" w14:textId="7DD3FAF4" w:rsidR="000C2820" w:rsidRPr="000C2820" w:rsidRDefault="000C2820" w:rsidP="000C2820">
      <w:pPr>
        <w:widowControl/>
        <w:pBdr>
          <w:top w:val="single" w:sz="4" w:space="1" w:color="auto"/>
          <w:bottom w:val="single" w:sz="4" w:space="1" w:color="auto"/>
        </w:pBdr>
        <w:jc w:val="left"/>
        <w:rPr>
          <w:rFonts w:ascii="Times New Roman" w:hAnsi="Times New Roman" w:cs="Times New Roman"/>
          <w:color w:val="131413"/>
          <w:kern w:val="24"/>
          <w:szCs w:val="21"/>
        </w:rPr>
      </w:pPr>
      <w:r w:rsidRPr="000C2820">
        <w:rPr>
          <w:rFonts w:ascii="Times New Roman" w:hAnsi="Times New Roman" w:cs="Times New Roman"/>
          <w:color w:val="131413"/>
          <w:kern w:val="24"/>
          <w:szCs w:val="21"/>
        </w:rPr>
        <w:t xml:space="preserve">Fruits intake                           </w:t>
      </w:r>
      <w:r w:rsidR="00B4210C">
        <w:rPr>
          <w:rFonts w:ascii="Times New Roman" w:hAnsi="Times New Roman" w:cs="Times New Roman"/>
          <w:color w:val="131413"/>
          <w:kern w:val="24"/>
          <w:szCs w:val="21"/>
        </w:rPr>
        <w:t xml:space="preserve"> </w:t>
      </w:r>
      <w:r w:rsidRPr="000C2820">
        <w:rPr>
          <w:rFonts w:ascii="Times New Roman" w:hAnsi="Times New Roman" w:cs="Times New Roman"/>
          <w:color w:val="131413"/>
          <w:kern w:val="24"/>
          <w:szCs w:val="21"/>
        </w:rPr>
        <w:t xml:space="preserve">                                                                    </w:t>
      </w:r>
      <w:r w:rsidRPr="000C2820">
        <w:rPr>
          <w:rFonts w:ascii="Times New Roman" w:hAnsi="Times New Roman" w:cs="Times New Roman"/>
          <w:color w:val="131413"/>
          <w:kern w:val="24"/>
          <w:szCs w:val="21"/>
        </w:rPr>
        <w:br/>
      </w:r>
      <w:bookmarkEnd w:id="0"/>
      <w:r w:rsidRPr="000C2820">
        <w:rPr>
          <w:rFonts w:ascii="Times New Roman" w:hAnsi="Times New Roman" w:cs="Times New Roman"/>
          <w:color w:val="131413"/>
          <w:kern w:val="24"/>
          <w:szCs w:val="21"/>
        </w:rPr>
        <w:t xml:space="preserve">Vegetables intake                      </w:t>
      </w:r>
      <w:r>
        <w:rPr>
          <w:rFonts w:ascii="Times New Roman" w:hAnsi="Times New Roman" w:cs="Times New Roman"/>
          <w:color w:val="131413"/>
          <w:kern w:val="24"/>
          <w:szCs w:val="21"/>
        </w:rPr>
        <w:t xml:space="preserve"> </w:t>
      </w:r>
      <w:r w:rsidR="00B4210C">
        <w:rPr>
          <w:rFonts w:ascii="Times New Roman" w:hAnsi="Times New Roman" w:cs="Times New Roman"/>
          <w:color w:val="131413"/>
          <w:kern w:val="24"/>
          <w:szCs w:val="21"/>
        </w:rPr>
        <w:t xml:space="preserve"> </w:t>
      </w:r>
      <w:bookmarkEnd w:id="1"/>
    </w:p>
    <w:sectPr w:rsidR="000C2820" w:rsidRPr="000C28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1FFF76" w14:textId="77777777" w:rsidR="00EF5D54" w:rsidRDefault="00EF5D54" w:rsidP="00242B19">
      <w:r>
        <w:separator/>
      </w:r>
    </w:p>
  </w:endnote>
  <w:endnote w:type="continuationSeparator" w:id="0">
    <w:p w14:paraId="6A841F6D" w14:textId="77777777" w:rsidR="00EF5D54" w:rsidRDefault="00EF5D54" w:rsidP="00242B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55F91C" w14:textId="77777777" w:rsidR="00EF5D54" w:rsidRDefault="00EF5D54" w:rsidP="00242B19">
      <w:r>
        <w:separator/>
      </w:r>
    </w:p>
  </w:footnote>
  <w:footnote w:type="continuationSeparator" w:id="0">
    <w:p w14:paraId="4C4E7073" w14:textId="77777777" w:rsidR="00EF5D54" w:rsidRDefault="00EF5D54" w:rsidP="00242B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413"/>
    <w:rsid w:val="000C2820"/>
    <w:rsid w:val="00242B19"/>
    <w:rsid w:val="00464E02"/>
    <w:rsid w:val="004C0DC1"/>
    <w:rsid w:val="00617AE2"/>
    <w:rsid w:val="00706C18"/>
    <w:rsid w:val="00794549"/>
    <w:rsid w:val="00945D1F"/>
    <w:rsid w:val="00A46C1E"/>
    <w:rsid w:val="00AC6676"/>
    <w:rsid w:val="00B4210C"/>
    <w:rsid w:val="00CA3B6D"/>
    <w:rsid w:val="00D26D9B"/>
    <w:rsid w:val="00E06DAC"/>
    <w:rsid w:val="00E11413"/>
    <w:rsid w:val="00EF5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78CBF5"/>
  <w15:chartTrackingRefBased/>
  <w15:docId w15:val="{DEEFB6E3-102D-487B-9D49-56D2A7D7B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2B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2B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2B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2B19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242B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409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1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大力 童</dc:creator>
  <cp:keywords/>
  <dc:description/>
  <cp:lastModifiedBy>大力 童</cp:lastModifiedBy>
  <cp:revision>10</cp:revision>
  <dcterms:created xsi:type="dcterms:W3CDTF">2019-11-18T04:23:00Z</dcterms:created>
  <dcterms:modified xsi:type="dcterms:W3CDTF">2020-04-15T12:09:00Z</dcterms:modified>
</cp:coreProperties>
</file>