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16B5" w:rsidRPr="00BE275F" w:rsidRDefault="002D615E">
      <w:p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Appendix C</w:t>
      </w:r>
      <w:bookmarkStart w:id="0" w:name="_GoBack"/>
      <w:bookmarkEnd w:id="0"/>
      <w:r w:rsidR="00BE275F" w:rsidRPr="00BE275F">
        <w:rPr>
          <w:rFonts w:cs="Arial"/>
          <w:sz w:val="20"/>
          <w:szCs w:val="20"/>
        </w:rPr>
        <w:t xml:space="preserve">: </w:t>
      </w:r>
      <w:r w:rsidR="00BE275F" w:rsidRPr="00BE275F">
        <w:rPr>
          <w:rFonts w:eastAsia="Times New Roman" w:cs="Arial"/>
          <w:bCs/>
          <w:color w:val="000000"/>
          <w:sz w:val="20"/>
          <w:szCs w:val="20"/>
          <w:lang w:eastAsia="en-AU"/>
        </w:rPr>
        <w:t xml:space="preserve">Number of responses for each score on the University of Washington Quality of Life Scale questions 1 through 12 by </w:t>
      </w:r>
      <w:proofErr w:type="spellStart"/>
      <w:r w:rsidR="00BE275F" w:rsidRPr="00BE275F">
        <w:rPr>
          <w:rFonts w:eastAsia="Times New Roman" w:cs="Arial"/>
          <w:bCs/>
          <w:color w:val="000000"/>
          <w:sz w:val="20"/>
          <w:szCs w:val="20"/>
          <w:lang w:eastAsia="en-AU"/>
        </w:rPr>
        <w:t>timepoint</w:t>
      </w:r>
      <w:proofErr w:type="spellEnd"/>
      <w:r w:rsidR="00BE275F">
        <w:rPr>
          <w:rFonts w:eastAsia="Times New Roman" w:cs="Arial"/>
          <w:bCs/>
          <w:color w:val="000000"/>
          <w:sz w:val="20"/>
          <w:szCs w:val="20"/>
          <w:lang w:eastAsia="en-AU"/>
        </w:rPr>
        <w:t xml:space="preserve"> (lower scores represent a worse problem)</w:t>
      </w:r>
    </w:p>
    <w:tbl>
      <w:tblPr>
        <w:tblW w:w="14053" w:type="dxa"/>
        <w:tblInd w:w="93" w:type="dxa"/>
        <w:tblLook w:val="04A0" w:firstRow="1" w:lastRow="0" w:firstColumn="1" w:lastColumn="0" w:noHBand="0" w:noVBand="1"/>
      </w:tblPr>
      <w:tblGrid>
        <w:gridCol w:w="1531"/>
        <w:gridCol w:w="318"/>
        <w:gridCol w:w="419"/>
        <w:gridCol w:w="419"/>
        <w:gridCol w:w="419"/>
        <w:gridCol w:w="419"/>
        <w:gridCol w:w="419"/>
        <w:gridCol w:w="521"/>
        <w:gridCol w:w="262"/>
        <w:gridCol w:w="318"/>
        <w:gridCol w:w="419"/>
        <w:gridCol w:w="419"/>
        <w:gridCol w:w="419"/>
        <w:gridCol w:w="419"/>
        <w:gridCol w:w="419"/>
        <w:gridCol w:w="521"/>
        <w:gridCol w:w="262"/>
        <w:gridCol w:w="318"/>
        <w:gridCol w:w="419"/>
        <w:gridCol w:w="419"/>
        <w:gridCol w:w="419"/>
        <w:gridCol w:w="419"/>
        <w:gridCol w:w="419"/>
        <w:gridCol w:w="521"/>
        <w:gridCol w:w="262"/>
        <w:gridCol w:w="318"/>
        <w:gridCol w:w="419"/>
        <w:gridCol w:w="419"/>
        <w:gridCol w:w="419"/>
        <w:gridCol w:w="419"/>
        <w:gridCol w:w="419"/>
        <w:gridCol w:w="521"/>
      </w:tblGrid>
      <w:tr w:rsidR="00BE275F" w:rsidRPr="00BE275F" w:rsidTr="00BE275F">
        <w:trPr>
          <w:trHeight w:val="255"/>
        </w:trPr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2522" w:type="dxa"/>
            <w:gridSpan w:val="3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proofErr w:type="spellStart"/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Timepoint</w:t>
            </w:r>
            <w:proofErr w:type="spellEnd"/>
          </w:p>
        </w:tc>
      </w:tr>
      <w:tr w:rsidR="00BE275F" w:rsidRPr="00BE275F" w:rsidTr="00BE275F">
        <w:trPr>
          <w:trHeight w:val="255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9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Baseline (n=10)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9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 month (n=10)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9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3 months (n=9)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9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6 months (n=10)</w:t>
            </w:r>
          </w:p>
        </w:tc>
      </w:tr>
      <w:tr w:rsidR="00BE275F" w:rsidRPr="00BE275F" w:rsidTr="00BE275F">
        <w:trPr>
          <w:trHeight w:val="255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3B04EC" w:rsidP="00BE275F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Domain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25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33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50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67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75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100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25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33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50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67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75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100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25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33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50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67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75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100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25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33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50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67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75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100</w:t>
            </w:r>
          </w:p>
        </w:tc>
      </w:tr>
      <w:tr w:rsidR="00BE275F" w:rsidRPr="00BE275F" w:rsidTr="00BE275F">
        <w:trPr>
          <w:trHeight w:val="255"/>
        </w:trPr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Pain</w:t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5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5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4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3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5</w:t>
            </w:r>
          </w:p>
        </w:tc>
        <w:tc>
          <w:tcPr>
            <w:tcW w:w="5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5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4</w:t>
            </w: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3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5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3</w:t>
            </w:r>
          </w:p>
        </w:tc>
      </w:tr>
      <w:tr w:rsidR="00BE275F" w:rsidRPr="00BE275F" w:rsidTr="00BE275F">
        <w:trPr>
          <w:trHeight w:val="255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Appearance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4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5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5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3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5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3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4</w:t>
            </w:r>
          </w:p>
        </w:tc>
      </w:tr>
      <w:tr w:rsidR="00BE275F" w:rsidRPr="00BE275F" w:rsidTr="00BE275F">
        <w:trPr>
          <w:trHeight w:val="255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Activity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6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5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6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3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6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</w:tr>
      <w:tr w:rsidR="00BE275F" w:rsidRPr="00BE275F" w:rsidTr="00BE275F">
        <w:trPr>
          <w:trHeight w:val="255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Recreation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4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4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6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3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4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4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5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</w:tr>
      <w:tr w:rsidR="00BE275F" w:rsidRPr="00BE275F" w:rsidTr="00BE275F">
        <w:trPr>
          <w:trHeight w:val="255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Swallowing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4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6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5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4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5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4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8</w:t>
            </w:r>
          </w:p>
        </w:tc>
      </w:tr>
      <w:tr w:rsidR="00BE275F" w:rsidRPr="00BE275F" w:rsidTr="00BE275F">
        <w:trPr>
          <w:trHeight w:val="255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Chewing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3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7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8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7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8</w:t>
            </w:r>
          </w:p>
        </w:tc>
      </w:tr>
      <w:tr w:rsidR="00BE275F" w:rsidRPr="00BE275F" w:rsidTr="00BE275F">
        <w:trPr>
          <w:trHeight w:val="255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Speech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10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8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8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10</w:t>
            </w:r>
          </w:p>
        </w:tc>
      </w:tr>
      <w:tr w:rsidR="00BE275F" w:rsidRPr="00BE275F" w:rsidTr="00BE275F">
        <w:trPr>
          <w:trHeight w:val="255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Shoulder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3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5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5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4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4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6</w:t>
            </w:r>
          </w:p>
        </w:tc>
      </w:tr>
      <w:tr w:rsidR="00BE275F" w:rsidRPr="00BE275F" w:rsidTr="00BE275F">
        <w:trPr>
          <w:trHeight w:val="255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Taste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3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7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6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6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7</w:t>
            </w:r>
          </w:p>
        </w:tc>
      </w:tr>
      <w:tr w:rsidR="00BE275F" w:rsidRPr="00BE275F" w:rsidTr="00BE275F">
        <w:trPr>
          <w:trHeight w:val="255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Saliva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3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7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6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6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7</w:t>
            </w:r>
          </w:p>
        </w:tc>
      </w:tr>
      <w:tr w:rsidR="00BE275F" w:rsidRPr="00BE275F" w:rsidTr="00BE275F">
        <w:trPr>
          <w:trHeight w:val="255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Mood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3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4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7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5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4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3</w:t>
            </w:r>
          </w:p>
        </w:tc>
      </w:tr>
      <w:tr w:rsidR="00BE275F" w:rsidRPr="00BE275F" w:rsidTr="00BE275F">
        <w:trPr>
          <w:trHeight w:val="255"/>
        </w:trPr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Anxiety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3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3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3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5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5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275F" w:rsidRPr="00BE275F" w:rsidRDefault="00BE275F" w:rsidP="00BE275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</w:pPr>
            <w:r w:rsidRPr="00BE275F">
              <w:rPr>
                <w:rFonts w:eastAsia="Times New Roman" w:cs="Arial"/>
                <w:color w:val="000000"/>
                <w:sz w:val="20"/>
                <w:szCs w:val="20"/>
                <w:lang w:eastAsia="en-AU"/>
              </w:rPr>
              <w:t>4</w:t>
            </w:r>
          </w:p>
        </w:tc>
      </w:tr>
    </w:tbl>
    <w:p w:rsidR="00BE275F" w:rsidRPr="00BE275F" w:rsidRDefault="00BE275F">
      <w:pPr>
        <w:rPr>
          <w:rFonts w:cs="Arial"/>
          <w:sz w:val="20"/>
          <w:szCs w:val="20"/>
        </w:rPr>
      </w:pPr>
    </w:p>
    <w:sectPr w:rsidR="00BE275F" w:rsidRPr="00BE275F" w:rsidSect="00BE275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75F"/>
    <w:rsid w:val="002D615E"/>
    <w:rsid w:val="003B04EC"/>
    <w:rsid w:val="009A7C17"/>
    <w:rsid w:val="00BE275F"/>
    <w:rsid w:val="00C11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784CD"/>
  <w15:docId w15:val="{F022D72F-8EB2-44E1-B085-B5A014F2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89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Peter MacCallum Cancer Centre</Company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Frowen Jacqui</dc:creator>
  <cp:lastModifiedBy>Frowen Jacqui</cp:lastModifiedBy>
  <cp:revision>3</cp:revision>
  <dcterms:created xsi:type="dcterms:W3CDTF">2020-07-22T01:47:00Z</dcterms:created>
  <dcterms:modified xsi:type="dcterms:W3CDTF">2020-10-09T06:14:00Z</dcterms:modified>
</cp:coreProperties>
</file>