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8DE74D" w14:textId="77777777" w:rsidR="0039634C" w:rsidRPr="000A7DC9" w:rsidRDefault="0039634C" w:rsidP="0039634C">
      <w:pPr>
        <w:spacing w:line="480" w:lineRule="auto"/>
        <w:jc w:val="center"/>
        <w:rPr>
          <w:b/>
          <w:sz w:val="28"/>
          <w:szCs w:val="28"/>
          <w:lang w:val="en-US"/>
        </w:rPr>
      </w:pPr>
      <w:r>
        <w:rPr>
          <w:b/>
          <w:sz w:val="28"/>
          <w:szCs w:val="28"/>
          <w:lang w:val="en-US"/>
        </w:rPr>
        <w:t>GENERIC MODEL FOR</w:t>
      </w:r>
      <w:r w:rsidRPr="000A7DC9">
        <w:rPr>
          <w:b/>
          <w:sz w:val="28"/>
          <w:szCs w:val="28"/>
          <w:lang w:val="en-US"/>
        </w:rPr>
        <w:t xml:space="preserve"> BIOLOGICAL REGULATION</w:t>
      </w:r>
    </w:p>
    <w:p w14:paraId="48EF6E6E" w14:textId="77777777" w:rsidR="0039634C" w:rsidRPr="00A41328" w:rsidRDefault="0039634C" w:rsidP="0039634C">
      <w:pPr>
        <w:spacing w:line="480" w:lineRule="auto"/>
        <w:jc w:val="center"/>
        <w:rPr>
          <w:lang w:val="en-GB"/>
        </w:rPr>
      </w:pPr>
      <w:r w:rsidRPr="00A41328">
        <w:rPr>
          <w:lang w:val="en-GB"/>
        </w:rPr>
        <w:t>Mauno Vihinen</w:t>
      </w:r>
    </w:p>
    <w:p w14:paraId="246C5CBC" w14:textId="77777777" w:rsidR="0039634C" w:rsidRDefault="0039634C" w:rsidP="0039634C">
      <w:pPr>
        <w:spacing w:line="480" w:lineRule="auto"/>
        <w:jc w:val="both"/>
        <w:rPr>
          <w:lang w:val="en-GB"/>
        </w:rPr>
      </w:pPr>
      <w:bookmarkStart w:id="0" w:name="_Hlk83728371"/>
      <w:r w:rsidRPr="00A41328">
        <w:rPr>
          <w:lang w:val="en-GB"/>
        </w:rPr>
        <w:t>Department of Experimental Medical Science, Lund University, BMC B13, SE-221 84 Lund, Sweden</w:t>
      </w:r>
    </w:p>
    <w:bookmarkEnd w:id="0"/>
    <w:p w14:paraId="4EE79D89" w14:textId="1ED05E3C" w:rsidR="0039634C" w:rsidRPr="00B34F68" w:rsidRDefault="0039634C" w:rsidP="0039634C">
      <w:pPr>
        <w:spacing w:line="240" w:lineRule="auto"/>
        <w:jc w:val="center"/>
        <w:rPr>
          <w:b/>
          <w:lang w:val="en-US"/>
        </w:rPr>
      </w:pPr>
      <w:r w:rsidRPr="00B34F68">
        <w:rPr>
          <w:b/>
          <w:lang w:val="en-US"/>
        </w:rPr>
        <w:t>SUPPLEMANTARY MATERIAL</w:t>
      </w:r>
    </w:p>
    <w:p w14:paraId="4BEEE51F" w14:textId="77777777" w:rsidR="0039634C" w:rsidRDefault="0039634C" w:rsidP="0039634C">
      <w:pPr>
        <w:spacing w:line="240" w:lineRule="auto"/>
        <w:jc w:val="both"/>
        <w:rPr>
          <w:b/>
          <w:lang w:val="en-US"/>
        </w:rPr>
      </w:pPr>
    </w:p>
    <w:p w14:paraId="26936105" w14:textId="6C2E6BEA" w:rsidR="0039634C" w:rsidRPr="00B34F68" w:rsidRDefault="0039634C" w:rsidP="0039634C">
      <w:pPr>
        <w:spacing w:line="240" w:lineRule="auto"/>
        <w:jc w:val="center"/>
        <w:rPr>
          <w:b/>
          <w:lang w:val="en-US"/>
        </w:rPr>
      </w:pPr>
      <w:r w:rsidRPr="00B34F68">
        <w:rPr>
          <w:b/>
          <w:lang w:val="en-US"/>
        </w:rPr>
        <w:t>ALTERNATIVES FOR HOMEOSTASIS</w:t>
      </w:r>
    </w:p>
    <w:p w14:paraId="68777B5A" w14:textId="77777777" w:rsidR="0039634C" w:rsidRPr="00B34F68" w:rsidRDefault="0039634C" w:rsidP="0039634C">
      <w:pPr>
        <w:spacing w:line="240" w:lineRule="auto"/>
        <w:jc w:val="both"/>
        <w:rPr>
          <w:lang w:val="en-US"/>
        </w:rPr>
      </w:pPr>
      <w:r w:rsidRPr="00B34F68">
        <w:rPr>
          <w:lang w:val="en-US"/>
        </w:rPr>
        <w:t xml:space="preserve">Several alternatives have been presented for homeostasis as it has been found not able to explain certain situations and cases of regulation. Differences in comparison to homeostasis are mentioned. Major references are provided for each theory. </w:t>
      </w:r>
    </w:p>
    <w:p w14:paraId="4AC416C4" w14:textId="26294D41" w:rsidR="0039634C" w:rsidRPr="00B34F68" w:rsidRDefault="0039634C" w:rsidP="0039634C">
      <w:pPr>
        <w:spacing w:line="240" w:lineRule="auto"/>
        <w:jc w:val="both"/>
        <w:rPr>
          <w:lang w:val="en-US"/>
        </w:rPr>
      </w:pPr>
      <w:proofErr w:type="spellStart"/>
      <w:r w:rsidRPr="00B34F68">
        <w:rPr>
          <w:lang w:val="en-US"/>
        </w:rPr>
        <w:t>Allodynamic</w:t>
      </w:r>
      <w:proofErr w:type="spellEnd"/>
      <w:r w:rsidRPr="00B34F68">
        <w:rPr>
          <w:lang w:val="en-US"/>
        </w:rPr>
        <w:t xml:space="preserve"> regulation. The authors claim that at least some physiological changes related to behavioral states could indicate active inhibition of set-point-based regulation </w:t>
      </w:r>
      <w:r w:rsidRPr="00B34F68">
        <w:rPr>
          <w:lang w:val="en-US"/>
        </w:rPr>
        <w:fldChar w:fldCharType="begin"/>
      </w:r>
      <w:r>
        <w:rPr>
          <w:lang w:val="en-US"/>
        </w:rPr>
        <w:instrText xml:space="preserve"> ADDIN EN.CITE &lt;EndNote&gt;&lt;Cite&gt;&lt;Author&gt;Berntson&lt;/Author&gt;&lt;Year&gt;2000&lt;/Year&gt;&lt;RecNum&gt;2727&lt;/RecNum&gt;&lt;DisplayText&gt;[1]&lt;/DisplayText&gt;&lt;record&gt;&lt;rec-number&gt;2727&lt;/rec-number&gt;&lt;foreign-keys&gt;&lt;key app="EN" db-id="xe2vs0d9rvwts4ezds750sdedwzweeetsdw9" timestamp="1630583071"&gt;2727&lt;/key&gt;&lt;/foreign-keys&gt;&lt;ref-type name="Book Section"&gt;5&lt;/ref-type&gt;&lt;contributors&gt;&lt;authors&gt;&lt;author&gt;Berntson, G. G.&lt;/author&gt;&lt;author&gt;Cacioppo, J. T.&lt;/author&gt;&lt;/authors&gt;&lt;secondary-authors&gt;&lt;author&gt;Cacioppo, J. T.&lt;/author&gt;&lt;author&gt;Tassinary, L. G&lt;/author&gt;&lt;author&gt;Berntson, G. G.&lt;/author&gt;&lt;/secondary-authors&gt;&lt;/contributors&gt;&lt;titles&gt;&lt;title&gt;From homeostasis to allodynamic regulation&lt;/title&gt;&lt;secondary-title&gt;Handbook of Psychophysiology&lt;/secondary-title&gt;&lt;/titles&gt;&lt;pages&gt;459-481&lt;/pages&gt;&lt;dates&gt;&lt;year&gt;2000&lt;/year&gt;&lt;/dates&gt;&lt;publisher&gt;Cambridge University Press&lt;/publisher&gt;&lt;urls&gt;&lt;/urls&gt;&lt;/record&gt;&lt;/Cite&gt;&lt;/EndNote&gt;</w:instrText>
      </w:r>
      <w:r w:rsidRPr="00B34F68">
        <w:rPr>
          <w:lang w:val="en-US"/>
        </w:rPr>
        <w:fldChar w:fldCharType="separate"/>
      </w:r>
      <w:r>
        <w:rPr>
          <w:noProof/>
          <w:lang w:val="en-US"/>
        </w:rPr>
        <w:t>[1]</w:t>
      </w:r>
      <w:r w:rsidRPr="00B34F68">
        <w:rPr>
          <w:lang w:val="en-US"/>
        </w:rPr>
        <w:fldChar w:fldCharType="end"/>
      </w:r>
      <w:r w:rsidRPr="00B34F68">
        <w:rPr>
          <w:lang w:val="en-US"/>
        </w:rPr>
        <w:t>.</w:t>
      </w:r>
    </w:p>
    <w:p w14:paraId="5FAA4CB2" w14:textId="6A7AFD7F" w:rsidR="0039634C" w:rsidRPr="00B34F68" w:rsidRDefault="0039634C" w:rsidP="0039634C">
      <w:pPr>
        <w:spacing w:line="240" w:lineRule="auto"/>
        <w:jc w:val="both"/>
        <w:rPr>
          <w:lang w:val="en-US"/>
        </w:rPr>
      </w:pPr>
      <w:r w:rsidRPr="00B34F68">
        <w:rPr>
          <w:lang w:val="en-US"/>
        </w:rPr>
        <w:t xml:space="preserve">Allostasis, regulation includes learned anticipatory responses that are centrally controlled. Set point is adjustable </w:t>
      </w:r>
      <w:r w:rsidRPr="00B34F68">
        <w:rPr>
          <w:lang w:val="en-US"/>
        </w:rPr>
        <w:fldChar w:fldCharType="begin"/>
      </w:r>
      <w:r>
        <w:rPr>
          <w:lang w:val="en-US"/>
        </w:rPr>
        <w:instrText xml:space="preserve"> ADDIN EN.CITE &lt;EndNote&gt;&lt;Cite&gt;&lt;Author&gt;Sterling&lt;/Author&gt;&lt;Year&gt;1988&lt;/Year&gt;&lt;RecNum&gt;2190&lt;/RecNum&gt;&lt;DisplayText&gt;[2]&lt;/DisplayText&gt;&lt;record&gt;&lt;rec-number&gt;2190&lt;/rec-number&gt;&lt;foreign-keys&gt;&lt;key app="EN" db-id="xe2vs0d9rvwts4ezds750sdedwzweeetsdw9" timestamp="0"&gt;2190&lt;/key&gt;&lt;/foreign-keys&gt;&lt;ref-type name="Book Section"&gt;5&lt;/ref-type&gt;&lt;contributors&gt;&lt;authors&gt;&lt;author&gt;Sterling, P.&lt;/author&gt;&lt;author&gt;Eyer, J.&lt;/author&gt;&lt;/authors&gt;&lt;secondary-authors&gt;&lt;author&gt;Fisher, S.&lt;/author&gt;&lt;author&gt;Reason, J.&lt;/author&gt;&lt;/secondary-authors&gt;&lt;/contributors&gt;&lt;titles&gt;&lt;title&gt;Allostasis: A new paradigm to explain arousal pathology&lt;/title&gt;&lt;secondary-title&gt;Handbook of life stress, cognition, and health&lt;/secondary-title&gt;&lt;/titles&gt;&lt;pages&gt;629-649&lt;/pages&gt;&lt;dates&gt;&lt;year&gt;1988&lt;/year&gt;&lt;/dates&gt;&lt;pub-location&gt;New York&lt;/pub-location&gt;&lt;publisher&gt;Wiley&lt;/publisher&gt;&lt;urls&gt;&lt;/urls&gt;&lt;/record&gt;&lt;/Cite&gt;&lt;/EndNote&gt;</w:instrText>
      </w:r>
      <w:r w:rsidRPr="00B34F68">
        <w:rPr>
          <w:lang w:val="en-US"/>
        </w:rPr>
        <w:fldChar w:fldCharType="separate"/>
      </w:r>
      <w:r>
        <w:rPr>
          <w:noProof/>
          <w:lang w:val="en-US"/>
        </w:rPr>
        <w:t>[2]</w:t>
      </w:r>
      <w:r w:rsidRPr="00B34F68">
        <w:rPr>
          <w:lang w:val="en-US"/>
        </w:rPr>
        <w:fldChar w:fldCharType="end"/>
      </w:r>
      <w:r w:rsidRPr="00B34F68">
        <w:rPr>
          <w:lang w:val="en-US"/>
        </w:rPr>
        <w:t>.</w:t>
      </w:r>
    </w:p>
    <w:p w14:paraId="234D2D4B" w14:textId="02BFBCCE" w:rsidR="0039634C" w:rsidRPr="00B34F68" w:rsidRDefault="0039634C" w:rsidP="0039634C">
      <w:pPr>
        <w:spacing w:line="240" w:lineRule="auto"/>
        <w:jc w:val="both"/>
        <w:rPr>
          <w:lang w:val="en-US"/>
        </w:rPr>
      </w:pPr>
      <w:proofErr w:type="spellStart"/>
      <w:r w:rsidRPr="00B34F68">
        <w:rPr>
          <w:lang w:val="en-US"/>
        </w:rPr>
        <w:t>Heterostasis</w:t>
      </w:r>
      <w:proofErr w:type="spellEnd"/>
      <w:r w:rsidRPr="00B34F68">
        <w:rPr>
          <w:lang w:val="en-US"/>
        </w:rPr>
        <w:t xml:space="preserve"> is defined as “establishment of a new steady state by exogeneous (pharmacologic) stimulation of adaptive mechanisms through the development and maintenance of dormant defensive tissue reactions” </w:t>
      </w:r>
      <w:r w:rsidRPr="00B34F68">
        <w:rPr>
          <w:lang w:val="en-US"/>
        </w:rPr>
        <w:fldChar w:fldCharType="begin"/>
      </w:r>
      <w:r>
        <w:rPr>
          <w:lang w:val="en-US"/>
        </w:rPr>
        <w:instrText xml:space="preserve"> ADDIN EN.CITE &lt;EndNote&gt;&lt;Cite&gt;&lt;Author&gt;Selye&lt;/Author&gt;&lt;Year&gt;1973&lt;/Year&gt;&lt;RecNum&gt;2726&lt;/RecNum&gt;&lt;DisplayText&gt;[3]&lt;/DisplayText&gt;&lt;record&gt;&lt;rec-number&gt;2726&lt;/rec-number&gt;&lt;foreign-keys&gt;&lt;key app="EN" db-id="xe2vs0d9rvwts4ezds750sdedwzweeetsdw9" timestamp="1630581822"&gt;2726&lt;/key&gt;&lt;/foreign-keys&gt;&lt;ref-type name="Journal Article"&gt;17&lt;/ref-type&gt;&lt;contributors&gt;&lt;authors&gt;&lt;author&gt;Selye, H.&lt;/author&gt;&lt;/authors&gt;&lt;/contributors&gt;&lt;titles&gt;&lt;title&gt;Homeostasis and heterostasis&lt;/title&gt;&lt;secondary-title&gt;Perspect Biol Med&lt;/secondary-title&gt;&lt;/titles&gt;&lt;periodical&gt;&lt;full-title&gt;Perspect Biol Med&lt;/full-title&gt;&lt;/periodical&gt;&lt;pages&gt;441-5&lt;/pages&gt;&lt;volume&gt;16&lt;/volume&gt;&lt;number&gt;3&lt;/number&gt;&lt;edition&gt;1973/01/01&lt;/edition&gt;&lt;keywords&gt;&lt;keyword&gt;*Adaptation, Physiological&lt;/keyword&gt;&lt;keyword&gt;Animals&lt;/keyword&gt;&lt;keyword&gt;*Homeostasis&lt;/keyword&gt;&lt;keyword&gt;Humans&lt;/keyword&gt;&lt;/keywords&gt;&lt;dates&gt;&lt;year&gt;1973&lt;/year&gt;&lt;pub-dates&gt;&lt;date&gt;Spring&lt;/date&gt;&lt;/pub-dates&gt;&lt;/dates&gt;&lt;isbn&gt;0031-5982 (Print)&amp;#xD;0031-5982&lt;/isbn&gt;&lt;accession-num&gt;4705073&lt;/accession-num&gt;&lt;urls&gt;&lt;/urls&gt;&lt;electronic-resource-num&gt;10.1353/pbm.1973.0056&lt;/electronic-resource-num&gt;&lt;remote-database-provider&gt;NLM&lt;/remote-database-provider&gt;&lt;language&gt;eng&lt;/language&gt;&lt;/record&gt;&lt;/Cite&gt;&lt;/EndNote&gt;</w:instrText>
      </w:r>
      <w:r w:rsidRPr="00B34F68">
        <w:rPr>
          <w:lang w:val="en-US"/>
        </w:rPr>
        <w:fldChar w:fldCharType="separate"/>
      </w:r>
      <w:r>
        <w:rPr>
          <w:noProof/>
          <w:lang w:val="en-US"/>
        </w:rPr>
        <w:t>[3]</w:t>
      </w:r>
      <w:r w:rsidRPr="00B34F68">
        <w:rPr>
          <w:lang w:val="en-US"/>
        </w:rPr>
        <w:fldChar w:fldCharType="end"/>
      </w:r>
      <w:r w:rsidRPr="00B34F68">
        <w:rPr>
          <w:lang w:val="en-US"/>
        </w:rPr>
        <w:t xml:space="preserve">. Set points can be actively changed due to presence of pathogens. </w:t>
      </w:r>
      <w:proofErr w:type="spellStart"/>
      <w:r w:rsidRPr="00B34F68">
        <w:rPr>
          <w:lang w:val="en-US"/>
        </w:rPr>
        <w:t>Heterostasis</w:t>
      </w:r>
      <w:proofErr w:type="spellEnd"/>
      <w:r w:rsidRPr="00B34F68">
        <w:rPr>
          <w:lang w:val="en-US"/>
        </w:rPr>
        <w:t xml:space="preserve"> is wider concept than homeostasis.</w:t>
      </w:r>
    </w:p>
    <w:p w14:paraId="62CF6DE9" w14:textId="4FCDBF8F" w:rsidR="0039634C" w:rsidRPr="00B34F68" w:rsidRDefault="0039634C" w:rsidP="0039634C">
      <w:pPr>
        <w:spacing w:line="240" w:lineRule="auto"/>
        <w:jc w:val="both"/>
        <w:rPr>
          <w:lang w:val="en-US"/>
        </w:rPr>
      </w:pPr>
      <w:proofErr w:type="spellStart"/>
      <w:r w:rsidRPr="00B34F68">
        <w:rPr>
          <w:lang w:val="en-US"/>
        </w:rPr>
        <w:t>Homeodynamics</w:t>
      </w:r>
      <w:proofErr w:type="spellEnd"/>
      <w:r w:rsidRPr="00B34F68">
        <w:rPr>
          <w:lang w:val="en-US"/>
        </w:rPr>
        <w:t xml:space="preserve"> is an extension of </w:t>
      </w:r>
      <w:proofErr w:type="spellStart"/>
      <w:r w:rsidRPr="00B34F68">
        <w:rPr>
          <w:lang w:val="en-US"/>
        </w:rPr>
        <w:t>homeokinetics</w:t>
      </w:r>
      <w:proofErr w:type="spellEnd"/>
      <w:r w:rsidRPr="00B34F68">
        <w:rPr>
          <w:lang w:val="en-US"/>
        </w:rPr>
        <w:t xml:space="preserve"> </w:t>
      </w:r>
      <w:r w:rsidRPr="00B34F68">
        <w:rPr>
          <w:lang w:val="en-US"/>
        </w:rPr>
        <w:fldChar w:fldCharType="begin"/>
      </w:r>
      <w:r>
        <w:rPr>
          <w:lang w:val="en-US"/>
        </w:rPr>
        <w:instrText xml:space="preserve"> ADDIN EN.CITE &lt;EndNote&gt;&lt;Cite&gt;&lt;Author&gt;Yates&lt;/Author&gt;&lt;Year&gt;2008&lt;/Year&gt;&lt;RecNum&gt;2738&lt;/RecNum&gt;&lt;DisplayText&gt;[4]&lt;/DisplayText&gt;&lt;record&gt;&lt;rec-number&gt;2738&lt;/rec-number&gt;&lt;foreign-keys&gt;&lt;key app="EN" db-id="xe2vs0d9rvwts4ezds750sdedwzweeetsdw9" timestamp="1630664417"&gt;2738&lt;/key&gt;&lt;/foreign-keys&gt;&lt;ref-type name="Journal Article"&gt;17&lt;/ref-type&gt;&lt;contributors&gt;&lt;authors&gt;&lt;author&gt;Yates, F. E.&lt;/author&gt;&lt;/authors&gt;&lt;/contributors&gt;&lt;titles&gt;&lt;title&gt;Homeokinetics/homeodynamics: a physical heuristic for life and complexity&lt;/title&gt;&lt;secondary-title&gt;Ecol Psychol&lt;/secondary-title&gt;&lt;/titles&gt;&lt;periodical&gt;&lt;full-title&gt;Ecol Psychol&lt;/full-title&gt;&lt;/periodical&gt;&lt;volume&gt;20&lt;/volume&gt;&lt;number&gt;148-179&lt;/number&gt;&lt;dates&gt;&lt;year&gt;2008&lt;/year&gt;&lt;/dates&gt;&lt;urls&gt;&lt;/urls&gt;&lt;/record&gt;&lt;/Cite&gt;&lt;/EndNote&gt;</w:instrText>
      </w:r>
      <w:r w:rsidRPr="00B34F68">
        <w:rPr>
          <w:lang w:val="en-US"/>
        </w:rPr>
        <w:fldChar w:fldCharType="separate"/>
      </w:r>
      <w:r>
        <w:rPr>
          <w:noProof/>
          <w:lang w:val="en-US"/>
        </w:rPr>
        <w:t>[4]</w:t>
      </w:r>
      <w:r w:rsidRPr="00B34F68">
        <w:rPr>
          <w:lang w:val="en-US"/>
        </w:rPr>
        <w:fldChar w:fldCharType="end"/>
      </w:r>
      <w:r w:rsidRPr="00B34F68">
        <w:rPr>
          <w:lang w:val="en-US"/>
        </w:rPr>
        <w:t xml:space="preserve">. </w:t>
      </w:r>
    </w:p>
    <w:p w14:paraId="4AB8716A" w14:textId="1B6A0A49" w:rsidR="0039634C" w:rsidRPr="00B34F68" w:rsidRDefault="0039634C" w:rsidP="0039634C">
      <w:pPr>
        <w:spacing w:line="240" w:lineRule="auto"/>
        <w:jc w:val="both"/>
        <w:rPr>
          <w:lang w:val="en-US"/>
        </w:rPr>
      </w:pPr>
      <w:proofErr w:type="spellStart"/>
      <w:r w:rsidRPr="00B34F68">
        <w:rPr>
          <w:lang w:val="en-US"/>
        </w:rPr>
        <w:t>Homeokinetics</w:t>
      </w:r>
      <w:proofErr w:type="spellEnd"/>
      <w:r w:rsidRPr="00B34F68">
        <w:rPr>
          <w:lang w:val="en-US"/>
        </w:rPr>
        <w:t xml:space="preserve">, homeostasis controlled by dynamic regulation </w:t>
      </w:r>
      <w:r w:rsidRPr="00B34F68">
        <w:rPr>
          <w:lang w:val="en-US"/>
        </w:rPr>
        <w:fldChar w:fldCharType="begin"/>
      </w:r>
      <w:r>
        <w:rPr>
          <w:lang w:val="en-US"/>
        </w:rPr>
        <w:instrText xml:space="preserve"> ADDIN EN.CITE &lt;EndNote&gt;&lt;Cite&gt;&lt;Author&gt;Soodak&lt;/Author&gt;&lt;Year&gt;1978&lt;/Year&gt;&lt;RecNum&gt;2735&lt;/RecNum&gt;&lt;DisplayText&gt;[5]&lt;/DisplayText&gt;&lt;record&gt;&lt;rec-number&gt;2735&lt;/rec-number&gt;&lt;foreign-keys&gt;&lt;key app="EN" db-id="xe2vs0d9rvwts4ezds750sdedwzweeetsdw9" timestamp="1630587176"&gt;2735&lt;/key&gt;&lt;/foreign-keys&gt;&lt;ref-type name="Journal Article"&gt;17&lt;/ref-type&gt;&lt;contributors&gt;&lt;authors&gt;&lt;author&gt;Soodak, H.&lt;/author&gt;&lt;author&gt;Iberall, A.&lt;/author&gt;&lt;/authors&gt;&lt;/contributors&gt;&lt;titles&gt;&lt;title&gt;Homeokinetics: a physical science for complex systems&lt;/title&gt;&lt;secondary-title&gt;Science&lt;/secondary-title&gt;&lt;/titles&gt;&lt;periodical&gt;&lt;full-title&gt;Science&lt;/full-title&gt;&lt;abbr-1&gt;Science (New York, N.Y.)&lt;/abbr-1&gt;&lt;/periodical&gt;&lt;pages&gt;579-82&lt;/pages&gt;&lt;volume&gt;201&lt;/volume&gt;&lt;number&gt;4356&lt;/number&gt;&lt;edition&gt;1978/08/18&lt;/edition&gt;&lt;dates&gt;&lt;year&gt;1978&lt;/year&gt;&lt;pub-dates&gt;&lt;date&gt;Aug 18&lt;/date&gt;&lt;/pub-dates&gt;&lt;/dates&gt;&lt;isbn&gt;0036-8075 (Print)&amp;#xD;0036-8075&lt;/isbn&gt;&lt;accession-num&gt;17794110&lt;/accession-num&gt;&lt;urls&gt;&lt;/urls&gt;&lt;electronic-resource-num&gt;10.1126/science.201.4356.579&lt;/electronic-resource-num&gt;&lt;remote-database-provider&gt;NLM&lt;/remote-database-provider&gt;&lt;language&gt;eng&lt;/language&gt;&lt;/record&gt;&lt;/Cite&gt;&lt;/EndNote&gt;</w:instrText>
      </w:r>
      <w:r w:rsidRPr="00B34F68">
        <w:rPr>
          <w:lang w:val="en-US"/>
        </w:rPr>
        <w:fldChar w:fldCharType="separate"/>
      </w:r>
      <w:r>
        <w:rPr>
          <w:noProof/>
          <w:lang w:val="en-US"/>
        </w:rPr>
        <w:t>[5]</w:t>
      </w:r>
      <w:r w:rsidRPr="00B34F68">
        <w:rPr>
          <w:lang w:val="en-US"/>
        </w:rPr>
        <w:fldChar w:fldCharType="end"/>
      </w:r>
      <w:r w:rsidRPr="00B34F68">
        <w:rPr>
          <w:lang w:val="en-US"/>
        </w:rPr>
        <w:t>.</w:t>
      </w:r>
    </w:p>
    <w:p w14:paraId="20E3CD52" w14:textId="5EC267FF" w:rsidR="0039634C" w:rsidRPr="00B34F68" w:rsidRDefault="0039634C" w:rsidP="0039634C">
      <w:pPr>
        <w:spacing w:line="240" w:lineRule="auto"/>
        <w:jc w:val="both"/>
        <w:rPr>
          <w:lang w:val="en-US"/>
        </w:rPr>
      </w:pPr>
      <w:proofErr w:type="spellStart"/>
      <w:r w:rsidRPr="00B34F68">
        <w:rPr>
          <w:lang w:val="en-US"/>
        </w:rPr>
        <w:t>Homeorhesis</w:t>
      </w:r>
      <w:proofErr w:type="spellEnd"/>
      <w:r w:rsidRPr="00B34F68">
        <w:rPr>
          <w:lang w:val="en-US"/>
        </w:rPr>
        <w:t xml:space="preserve">, dynamic adaptation to the priorities of the state of the organism </w:t>
      </w:r>
      <w:r w:rsidRPr="00B34F68">
        <w:rPr>
          <w:lang w:val="en-US"/>
        </w:rPr>
        <w:fldChar w:fldCharType="begin">
          <w:fldData xml:space="preserve">PEVuZE5vdGU+PENpdGU+PEF1dGhvcj5CYXVtYW48L0F1dGhvcj48WWVhcj4xOTgwPC9ZZWFyPjxS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</w:fldData>
        </w:fldChar>
      </w:r>
      <w:r>
        <w:rPr>
          <w:lang w:val="en-US"/>
        </w:rPr>
        <w:instrText xml:space="preserve"> ADDIN EN.CITE </w:instrText>
      </w:r>
      <w:r>
        <w:rPr>
          <w:lang w:val="en-US"/>
        </w:rPr>
        <w:fldChar w:fldCharType="begin">
          <w:fldData xml:space="preserve">PEVuZE5vdGU+PENpdGU+PEF1dGhvcj5CYXVtYW48L0F1dGhvcj48WWVhcj4xOTgwPC9ZZWFyPjxS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</w:fldData>
        </w:fldChar>
      </w:r>
      <w:r>
        <w:rPr>
          <w:lang w:val="en-US"/>
        </w:rPr>
        <w:instrText xml:space="preserve"> ADDIN EN.CITE.DATA </w:instrText>
      </w:r>
      <w:r>
        <w:rPr>
          <w:lang w:val="en-US"/>
        </w:rPr>
      </w:r>
      <w:r>
        <w:rPr>
          <w:lang w:val="en-US"/>
        </w:rPr>
        <w:fldChar w:fldCharType="end"/>
      </w:r>
      <w:r w:rsidRPr="00B34F68">
        <w:rPr>
          <w:lang w:val="en-US"/>
        </w:rPr>
        <w:fldChar w:fldCharType="separate"/>
      </w:r>
      <w:r>
        <w:rPr>
          <w:noProof/>
          <w:lang w:val="en-US"/>
        </w:rPr>
        <w:t>[6, 7]</w:t>
      </w:r>
      <w:r w:rsidRPr="00B34F68">
        <w:rPr>
          <w:lang w:val="en-US"/>
        </w:rPr>
        <w:fldChar w:fldCharType="end"/>
      </w:r>
      <w:r w:rsidRPr="00B34F68">
        <w:rPr>
          <w:lang w:val="en-US"/>
        </w:rPr>
        <w:t xml:space="preserve">. </w:t>
      </w:r>
      <w:proofErr w:type="spellStart"/>
      <w:r w:rsidRPr="00B34F68">
        <w:rPr>
          <w:lang w:val="en-US"/>
        </w:rPr>
        <w:t>Teleorhesis</w:t>
      </w:r>
      <w:proofErr w:type="spellEnd"/>
      <w:r w:rsidRPr="00B34F68">
        <w:rPr>
          <w:lang w:val="en-US"/>
        </w:rPr>
        <w:t xml:space="preserve"> was considered as alternative name. </w:t>
      </w:r>
    </w:p>
    <w:p w14:paraId="5E488626" w14:textId="44EABACB" w:rsidR="0039634C" w:rsidRPr="00B34F68" w:rsidRDefault="0039634C" w:rsidP="0039634C">
      <w:pPr>
        <w:spacing w:line="240" w:lineRule="auto"/>
        <w:jc w:val="both"/>
        <w:rPr>
          <w:lang w:val="en-US"/>
        </w:rPr>
      </w:pPr>
      <w:proofErr w:type="spellStart"/>
      <w:r w:rsidRPr="00B34F68">
        <w:rPr>
          <w:lang w:val="en-US"/>
        </w:rPr>
        <w:t>Homeoreusis</w:t>
      </w:r>
      <w:proofErr w:type="spellEnd"/>
      <w:r w:rsidRPr="00B34F68">
        <w:rPr>
          <w:lang w:val="en-US"/>
        </w:rPr>
        <w:t xml:space="preserve">, active defense of changing parameters. Allows parameters to change during time </w:t>
      </w:r>
      <w:r w:rsidRPr="00B34F68">
        <w:rPr>
          <w:lang w:val="en-US"/>
        </w:rPr>
        <w:fldChar w:fldCharType="begin"/>
      </w:r>
      <w:r>
        <w:rPr>
          <w:lang w:val="en-US"/>
        </w:rPr>
        <w:instrText xml:space="preserve"> ADDIN EN.CITE &lt;EndNote&gt;&lt;Cite&gt;&lt;Author&gt;Nicolaidis&lt;/Author&gt;&lt;Year&gt;2011&lt;/Year&gt;&lt;RecNum&gt;2730&lt;/RecNum&gt;&lt;DisplayText&gt;[8]&lt;/DisplayText&gt;&lt;record&gt;&lt;rec-number&gt;2730&lt;/rec-number&gt;&lt;foreign-keys&gt;&lt;key app="EN" db-id="xe2vs0d9rvwts4ezds750sdedwzweeetsdw9" timestamp="1630585303"&gt;2730&lt;/key&gt;&lt;/foreign-keys&gt;&lt;ref-type name="Journal Article"&gt;17&lt;/ref-type&gt;&lt;contributors&gt;&lt;authors&gt;&lt;author&gt;Nicolaidis, S.&lt;/author&gt;&lt;/authors&gt;&lt;/contributors&gt;&lt;auth-address&gt;Ex Neurobiologie des Regulations, College de France, Adr. 84 Bd du Marechal Joffre, 92340 Bourg La Reine, France. snicolaidis@laposte.net&lt;/auth-address&gt;&lt;titles&gt;&lt;title&gt;Metabolic and humoral mechanisms of feeding and genesis of the ATP/ADP/AMP concept&lt;/title&gt;&lt;secondary-title&gt;Physiol Behav&lt;/secondary-title&gt;&lt;/titles&gt;&lt;periodical&gt;&lt;full-title&gt;Physiol Behav&lt;/full-title&gt;&lt;/periodical&gt;&lt;pages&gt;8-14&lt;/pages&gt;&lt;volume&gt;104&lt;/volume&gt;&lt;number&gt;1&lt;/number&gt;&lt;edition&gt;2011/05/10&lt;/edition&gt;&lt;keywords&gt;&lt;keyword&gt;Adenine Nucleotides/*metabolism&lt;/keyword&gt;&lt;keyword&gt;Adenosine Diphosphate/metabolism&lt;/keyword&gt;&lt;keyword&gt;Adenosine Monophosphate/metabolism&lt;/keyword&gt;&lt;keyword&gt;Adenosine Triphosphate/metabolism&lt;/keyword&gt;&lt;keyword&gt;Adipose Tissue/metabolism&lt;/keyword&gt;&lt;keyword&gt;Animals&lt;/keyword&gt;&lt;keyword&gt;Eating/*physiology&lt;/keyword&gt;&lt;keyword&gt;Energy Metabolism/physiology&lt;/keyword&gt;&lt;keyword&gt;Homeostasis/physiology&lt;/keyword&gt;&lt;keyword&gt;Hypothalamus/*metabolism&lt;/keyword&gt;&lt;keyword&gt;Insulin/metabolism&lt;/keyword&gt;&lt;keyword&gt;Leptin/metabolism&lt;/keyword&gt;&lt;keyword&gt;Satiety Response/*physiology&lt;/keyword&gt;&lt;keyword&gt;Signal Transduction/physiology&lt;/keyword&gt;&lt;/keywords&gt;&lt;dates&gt;&lt;year&gt;2011&lt;/year&gt;&lt;pub-dates&gt;&lt;date&gt;Jul 25&lt;/date&gt;&lt;/pub-dates&gt;&lt;/dates&gt;&lt;isbn&gt;0031-9384&lt;/isbn&gt;&lt;accession-num&gt;21550354&lt;/accession-num&gt;&lt;urls&gt;&lt;/urls&gt;&lt;electronic-resource-num&gt;10.1016/j.physbeh.2011.04.058&lt;/electronic-resource-num&gt;&lt;remote-database-provider&gt;NLM&lt;/remote-database-provider&gt;&lt;language&gt;eng&lt;/language&gt;&lt;/record&gt;&lt;/Cite&gt;&lt;/EndNote&gt;</w:instrText>
      </w:r>
      <w:r w:rsidRPr="00B34F68">
        <w:rPr>
          <w:lang w:val="en-US"/>
        </w:rPr>
        <w:fldChar w:fldCharType="separate"/>
      </w:r>
      <w:r>
        <w:rPr>
          <w:noProof/>
          <w:lang w:val="en-US"/>
        </w:rPr>
        <w:t>[8]</w:t>
      </w:r>
      <w:r w:rsidRPr="00B34F68">
        <w:rPr>
          <w:lang w:val="en-US"/>
        </w:rPr>
        <w:fldChar w:fldCharType="end"/>
      </w:r>
      <w:r w:rsidRPr="00B34F68">
        <w:rPr>
          <w:lang w:val="en-US"/>
        </w:rPr>
        <w:t>.</w:t>
      </w:r>
    </w:p>
    <w:p w14:paraId="1F4F44F6" w14:textId="507E6544" w:rsidR="0039634C" w:rsidRPr="00B34F68" w:rsidRDefault="0039634C" w:rsidP="0039634C">
      <w:pPr>
        <w:spacing w:line="240" w:lineRule="auto"/>
        <w:jc w:val="both"/>
        <w:rPr>
          <w:lang w:val="en-US"/>
        </w:rPr>
      </w:pPr>
      <w:proofErr w:type="spellStart"/>
      <w:r w:rsidRPr="00B34F68">
        <w:rPr>
          <w:lang w:val="en-US"/>
        </w:rPr>
        <w:t>Poikilostasis</w:t>
      </w:r>
      <w:proofErr w:type="spellEnd"/>
      <w:r w:rsidRPr="00B34F68">
        <w:rPr>
          <w:lang w:val="en-US"/>
        </w:rPr>
        <w:t xml:space="preserve"> means multiple homeostatic states during lifetime </w:t>
      </w:r>
      <w:r w:rsidRPr="00B34F68">
        <w:rPr>
          <w:lang w:val="en-US"/>
        </w:rPr>
        <w:fldChar w:fldCharType="begin"/>
      </w:r>
      <w:r>
        <w:rPr>
          <w:lang w:val="en-US"/>
        </w:rPr>
        <w:instrText xml:space="preserve"> ADDIN EN.CITE &lt;EndNote&gt;&lt;Cite&gt;&lt;Author&gt;Kuenzel&lt;/Author&gt;&lt;Year&gt;1999&lt;/Year&gt;&lt;RecNum&gt;2733&lt;/RecNum&gt;&lt;DisplayText&gt;[9]&lt;/DisplayText&gt;&lt;record&gt;&lt;rec-number&gt;2733&lt;/rec-number&gt;&lt;foreign-keys&gt;&lt;key app="EN" db-id="xe2vs0d9rvwts4ezds750sdedwzweeetsdw9" timestamp="1630586867"&gt;2733&lt;/key&gt;&lt;/foreign-keys&gt;&lt;ref-type name="Journal Article"&gt;17&lt;/ref-type&gt;&lt;contributors&gt;&lt;authors&gt;&lt;author&gt;Kuenzel, W. J.&lt;/author&gt;&lt;author&gt;Beck, M. M.&lt;/author&gt;&lt;author&gt;Teruyama, R.&lt;/author&gt;&lt;/authors&gt;&lt;/contributors&gt;&lt;auth-address&gt;Department of Animal and Avian Sciences, University of Maryland, College Park, Maryland 20742, USA.&lt;/auth-address&gt;&lt;titles&gt;&lt;title&gt;Neural sites and pathways regulating food intake in birds: a comparative analysis to mammalian systems&lt;/title&gt;&lt;secondary-title&gt;J Exp Zool&lt;/secondary-title&gt;&lt;/titles&gt;&lt;periodical&gt;&lt;full-title&gt;J Exp Zool&lt;/full-title&gt;&lt;/periodical&gt;&lt;pages&gt;348-64&lt;/pages&gt;&lt;volume&gt;283&lt;/volume&gt;&lt;number&gt;4-5&lt;/number&gt;&lt;edition&gt;2002/12/12&lt;/edition&gt;&lt;keywords&gt;&lt;keyword&gt;Animals&lt;/keyword&gt;&lt;keyword&gt;Birds/*physiology&lt;/keyword&gt;&lt;keyword&gt;Body Weight&lt;/keyword&gt;&lt;keyword&gt;Eating/*physiology&lt;/keyword&gt;&lt;keyword&gt;Homeostasis&lt;/keyword&gt;&lt;keyword&gt;Hypothalamic Area, Lateral/physiology&lt;/keyword&gt;&lt;keyword&gt;Hypothalamus/*physiology&lt;/keyword&gt;&lt;keyword&gt;Mammals/physiology&lt;/keyword&gt;&lt;keyword&gt;Models, Biological&lt;/keyword&gt;&lt;keyword&gt;Neural Pathways/*physiology&lt;/keyword&gt;&lt;keyword&gt;Paraventricular Hypothalamic Nucleus/physiology&lt;/keyword&gt;&lt;keyword&gt;Rats&lt;/keyword&gt;&lt;keyword&gt;Ventromedial Hypothalamic Nucleus/physiology&lt;/keyword&gt;&lt;/keywords&gt;&lt;dates&gt;&lt;year&gt;1999&lt;/year&gt;&lt;pub-dates&gt;&lt;date&gt;Mar-Apr 1&lt;/date&gt;&lt;/pub-dates&gt;&lt;/dates&gt;&lt;isbn&gt;0022-104X (Print)&amp;#xD;0022-104x&lt;/isbn&gt;&lt;accession-num&gt;12474867&lt;/accession-num&gt;&lt;urls&gt;&lt;/urls&gt;&lt;electronic-resource-num&gt;10.1002/(sici)1097-010x(19990301/01)283:4/5&amp;lt;348::aid-jez5&amp;gt;3.0.co;2-5&lt;/electronic-resource-num&gt;&lt;remote-database-provider&gt;NLM&lt;/remote-database-provider&gt;&lt;language&gt;eng&lt;/language&gt;&lt;/record&gt;&lt;/Cite&gt;&lt;/EndNote&gt;</w:instrText>
      </w:r>
      <w:r w:rsidRPr="00B34F68">
        <w:rPr>
          <w:lang w:val="en-US"/>
        </w:rPr>
        <w:fldChar w:fldCharType="separate"/>
      </w:r>
      <w:r>
        <w:rPr>
          <w:noProof/>
          <w:lang w:val="en-US"/>
        </w:rPr>
        <w:t>[9]</w:t>
      </w:r>
      <w:r w:rsidRPr="00B34F68">
        <w:rPr>
          <w:lang w:val="en-US"/>
        </w:rPr>
        <w:fldChar w:fldCharType="end"/>
      </w:r>
      <w:r w:rsidRPr="00B34F68">
        <w:rPr>
          <w:lang w:val="en-US"/>
        </w:rPr>
        <w:t>.</w:t>
      </w:r>
    </w:p>
    <w:p w14:paraId="3F154D16" w14:textId="571587C4" w:rsidR="0039634C" w:rsidRPr="00B34F68" w:rsidRDefault="0039634C" w:rsidP="0039634C">
      <w:pPr>
        <w:spacing w:line="240" w:lineRule="auto"/>
        <w:jc w:val="both"/>
        <w:rPr>
          <w:lang w:val="en-US"/>
        </w:rPr>
      </w:pPr>
      <w:r w:rsidRPr="00B34F68">
        <w:rPr>
          <w:lang w:val="en-US"/>
        </w:rPr>
        <w:t xml:space="preserve">Predictive homeostasis is feedforward, anticipatory homeostasis considering circadian and seasonal time. Aims to adjust system before it is expected to escape outside the allowed range </w:t>
      </w:r>
      <w:r w:rsidRPr="00B34F68">
        <w:rPr>
          <w:lang w:val="en-US"/>
        </w:rPr>
        <w:fldChar w:fldCharType="begin"/>
      </w:r>
      <w:r>
        <w:rPr>
          <w:lang w:val="en-US"/>
        </w:rPr>
        <w:instrText xml:space="preserve"> ADDIN EN.CITE &lt;EndNote&gt;&lt;Cite&gt;&lt;Author&gt;Moore-Ede&lt;/Author&gt;&lt;Year&gt;1986&lt;/Year&gt;&lt;RecNum&gt;2729&lt;/RecNum&gt;&lt;DisplayText&gt;[10]&lt;/DisplayText&gt;&lt;record&gt;&lt;rec-number&gt;2729&lt;/rec-number&gt;&lt;foreign-keys&gt;&lt;key app="EN" db-id="xe2vs0d9rvwts4ezds750sdedwzweeetsdw9" timestamp="1630584738"&gt;2729&lt;/key&gt;&lt;/foreign-keys&gt;&lt;ref-type name="Journal Article"&gt;17&lt;/ref-type&gt;&lt;contributors&gt;&lt;authors&gt;&lt;author&gt;Moore-Ede, M. C.&lt;/author&gt;&lt;/authors&gt;&lt;/contributors&gt;&lt;titles&gt;&lt;title&gt;Physiology of the circadian timing system: predictive versus reactive homeostasis&lt;/title&gt;&lt;secondary-title&gt;Am J Physiol&lt;/secondary-title&gt;&lt;/titles&gt;&lt;periodical&gt;&lt;full-title&gt;Am J Physiol&lt;/full-title&gt;&lt;/periodical&gt;&lt;pages&gt;R737-52&lt;/pages&gt;&lt;volume&gt;250&lt;/volume&gt;&lt;number&gt;5 Pt 2&lt;/number&gt;&lt;edition&gt;1986/05/01&lt;/edition&gt;&lt;keywords&gt;&lt;keyword&gt;Animals&lt;/keyword&gt;&lt;keyword&gt;Body Temperature Regulation&lt;/keyword&gt;&lt;keyword&gt;*Circadian Rhythm&lt;/keyword&gt;&lt;keyword&gt;Diuresis&lt;/keyword&gt;&lt;keyword&gt;Environment&lt;/keyword&gt;&lt;keyword&gt;Food&lt;/keyword&gt;&lt;keyword&gt;*Homeostasis&lt;/keyword&gt;&lt;keyword&gt;Humans&lt;/keyword&gt;&lt;keyword&gt;Hypothalamus/physiology&lt;/keyword&gt;&lt;keyword&gt;Natriuresis&lt;/keyword&gt;&lt;keyword&gt;Periodicity&lt;/keyword&gt;&lt;keyword&gt;Posture&lt;/keyword&gt;&lt;keyword&gt;Potassium/metabolism&lt;/keyword&gt;&lt;keyword&gt;Sleep&lt;/keyword&gt;&lt;keyword&gt;Wakefulness&lt;/keyword&gt;&lt;/keywords&gt;&lt;dates&gt;&lt;year&gt;1986&lt;/year&gt;&lt;pub-dates&gt;&lt;date&gt;May&lt;/date&gt;&lt;/pub-dates&gt;&lt;/dates&gt;&lt;isbn&gt;0002-9513 (Print)&amp;#xD;0002-9513&lt;/isbn&gt;&lt;accession-num&gt;3706563&lt;/accession-num&gt;&lt;urls&gt;&lt;/urls&gt;&lt;electronic-resource-num&gt;10.1152/ajpregu.1986.250.5.R737&lt;/electronic-resource-num&gt;&lt;remote-database-provider&gt;NLM&lt;/remote-database-provider&gt;&lt;language&gt;eng&lt;/language&gt;&lt;/record&gt;&lt;/Cite&gt;&lt;/EndNote&gt;</w:instrText>
      </w:r>
      <w:r w:rsidRPr="00B34F68">
        <w:rPr>
          <w:lang w:val="en-US"/>
        </w:rPr>
        <w:fldChar w:fldCharType="separate"/>
      </w:r>
      <w:r>
        <w:rPr>
          <w:noProof/>
          <w:lang w:val="en-US"/>
        </w:rPr>
        <w:t>[10]</w:t>
      </w:r>
      <w:r w:rsidRPr="00B34F68">
        <w:rPr>
          <w:lang w:val="en-US"/>
        </w:rPr>
        <w:fldChar w:fldCharType="end"/>
      </w:r>
      <w:r w:rsidRPr="00B34F68">
        <w:rPr>
          <w:lang w:val="en-US"/>
        </w:rPr>
        <w:t>.</w:t>
      </w:r>
    </w:p>
    <w:p w14:paraId="2F3B15EB" w14:textId="413394D0" w:rsidR="0039634C" w:rsidRPr="00B34F68" w:rsidRDefault="0039634C" w:rsidP="0039634C">
      <w:pPr>
        <w:spacing w:line="240" w:lineRule="auto"/>
        <w:jc w:val="both"/>
        <w:rPr>
          <w:lang w:val="en-US"/>
        </w:rPr>
      </w:pPr>
      <w:r w:rsidRPr="00B34F68">
        <w:rPr>
          <w:lang w:val="en-US"/>
        </w:rPr>
        <w:t xml:space="preserve">Reactive homeostasis, feedback restores system after environmental challenge </w:t>
      </w:r>
      <w:r w:rsidRPr="00B34F68">
        <w:rPr>
          <w:lang w:val="en-US"/>
        </w:rPr>
        <w:fldChar w:fldCharType="begin"/>
      </w:r>
      <w:r>
        <w:rPr>
          <w:lang w:val="en-US"/>
        </w:rPr>
        <w:instrText xml:space="preserve"> ADDIN EN.CITE &lt;EndNote&gt;&lt;Cite&gt;&lt;Author&gt;Moore-Ede&lt;/Author&gt;&lt;Year&gt;1986&lt;/Year&gt;&lt;RecNum&gt;2729&lt;/RecNum&gt;&lt;DisplayText&gt;[10]&lt;/DisplayText&gt;&lt;record&gt;&lt;rec-number&gt;2729&lt;/rec-number&gt;&lt;foreign-keys&gt;&lt;key app="EN" db-id="xe2vs0d9rvwts4ezds750sdedwzweeetsdw9" timestamp="1630584738"&gt;2729&lt;/key&gt;&lt;/foreign-keys&gt;&lt;ref-type name="Journal Article"&gt;17&lt;/ref-type&gt;&lt;contributors&gt;&lt;authors&gt;&lt;author&gt;Moore-Ede, M. C.&lt;/author&gt;&lt;/authors&gt;&lt;/contributors&gt;&lt;titles&gt;&lt;title&gt;Physiology of the circadian timing system: predictive versus reactive homeostasis&lt;/title&gt;&lt;secondary-title&gt;Am J Physiol&lt;/secondary-title&gt;&lt;/titles&gt;&lt;periodical&gt;&lt;full-title&gt;Am J Physiol&lt;/full-title&gt;&lt;/periodical&gt;&lt;pages&gt;R737-52&lt;/pages&gt;&lt;volume&gt;250&lt;/volume&gt;&lt;number&gt;5 Pt 2&lt;/number&gt;&lt;edition&gt;1986/05/01&lt;/edition&gt;&lt;keywords&gt;&lt;keyword&gt;Animals&lt;/keyword&gt;&lt;keyword&gt;Body Temperature Regulation&lt;/keyword&gt;&lt;keyword&gt;*Circadian Rhythm&lt;/keyword&gt;&lt;keyword&gt;Diuresis&lt;/keyword&gt;&lt;keyword&gt;Environment&lt;/keyword&gt;&lt;keyword&gt;Food&lt;/keyword&gt;&lt;keyword&gt;*Homeostasis&lt;/keyword&gt;&lt;keyword&gt;Humans&lt;/keyword&gt;&lt;keyword&gt;Hypothalamus/physiology&lt;/keyword&gt;&lt;keyword&gt;Natriuresis&lt;/keyword&gt;&lt;keyword&gt;Periodicity&lt;/keyword&gt;&lt;keyword&gt;Posture&lt;/keyword&gt;&lt;keyword&gt;Potassium/metabolism&lt;/keyword&gt;&lt;keyword&gt;Sleep&lt;/keyword&gt;&lt;keyword&gt;Wakefulness&lt;/keyword&gt;&lt;/keywords&gt;&lt;dates&gt;&lt;year&gt;1986&lt;/year&gt;&lt;pub-dates&gt;&lt;date&gt;May&lt;/date&gt;&lt;/pub-dates&gt;&lt;/dates&gt;&lt;isbn&gt;0002-9513 (Print)&amp;#xD;0002-9513&lt;/isbn&gt;&lt;accession-num&gt;3706563&lt;/accession-num&gt;&lt;urls&gt;&lt;/urls&gt;&lt;electronic-resource-num&gt;10.1152/ajpregu.1986.250.5.R737&lt;/electronic-resource-num&gt;&lt;remote-database-provider&gt;NLM&lt;/remote-database-provider&gt;&lt;language&gt;eng&lt;/language&gt;&lt;/record&gt;&lt;/Cite&gt;&lt;/EndNote&gt;</w:instrText>
      </w:r>
      <w:r w:rsidRPr="00B34F68">
        <w:rPr>
          <w:lang w:val="en-US"/>
        </w:rPr>
        <w:fldChar w:fldCharType="separate"/>
      </w:r>
      <w:r>
        <w:rPr>
          <w:noProof/>
          <w:lang w:val="en-US"/>
        </w:rPr>
        <w:t>[10]</w:t>
      </w:r>
      <w:r w:rsidRPr="00B34F68">
        <w:rPr>
          <w:lang w:val="en-US"/>
        </w:rPr>
        <w:fldChar w:fldCharType="end"/>
      </w:r>
      <w:r w:rsidRPr="00B34F68">
        <w:rPr>
          <w:lang w:val="en-US"/>
        </w:rPr>
        <w:t>.</w:t>
      </w:r>
    </w:p>
    <w:p w14:paraId="08C49272" w14:textId="60F21FF4" w:rsidR="0039634C" w:rsidRPr="00B34F68" w:rsidRDefault="0039634C" w:rsidP="0039634C">
      <w:pPr>
        <w:spacing w:line="240" w:lineRule="auto"/>
        <w:jc w:val="both"/>
        <w:rPr>
          <w:lang w:val="en-US"/>
        </w:rPr>
      </w:pPr>
      <w:r w:rsidRPr="00B34F68">
        <w:rPr>
          <w:lang w:val="en-US"/>
        </w:rPr>
        <w:t xml:space="preserve">Reactive scope model is an extension of allostasis and combines predictive and reactive homeostasis with homeostatic overload and homeostatic failure </w:t>
      </w:r>
      <w:r w:rsidRPr="00B34F68">
        <w:rPr>
          <w:lang w:val="en-US"/>
        </w:rPr>
        <w:fldChar w:fldCharType="begin"/>
      </w:r>
      <w:r>
        <w:rPr>
          <w:lang w:val="en-US"/>
        </w:rPr>
        <w:instrText xml:space="preserve"> ADDIN EN.CITE &lt;EndNote&gt;&lt;Cite&gt;&lt;Author&gt;Romero&lt;/Author&gt;&lt;Year&gt;2009&lt;/Year&gt;&lt;RecNum&gt;2728&lt;/RecNum&gt;&lt;DisplayText&gt;[11]&lt;/DisplayText&gt;&lt;record&gt;&lt;rec-number&gt;2728&lt;/rec-number&gt;&lt;foreign-keys&gt;&lt;key app="EN" db-id="xe2vs0d9rvwts4ezds750sdedwzweeetsdw9" timestamp="1630583895"&gt;2728&lt;/key&gt;&lt;/foreign-keys&gt;&lt;ref-type name="Journal Article"&gt;17&lt;/ref-type&gt;&lt;contributors&gt;&lt;authors&gt;&lt;author&gt;Romero, L. M.&lt;/author&gt;&lt;author&gt;Dickens, M. J.&lt;/author&gt;&lt;author&gt;Cyr, N. E.&lt;/author&gt;&lt;/authors&gt;&lt;/contributors&gt;&lt;auth-address&gt;Department of Biology, Tufts University, Medford, MA 02155, USA. Michael.romero@tufts.edu&lt;/auth-address&gt;&lt;titles&gt;&lt;title&gt;The Reactive Scope Model - a new model integrating homeostasis, allostasis, and stress&lt;/title&gt;&lt;secondary-title&gt;Horm Behav&lt;/secondary-title&gt;&lt;/titles&gt;&lt;periodical&gt;&lt;full-title&gt;Horm Behav&lt;/full-title&gt;&lt;/periodical&gt;&lt;pages&gt;375-89&lt;/pages&gt;&lt;volume&gt;55&lt;/volume&gt;&lt;number&gt;3&lt;/number&gt;&lt;edition&gt;2009/05/28&lt;/edition&gt;&lt;keywords&gt;&lt;keyword&gt;Adult&lt;/keyword&gt;&lt;keyword&gt;Allostasis/*physiology&lt;/keyword&gt;&lt;keyword&gt;Child&lt;/keyword&gt;&lt;keyword&gt;Homeostasis/*physiology&lt;/keyword&gt;&lt;keyword&gt;Humans&lt;/keyword&gt;&lt;keyword&gt;Life Change Events&lt;/keyword&gt;&lt;keyword&gt;Malnutrition/physiopathology&lt;/keyword&gt;&lt;keyword&gt;Models, Biological&lt;/keyword&gt;&lt;keyword&gt;Social Class&lt;/keyword&gt;&lt;keyword&gt;Stress, Physiological/*physiology&lt;/keyword&gt;&lt;keyword&gt;Stress, Psychological/*physiopathology&lt;/keyword&gt;&lt;/keywords&gt;&lt;dates&gt;&lt;year&gt;2009&lt;/year&gt;&lt;pub-dates&gt;&lt;date&gt;Mar&lt;/date&gt;&lt;/pub-dates&gt;&lt;/dates&gt;&lt;isbn&gt;0018-506x&lt;/isbn&gt;&lt;accession-num&gt;19470371&lt;/accession-num&gt;&lt;urls&gt;&lt;/urls&gt;&lt;electronic-resource-num&gt;10.1016/j.yhbeh.2008.12.009&lt;/electronic-resource-num&gt;&lt;remote-database-provider&gt;NLM&lt;/remote-database-provider&gt;&lt;language&gt;eng&lt;/language&gt;&lt;/record&gt;&lt;/Cite&gt;&lt;/EndNote&gt;</w:instrText>
      </w:r>
      <w:r w:rsidRPr="00B34F68">
        <w:rPr>
          <w:lang w:val="en-US"/>
        </w:rPr>
        <w:fldChar w:fldCharType="separate"/>
      </w:r>
      <w:r>
        <w:rPr>
          <w:noProof/>
          <w:lang w:val="en-US"/>
        </w:rPr>
        <w:t>[11]</w:t>
      </w:r>
      <w:r w:rsidRPr="00B34F68">
        <w:rPr>
          <w:lang w:val="en-US"/>
        </w:rPr>
        <w:fldChar w:fldCharType="end"/>
      </w:r>
      <w:r w:rsidRPr="00B34F68">
        <w:rPr>
          <w:lang w:val="en-US"/>
        </w:rPr>
        <w:t xml:space="preserve">.                </w:t>
      </w:r>
    </w:p>
    <w:p w14:paraId="7832CA1F" w14:textId="6CF6175F" w:rsidR="0039634C" w:rsidRPr="00B34F68" w:rsidRDefault="0039634C" w:rsidP="0039634C">
      <w:pPr>
        <w:spacing w:line="240" w:lineRule="auto"/>
        <w:jc w:val="both"/>
        <w:rPr>
          <w:lang w:val="en-US"/>
        </w:rPr>
      </w:pPr>
      <w:proofErr w:type="spellStart"/>
      <w:r w:rsidRPr="00B34F68">
        <w:rPr>
          <w:lang w:val="en-US"/>
        </w:rPr>
        <w:t>Rheostasis</w:t>
      </w:r>
      <w:proofErr w:type="spellEnd"/>
      <w:r w:rsidRPr="00B34F68">
        <w:rPr>
          <w:lang w:val="en-US"/>
        </w:rPr>
        <w:t xml:space="preserve">, graduated quantitative regulation </w:t>
      </w:r>
      <w:r w:rsidRPr="00B34F68">
        <w:rPr>
          <w:lang w:val="en-US"/>
        </w:rPr>
        <w:fldChar w:fldCharType="begin"/>
      </w:r>
      <w:r>
        <w:rPr>
          <w:lang w:val="en-US"/>
        </w:rPr>
        <w:instrText xml:space="preserve"> ADDIN EN.CITE &lt;EndNote&gt;&lt;Cite&gt;&lt;Author&gt;Mrosovsky&lt;/Author&gt;&lt;Year&gt;1990&lt;/Year&gt;&lt;RecNum&gt;2731&lt;/RecNum&gt;&lt;DisplayText&gt;[12]&lt;/DisplayText&gt;&lt;record&gt;&lt;rec-number&gt;2731&lt;/rec-number&gt;&lt;foreign-keys&gt;&lt;key app="EN" db-id="xe2vs0d9rvwts4ezds750sdedwzweeetsdw9" timestamp="1630585532"&gt;2731&lt;/key&gt;&lt;/foreign-keys&gt;&lt;ref-type name="Book"&gt;6&lt;/ref-type&gt;&lt;contributors&gt;&lt;authors&gt;&lt;author&gt;Mrosovsky, N.&lt;/author&gt;&lt;/authors&gt;&lt;/contributors&gt;&lt;titles&gt;&lt;title&gt;Rheostasis: The physiology of change&lt;/title&gt;&lt;/titles&gt;&lt;dates&gt;&lt;year&gt;1990&lt;/year&gt;&lt;/dates&gt;&lt;publisher&gt;Oxford University Press&lt;/publisher&gt;&lt;urls&gt;&lt;/urls&gt;&lt;/record&gt;&lt;/Cite&gt;&lt;/EndNote&gt;</w:instrText>
      </w:r>
      <w:r w:rsidRPr="00B34F68">
        <w:rPr>
          <w:lang w:val="en-US"/>
        </w:rPr>
        <w:fldChar w:fldCharType="separate"/>
      </w:r>
      <w:r>
        <w:rPr>
          <w:noProof/>
          <w:lang w:val="en-US"/>
        </w:rPr>
        <w:t>[12]</w:t>
      </w:r>
      <w:r w:rsidRPr="00B34F68">
        <w:rPr>
          <w:lang w:val="en-US"/>
        </w:rPr>
        <w:fldChar w:fldCharType="end"/>
      </w:r>
      <w:r w:rsidRPr="00B34F68">
        <w:rPr>
          <w:lang w:val="en-US"/>
        </w:rPr>
        <w:t>.</w:t>
      </w:r>
    </w:p>
    <w:p w14:paraId="4F80F5A1" w14:textId="28EB3334" w:rsidR="0039634C" w:rsidRPr="00B34F68" w:rsidRDefault="0039634C" w:rsidP="0039634C">
      <w:pPr>
        <w:spacing w:line="240" w:lineRule="auto"/>
        <w:jc w:val="both"/>
        <w:rPr>
          <w:lang w:val="en-US"/>
        </w:rPr>
      </w:pPr>
      <w:proofErr w:type="spellStart"/>
      <w:r w:rsidRPr="00B34F68">
        <w:rPr>
          <w:lang w:val="en-US"/>
        </w:rPr>
        <w:t>Teleophoresis</w:t>
      </w:r>
      <w:proofErr w:type="spellEnd"/>
      <w:r w:rsidRPr="00B34F68">
        <w:rPr>
          <w:lang w:val="en-US"/>
        </w:rPr>
        <w:t xml:space="preserve"> is similar to </w:t>
      </w:r>
      <w:proofErr w:type="spellStart"/>
      <w:r w:rsidRPr="00B34F68">
        <w:rPr>
          <w:lang w:val="en-US"/>
        </w:rPr>
        <w:t>homeorhesis</w:t>
      </w:r>
      <w:proofErr w:type="spellEnd"/>
      <w:r w:rsidRPr="00B34F68">
        <w:rPr>
          <w:lang w:val="en-US"/>
        </w:rPr>
        <w:t xml:space="preserve">, i.e. dynamic adaptation </w:t>
      </w:r>
      <w:r w:rsidRPr="00B34F68">
        <w:rPr>
          <w:lang w:val="en-US"/>
        </w:rPr>
        <w:fldChar w:fldCharType="begin"/>
      </w:r>
      <w:r>
        <w:rPr>
          <w:lang w:val="en-US"/>
        </w:rPr>
        <w:instrText xml:space="preserve"> ADDIN EN.CITE &lt;EndNote&gt;&lt;Cite&gt;&lt;Author&gt;Chilliard&lt;/Author&gt;&lt;Year&gt;1998&lt;/Year&gt;&lt;RecNum&gt;2734&lt;/RecNum&gt;&lt;DisplayText&gt;[13]&lt;/DisplayText&gt;&lt;record&gt;&lt;rec-number&gt;2734&lt;/rec-number&gt;&lt;foreign-keys&gt;&lt;key app="EN" db-id="xe2vs0d9rvwts4ezds750sdedwzweeetsdw9" timestamp="1630587018"&gt;2734&lt;/key&gt;&lt;/foreign-keys&gt;&lt;ref-type name="Journal Article"&gt;17&lt;/ref-type&gt;&lt;contributors&gt;&lt;authors&gt;&lt;author&gt;Chilliard, Y.&lt;/author&gt;&lt;author&gt;Bocquier, F.&lt;/author&gt;&lt;author&gt;Doreau, M.&lt;/author&gt;&lt;/authors&gt;&lt;/contributors&gt;&lt;auth-address&gt;Laboratoire sous-nutrition des ruminants, France. chilliar@clermont.inra.fr&lt;/auth-address&gt;&lt;titles&gt;&lt;title&gt;Digestive and metabolic adaptations of ruminants to undernutrition, and consequences on reproduction&lt;/title&gt;&lt;secondary-title&gt;Reprod Nutr Dev&lt;/secondary-title&gt;&lt;/titles&gt;&lt;periodical&gt;&lt;full-title&gt;Reprod Nutr Dev&lt;/full-title&gt;&lt;/periodical&gt;&lt;pages&gt;131-52&lt;/pages&gt;&lt;volume&gt;38&lt;/volume&gt;&lt;number&gt;2&lt;/number&gt;&lt;edition&gt;1998/06/25&lt;/edition&gt;&lt;keywords&gt;&lt;keyword&gt;*Adaptation, Physiological&lt;/keyword&gt;&lt;keyword&gt;Animals&lt;/keyword&gt;&lt;keyword&gt;Body Composition&lt;/keyword&gt;&lt;keyword&gt;Body Weight&lt;/keyword&gt;&lt;keyword&gt;*Digestion&lt;/keyword&gt;&lt;keyword&gt;Energy Metabolism&lt;/keyword&gt;&lt;keyword&gt;*Metabolism&lt;/keyword&gt;&lt;keyword&gt;Nutrition Disorders/physiopathology/*veterinary&lt;/keyword&gt;&lt;keyword&gt;*Reproduction&lt;/keyword&gt;&lt;keyword&gt;Ruminants/*physiology&lt;/keyword&gt;&lt;/keywords&gt;&lt;dates&gt;&lt;year&gt;1998&lt;/year&gt;&lt;pub-dates&gt;&lt;date&gt;Mar-Apr&lt;/date&gt;&lt;/pub-dates&gt;&lt;/dates&gt;&lt;isbn&gt;0926-5287 (Print)&amp;#xD;0926-5287&lt;/isbn&gt;&lt;accession-num&gt;9638788&lt;/accession-num&gt;&lt;urls&gt;&lt;/urls&gt;&lt;electronic-resource-num&gt;10.1051/rnd:19980201&lt;/electronic-resource-num&gt;&lt;remote-database-provider&gt;NLM&lt;/remote-database-provider&gt;&lt;language&gt;eng&lt;/language&gt;&lt;/record&gt;&lt;/Cite&gt;&lt;/EndNote&gt;</w:instrText>
      </w:r>
      <w:r w:rsidRPr="00B34F68">
        <w:rPr>
          <w:lang w:val="en-US"/>
        </w:rPr>
        <w:fldChar w:fldCharType="separate"/>
      </w:r>
      <w:r>
        <w:rPr>
          <w:noProof/>
          <w:lang w:val="en-US"/>
        </w:rPr>
        <w:t>[13]</w:t>
      </w:r>
      <w:r w:rsidRPr="00B34F68">
        <w:rPr>
          <w:lang w:val="en-US"/>
        </w:rPr>
        <w:fldChar w:fldCharType="end"/>
      </w:r>
      <w:r w:rsidRPr="00B34F68">
        <w:rPr>
          <w:lang w:val="en-US"/>
        </w:rPr>
        <w:t>.</w:t>
      </w:r>
    </w:p>
    <w:p w14:paraId="5ADB738C" w14:textId="77777777" w:rsidR="0039634C" w:rsidRDefault="0039634C" w:rsidP="0039634C">
      <w:pPr>
        <w:jc w:val="center"/>
        <w:rPr>
          <w:b/>
          <w:lang w:val="en-US"/>
        </w:rPr>
      </w:pPr>
    </w:p>
    <w:p w14:paraId="2B1FB3FD" w14:textId="1B9FC1D3" w:rsidR="0039634C" w:rsidRPr="0039634C" w:rsidRDefault="0039634C" w:rsidP="0039634C">
      <w:pPr>
        <w:jc w:val="center"/>
        <w:rPr>
          <w:b/>
          <w:lang w:val="en-US"/>
        </w:rPr>
      </w:pPr>
      <w:r w:rsidRPr="0039634C">
        <w:rPr>
          <w:b/>
          <w:lang w:val="en-US"/>
        </w:rPr>
        <w:lastRenderedPageBreak/>
        <w:t>REFERENCES</w:t>
      </w:r>
      <w:bookmarkStart w:id="1" w:name="_GoBack"/>
      <w:bookmarkEnd w:id="1"/>
    </w:p>
    <w:p w14:paraId="44CDFFBE" w14:textId="77777777" w:rsidR="0039634C" w:rsidRPr="0039634C" w:rsidRDefault="0039634C" w:rsidP="0039634C">
      <w:pPr>
        <w:pStyle w:val="EndNoteBibliography"/>
        <w:spacing w:after="0"/>
      </w:pPr>
      <w:r>
        <w:fldChar w:fldCharType="begin"/>
      </w:r>
      <w:r>
        <w:instrText xml:space="preserve"> ADDIN EN.REFLIST </w:instrText>
      </w:r>
      <w:r>
        <w:fldChar w:fldCharType="separate"/>
      </w:r>
      <w:r w:rsidRPr="0039634C">
        <w:t>1.</w:t>
      </w:r>
      <w:r w:rsidRPr="0039634C">
        <w:tab/>
        <w:t>Berntson GG, Cacioppo JT. From homeostasis to allodynamic regulation. In: Cacioppo JT, Tassinary LG, Berntson GG, editors. Handbook of Psychophysiology: Cambridge University Press; 2000. p. 459-81.</w:t>
      </w:r>
    </w:p>
    <w:p w14:paraId="14991EB0" w14:textId="77777777" w:rsidR="0039634C" w:rsidRPr="0039634C" w:rsidRDefault="0039634C" w:rsidP="0039634C">
      <w:pPr>
        <w:pStyle w:val="EndNoteBibliography"/>
        <w:spacing w:after="0"/>
      </w:pPr>
      <w:r w:rsidRPr="0039634C">
        <w:t>2.</w:t>
      </w:r>
      <w:r w:rsidRPr="0039634C">
        <w:tab/>
        <w:t>Sterling P, Eyer J. Allostasis: A new paradigm to explain arousal pathology. In: Fisher S, Reason J, editors. Handbook of life stress, cognition, and health. New York: Wiley; 1988. p. 629-49.</w:t>
      </w:r>
    </w:p>
    <w:p w14:paraId="3976ED8B" w14:textId="77777777" w:rsidR="0039634C" w:rsidRPr="0039634C" w:rsidRDefault="0039634C" w:rsidP="0039634C">
      <w:pPr>
        <w:pStyle w:val="EndNoteBibliography"/>
        <w:spacing w:after="0"/>
      </w:pPr>
      <w:r w:rsidRPr="0039634C">
        <w:t>3.</w:t>
      </w:r>
      <w:r w:rsidRPr="0039634C">
        <w:tab/>
        <w:t>Selye H. Homeostasis and heterostasis. Perspect Biol Med. 1973;16(3):441-5. Epub 1973/01/01. doi: 10.1353/pbm.1973.0056. PubMed PMID: 4705073.</w:t>
      </w:r>
    </w:p>
    <w:p w14:paraId="33FBE5FE" w14:textId="77777777" w:rsidR="0039634C" w:rsidRPr="0039634C" w:rsidRDefault="0039634C" w:rsidP="0039634C">
      <w:pPr>
        <w:pStyle w:val="EndNoteBibliography"/>
        <w:spacing w:after="0"/>
      </w:pPr>
      <w:r w:rsidRPr="0039634C">
        <w:t>4.</w:t>
      </w:r>
      <w:r w:rsidRPr="0039634C">
        <w:tab/>
        <w:t>Yates FE. Homeokinetics/homeodynamics: a physical heuristic for life and complexity. Ecol Psychol. 2008;20(148-179).</w:t>
      </w:r>
    </w:p>
    <w:p w14:paraId="41561B91" w14:textId="77777777" w:rsidR="0039634C" w:rsidRPr="0039634C" w:rsidRDefault="0039634C" w:rsidP="0039634C">
      <w:pPr>
        <w:pStyle w:val="EndNoteBibliography"/>
        <w:spacing w:after="0"/>
      </w:pPr>
      <w:r w:rsidRPr="0039634C">
        <w:t>5.</w:t>
      </w:r>
      <w:r w:rsidRPr="0039634C">
        <w:tab/>
        <w:t>Soodak H, Iberall A. Homeokinetics: a physical science for complex systems. Science (New York, NY). 1978;201(4356):579-82. Epub 1978/08/18. doi: 10.1126/science.201.4356.579. PubMed PMID: 17794110.</w:t>
      </w:r>
    </w:p>
    <w:p w14:paraId="02625214" w14:textId="77777777" w:rsidR="0039634C" w:rsidRPr="0039634C" w:rsidRDefault="0039634C" w:rsidP="0039634C">
      <w:pPr>
        <w:pStyle w:val="EndNoteBibliography"/>
        <w:spacing w:after="0"/>
      </w:pPr>
      <w:r w:rsidRPr="0039634C">
        <w:t>6.</w:t>
      </w:r>
      <w:r w:rsidRPr="0039634C">
        <w:tab/>
        <w:t>Bauman DE, Currie WB. Partitioning of nutrients during pregnancy and lactation: a review of mechanisms involving homeostasis and homeorhesis. J Dairy Sci. 1980;63(9):1514-29. Epub 1980/09/01. doi: 10.3168/jds.s0022-0302(80)83111-0. PubMed PMID: 7000867.</w:t>
      </w:r>
    </w:p>
    <w:p w14:paraId="68A92F53" w14:textId="77777777" w:rsidR="0039634C" w:rsidRPr="0039634C" w:rsidRDefault="0039634C" w:rsidP="0039634C">
      <w:pPr>
        <w:pStyle w:val="EndNoteBibliography"/>
        <w:spacing w:after="0"/>
      </w:pPr>
      <w:r w:rsidRPr="0039634C">
        <w:t>7.</w:t>
      </w:r>
      <w:r w:rsidRPr="0039634C">
        <w:tab/>
        <w:t>Waddington CH. The strategy of the genes. A discussion of some aspects of theoretical biology. London: George Allen &amp; Unwin; 1957.</w:t>
      </w:r>
    </w:p>
    <w:p w14:paraId="6D4E8847" w14:textId="77777777" w:rsidR="0039634C" w:rsidRPr="0039634C" w:rsidRDefault="0039634C" w:rsidP="0039634C">
      <w:pPr>
        <w:pStyle w:val="EndNoteBibliography"/>
        <w:spacing w:after="0"/>
      </w:pPr>
      <w:r w:rsidRPr="0039634C">
        <w:t>8.</w:t>
      </w:r>
      <w:r w:rsidRPr="0039634C">
        <w:tab/>
        <w:t>Nicolaidis S. Metabolic and humoral mechanisms of feeding and genesis of the ATP/ADP/AMP concept. Physiol Behav. 2011;104(1):8-14. Epub 2011/05/10. doi: 10.1016/j.physbeh.2011.04.058. PubMed PMID: 21550354.</w:t>
      </w:r>
    </w:p>
    <w:p w14:paraId="378D87B4" w14:textId="77777777" w:rsidR="0039634C" w:rsidRPr="0039634C" w:rsidRDefault="0039634C" w:rsidP="0039634C">
      <w:pPr>
        <w:pStyle w:val="EndNoteBibliography"/>
        <w:spacing w:after="0"/>
      </w:pPr>
      <w:r w:rsidRPr="0039634C">
        <w:t>9.</w:t>
      </w:r>
      <w:r w:rsidRPr="0039634C">
        <w:tab/>
        <w:t>Kuenzel WJ, Beck MM, Teruyama R. Neural sites and pathways regulating food intake in birds: a comparative analysis to mammalian systems. J Exp Zool. 1999;283(4-5):348-64. Epub 2002/12/12. doi: 10.1002/(sici)1097-010x(19990301/01)283:4/5&lt;348::aid-jez5&gt;3.0.co;2-5. PubMed PMID: 12474867.</w:t>
      </w:r>
    </w:p>
    <w:p w14:paraId="551E32FD" w14:textId="77777777" w:rsidR="0039634C" w:rsidRPr="0039634C" w:rsidRDefault="0039634C" w:rsidP="0039634C">
      <w:pPr>
        <w:pStyle w:val="EndNoteBibliography"/>
        <w:spacing w:after="0"/>
      </w:pPr>
      <w:r w:rsidRPr="0039634C">
        <w:t>10.</w:t>
      </w:r>
      <w:r w:rsidRPr="0039634C">
        <w:tab/>
        <w:t>Moore-Ede MC. Physiology of the circadian timing system: predictive versus reactive homeostasis. Am J Physiol. 1986;250(5 Pt 2):R737-52. Epub 1986/05/01. doi: 10.1152/ajpregu.1986.250.5.R737. PubMed PMID: 3706563.</w:t>
      </w:r>
    </w:p>
    <w:p w14:paraId="44397193" w14:textId="77777777" w:rsidR="0039634C" w:rsidRPr="0039634C" w:rsidRDefault="0039634C" w:rsidP="0039634C">
      <w:pPr>
        <w:pStyle w:val="EndNoteBibliography"/>
        <w:spacing w:after="0"/>
      </w:pPr>
      <w:r w:rsidRPr="0039634C">
        <w:t>11.</w:t>
      </w:r>
      <w:r w:rsidRPr="0039634C">
        <w:tab/>
        <w:t>Romero LM, Dickens MJ, Cyr NE. The Reactive Scope Model - a new model integrating homeostasis, allostasis, and stress. Horm Behav. 2009;55(3):375-89. Epub 2009/05/28. doi: 10.1016/j.yhbeh.2008.12.009. PubMed PMID: 19470371.</w:t>
      </w:r>
    </w:p>
    <w:p w14:paraId="6D160D8A" w14:textId="77777777" w:rsidR="0039634C" w:rsidRPr="0039634C" w:rsidRDefault="0039634C" w:rsidP="0039634C">
      <w:pPr>
        <w:pStyle w:val="EndNoteBibliography"/>
        <w:spacing w:after="0"/>
      </w:pPr>
      <w:r w:rsidRPr="0039634C">
        <w:t>12.</w:t>
      </w:r>
      <w:r w:rsidRPr="0039634C">
        <w:tab/>
        <w:t>Mrosovsky N. Rheostasis: The physiology of change: Oxford University Press; 1990.</w:t>
      </w:r>
    </w:p>
    <w:p w14:paraId="5885BE41" w14:textId="77777777" w:rsidR="0039634C" w:rsidRPr="0039634C" w:rsidRDefault="0039634C" w:rsidP="0039634C">
      <w:pPr>
        <w:pStyle w:val="EndNoteBibliography"/>
      </w:pPr>
      <w:r w:rsidRPr="0039634C">
        <w:t>13.</w:t>
      </w:r>
      <w:r w:rsidRPr="0039634C">
        <w:tab/>
        <w:t>Chilliard Y, Bocquier F, Doreau M. Digestive and metabolic adaptations of ruminants to undernutrition, and consequences on reproduction. Reprod Nutr Dev. 1998;38(2):131-52. Epub 1998/06/25. doi: 10.1051/rnd:19980201. PubMed PMID: 9638788.</w:t>
      </w:r>
    </w:p>
    <w:p w14:paraId="1CCA4371" w14:textId="120B59EE" w:rsidR="00E33B24" w:rsidRDefault="0039634C">
      <w:r>
        <w:fldChar w:fldCharType="end"/>
      </w:r>
    </w:p>
    <w:sectPr w:rsidR="00E33B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entury Gothic"/>
    <w:panose1 w:val="020F0502020204030204"/>
    <w:charset w:val="00"/>
    <w:family w:val="swiss"/>
    <w:pitch w:val="variable"/>
    <w:sig w:usb0="E0002AFF" w:usb1="4000ACFF" w:usb2="00000001" w:usb3="00000000" w:csb0="000001FF" w:csb1="00000000"/>
  </w:font>
  <w:font w:name="Times New Roman">
    <w:altName w:val="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PLo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2vs0d9rvwts4ezds750sdedwzweeetsdw9&quot;&gt;My EndNote Library-Converted&lt;record-ids&gt;&lt;item&gt;2190&lt;/item&gt;&lt;item&gt;2198&lt;/item&gt;&lt;item&gt;2726&lt;/item&gt;&lt;item&gt;2727&lt;/item&gt;&lt;item&gt;2728&lt;/item&gt;&lt;item&gt;2729&lt;/item&gt;&lt;item&gt;2730&lt;/item&gt;&lt;item&gt;2731&lt;/item&gt;&lt;item&gt;2732&lt;/item&gt;&lt;item&gt;2733&lt;/item&gt;&lt;item&gt;2734&lt;/item&gt;&lt;item&gt;2735&lt;/item&gt;&lt;item&gt;2738&lt;/item&gt;&lt;/record-ids&gt;&lt;/item&gt;&lt;/Libraries&gt;"/>
  </w:docVars>
  <w:rsids>
    <w:rsidRoot w:val="0039634C"/>
    <w:rsid w:val="0039634C"/>
    <w:rsid w:val="00E33B24"/>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ABBC4"/>
  <w15:chartTrackingRefBased/>
  <w15:docId w15:val="{1BE58D3C-6989-447B-AE6C-11A4B5BE2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34C"/>
    <w:rPr>
      <w:rFonts w:ascii="Times New Roman" w:hAnsi="Times New Roman" w:cs="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39634C"/>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39634C"/>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39634C"/>
    <w:pPr>
      <w:spacing w:line="240" w:lineRule="auto"/>
    </w:pPr>
    <w:rPr>
      <w:noProof/>
      <w:lang w:val="en-US"/>
    </w:rPr>
  </w:style>
  <w:style w:type="character" w:customStyle="1" w:styleId="EndNoteBibliographyChar">
    <w:name w:val="EndNote Bibliography Char"/>
    <w:basedOn w:val="DefaultParagraphFont"/>
    <w:link w:val="EndNoteBibliography"/>
    <w:rsid w:val="0039634C"/>
    <w:rPr>
      <w:rFonts w:ascii="Times New Roman" w:hAnsi="Times New Roman" w:cs="Times New Roman"/>
      <w:noProof/>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3001</Words>
  <Characters>17106</Characters>
  <Application>Microsoft Office Word</Application>
  <DocSecurity>0</DocSecurity>
  <Lines>142</Lines>
  <Paragraphs>40</Paragraphs>
  <ScaleCrop>false</ScaleCrop>
  <Company/>
  <LinksUpToDate>false</LinksUpToDate>
  <CharactersWithSpaces>20067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Mauno Vihinen</dc:creator>
  <cp:keywords/>
  <dc:description/>
  <cp:lastModifiedBy>Mauno Vihinen</cp:lastModifiedBy>
  <cp:revision>1</cp:revision>
  <dcterms:created xsi:type="dcterms:W3CDTF">2022-01-31T13:17:00Z</dcterms:created>
  <dcterms:modified xsi:type="dcterms:W3CDTF">2022-01-31T13:20:00Z</dcterms:modified>
</cp:coreProperties>
</file>