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F829A" w14:textId="40A5EF95" w:rsidR="000F0FF3" w:rsidRPr="000F0FF3" w:rsidRDefault="00C41482" w:rsidP="000F0FF3">
      <w:pPr>
        <w:spacing w:afterLines="50" w:after="156"/>
        <w:jc w:val="center"/>
        <w:rPr>
          <w:rFonts w:cs="Times New Roman"/>
          <w:b/>
          <w:szCs w:val="24"/>
        </w:rPr>
      </w:pPr>
      <w:r w:rsidRPr="00C41482">
        <w:rPr>
          <w:rFonts w:cs="Times New Roman"/>
          <w:b/>
          <w:szCs w:val="24"/>
        </w:rPr>
        <w:t>Supplemental Materials</w:t>
      </w:r>
    </w:p>
    <w:p w14:paraId="197341AA" w14:textId="6A5151E4" w:rsidR="00F64E05" w:rsidRPr="000954F3" w:rsidRDefault="00F64E05" w:rsidP="00AC5C41">
      <w:pPr>
        <w:spacing w:afterLines="50" w:after="156"/>
        <w:jc w:val="left"/>
        <w:rPr>
          <w:rFonts w:cs="Times New Roman"/>
          <w:b/>
          <w:sz w:val="20"/>
          <w:szCs w:val="21"/>
        </w:rPr>
      </w:pPr>
      <w:r w:rsidRPr="000954F3">
        <w:rPr>
          <w:rFonts w:cs="Times New Roman" w:hint="eastAsia"/>
          <w:b/>
          <w:sz w:val="20"/>
          <w:szCs w:val="21"/>
        </w:rPr>
        <w:t>Table of contents</w:t>
      </w:r>
    </w:p>
    <w:p w14:paraId="75AAE2F6" w14:textId="73767929" w:rsidR="00F64E05" w:rsidRPr="00193879" w:rsidRDefault="00F64E05" w:rsidP="00AC5C41">
      <w:pPr>
        <w:spacing w:afterLines="50" w:after="156"/>
        <w:jc w:val="left"/>
        <w:rPr>
          <w:rFonts w:cs="Times New Roman"/>
          <w:sz w:val="20"/>
          <w:szCs w:val="21"/>
        </w:rPr>
      </w:pPr>
      <w:bookmarkStart w:id="0" w:name="_Hlk34862948"/>
      <w:r w:rsidRPr="00193879">
        <w:rPr>
          <w:rFonts w:cs="Times New Roman"/>
          <w:b/>
          <w:sz w:val="20"/>
          <w:szCs w:val="21"/>
        </w:rPr>
        <w:t xml:space="preserve">Table </w:t>
      </w:r>
      <w:bookmarkStart w:id="1" w:name="_Hlk48046989"/>
      <w:bookmarkStart w:id="2" w:name="_Hlk35300511"/>
      <w:r w:rsidR="00C41482" w:rsidRPr="00193879">
        <w:rPr>
          <w:rFonts w:cs="Times New Roman"/>
          <w:b/>
          <w:sz w:val="20"/>
          <w:szCs w:val="21"/>
        </w:rPr>
        <w:t>S</w:t>
      </w:r>
      <w:r w:rsidR="00C41482" w:rsidRPr="00193879">
        <w:rPr>
          <w:rFonts w:cs="Times New Roman" w:hint="eastAsia"/>
          <w:b/>
          <w:sz w:val="20"/>
          <w:szCs w:val="21"/>
        </w:rPr>
        <w:t>1</w:t>
      </w:r>
      <w:r w:rsidR="00C41482" w:rsidRPr="00193879">
        <w:rPr>
          <w:rFonts w:cs="Times New Roman"/>
          <w:b/>
          <w:sz w:val="20"/>
          <w:szCs w:val="21"/>
        </w:rPr>
        <w:t xml:space="preserve"> </w:t>
      </w:r>
      <w:bookmarkEnd w:id="1"/>
      <w:r w:rsidR="00B432AC" w:rsidRPr="00193879">
        <w:rPr>
          <w:rFonts w:cs="Times New Roman"/>
          <w:sz w:val="20"/>
          <w:szCs w:val="21"/>
        </w:rPr>
        <w:t>The checklist of STROBE guidelines.</w:t>
      </w:r>
    </w:p>
    <w:p w14:paraId="37D1DDCC" w14:textId="4D27C8B3" w:rsidR="00F64E05" w:rsidRPr="00193879" w:rsidRDefault="00F64E05" w:rsidP="00AC5C41">
      <w:pPr>
        <w:spacing w:afterLines="50" w:after="156"/>
        <w:jc w:val="left"/>
        <w:rPr>
          <w:rFonts w:cs="Times New Roman"/>
          <w:sz w:val="20"/>
          <w:szCs w:val="21"/>
        </w:rPr>
      </w:pPr>
      <w:r w:rsidRPr="00193879">
        <w:rPr>
          <w:rFonts w:cs="Times New Roman"/>
          <w:b/>
          <w:sz w:val="20"/>
          <w:szCs w:val="21"/>
        </w:rPr>
        <w:t xml:space="preserve">Table </w:t>
      </w:r>
      <w:bookmarkStart w:id="3" w:name="_Hlk48047061"/>
      <w:r w:rsidR="00C41482" w:rsidRPr="00193879">
        <w:rPr>
          <w:rFonts w:cs="Times New Roman"/>
          <w:b/>
          <w:sz w:val="20"/>
          <w:szCs w:val="21"/>
        </w:rPr>
        <w:t xml:space="preserve">S2 </w:t>
      </w:r>
      <w:bookmarkEnd w:id="3"/>
      <w:r w:rsidR="0092591B" w:rsidRPr="00193879">
        <w:rPr>
          <w:rFonts w:cs="Times New Roman"/>
          <w:sz w:val="20"/>
          <w:szCs w:val="21"/>
        </w:rPr>
        <w:t xml:space="preserve">Characteristics of </w:t>
      </w:r>
      <w:r w:rsidR="006E4577" w:rsidRPr="006E4577">
        <w:rPr>
          <w:rFonts w:cs="Times New Roman"/>
          <w:sz w:val="20"/>
          <w:szCs w:val="21"/>
        </w:rPr>
        <w:t>participants</w:t>
      </w:r>
      <w:r w:rsidR="0092591B" w:rsidRPr="00193879">
        <w:rPr>
          <w:rFonts w:cs="Times New Roman"/>
          <w:sz w:val="20"/>
          <w:szCs w:val="21"/>
        </w:rPr>
        <w:t>, by region.</w:t>
      </w:r>
    </w:p>
    <w:p w14:paraId="6B665123" w14:textId="564FF862" w:rsidR="003C1861" w:rsidRPr="00193879" w:rsidRDefault="003C1861" w:rsidP="00AC5C41">
      <w:pPr>
        <w:spacing w:afterLines="50" w:after="156"/>
        <w:jc w:val="left"/>
        <w:rPr>
          <w:rFonts w:cs="Times New Roman"/>
          <w:sz w:val="20"/>
          <w:szCs w:val="21"/>
        </w:rPr>
      </w:pPr>
      <w:r w:rsidRPr="00193879">
        <w:rPr>
          <w:rFonts w:cs="Times New Roman"/>
          <w:b/>
          <w:bCs/>
          <w:sz w:val="20"/>
          <w:szCs w:val="21"/>
        </w:rPr>
        <w:t xml:space="preserve">Table </w:t>
      </w:r>
      <w:bookmarkStart w:id="4" w:name="_Hlk48047331"/>
      <w:r w:rsidR="00C41482" w:rsidRPr="00193879">
        <w:rPr>
          <w:rFonts w:cs="Times New Roman"/>
          <w:b/>
          <w:bCs/>
          <w:sz w:val="20"/>
          <w:szCs w:val="21"/>
        </w:rPr>
        <w:t xml:space="preserve">S3 </w:t>
      </w:r>
      <w:bookmarkEnd w:id="4"/>
      <w:r w:rsidR="004A205B" w:rsidRPr="00193879">
        <w:rPr>
          <w:rFonts w:cs="Times New Roman"/>
          <w:sz w:val="20"/>
          <w:szCs w:val="21"/>
        </w:rPr>
        <w:t>Distributions of vegetation indices, by region.</w:t>
      </w:r>
    </w:p>
    <w:p w14:paraId="156FEB80" w14:textId="53E2F28D" w:rsidR="007E272B" w:rsidRPr="00193879" w:rsidRDefault="00C601FE" w:rsidP="00AC5C41">
      <w:pPr>
        <w:spacing w:afterLines="50" w:after="156"/>
        <w:jc w:val="left"/>
        <w:rPr>
          <w:rFonts w:cs="Times New Roman"/>
          <w:sz w:val="20"/>
          <w:szCs w:val="21"/>
        </w:rPr>
      </w:pPr>
      <w:r w:rsidRPr="00193879">
        <w:rPr>
          <w:rFonts w:cs="Times New Roman" w:hint="eastAsia"/>
          <w:b/>
          <w:bCs/>
          <w:sz w:val="20"/>
          <w:szCs w:val="21"/>
        </w:rPr>
        <w:t>Tab</w:t>
      </w:r>
      <w:r w:rsidRPr="00193879">
        <w:rPr>
          <w:rFonts w:cs="Times New Roman"/>
          <w:b/>
          <w:bCs/>
          <w:sz w:val="20"/>
          <w:szCs w:val="21"/>
        </w:rPr>
        <w:t xml:space="preserve">le </w:t>
      </w:r>
      <w:bookmarkStart w:id="5" w:name="_Hlk48145177"/>
      <w:r w:rsidR="00C41482" w:rsidRPr="00193879">
        <w:rPr>
          <w:rFonts w:cs="Times New Roman"/>
          <w:b/>
          <w:bCs/>
          <w:sz w:val="20"/>
          <w:szCs w:val="21"/>
        </w:rPr>
        <w:t xml:space="preserve">S4 </w:t>
      </w:r>
      <w:bookmarkEnd w:id="5"/>
      <w:r w:rsidR="007E272B" w:rsidRPr="00193879">
        <w:rPr>
          <w:rFonts w:cs="Times New Roman"/>
          <w:sz w:val="20"/>
          <w:szCs w:val="21"/>
        </w:rPr>
        <w:t>Interaction effect analyses in the NDVI</w:t>
      </w:r>
      <w:r w:rsidR="007E272B" w:rsidRPr="00193879">
        <w:rPr>
          <w:rFonts w:cs="Times New Roman"/>
          <w:sz w:val="20"/>
          <w:szCs w:val="21"/>
          <w:vertAlign w:val="subscript"/>
        </w:rPr>
        <w:t>500m</w:t>
      </w:r>
      <w:r w:rsidR="007E272B" w:rsidRPr="00193879">
        <w:rPr>
          <w:rFonts w:cs="Times New Roman"/>
          <w:sz w:val="20"/>
          <w:szCs w:val="21"/>
        </w:rPr>
        <w:t>-cardiovascular disease outcome pathways.</w:t>
      </w:r>
    </w:p>
    <w:p w14:paraId="303333BF" w14:textId="3D833282" w:rsidR="009A25B0" w:rsidRPr="00193879" w:rsidRDefault="00C601FE" w:rsidP="00AC5C41">
      <w:pPr>
        <w:spacing w:afterLines="50" w:after="156"/>
        <w:jc w:val="left"/>
        <w:rPr>
          <w:rFonts w:cs="Times New Roman"/>
          <w:sz w:val="20"/>
          <w:szCs w:val="21"/>
        </w:rPr>
      </w:pPr>
      <w:r w:rsidRPr="00193879">
        <w:rPr>
          <w:rFonts w:cs="Times New Roman" w:hint="eastAsia"/>
          <w:b/>
          <w:bCs/>
          <w:sz w:val="20"/>
          <w:szCs w:val="21"/>
        </w:rPr>
        <w:t>Tab</w:t>
      </w:r>
      <w:r w:rsidRPr="00193879">
        <w:rPr>
          <w:rFonts w:cs="Times New Roman"/>
          <w:b/>
          <w:bCs/>
          <w:sz w:val="20"/>
          <w:szCs w:val="21"/>
        </w:rPr>
        <w:t xml:space="preserve">le </w:t>
      </w:r>
      <w:r w:rsidR="00C41482" w:rsidRPr="00193879">
        <w:rPr>
          <w:rFonts w:cs="Times New Roman"/>
          <w:b/>
          <w:bCs/>
          <w:sz w:val="20"/>
          <w:szCs w:val="21"/>
        </w:rPr>
        <w:t xml:space="preserve">S5 </w:t>
      </w:r>
      <w:r w:rsidR="009A25B0" w:rsidRPr="00193879">
        <w:rPr>
          <w:rFonts w:cs="Times New Roman"/>
          <w:sz w:val="20"/>
          <w:szCs w:val="21"/>
        </w:rPr>
        <w:t>Interaction effect analyses in the EVI</w:t>
      </w:r>
      <w:r w:rsidR="009A25B0" w:rsidRPr="00193879">
        <w:rPr>
          <w:rFonts w:cs="Times New Roman"/>
          <w:sz w:val="20"/>
          <w:szCs w:val="21"/>
          <w:vertAlign w:val="subscript"/>
        </w:rPr>
        <w:t>500m</w:t>
      </w:r>
      <w:r w:rsidR="009A25B0" w:rsidRPr="00193879">
        <w:rPr>
          <w:rFonts w:cs="Times New Roman"/>
          <w:sz w:val="20"/>
          <w:szCs w:val="21"/>
        </w:rPr>
        <w:t>-cardiovascular disease outcome pathways.</w:t>
      </w:r>
    </w:p>
    <w:p w14:paraId="4ADF2B4E" w14:textId="7DE868A0" w:rsidR="009A05C7" w:rsidRPr="00193879" w:rsidRDefault="00433126" w:rsidP="00AC5C41">
      <w:pPr>
        <w:spacing w:afterLines="50" w:after="156"/>
        <w:jc w:val="left"/>
        <w:rPr>
          <w:rFonts w:cs="Times New Roman"/>
          <w:sz w:val="20"/>
          <w:szCs w:val="21"/>
        </w:rPr>
      </w:pPr>
      <w:r w:rsidRPr="00193879">
        <w:rPr>
          <w:rFonts w:cs="Times New Roman"/>
          <w:b/>
          <w:bCs/>
          <w:sz w:val="20"/>
          <w:szCs w:val="21"/>
        </w:rPr>
        <w:t xml:space="preserve">Table </w:t>
      </w:r>
      <w:r w:rsidR="00C41482" w:rsidRPr="00193879">
        <w:rPr>
          <w:rFonts w:cs="Times New Roman"/>
          <w:b/>
          <w:bCs/>
          <w:sz w:val="20"/>
          <w:szCs w:val="21"/>
        </w:rPr>
        <w:t xml:space="preserve">S6 </w:t>
      </w:r>
      <w:r w:rsidR="00BB6B58" w:rsidRPr="00193879">
        <w:rPr>
          <w:rFonts w:cs="Times New Roman"/>
          <w:sz w:val="20"/>
          <w:szCs w:val="21"/>
        </w:rPr>
        <w:t>The relationships between green space</w:t>
      </w:r>
      <w:r w:rsidR="00953727">
        <w:rPr>
          <w:rFonts w:cs="Times New Roman"/>
          <w:sz w:val="20"/>
          <w:szCs w:val="21"/>
        </w:rPr>
        <w:t xml:space="preserve"> </w:t>
      </w:r>
      <w:r w:rsidR="00F272DA" w:rsidRPr="00193879">
        <w:rPr>
          <w:rFonts w:cs="Times New Roman"/>
          <w:sz w:val="20"/>
          <w:szCs w:val="21"/>
        </w:rPr>
        <w:t>(NDVI</w:t>
      </w:r>
      <w:r w:rsidR="00F272DA" w:rsidRPr="00193879">
        <w:rPr>
          <w:rFonts w:cs="Times New Roman"/>
          <w:sz w:val="20"/>
          <w:szCs w:val="21"/>
          <w:vertAlign w:val="subscript"/>
        </w:rPr>
        <w:t>1000m</w:t>
      </w:r>
      <w:r w:rsidR="00F272DA" w:rsidRPr="00193879">
        <w:rPr>
          <w:rFonts w:cs="Times New Roman"/>
          <w:sz w:val="20"/>
          <w:szCs w:val="21"/>
        </w:rPr>
        <w:t xml:space="preserve"> and EVI</w:t>
      </w:r>
      <w:r w:rsidR="00F272DA" w:rsidRPr="00193879">
        <w:rPr>
          <w:rFonts w:cs="Times New Roman"/>
          <w:sz w:val="20"/>
          <w:szCs w:val="21"/>
          <w:vertAlign w:val="subscript"/>
        </w:rPr>
        <w:t>1000m</w:t>
      </w:r>
      <w:r w:rsidR="00F272DA" w:rsidRPr="00193879">
        <w:rPr>
          <w:rFonts w:cs="Times New Roman"/>
          <w:sz w:val="20"/>
          <w:szCs w:val="21"/>
        </w:rPr>
        <w:t>)</w:t>
      </w:r>
      <w:r w:rsidR="00BB6B58" w:rsidRPr="00193879">
        <w:rPr>
          <w:rFonts w:cs="Times New Roman"/>
          <w:sz w:val="20"/>
          <w:szCs w:val="21"/>
        </w:rPr>
        <w:t xml:space="preserve"> and hypertension and blood pressure.</w:t>
      </w:r>
      <w:bookmarkStart w:id="6" w:name="_GoBack"/>
      <w:bookmarkEnd w:id="6"/>
    </w:p>
    <w:bookmarkEnd w:id="2"/>
    <w:p w14:paraId="0EC94DFE" w14:textId="5E735B3A" w:rsidR="00F64E05" w:rsidRPr="00193879" w:rsidRDefault="00F64E05" w:rsidP="00AC5C41">
      <w:pPr>
        <w:spacing w:afterLines="50" w:after="156"/>
        <w:jc w:val="left"/>
        <w:rPr>
          <w:rFonts w:cs="Times New Roman"/>
          <w:sz w:val="20"/>
          <w:szCs w:val="21"/>
        </w:rPr>
      </w:pPr>
      <w:r w:rsidRPr="00193879">
        <w:rPr>
          <w:rFonts w:cs="Times New Roman"/>
          <w:b/>
          <w:sz w:val="20"/>
          <w:szCs w:val="21"/>
        </w:rPr>
        <w:t xml:space="preserve">Table </w:t>
      </w:r>
      <w:bookmarkStart w:id="7" w:name="_Hlk43552869"/>
      <w:r w:rsidR="00C41482" w:rsidRPr="00193879">
        <w:rPr>
          <w:rFonts w:cs="Times New Roman"/>
          <w:b/>
          <w:sz w:val="20"/>
          <w:szCs w:val="21"/>
        </w:rPr>
        <w:t>S7</w:t>
      </w:r>
      <w:bookmarkEnd w:id="7"/>
      <w:r w:rsidR="00863B92" w:rsidRPr="00193879">
        <w:rPr>
          <w:rFonts w:cs="Times New Roman"/>
          <w:sz w:val="20"/>
          <w:szCs w:val="21"/>
        </w:rPr>
        <w:t xml:space="preserve"> The relationships between NDVI</w:t>
      </w:r>
      <w:r w:rsidR="00863B92" w:rsidRPr="00193879">
        <w:rPr>
          <w:rFonts w:cs="Times New Roman"/>
          <w:sz w:val="20"/>
          <w:szCs w:val="21"/>
          <w:vertAlign w:val="subscript"/>
        </w:rPr>
        <w:t>500m</w:t>
      </w:r>
      <w:r w:rsidR="00863B92" w:rsidRPr="00193879">
        <w:rPr>
          <w:rFonts w:cs="Times New Roman"/>
          <w:sz w:val="20"/>
          <w:szCs w:val="21"/>
        </w:rPr>
        <w:t xml:space="preserve"> for different annual averages and hypertension and blood pressure.</w:t>
      </w:r>
    </w:p>
    <w:p w14:paraId="5BC1C597" w14:textId="65078223" w:rsidR="00843B49" w:rsidRPr="000954F3" w:rsidRDefault="00F64E05" w:rsidP="00AC5C41">
      <w:pPr>
        <w:spacing w:afterLines="50" w:after="156"/>
        <w:jc w:val="left"/>
        <w:rPr>
          <w:rFonts w:cs="Times New Roman"/>
          <w:sz w:val="20"/>
          <w:szCs w:val="21"/>
        </w:rPr>
        <w:sectPr w:rsidR="00843B49" w:rsidRPr="000954F3" w:rsidSect="001C3E49">
          <w:footerReference w:type="default" r:id="rId8"/>
          <w:pgSz w:w="11906" w:h="16838"/>
          <w:pgMar w:top="1440" w:right="1800" w:bottom="1440" w:left="1800" w:header="851" w:footer="992" w:gutter="0"/>
          <w:pgNumType w:start="28"/>
          <w:cols w:space="425"/>
          <w:docGrid w:type="lines" w:linePitch="312"/>
        </w:sectPr>
      </w:pPr>
      <w:r w:rsidRPr="00193879">
        <w:rPr>
          <w:rFonts w:cs="Times New Roman"/>
          <w:b/>
          <w:sz w:val="20"/>
          <w:szCs w:val="21"/>
        </w:rPr>
        <w:t xml:space="preserve">Table </w:t>
      </w:r>
      <w:bookmarkStart w:id="8" w:name="_Hlk43554148"/>
      <w:r w:rsidR="00C41482" w:rsidRPr="00193879">
        <w:rPr>
          <w:rFonts w:cs="Times New Roman"/>
          <w:b/>
          <w:sz w:val="20"/>
          <w:szCs w:val="21"/>
        </w:rPr>
        <w:t xml:space="preserve">S8 </w:t>
      </w:r>
      <w:bookmarkEnd w:id="0"/>
      <w:bookmarkEnd w:id="8"/>
      <w:r w:rsidR="00843B49" w:rsidRPr="00193879">
        <w:rPr>
          <w:rFonts w:cs="Times New Roman"/>
          <w:sz w:val="20"/>
          <w:szCs w:val="21"/>
        </w:rPr>
        <w:t>The relationships between NDVI</w:t>
      </w:r>
      <w:r w:rsidR="00843B49" w:rsidRPr="00193879">
        <w:rPr>
          <w:rFonts w:cs="Times New Roman"/>
          <w:sz w:val="20"/>
          <w:szCs w:val="21"/>
          <w:vertAlign w:val="subscript"/>
        </w:rPr>
        <w:t>500m</w:t>
      </w:r>
      <w:r w:rsidR="00843B49" w:rsidRPr="00193879">
        <w:rPr>
          <w:rFonts w:cs="Times New Roman"/>
          <w:sz w:val="20"/>
          <w:szCs w:val="21"/>
        </w:rPr>
        <w:t xml:space="preserve"> and hypertension and blood pressure (Some participants were excluded).</w:t>
      </w:r>
    </w:p>
    <w:p w14:paraId="7FCA1049" w14:textId="271CC62E" w:rsidR="00F64E05" w:rsidRPr="004A205B" w:rsidRDefault="00F64E05" w:rsidP="00B432AC">
      <w:pPr>
        <w:spacing w:afterLines="50" w:after="156"/>
        <w:jc w:val="left"/>
        <w:rPr>
          <w:rFonts w:cs="Times New Roman"/>
          <w:sz w:val="16"/>
          <w:szCs w:val="16"/>
        </w:rPr>
      </w:pPr>
      <w:bookmarkStart w:id="9" w:name="_Hlk35298628"/>
      <w:r w:rsidRPr="004A205B">
        <w:rPr>
          <w:rFonts w:cs="Times New Roman"/>
          <w:b/>
          <w:sz w:val="16"/>
          <w:szCs w:val="16"/>
        </w:rPr>
        <w:lastRenderedPageBreak/>
        <w:t xml:space="preserve">Table </w:t>
      </w:r>
      <w:r w:rsidR="00C41482" w:rsidRPr="004A205B">
        <w:rPr>
          <w:rFonts w:cs="Times New Roman"/>
          <w:b/>
          <w:sz w:val="16"/>
          <w:szCs w:val="16"/>
        </w:rPr>
        <w:t>S</w:t>
      </w:r>
      <w:r w:rsidR="00C41482" w:rsidRPr="004A205B">
        <w:rPr>
          <w:rFonts w:cs="Times New Roman" w:hint="eastAsia"/>
          <w:b/>
          <w:sz w:val="16"/>
          <w:szCs w:val="16"/>
        </w:rPr>
        <w:t>1</w:t>
      </w:r>
      <w:r w:rsidR="00C41482" w:rsidRPr="004A205B">
        <w:rPr>
          <w:rFonts w:cs="Times New Roman"/>
          <w:b/>
          <w:sz w:val="16"/>
          <w:szCs w:val="16"/>
        </w:rPr>
        <w:t xml:space="preserve"> </w:t>
      </w:r>
      <w:bookmarkEnd w:id="9"/>
      <w:r w:rsidR="00B432AC" w:rsidRPr="004A205B">
        <w:rPr>
          <w:rFonts w:cs="Times New Roman"/>
          <w:bCs/>
          <w:sz w:val="16"/>
          <w:szCs w:val="16"/>
        </w:rPr>
        <w:t>The checklist of STROBE guidelines.</w:t>
      </w:r>
    </w:p>
    <w:p w14:paraId="6A07635A" w14:textId="77777777" w:rsidR="00F00383" w:rsidRPr="00F00383" w:rsidRDefault="00F00383" w:rsidP="00F00383">
      <w:pPr>
        <w:widowControl/>
        <w:spacing w:line="300" w:lineRule="exact"/>
        <w:jc w:val="left"/>
        <w:rPr>
          <w:rFonts w:eastAsia="等线" w:cs="Times New Roman"/>
          <w:kern w:val="0"/>
          <w:szCs w:val="24"/>
          <w:lang w:val="en-GB" w:eastAsia="en-US"/>
        </w:rPr>
      </w:pPr>
      <w:r w:rsidRPr="00F00383">
        <w:rPr>
          <w:rFonts w:eastAsia="等线" w:cs="Times New Roman"/>
          <w:kern w:val="0"/>
          <w:szCs w:val="24"/>
          <w:lang w:val="en-GB" w:eastAsia="en-US"/>
        </w:rPr>
        <w:t xml:space="preserve">STROBE Statement—Checklist of items that should be included in reports of </w:t>
      </w:r>
      <w:r w:rsidRPr="00F00383">
        <w:rPr>
          <w:rFonts w:eastAsia="等线" w:cs="Times New Roman"/>
          <w:b/>
          <w:i/>
          <w:kern w:val="0"/>
          <w:szCs w:val="24"/>
          <w:lang w:val="en-GB" w:eastAsia="en-US"/>
        </w:rPr>
        <w:t>cohort studies</w:t>
      </w:r>
      <w:r w:rsidRPr="00F00383">
        <w:rPr>
          <w:rFonts w:eastAsia="等线" w:cs="Times New Roman"/>
          <w:kern w:val="0"/>
          <w:szCs w:val="24"/>
          <w:lang w:val="en-GB" w:eastAsia="en-US"/>
        </w:rPr>
        <w:t xml:space="preserve"> </w:t>
      </w:r>
    </w:p>
    <w:tbl>
      <w:tblPr>
        <w:tblW w:w="5000" w:type="pct"/>
        <w:tblBorders>
          <w:insideH w:val="single" w:sz="4" w:space="0" w:color="auto"/>
        </w:tblBorders>
        <w:tblLook w:val="0000" w:firstRow="0" w:lastRow="0" w:firstColumn="0" w:lastColumn="0" w:noHBand="0" w:noVBand="0"/>
      </w:tblPr>
      <w:tblGrid>
        <w:gridCol w:w="1949"/>
        <w:gridCol w:w="616"/>
        <w:gridCol w:w="3106"/>
        <w:gridCol w:w="2635"/>
      </w:tblGrid>
      <w:tr w:rsidR="00F00383" w:rsidRPr="00F00383" w14:paraId="1E938A8A" w14:textId="77777777" w:rsidTr="00F00383">
        <w:tc>
          <w:tcPr>
            <w:tcW w:w="1173" w:type="pct"/>
            <w:vAlign w:val="center"/>
          </w:tcPr>
          <w:p w14:paraId="387B533B"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bookmarkStart w:id="10" w:name="bold1" w:colFirst="1" w:colLast="1"/>
            <w:bookmarkStart w:id="11" w:name="italic1" w:colFirst="0" w:colLast="0"/>
            <w:bookmarkStart w:id="12" w:name="bold2" w:colFirst="2" w:colLast="2"/>
            <w:bookmarkStart w:id="13" w:name="italic2" w:colFirst="1" w:colLast="1"/>
            <w:bookmarkStart w:id="14" w:name="bold3" w:colFirst="3" w:colLast="3"/>
            <w:bookmarkStart w:id="15" w:name="italic3" w:colFirst="2" w:colLast="2"/>
            <w:bookmarkStart w:id="16" w:name="bold4" w:colFirst="4" w:colLast="4"/>
            <w:bookmarkStart w:id="17" w:name="italic4" w:colFirst="3" w:colLast="3"/>
            <w:bookmarkStart w:id="18" w:name="italic5" w:colFirst="4" w:colLast="4"/>
          </w:p>
        </w:tc>
        <w:tc>
          <w:tcPr>
            <w:tcW w:w="371" w:type="pct"/>
            <w:vAlign w:val="center"/>
          </w:tcPr>
          <w:p w14:paraId="6E34C89C" w14:textId="77777777" w:rsidR="00F00383" w:rsidRPr="00F00383" w:rsidRDefault="00F00383" w:rsidP="00F00383">
            <w:pPr>
              <w:widowControl/>
              <w:tabs>
                <w:tab w:val="left" w:pos="5400"/>
              </w:tabs>
              <w:spacing w:before="120"/>
              <w:jc w:val="center"/>
              <w:rPr>
                <w:rFonts w:eastAsia="等线" w:cs="Times New Roman"/>
                <w:b/>
                <w:bCs/>
                <w:kern w:val="0"/>
                <w:sz w:val="20"/>
                <w:szCs w:val="20"/>
                <w:lang w:val="en-GB" w:eastAsia="en-US"/>
              </w:rPr>
            </w:pPr>
            <w:r w:rsidRPr="00F00383">
              <w:rPr>
                <w:rFonts w:eastAsia="等线" w:cs="Times New Roman"/>
                <w:b/>
                <w:bCs/>
                <w:kern w:val="0"/>
                <w:sz w:val="20"/>
                <w:szCs w:val="20"/>
                <w:lang w:val="en-GB" w:eastAsia="en-US"/>
              </w:rPr>
              <w:t>Item No</w:t>
            </w:r>
          </w:p>
        </w:tc>
        <w:tc>
          <w:tcPr>
            <w:tcW w:w="1870" w:type="pct"/>
            <w:vAlign w:val="center"/>
          </w:tcPr>
          <w:p w14:paraId="7A010221" w14:textId="77777777" w:rsidR="00F00383" w:rsidRPr="00F00383" w:rsidRDefault="00F00383" w:rsidP="00F00383">
            <w:pPr>
              <w:widowControl/>
              <w:tabs>
                <w:tab w:val="left" w:pos="5400"/>
              </w:tabs>
              <w:spacing w:before="120"/>
              <w:jc w:val="center"/>
              <w:rPr>
                <w:rFonts w:eastAsia="等线" w:cs="Times New Roman"/>
                <w:b/>
                <w:bCs/>
                <w:kern w:val="0"/>
                <w:sz w:val="20"/>
                <w:szCs w:val="20"/>
                <w:lang w:val="en-GB" w:eastAsia="en-US"/>
              </w:rPr>
            </w:pPr>
            <w:r w:rsidRPr="00F00383">
              <w:rPr>
                <w:rFonts w:eastAsia="等线" w:cs="Times New Roman"/>
                <w:b/>
                <w:bCs/>
                <w:kern w:val="0"/>
                <w:sz w:val="20"/>
                <w:szCs w:val="20"/>
                <w:lang w:val="en-GB" w:eastAsia="en-US"/>
              </w:rPr>
              <w:t>Recommendation</w:t>
            </w:r>
          </w:p>
        </w:tc>
        <w:tc>
          <w:tcPr>
            <w:tcW w:w="1586" w:type="pct"/>
            <w:vAlign w:val="center"/>
          </w:tcPr>
          <w:p w14:paraId="13BB96C4" w14:textId="77777777" w:rsidR="00F00383" w:rsidRPr="00F00383" w:rsidRDefault="00F00383" w:rsidP="00F00383">
            <w:pPr>
              <w:widowControl/>
              <w:tabs>
                <w:tab w:val="left" w:pos="5400"/>
              </w:tabs>
              <w:spacing w:before="120"/>
              <w:jc w:val="center"/>
              <w:rPr>
                <w:rFonts w:eastAsia="等线" w:cs="Times New Roman"/>
                <w:b/>
                <w:bCs/>
                <w:kern w:val="0"/>
                <w:sz w:val="20"/>
                <w:szCs w:val="20"/>
                <w:lang w:val="en-GB" w:eastAsia="en-US"/>
              </w:rPr>
            </w:pPr>
            <w:r w:rsidRPr="00F00383">
              <w:rPr>
                <w:rFonts w:eastAsia="等线" w:cs="Times New Roman"/>
                <w:b/>
                <w:bCs/>
                <w:kern w:val="0"/>
                <w:sz w:val="20"/>
                <w:szCs w:val="20"/>
                <w:lang w:val="en-GB" w:eastAsia="en-US"/>
              </w:rPr>
              <w:t>Page No</w:t>
            </w:r>
          </w:p>
        </w:tc>
      </w:tr>
      <w:bookmarkEnd w:id="10"/>
      <w:bookmarkEnd w:id="11"/>
      <w:bookmarkEnd w:id="12"/>
      <w:bookmarkEnd w:id="13"/>
      <w:bookmarkEnd w:id="14"/>
      <w:bookmarkEnd w:id="15"/>
      <w:bookmarkEnd w:id="16"/>
      <w:bookmarkEnd w:id="17"/>
      <w:bookmarkEnd w:id="18"/>
      <w:tr w:rsidR="00F00383" w:rsidRPr="00F00383" w14:paraId="5DBB3FC3" w14:textId="77777777" w:rsidTr="00F00383">
        <w:tc>
          <w:tcPr>
            <w:tcW w:w="1173" w:type="pct"/>
            <w:vMerge w:val="restart"/>
          </w:tcPr>
          <w:p w14:paraId="1D367F7D" w14:textId="77777777" w:rsidR="00F00383" w:rsidRPr="00F00383" w:rsidRDefault="00F00383" w:rsidP="00F00383">
            <w:pPr>
              <w:widowControl/>
              <w:tabs>
                <w:tab w:val="left" w:pos="5400"/>
              </w:tabs>
              <w:spacing w:line="300" w:lineRule="exact"/>
              <w:jc w:val="left"/>
              <w:rPr>
                <w:rFonts w:eastAsia="等线" w:cs="Times New Roman"/>
                <w:b/>
                <w:bCs/>
                <w:kern w:val="0"/>
                <w:sz w:val="20"/>
                <w:szCs w:val="20"/>
                <w:lang w:val="en-GB" w:eastAsia="en-US"/>
              </w:rPr>
            </w:pPr>
            <w:r w:rsidRPr="00F00383">
              <w:rPr>
                <w:rFonts w:eastAsia="等线" w:cs="Times New Roman"/>
                <w:b/>
                <w:kern w:val="0"/>
                <w:sz w:val="20"/>
                <w:szCs w:val="20"/>
                <w:lang w:val="en-GB" w:eastAsia="en-US"/>
              </w:rPr>
              <w:t>Title and abstract</w:t>
            </w:r>
          </w:p>
        </w:tc>
        <w:tc>
          <w:tcPr>
            <w:tcW w:w="371" w:type="pct"/>
            <w:vMerge w:val="restart"/>
          </w:tcPr>
          <w:p w14:paraId="4EC5B075"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w:t>
            </w:r>
          </w:p>
        </w:tc>
        <w:tc>
          <w:tcPr>
            <w:tcW w:w="1870" w:type="pct"/>
          </w:tcPr>
          <w:p w14:paraId="110F4E60"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a</w:t>
            </w:r>
            <w:r w:rsidRPr="00F00383">
              <w:rPr>
                <w:rFonts w:eastAsia="等线" w:cs="Times New Roman"/>
                <w:kern w:val="0"/>
                <w:sz w:val="20"/>
                <w:szCs w:val="20"/>
                <w:lang w:val="en-GB" w:eastAsia="en-US"/>
              </w:rPr>
              <w:t>) Indicate the study’s design with a commonly used term in the title or the abstract</w:t>
            </w:r>
          </w:p>
        </w:tc>
        <w:tc>
          <w:tcPr>
            <w:tcW w:w="1586" w:type="pct"/>
          </w:tcPr>
          <w:p w14:paraId="133E727F" w14:textId="0B5D715B" w:rsidR="00F00383" w:rsidRPr="00F00383" w:rsidRDefault="000C3407" w:rsidP="00F00383">
            <w:pPr>
              <w:widowControl/>
              <w:tabs>
                <w:tab w:val="left" w:pos="5400"/>
              </w:tabs>
              <w:spacing w:line="300" w:lineRule="exact"/>
              <w:jc w:val="left"/>
              <w:rPr>
                <w:rFonts w:eastAsia="等线" w:cs="Times New Roman"/>
                <w:kern w:val="0"/>
                <w:sz w:val="20"/>
                <w:szCs w:val="20"/>
                <w:lang w:val="en-GB"/>
              </w:rPr>
            </w:pPr>
            <w:r>
              <w:rPr>
                <w:rFonts w:eastAsia="等线" w:cs="Times New Roman" w:hint="eastAsia"/>
                <w:kern w:val="0"/>
                <w:sz w:val="20"/>
                <w:szCs w:val="20"/>
                <w:lang w:val="en-GB"/>
              </w:rPr>
              <w:t>I</w:t>
            </w:r>
            <w:r>
              <w:rPr>
                <w:rFonts w:eastAsia="等线" w:cs="Times New Roman"/>
                <w:kern w:val="0"/>
                <w:sz w:val="20"/>
                <w:szCs w:val="20"/>
                <w:lang w:val="en-GB"/>
              </w:rPr>
              <w:t xml:space="preserve">n the Methods </w:t>
            </w:r>
            <w:r w:rsidR="00285EA1" w:rsidRPr="00285EA1">
              <w:rPr>
                <w:rFonts w:eastAsia="等线" w:cs="Times New Roman"/>
                <w:kern w:val="0"/>
                <w:sz w:val="20"/>
                <w:szCs w:val="20"/>
                <w:lang w:val="en-GB"/>
              </w:rPr>
              <w:t xml:space="preserve">section </w:t>
            </w:r>
            <w:r>
              <w:rPr>
                <w:rFonts w:eastAsia="等线" w:cs="Times New Roman"/>
                <w:kern w:val="0"/>
                <w:sz w:val="20"/>
                <w:szCs w:val="20"/>
                <w:lang w:val="en-GB"/>
              </w:rPr>
              <w:t xml:space="preserve">of </w:t>
            </w:r>
            <w:r w:rsidR="00285EA1">
              <w:rPr>
                <w:rFonts w:eastAsia="等线" w:cs="Times New Roman"/>
                <w:kern w:val="0"/>
                <w:sz w:val="20"/>
                <w:szCs w:val="20"/>
                <w:lang w:val="en-GB"/>
              </w:rPr>
              <w:t>A</w:t>
            </w:r>
            <w:r>
              <w:rPr>
                <w:rFonts w:eastAsia="等线" w:cs="Times New Roman"/>
                <w:kern w:val="0"/>
                <w:sz w:val="20"/>
                <w:szCs w:val="20"/>
                <w:lang w:val="en-GB"/>
              </w:rPr>
              <w:t>bstract</w:t>
            </w:r>
            <w:r w:rsidR="00285EA1">
              <w:rPr>
                <w:rFonts w:eastAsia="等线" w:cs="Times New Roman"/>
                <w:kern w:val="0"/>
                <w:sz w:val="20"/>
                <w:szCs w:val="20"/>
                <w:lang w:val="en-GB"/>
              </w:rPr>
              <w:t>: “</w:t>
            </w:r>
            <w:r w:rsidR="00285EA1" w:rsidRPr="00285EA1">
              <w:rPr>
                <w:rFonts w:eastAsia="等线" w:cs="Times New Roman"/>
                <w:kern w:val="0"/>
                <w:sz w:val="20"/>
                <w:szCs w:val="20"/>
                <w:lang w:val="en-GB" w:eastAsia="en-US"/>
              </w:rPr>
              <w:t>This cross-sectional study recruited 39, 259 adults</w:t>
            </w:r>
            <w:r w:rsidR="00285EA1">
              <w:rPr>
                <w:rFonts w:eastAsia="等线" w:cs="Times New Roman"/>
                <w:kern w:val="0"/>
                <w:sz w:val="20"/>
                <w:szCs w:val="20"/>
                <w:lang w:val="en-GB" w:eastAsia="en-US"/>
              </w:rPr>
              <w:t>…”</w:t>
            </w:r>
            <w:r w:rsidR="00F00383" w:rsidRPr="00F00383">
              <w:rPr>
                <w:rFonts w:eastAsia="等线" w:cs="Times New Roman"/>
                <w:kern w:val="0"/>
                <w:sz w:val="20"/>
                <w:szCs w:val="20"/>
                <w:lang w:val="en-GB" w:eastAsia="en-US"/>
              </w:rPr>
              <w:t>.</w:t>
            </w:r>
          </w:p>
        </w:tc>
      </w:tr>
      <w:tr w:rsidR="00F00383" w:rsidRPr="00F00383" w14:paraId="10E91D7C" w14:textId="77777777" w:rsidTr="00F00383">
        <w:tc>
          <w:tcPr>
            <w:tcW w:w="1173" w:type="pct"/>
            <w:vMerge/>
          </w:tcPr>
          <w:p w14:paraId="7389FC92"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19" w:name="bold6" w:colFirst="0" w:colLast="0"/>
            <w:bookmarkStart w:id="20" w:name="italic7" w:colFirst="0" w:colLast="0"/>
          </w:p>
        </w:tc>
        <w:tc>
          <w:tcPr>
            <w:tcW w:w="371" w:type="pct"/>
            <w:vMerge/>
          </w:tcPr>
          <w:p w14:paraId="0FAB59FD"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3BA7F695"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b</w:t>
            </w:r>
            <w:r w:rsidRPr="00F00383">
              <w:rPr>
                <w:rFonts w:eastAsia="等线" w:cs="Times New Roman"/>
                <w:kern w:val="0"/>
                <w:sz w:val="20"/>
                <w:szCs w:val="20"/>
                <w:lang w:val="en-GB" w:eastAsia="en-US"/>
              </w:rPr>
              <w:t>) Provide in the abstract an informative and balanced summary of what was done and what was found</w:t>
            </w:r>
          </w:p>
        </w:tc>
        <w:tc>
          <w:tcPr>
            <w:tcW w:w="1586" w:type="pct"/>
          </w:tcPr>
          <w:p w14:paraId="35AB8A65"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the Methods and Findings section of Abstract.</w:t>
            </w:r>
          </w:p>
        </w:tc>
      </w:tr>
      <w:tr w:rsidR="00F00383" w:rsidRPr="00F00383" w14:paraId="2680B16B" w14:textId="77777777" w:rsidTr="00F00383">
        <w:tc>
          <w:tcPr>
            <w:tcW w:w="3414" w:type="pct"/>
            <w:gridSpan w:val="3"/>
          </w:tcPr>
          <w:p w14:paraId="5A1CDAE3"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bookmarkStart w:id="21" w:name="bold7"/>
            <w:bookmarkStart w:id="22" w:name="italic8"/>
            <w:bookmarkEnd w:id="19"/>
            <w:bookmarkEnd w:id="20"/>
            <w:r w:rsidRPr="00F00383">
              <w:rPr>
                <w:rFonts w:eastAsia="等线" w:cs="Times New Roman"/>
                <w:b/>
                <w:kern w:val="0"/>
                <w:sz w:val="20"/>
                <w:szCs w:val="20"/>
                <w:lang w:val="en-GB" w:eastAsia="en-US"/>
              </w:rPr>
              <w:t>Introduction</w:t>
            </w:r>
            <w:bookmarkEnd w:id="21"/>
            <w:bookmarkEnd w:id="22"/>
          </w:p>
        </w:tc>
        <w:tc>
          <w:tcPr>
            <w:tcW w:w="1586" w:type="pct"/>
          </w:tcPr>
          <w:p w14:paraId="20062330" w14:textId="75E34476" w:rsidR="00F00383" w:rsidRPr="00F00383" w:rsidRDefault="00F00383" w:rsidP="00F00383">
            <w:pPr>
              <w:widowControl/>
              <w:tabs>
                <w:tab w:val="left" w:pos="5400"/>
              </w:tabs>
              <w:spacing w:before="120"/>
              <w:jc w:val="left"/>
              <w:rPr>
                <w:rFonts w:eastAsia="等线" w:cs="Times New Roman"/>
                <w:b/>
                <w:kern w:val="0"/>
                <w:sz w:val="20"/>
                <w:szCs w:val="20"/>
                <w:lang w:val="en-GB"/>
              </w:rPr>
            </w:pPr>
          </w:p>
        </w:tc>
      </w:tr>
      <w:tr w:rsidR="00F00383" w:rsidRPr="00F00383" w14:paraId="029D26CA" w14:textId="77777777" w:rsidTr="00F00383">
        <w:tc>
          <w:tcPr>
            <w:tcW w:w="1173" w:type="pct"/>
          </w:tcPr>
          <w:p w14:paraId="32232C90"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23" w:name="bold8"/>
            <w:bookmarkStart w:id="24" w:name="italic9"/>
            <w:r w:rsidRPr="00F00383">
              <w:rPr>
                <w:rFonts w:eastAsia="等线" w:cs="Times New Roman"/>
                <w:bCs/>
                <w:kern w:val="0"/>
                <w:sz w:val="20"/>
                <w:szCs w:val="20"/>
                <w:lang w:val="en-GB" w:eastAsia="en-US"/>
              </w:rPr>
              <w:t>Background/</w:t>
            </w:r>
            <w:bookmarkStart w:id="25" w:name="bold9"/>
            <w:bookmarkStart w:id="26" w:name="italic10"/>
            <w:bookmarkEnd w:id="23"/>
            <w:bookmarkEnd w:id="24"/>
            <w:r w:rsidRPr="00F00383">
              <w:rPr>
                <w:rFonts w:eastAsia="等线" w:cs="Times New Roman"/>
                <w:bCs/>
                <w:kern w:val="0"/>
                <w:sz w:val="20"/>
                <w:szCs w:val="20"/>
                <w:lang w:val="en-GB" w:eastAsia="en-US"/>
              </w:rPr>
              <w:t>rationale</w:t>
            </w:r>
            <w:bookmarkEnd w:id="25"/>
            <w:bookmarkEnd w:id="26"/>
          </w:p>
        </w:tc>
        <w:tc>
          <w:tcPr>
            <w:tcW w:w="371" w:type="pct"/>
          </w:tcPr>
          <w:p w14:paraId="0A717039"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2</w:t>
            </w:r>
          </w:p>
        </w:tc>
        <w:tc>
          <w:tcPr>
            <w:tcW w:w="1870" w:type="pct"/>
          </w:tcPr>
          <w:p w14:paraId="3CEB015D"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Explain the scientific background and rationale for the investigation being reported</w:t>
            </w:r>
          </w:p>
        </w:tc>
        <w:tc>
          <w:tcPr>
            <w:tcW w:w="1586" w:type="pct"/>
          </w:tcPr>
          <w:p w14:paraId="1EA031A4" w14:textId="69477869"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EE0315">
              <w:rPr>
                <w:rFonts w:eastAsia="等线" w:cs="Times New Roman"/>
                <w:kern w:val="0"/>
                <w:sz w:val="20"/>
                <w:szCs w:val="20"/>
                <w:lang w:val="en-GB" w:eastAsia="en-US"/>
              </w:rPr>
              <w:t>3</w:t>
            </w:r>
            <w:r w:rsidRPr="00F00383">
              <w:rPr>
                <w:rFonts w:eastAsia="等线" w:cs="Times New Roman"/>
                <w:kern w:val="0"/>
                <w:sz w:val="20"/>
                <w:szCs w:val="20"/>
                <w:lang w:val="en-GB" w:eastAsia="en-US"/>
              </w:rPr>
              <w:t>-</w:t>
            </w:r>
            <w:r w:rsidR="00EE0315">
              <w:rPr>
                <w:rFonts w:eastAsia="等线" w:cs="Times New Roman"/>
                <w:kern w:val="0"/>
                <w:sz w:val="20"/>
                <w:szCs w:val="20"/>
                <w:lang w:val="en-GB" w:eastAsia="en-US"/>
              </w:rPr>
              <w:t>5</w:t>
            </w:r>
            <w:r w:rsidRPr="00F00383">
              <w:rPr>
                <w:rFonts w:eastAsia="等线" w:cs="Times New Roman"/>
                <w:kern w:val="0"/>
                <w:sz w:val="20"/>
                <w:szCs w:val="20"/>
                <w:lang w:val="en-GB" w:eastAsia="en-US"/>
              </w:rPr>
              <w:t>, Introduction.</w:t>
            </w:r>
          </w:p>
        </w:tc>
      </w:tr>
      <w:tr w:rsidR="00F00383" w:rsidRPr="00F00383" w14:paraId="45542103" w14:textId="77777777" w:rsidTr="00F00383">
        <w:tc>
          <w:tcPr>
            <w:tcW w:w="1173" w:type="pct"/>
          </w:tcPr>
          <w:p w14:paraId="61E5CE6D"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27" w:name="bold10" w:colFirst="0" w:colLast="0"/>
            <w:bookmarkStart w:id="28" w:name="italic11" w:colFirst="0" w:colLast="0"/>
            <w:r w:rsidRPr="00F00383">
              <w:rPr>
                <w:rFonts w:eastAsia="等线" w:cs="Times New Roman"/>
                <w:bCs/>
                <w:kern w:val="0"/>
                <w:sz w:val="20"/>
                <w:szCs w:val="20"/>
                <w:lang w:val="en-GB" w:eastAsia="en-US"/>
              </w:rPr>
              <w:t>Objectives</w:t>
            </w:r>
          </w:p>
        </w:tc>
        <w:tc>
          <w:tcPr>
            <w:tcW w:w="371" w:type="pct"/>
          </w:tcPr>
          <w:p w14:paraId="482D0A89"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3</w:t>
            </w:r>
          </w:p>
        </w:tc>
        <w:tc>
          <w:tcPr>
            <w:tcW w:w="1870" w:type="pct"/>
          </w:tcPr>
          <w:p w14:paraId="02F9F992"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State specific objectives, including any prespecified hypotheses</w:t>
            </w:r>
          </w:p>
        </w:tc>
        <w:tc>
          <w:tcPr>
            <w:tcW w:w="1586" w:type="pct"/>
          </w:tcPr>
          <w:p w14:paraId="4AE81AAC" w14:textId="6EBFE594"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EE0315">
              <w:rPr>
                <w:rFonts w:eastAsia="等线" w:cs="Times New Roman"/>
                <w:kern w:val="0"/>
                <w:sz w:val="20"/>
                <w:szCs w:val="20"/>
                <w:lang w:val="en-GB" w:eastAsia="en-US"/>
              </w:rPr>
              <w:t>5 and f</w:t>
            </w:r>
            <w:r w:rsidR="00EE0315" w:rsidRPr="00EE0315">
              <w:rPr>
                <w:rFonts w:eastAsia="等线" w:cs="Times New Roman"/>
                <w:kern w:val="0"/>
                <w:sz w:val="20"/>
                <w:szCs w:val="20"/>
                <w:lang w:val="en-GB" w:eastAsia="en-US"/>
              </w:rPr>
              <w:t>inal paragraph</w:t>
            </w:r>
            <w:r w:rsidRPr="00F00383">
              <w:rPr>
                <w:rFonts w:eastAsia="等线" w:cs="Times New Roman"/>
                <w:kern w:val="0"/>
                <w:sz w:val="20"/>
                <w:szCs w:val="20"/>
                <w:lang w:val="en-GB" w:eastAsia="en-US"/>
              </w:rPr>
              <w:t>, Introduction.</w:t>
            </w:r>
          </w:p>
        </w:tc>
      </w:tr>
      <w:tr w:rsidR="00F00383" w:rsidRPr="00F00383" w14:paraId="2269D366" w14:textId="77777777" w:rsidTr="00F00383">
        <w:tc>
          <w:tcPr>
            <w:tcW w:w="3414" w:type="pct"/>
            <w:gridSpan w:val="3"/>
          </w:tcPr>
          <w:p w14:paraId="4783497B"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bookmarkStart w:id="29" w:name="bold11"/>
            <w:bookmarkStart w:id="30" w:name="italic12"/>
            <w:bookmarkEnd w:id="27"/>
            <w:bookmarkEnd w:id="28"/>
            <w:r w:rsidRPr="00F00383">
              <w:rPr>
                <w:rFonts w:eastAsia="等线" w:cs="Times New Roman"/>
                <w:b/>
                <w:kern w:val="0"/>
                <w:sz w:val="20"/>
                <w:szCs w:val="20"/>
                <w:lang w:val="en-GB" w:eastAsia="en-US"/>
              </w:rPr>
              <w:t>Methods</w:t>
            </w:r>
            <w:bookmarkEnd w:id="29"/>
            <w:bookmarkEnd w:id="30"/>
          </w:p>
        </w:tc>
        <w:tc>
          <w:tcPr>
            <w:tcW w:w="1586" w:type="pct"/>
          </w:tcPr>
          <w:p w14:paraId="12A6C1E9"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p>
        </w:tc>
      </w:tr>
      <w:tr w:rsidR="00F00383" w:rsidRPr="00F00383" w14:paraId="0E27A278" w14:textId="77777777" w:rsidTr="00F00383">
        <w:tc>
          <w:tcPr>
            <w:tcW w:w="1173" w:type="pct"/>
          </w:tcPr>
          <w:p w14:paraId="50DFBC08"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31" w:name="bold12" w:colFirst="0" w:colLast="0"/>
            <w:bookmarkStart w:id="32" w:name="italic13" w:colFirst="0" w:colLast="0"/>
            <w:r w:rsidRPr="00F00383">
              <w:rPr>
                <w:rFonts w:eastAsia="等线" w:cs="Times New Roman"/>
                <w:bCs/>
                <w:kern w:val="0"/>
                <w:sz w:val="20"/>
                <w:szCs w:val="20"/>
                <w:lang w:val="en-GB" w:eastAsia="en-US"/>
              </w:rPr>
              <w:t>Study design</w:t>
            </w:r>
          </w:p>
        </w:tc>
        <w:tc>
          <w:tcPr>
            <w:tcW w:w="371" w:type="pct"/>
          </w:tcPr>
          <w:p w14:paraId="323D5FCA"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4</w:t>
            </w:r>
          </w:p>
        </w:tc>
        <w:tc>
          <w:tcPr>
            <w:tcW w:w="1870" w:type="pct"/>
          </w:tcPr>
          <w:p w14:paraId="77909CE6"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Present key elements of study design early in the paper</w:t>
            </w:r>
          </w:p>
        </w:tc>
        <w:tc>
          <w:tcPr>
            <w:tcW w:w="1586" w:type="pct"/>
          </w:tcPr>
          <w:p w14:paraId="01E01F91"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1-2, of section ‘Study population’, Methods.</w:t>
            </w:r>
          </w:p>
        </w:tc>
      </w:tr>
      <w:tr w:rsidR="00F00383" w:rsidRPr="00F00383" w14:paraId="4C8B69E3" w14:textId="77777777" w:rsidTr="00F00383">
        <w:tc>
          <w:tcPr>
            <w:tcW w:w="1173" w:type="pct"/>
          </w:tcPr>
          <w:p w14:paraId="21909031"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33" w:name="bold13" w:colFirst="0" w:colLast="0"/>
            <w:bookmarkStart w:id="34" w:name="italic14" w:colFirst="0" w:colLast="0"/>
            <w:bookmarkEnd w:id="31"/>
            <w:bookmarkEnd w:id="32"/>
            <w:r w:rsidRPr="00F00383">
              <w:rPr>
                <w:rFonts w:eastAsia="等线" w:cs="Times New Roman"/>
                <w:bCs/>
                <w:kern w:val="0"/>
                <w:sz w:val="20"/>
                <w:szCs w:val="20"/>
                <w:lang w:val="en-GB" w:eastAsia="en-US"/>
              </w:rPr>
              <w:t>Setting</w:t>
            </w:r>
          </w:p>
        </w:tc>
        <w:tc>
          <w:tcPr>
            <w:tcW w:w="371" w:type="pct"/>
          </w:tcPr>
          <w:p w14:paraId="41F873EE"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5</w:t>
            </w:r>
          </w:p>
        </w:tc>
        <w:tc>
          <w:tcPr>
            <w:tcW w:w="1870" w:type="pct"/>
          </w:tcPr>
          <w:p w14:paraId="738439EA"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Describe the setting, locations, and relevant dates, including periods of recruitment, exposure, follow-up, and data collection</w:t>
            </w:r>
          </w:p>
        </w:tc>
        <w:tc>
          <w:tcPr>
            <w:tcW w:w="1586" w:type="pct"/>
          </w:tcPr>
          <w:p w14:paraId="32AEB8A6" w14:textId="24099245"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67CA4">
              <w:rPr>
                <w:rFonts w:eastAsia="等线" w:cs="Times New Roman"/>
                <w:kern w:val="0"/>
                <w:sz w:val="20"/>
                <w:szCs w:val="20"/>
                <w:lang w:val="en-GB" w:eastAsia="en-US"/>
              </w:rPr>
              <w:t>3-4</w:t>
            </w:r>
            <w:r w:rsidRPr="00F00383">
              <w:rPr>
                <w:rFonts w:eastAsia="等线" w:cs="Times New Roman"/>
                <w:kern w:val="0"/>
                <w:sz w:val="20"/>
                <w:szCs w:val="20"/>
                <w:lang w:val="en-GB" w:eastAsia="en-US"/>
              </w:rPr>
              <w:t>, of section ‘Study population’, Methods.</w:t>
            </w:r>
          </w:p>
          <w:p w14:paraId="73EE8ED8" w14:textId="3320176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1-2, of section ‘</w:t>
            </w:r>
            <w:r w:rsidR="00EE0315" w:rsidRPr="00EE0315">
              <w:rPr>
                <w:rFonts w:eastAsia="等线" w:cs="Times New Roman"/>
                <w:kern w:val="0"/>
                <w:sz w:val="20"/>
                <w:szCs w:val="20"/>
                <w:lang w:val="en-GB" w:eastAsia="en-US"/>
              </w:rPr>
              <w:t>Outcome variables</w:t>
            </w:r>
            <w:r w:rsidRPr="00F00383">
              <w:rPr>
                <w:rFonts w:eastAsia="等线" w:cs="Times New Roman"/>
                <w:kern w:val="0"/>
                <w:sz w:val="20"/>
                <w:szCs w:val="20"/>
                <w:lang w:val="en-GB" w:eastAsia="en-US"/>
              </w:rPr>
              <w:t>’, Methods.</w:t>
            </w:r>
          </w:p>
          <w:p w14:paraId="21EAECCE" w14:textId="613E6031"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67CA4">
              <w:rPr>
                <w:rFonts w:eastAsia="等线" w:cs="Times New Roman"/>
                <w:kern w:val="0"/>
                <w:sz w:val="20"/>
                <w:szCs w:val="20"/>
                <w:lang w:val="en-GB" w:eastAsia="en-US"/>
              </w:rPr>
              <w:t>4</w:t>
            </w:r>
            <w:r w:rsidRPr="00F00383">
              <w:rPr>
                <w:rFonts w:eastAsia="等线" w:cs="Times New Roman"/>
                <w:kern w:val="0"/>
                <w:sz w:val="20"/>
                <w:szCs w:val="20"/>
                <w:lang w:val="en-GB" w:eastAsia="en-US"/>
              </w:rPr>
              <w:t>, of section ‘</w:t>
            </w:r>
            <w:r w:rsidR="00967CA4" w:rsidRPr="00967CA4">
              <w:rPr>
                <w:rFonts w:eastAsia="等线" w:cs="Times New Roman"/>
                <w:kern w:val="0"/>
                <w:sz w:val="20"/>
                <w:szCs w:val="20"/>
                <w:lang w:val="en-GB" w:eastAsia="en-US"/>
              </w:rPr>
              <w:t>Greenness exposure assessment</w:t>
            </w:r>
            <w:r w:rsidRPr="00F00383">
              <w:rPr>
                <w:rFonts w:eastAsia="等线" w:cs="Times New Roman"/>
                <w:kern w:val="0"/>
                <w:sz w:val="20"/>
                <w:szCs w:val="20"/>
                <w:lang w:val="en-GB" w:eastAsia="en-US"/>
              </w:rPr>
              <w:t>’, Methods.</w:t>
            </w:r>
          </w:p>
        </w:tc>
      </w:tr>
      <w:bookmarkEnd w:id="33"/>
      <w:bookmarkEnd w:id="34"/>
      <w:tr w:rsidR="00F00383" w:rsidRPr="00F00383" w14:paraId="253662A4" w14:textId="77777777" w:rsidTr="00F00383">
        <w:tc>
          <w:tcPr>
            <w:tcW w:w="1173" w:type="pct"/>
            <w:vMerge w:val="restart"/>
          </w:tcPr>
          <w:p w14:paraId="1B69F525"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r w:rsidRPr="00F00383">
              <w:rPr>
                <w:rFonts w:eastAsia="等线" w:cs="Times New Roman"/>
                <w:bCs/>
                <w:kern w:val="0"/>
                <w:sz w:val="20"/>
                <w:szCs w:val="20"/>
                <w:lang w:val="en-GB" w:eastAsia="en-US"/>
              </w:rPr>
              <w:t>Participants</w:t>
            </w:r>
          </w:p>
        </w:tc>
        <w:tc>
          <w:tcPr>
            <w:tcW w:w="371" w:type="pct"/>
            <w:vMerge w:val="restart"/>
          </w:tcPr>
          <w:p w14:paraId="4AEE5173"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6</w:t>
            </w:r>
          </w:p>
        </w:tc>
        <w:tc>
          <w:tcPr>
            <w:tcW w:w="1870" w:type="pct"/>
          </w:tcPr>
          <w:p w14:paraId="33B78DC8"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a</w:t>
            </w:r>
            <w:r w:rsidRPr="00F00383">
              <w:rPr>
                <w:rFonts w:eastAsia="等线" w:cs="Times New Roman"/>
                <w:kern w:val="0"/>
                <w:sz w:val="20"/>
                <w:szCs w:val="20"/>
                <w:lang w:val="en-GB" w:eastAsia="en-US"/>
              </w:rPr>
              <w:t>) Give the eligibility criteria, and the sources and methods of selection of participants. Describe methods of follow-up</w:t>
            </w:r>
          </w:p>
        </w:tc>
        <w:tc>
          <w:tcPr>
            <w:tcW w:w="1586" w:type="pct"/>
          </w:tcPr>
          <w:p w14:paraId="23C705CE" w14:textId="72994C20"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67CA4">
              <w:rPr>
                <w:rFonts w:eastAsia="等线" w:cs="Times New Roman"/>
                <w:kern w:val="0"/>
                <w:sz w:val="20"/>
                <w:szCs w:val="20"/>
                <w:lang w:val="en-GB" w:eastAsia="en-US"/>
              </w:rPr>
              <w:t>1</w:t>
            </w:r>
            <w:r w:rsidRPr="00F00383">
              <w:rPr>
                <w:rFonts w:ascii="等线" w:eastAsia="等线" w:hAnsi="等线" w:cs="Times New Roman" w:hint="eastAsia"/>
                <w:kern w:val="0"/>
                <w:sz w:val="20"/>
                <w:szCs w:val="20"/>
                <w:lang w:val="en-GB"/>
              </w:rPr>
              <w:t>-</w:t>
            </w:r>
            <w:r w:rsidR="00967CA4">
              <w:rPr>
                <w:rFonts w:eastAsia="等线" w:cs="Times New Roman"/>
                <w:kern w:val="0"/>
                <w:sz w:val="20"/>
                <w:szCs w:val="20"/>
                <w:lang w:val="en-GB"/>
              </w:rPr>
              <w:t>3</w:t>
            </w:r>
            <w:r w:rsidRPr="00F00383">
              <w:rPr>
                <w:rFonts w:eastAsia="等线" w:cs="Times New Roman"/>
                <w:kern w:val="0"/>
                <w:sz w:val="20"/>
                <w:szCs w:val="20"/>
                <w:lang w:val="en-GB" w:eastAsia="en-US"/>
              </w:rPr>
              <w:t>, of section ‘Study population’, Methods.</w:t>
            </w:r>
          </w:p>
        </w:tc>
      </w:tr>
      <w:tr w:rsidR="00F00383" w:rsidRPr="00F00383" w14:paraId="066F2BC9" w14:textId="77777777" w:rsidTr="00F00383">
        <w:tc>
          <w:tcPr>
            <w:tcW w:w="1173" w:type="pct"/>
            <w:vMerge/>
          </w:tcPr>
          <w:p w14:paraId="3272E6E6"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35" w:name="bold14" w:colFirst="0" w:colLast="0"/>
            <w:bookmarkStart w:id="36" w:name="italic15" w:colFirst="0" w:colLast="0"/>
          </w:p>
        </w:tc>
        <w:tc>
          <w:tcPr>
            <w:tcW w:w="371" w:type="pct"/>
            <w:vMerge/>
          </w:tcPr>
          <w:p w14:paraId="7D10DDAB"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0B14DA57" w14:textId="77777777" w:rsidR="00F00383" w:rsidRPr="00F00383" w:rsidRDefault="00F00383" w:rsidP="00F00383">
            <w:pPr>
              <w:widowControl/>
              <w:tabs>
                <w:tab w:val="left" w:pos="5400"/>
              </w:tabs>
              <w:spacing w:line="300" w:lineRule="exact"/>
              <w:jc w:val="left"/>
              <w:rPr>
                <w:rFonts w:eastAsia="等线" w:cs="Times New Roman"/>
                <w:i/>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b</w:t>
            </w:r>
            <w:r w:rsidRPr="00F00383">
              <w:rPr>
                <w:rFonts w:eastAsia="等线" w:cs="Times New Roman"/>
                <w:kern w:val="0"/>
                <w:sz w:val="20"/>
                <w:szCs w:val="20"/>
                <w:lang w:val="en-GB" w:eastAsia="en-US"/>
              </w:rPr>
              <w:t>)</w:t>
            </w:r>
            <w:r w:rsidRPr="00F00383">
              <w:rPr>
                <w:rFonts w:eastAsia="等线" w:cs="Times New Roman"/>
                <w:b/>
                <w:bCs/>
                <w:kern w:val="0"/>
                <w:sz w:val="20"/>
                <w:szCs w:val="20"/>
                <w:lang w:val="en-GB" w:eastAsia="en-US"/>
              </w:rPr>
              <w:t xml:space="preserve"> </w:t>
            </w:r>
            <w:r w:rsidRPr="00F00383">
              <w:rPr>
                <w:rFonts w:eastAsia="等线" w:cs="Times New Roman"/>
                <w:kern w:val="0"/>
                <w:sz w:val="20"/>
                <w:szCs w:val="20"/>
                <w:lang w:val="en-GB" w:eastAsia="en-US"/>
              </w:rPr>
              <w:t>For matched studies, give matching criteria and number of exposed and unexposed</w:t>
            </w:r>
          </w:p>
        </w:tc>
        <w:tc>
          <w:tcPr>
            <w:tcW w:w="1586" w:type="pct"/>
          </w:tcPr>
          <w:p w14:paraId="3A0900C4"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p>
        </w:tc>
      </w:tr>
      <w:tr w:rsidR="00F00383" w:rsidRPr="00F00383" w14:paraId="1653B0ED" w14:textId="77777777" w:rsidTr="00F00383">
        <w:tc>
          <w:tcPr>
            <w:tcW w:w="1173" w:type="pct"/>
          </w:tcPr>
          <w:p w14:paraId="71EF638E"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37" w:name="bold16" w:colFirst="0" w:colLast="0"/>
            <w:bookmarkStart w:id="38" w:name="italic17" w:colFirst="0" w:colLast="0"/>
            <w:bookmarkEnd w:id="35"/>
            <w:bookmarkEnd w:id="36"/>
            <w:r w:rsidRPr="00F00383">
              <w:rPr>
                <w:rFonts w:eastAsia="等线" w:cs="Times New Roman"/>
                <w:bCs/>
                <w:kern w:val="0"/>
                <w:sz w:val="20"/>
                <w:szCs w:val="20"/>
                <w:lang w:val="en-GB" w:eastAsia="en-US"/>
              </w:rPr>
              <w:t>Variables</w:t>
            </w:r>
          </w:p>
        </w:tc>
        <w:tc>
          <w:tcPr>
            <w:tcW w:w="371" w:type="pct"/>
          </w:tcPr>
          <w:p w14:paraId="07CB3EDE"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7</w:t>
            </w:r>
          </w:p>
        </w:tc>
        <w:tc>
          <w:tcPr>
            <w:tcW w:w="1870" w:type="pct"/>
          </w:tcPr>
          <w:p w14:paraId="1B377CE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Clearly define all outcomes, exposures, predictors, potential confounders, and effect modifiers. Give diagnostic criteria, if applicable</w:t>
            </w:r>
          </w:p>
        </w:tc>
        <w:tc>
          <w:tcPr>
            <w:tcW w:w="1586" w:type="pct"/>
          </w:tcPr>
          <w:p w14:paraId="3AC0655E" w14:textId="69994A76"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5, of section ‘</w:t>
            </w:r>
            <w:r w:rsidR="00F81FBA" w:rsidRPr="00F81FBA">
              <w:rPr>
                <w:rFonts w:eastAsia="等线" w:cs="Times New Roman"/>
                <w:kern w:val="0"/>
                <w:sz w:val="20"/>
                <w:szCs w:val="20"/>
                <w:lang w:val="en-GB" w:eastAsia="en-US"/>
              </w:rPr>
              <w:t>Outcome variables</w:t>
            </w:r>
            <w:r w:rsidRPr="00F00383">
              <w:rPr>
                <w:rFonts w:eastAsia="等线" w:cs="Times New Roman"/>
                <w:kern w:val="0"/>
                <w:sz w:val="20"/>
                <w:szCs w:val="20"/>
                <w:lang w:val="en-GB" w:eastAsia="en-US"/>
              </w:rPr>
              <w:t>’, Methods.</w:t>
            </w:r>
          </w:p>
          <w:p w14:paraId="39265A77" w14:textId="77777777" w:rsidR="00F81FBA" w:rsidRDefault="00F00383" w:rsidP="00F81FBA">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F81FBA">
              <w:rPr>
                <w:rFonts w:eastAsia="等线" w:cs="Times New Roman"/>
                <w:kern w:val="0"/>
                <w:sz w:val="20"/>
                <w:szCs w:val="20"/>
                <w:lang w:val="en-GB" w:eastAsia="en-US"/>
              </w:rPr>
              <w:t>1</w:t>
            </w:r>
            <w:r w:rsidRPr="00F00383">
              <w:rPr>
                <w:rFonts w:eastAsia="等线" w:cs="Times New Roman"/>
                <w:kern w:val="0"/>
                <w:sz w:val="20"/>
                <w:szCs w:val="20"/>
                <w:lang w:val="en-GB" w:eastAsia="en-US"/>
              </w:rPr>
              <w:t>, of section ‘</w:t>
            </w:r>
            <w:r w:rsidR="00F81FBA" w:rsidRPr="00F81FBA">
              <w:rPr>
                <w:rFonts w:eastAsia="等线" w:cs="Times New Roman"/>
                <w:kern w:val="0"/>
                <w:sz w:val="20"/>
                <w:szCs w:val="20"/>
                <w:lang w:val="en-GB" w:eastAsia="en-US"/>
              </w:rPr>
              <w:t>Greenness exposure assessment</w:t>
            </w:r>
            <w:r w:rsidRPr="00F00383">
              <w:rPr>
                <w:rFonts w:eastAsia="等线" w:cs="Times New Roman"/>
                <w:kern w:val="0"/>
                <w:sz w:val="20"/>
                <w:szCs w:val="20"/>
                <w:lang w:val="en-GB" w:eastAsia="en-US"/>
              </w:rPr>
              <w:t>’, Methods.</w:t>
            </w:r>
          </w:p>
          <w:p w14:paraId="632D3B48" w14:textId="0F408476" w:rsidR="00F81FBA" w:rsidRDefault="00F81FBA" w:rsidP="00F81FBA">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lastRenderedPageBreak/>
              <w:t xml:space="preserve">In paragraph </w:t>
            </w:r>
            <w:r>
              <w:rPr>
                <w:rFonts w:eastAsia="等线" w:cs="Times New Roman"/>
                <w:kern w:val="0"/>
                <w:sz w:val="20"/>
                <w:szCs w:val="20"/>
                <w:lang w:val="en-GB" w:eastAsia="en-US"/>
              </w:rPr>
              <w:t>1</w:t>
            </w:r>
            <w:r w:rsidRPr="00F00383">
              <w:rPr>
                <w:rFonts w:eastAsia="等线" w:cs="Times New Roman"/>
                <w:kern w:val="0"/>
                <w:sz w:val="20"/>
                <w:szCs w:val="20"/>
                <w:lang w:val="en-GB" w:eastAsia="en-US"/>
              </w:rPr>
              <w:t>, of section ‘</w:t>
            </w:r>
            <w:r w:rsidRPr="00F81FBA">
              <w:rPr>
                <w:rFonts w:eastAsia="等线" w:cs="Times New Roman"/>
                <w:kern w:val="0"/>
                <w:sz w:val="20"/>
                <w:szCs w:val="20"/>
                <w:lang w:val="en-GB" w:eastAsia="en-US"/>
              </w:rPr>
              <w:t>Air pollution assessment</w:t>
            </w:r>
            <w:r w:rsidRPr="00F00383">
              <w:rPr>
                <w:rFonts w:eastAsia="等线" w:cs="Times New Roman"/>
                <w:kern w:val="0"/>
                <w:sz w:val="20"/>
                <w:szCs w:val="20"/>
                <w:lang w:val="en-GB" w:eastAsia="en-US"/>
              </w:rPr>
              <w:t>’, Methods.</w:t>
            </w:r>
          </w:p>
          <w:p w14:paraId="7866AEFA" w14:textId="3E27EE1F"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w:t>
            </w:r>
            <w:r w:rsidR="00F81FBA">
              <w:rPr>
                <w:rFonts w:eastAsia="等线" w:cs="Times New Roman"/>
                <w:kern w:val="0"/>
                <w:sz w:val="20"/>
                <w:szCs w:val="20"/>
                <w:lang w:val="en-GB" w:eastAsia="en-US"/>
              </w:rPr>
              <w:t>5</w:t>
            </w:r>
            <w:r w:rsidRPr="00F00383">
              <w:rPr>
                <w:rFonts w:eastAsia="等线" w:cs="Times New Roman"/>
                <w:kern w:val="0"/>
                <w:sz w:val="20"/>
                <w:szCs w:val="20"/>
                <w:lang w:val="en-GB" w:eastAsia="en-US"/>
              </w:rPr>
              <w:t>, of section ‘</w:t>
            </w:r>
            <w:r w:rsidR="00F81FBA" w:rsidRPr="00F81FBA">
              <w:rPr>
                <w:rFonts w:eastAsia="等线" w:cs="Times New Roman"/>
                <w:kern w:val="0"/>
                <w:sz w:val="20"/>
                <w:szCs w:val="20"/>
                <w:lang w:val="en-GB" w:eastAsia="en-US"/>
              </w:rPr>
              <w:t>Covariates</w:t>
            </w:r>
            <w:r w:rsidRPr="00F00383">
              <w:rPr>
                <w:rFonts w:eastAsia="等线" w:cs="Times New Roman"/>
                <w:kern w:val="0"/>
                <w:sz w:val="20"/>
                <w:szCs w:val="20"/>
                <w:lang w:val="en-GB" w:eastAsia="en-US"/>
              </w:rPr>
              <w:t>’, Methods.</w:t>
            </w:r>
          </w:p>
        </w:tc>
      </w:tr>
      <w:tr w:rsidR="00F00383" w:rsidRPr="00F00383" w14:paraId="2FD09C1A" w14:textId="77777777" w:rsidTr="00F00383">
        <w:trPr>
          <w:trHeight w:val="294"/>
        </w:trPr>
        <w:tc>
          <w:tcPr>
            <w:tcW w:w="1173" w:type="pct"/>
          </w:tcPr>
          <w:p w14:paraId="23B72122" w14:textId="5EA79766" w:rsidR="00B209CA" w:rsidRPr="006B4554"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39" w:name="bold17"/>
            <w:bookmarkStart w:id="40" w:name="italic18"/>
            <w:bookmarkEnd w:id="37"/>
            <w:bookmarkEnd w:id="38"/>
            <w:r w:rsidRPr="006B4554">
              <w:rPr>
                <w:rFonts w:eastAsia="等线" w:cs="Times New Roman"/>
                <w:bCs/>
                <w:kern w:val="0"/>
                <w:sz w:val="20"/>
                <w:szCs w:val="20"/>
                <w:lang w:val="en-GB" w:eastAsia="en-US"/>
              </w:rPr>
              <w:lastRenderedPageBreak/>
              <w:t>Data sources/</w:t>
            </w:r>
            <w:bookmarkStart w:id="41" w:name="bold18"/>
            <w:bookmarkStart w:id="42" w:name="italic19"/>
            <w:bookmarkEnd w:id="39"/>
            <w:bookmarkEnd w:id="40"/>
            <w:r w:rsidRPr="006B4554">
              <w:rPr>
                <w:rFonts w:eastAsia="等线" w:cs="Times New Roman"/>
                <w:bCs/>
                <w:kern w:val="0"/>
                <w:sz w:val="20"/>
                <w:szCs w:val="20"/>
                <w:lang w:val="en-GB" w:eastAsia="en-US"/>
              </w:rPr>
              <w:t xml:space="preserve"> measurement</w:t>
            </w:r>
            <w:bookmarkEnd w:id="41"/>
            <w:bookmarkEnd w:id="42"/>
          </w:p>
        </w:tc>
        <w:tc>
          <w:tcPr>
            <w:tcW w:w="371" w:type="pct"/>
          </w:tcPr>
          <w:p w14:paraId="437ECF32" w14:textId="77777777" w:rsidR="00F00383" w:rsidRPr="006B4554" w:rsidRDefault="00F00383" w:rsidP="00F00383">
            <w:pPr>
              <w:widowControl/>
              <w:tabs>
                <w:tab w:val="left" w:pos="5400"/>
              </w:tabs>
              <w:spacing w:line="300" w:lineRule="exact"/>
              <w:jc w:val="center"/>
              <w:rPr>
                <w:rFonts w:eastAsia="等线" w:cs="Times New Roman"/>
                <w:kern w:val="0"/>
                <w:sz w:val="20"/>
                <w:szCs w:val="20"/>
                <w:lang w:val="en-GB" w:eastAsia="en-US"/>
              </w:rPr>
            </w:pPr>
            <w:r w:rsidRPr="006B4554">
              <w:rPr>
                <w:rFonts w:eastAsia="等线" w:cs="Times New Roman"/>
                <w:kern w:val="0"/>
                <w:sz w:val="20"/>
                <w:szCs w:val="20"/>
                <w:lang w:val="en-GB" w:eastAsia="en-US"/>
              </w:rPr>
              <w:t>8</w:t>
            </w:r>
            <w:bookmarkStart w:id="43" w:name="bold19"/>
            <w:r w:rsidRPr="006B4554">
              <w:rPr>
                <w:rFonts w:eastAsia="等线" w:cs="Times New Roman"/>
                <w:bCs/>
                <w:kern w:val="0"/>
                <w:sz w:val="20"/>
                <w:szCs w:val="20"/>
                <w:lang w:val="en-GB" w:eastAsia="en-US"/>
              </w:rPr>
              <w:t>*</w:t>
            </w:r>
            <w:bookmarkEnd w:id="43"/>
          </w:p>
        </w:tc>
        <w:tc>
          <w:tcPr>
            <w:tcW w:w="1870" w:type="pct"/>
          </w:tcPr>
          <w:p w14:paraId="72DF93B1" w14:textId="5E6817F8" w:rsidR="00F00383" w:rsidRPr="006B4554" w:rsidRDefault="00F00383" w:rsidP="00F00383">
            <w:pPr>
              <w:widowControl/>
              <w:tabs>
                <w:tab w:val="left" w:pos="5400"/>
              </w:tabs>
              <w:spacing w:line="300" w:lineRule="exact"/>
              <w:jc w:val="left"/>
              <w:rPr>
                <w:rFonts w:eastAsia="等线" w:cs="Times New Roman"/>
                <w:kern w:val="0"/>
                <w:sz w:val="20"/>
                <w:szCs w:val="20"/>
                <w:lang w:val="en-GB" w:eastAsia="en-US"/>
              </w:rPr>
            </w:pPr>
            <w:r w:rsidRPr="006B4554">
              <w:rPr>
                <w:rFonts w:eastAsia="等线" w:cs="Times New Roman"/>
                <w:kern w:val="0"/>
                <w:sz w:val="20"/>
                <w:szCs w:val="20"/>
                <w:lang w:val="en-GB" w:eastAsia="en-US"/>
              </w:rPr>
              <w:t>For each variable of interest, give sources of data and details of methods of assessment (measurement). Describe comparability of assessment methods if there is more than one group</w:t>
            </w:r>
          </w:p>
        </w:tc>
        <w:tc>
          <w:tcPr>
            <w:tcW w:w="1586" w:type="pct"/>
          </w:tcPr>
          <w:p w14:paraId="0631E80A" w14:textId="73E7C755" w:rsidR="00F00383" w:rsidRPr="006B4554" w:rsidRDefault="00F00383" w:rsidP="00F00383">
            <w:pPr>
              <w:widowControl/>
              <w:tabs>
                <w:tab w:val="left" w:pos="5400"/>
              </w:tabs>
              <w:spacing w:line="300" w:lineRule="exact"/>
              <w:jc w:val="left"/>
              <w:rPr>
                <w:rFonts w:eastAsia="等线" w:cs="Times New Roman"/>
                <w:kern w:val="0"/>
                <w:sz w:val="20"/>
                <w:szCs w:val="20"/>
                <w:lang w:val="en-GB" w:eastAsia="en-US"/>
              </w:rPr>
            </w:pPr>
            <w:r w:rsidRPr="006B4554">
              <w:rPr>
                <w:rFonts w:eastAsia="等线" w:cs="Times New Roman"/>
                <w:kern w:val="0"/>
                <w:sz w:val="20"/>
                <w:szCs w:val="20"/>
                <w:lang w:val="en-GB" w:eastAsia="en-US"/>
              </w:rPr>
              <w:t>In paragraph 1</w:t>
            </w:r>
            <w:r w:rsidR="006B4554">
              <w:rPr>
                <w:rFonts w:eastAsia="等线" w:cs="Times New Roman" w:hint="eastAsia"/>
                <w:kern w:val="0"/>
                <w:sz w:val="20"/>
                <w:szCs w:val="20"/>
                <w:lang w:val="en-GB"/>
              </w:rPr>
              <w:t>-</w:t>
            </w:r>
            <w:r w:rsidR="006B4554">
              <w:rPr>
                <w:rFonts w:eastAsia="等线" w:cs="Times New Roman"/>
                <w:kern w:val="0"/>
                <w:sz w:val="20"/>
                <w:szCs w:val="20"/>
                <w:lang w:val="en-GB" w:eastAsia="en-US"/>
              </w:rPr>
              <w:t>2</w:t>
            </w:r>
            <w:r w:rsidRPr="006B4554">
              <w:rPr>
                <w:rFonts w:eastAsia="等线" w:cs="Times New Roman"/>
                <w:kern w:val="0"/>
                <w:sz w:val="20"/>
                <w:szCs w:val="20"/>
                <w:lang w:val="en-GB" w:eastAsia="en-US"/>
              </w:rPr>
              <w:t>, of section ‘</w:t>
            </w:r>
            <w:r w:rsidR="006B4554" w:rsidRPr="006B4554">
              <w:rPr>
                <w:rFonts w:eastAsia="等线" w:cs="Times New Roman"/>
                <w:kern w:val="0"/>
                <w:sz w:val="20"/>
                <w:szCs w:val="20"/>
                <w:lang w:val="en-GB" w:eastAsia="en-US"/>
              </w:rPr>
              <w:t>Outcome variables</w:t>
            </w:r>
            <w:r w:rsidRPr="006B4554">
              <w:rPr>
                <w:rFonts w:eastAsia="等线" w:cs="Times New Roman"/>
                <w:kern w:val="0"/>
                <w:sz w:val="20"/>
                <w:szCs w:val="20"/>
                <w:lang w:val="en-GB" w:eastAsia="en-US"/>
              </w:rPr>
              <w:t>’, Methods.</w:t>
            </w:r>
          </w:p>
          <w:p w14:paraId="439F6920" w14:textId="6D08ACA0" w:rsid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6B4554">
              <w:rPr>
                <w:rFonts w:eastAsia="等线" w:cs="Times New Roman"/>
                <w:kern w:val="0"/>
                <w:sz w:val="20"/>
                <w:szCs w:val="20"/>
                <w:lang w:val="en-GB" w:eastAsia="en-US"/>
              </w:rPr>
              <w:t>In paragraph 1</w:t>
            </w:r>
            <w:r w:rsidR="006B4554">
              <w:rPr>
                <w:rFonts w:eastAsia="等线" w:cs="Times New Roman"/>
                <w:kern w:val="0"/>
                <w:sz w:val="20"/>
                <w:szCs w:val="20"/>
                <w:lang w:val="en-GB" w:eastAsia="en-US"/>
              </w:rPr>
              <w:t xml:space="preserve"> </w:t>
            </w:r>
            <w:r w:rsidR="006B4554">
              <w:rPr>
                <w:rFonts w:eastAsia="等线" w:cs="Times New Roman" w:hint="eastAsia"/>
                <w:kern w:val="0"/>
                <w:sz w:val="20"/>
                <w:szCs w:val="20"/>
                <w:lang w:val="en-GB"/>
              </w:rPr>
              <w:t>an</w:t>
            </w:r>
            <w:r w:rsidR="006B4554">
              <w:rPr>
                <w:rFonts w:eastAsia="等线" w:cs="Times New Roman"/>
                <w:kern w:val="0"/>
                <w:sz w:val="20"/>
                <w:szCs w:val="20"/>
                <w:lang w:val="en-GB"/>
              </w:rPr>
              <w:t>d 4-5</w:t>
            </w:r>
            <w:r w:rsidRPr="006B4554">
              <w:rPr>
                <w:rFonts w:eastAsia="等线" w:cs="Times New Roman"/>
                <w:kern w:val="0"/>
                <w:sz w:val="20"/>
                <w:szCs w:val="20"/>
                <w:lang w:val="en-GB" w:eastAsia="en-US"/>
              </w:rPr>
              <w:t>, of section ‘</w:t>
            </w:r>
            <w:r w:rsidR="006B4554" w:rsidRPr="006B4554">
              <w:rPr>
                <w:rFonts w:eastAsia="等线" w:cs="Times New Roman"/>
                <w:kern w:val="0"/>
                <w:sz w:val="20"/>
                <w:szCs w:val="20"/>
                <w:lang w:val="en-GB" w:eastAsia="en-US"/>
              </w:rPr>
              <w:t>Greenness exposure assessment</w:t>
            </w:r>
            <w:r w:rsidRPr="006B4554">
              <w:rPr>
                <w:rFonts w:eastAsia="等线" w:cs="Times New Roman"/>
                <w:kern w:val="0"/>
                <w:sz w:val="20"/>
                <w:szCs w:val="20"/>
                <w:lang w:val="en-GB" w:eastAsia="en-US"/>
              </w:rPr>
              <w:t>’, Methods.</w:t>
            </w:r>
          </w:p>
          <w:p w14:paraId="0BBCF50C" w14:textId="48205BDF" w:rsidR="00C73FD3" w:rsidRDefault="00C73FD3" w:rsidP="00C73FD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Pr>
                <w:rFonts w:eastAsia="等线" w:cs="Times New Roman"/>
                <w:kern w:val="0"/>
                <w:sz w:val="20"/>
                <w:szCs w:val="20"/>
                <w:lang w:val="en-GB" w:eastAsia="en-US"/>
              </w:rPr>
              <w:t>1 and 3-4</w:t>
            </w:r>
            <w:r w:rsidRPr="00F00383">
              <w:rPr>
                <w:rFonts w:eastAsia="等线" w:cs="Times New Roman"/>
                <w:kern w:val="0"/>
                <w:sz w:val="20"/>
                <w:szCs w:val="20"/>
                <w:lang w:val="en-GB" w:eastAsia="en-US"/>
              </w:rPr>
              <w:t>, of section ‘</w:t>
            </w:r>
            <w:r w:rsidRPr="00F81FBA">
              <w:rPr>
                <w:rFonts w:eastAsia="等线" w:cs="Times New Roman"/>
                <w:kern w:val="0"/>
                <w:sz w:val="20"/>
                <w:szCs w:val="20"/>
                <w:lang w:val="en-GB" w:eastAsia="en-US"/>
              </w:rPr>
              <w:t>Air pollution assessment</w:t>
            </w:r>
            <w:r w:rsidRPr="00F00383">
              <w:rPr>
                <w:rFonts w:eastAsia="等线" w:cs="Times New Roman"/>
                <w:kern w:val="0"/>
                <w:sz w:val="20"/>
                <w:szCs w:val="20"/>
                <w:lang w:val="en-GB" w:eastAsia="en-US"/>
              </w:rPr>
              <w:t>’, Methods.</w:t>
            </w:r>
          </w:p>
          <w:p w14:paraId="5590D1E2" w14:textId="4284EFAD" w:rsidR="00F00383" w:rsidRPr="006B4554" w:rsidRDefault="00F00383" w:rsidP="00F00383">
            <w:pPr>
              <w:widowControl/>
              <w:tabs>
                <w:tab w:val="left" w:pos="5400"/>
              </w:tabs>
              <w:spacing w:line="300" w:lineRule="exact"/>
              <w:jc w:val="left"/>
              <w:rPr>
                <w:rFonts w:eastAsia="等线" w:cs="Times New Roman"/>
                <w:i/>
                <w:kern w:val="0"/>
                <w:sz w:val="20"/>
                <w:szCs w:val="20"/>
                <w:lang w:val="en-GB" w:eastAsia="en-US"/>
              </w:rPr>
            </w:pPr>
            <w:r w:rsidRPr="006B4554">
              <w:rPr>
                <w:rFonts w:eastAsia="等线" w:cs="Times New Roman"/>
                <w:kern w:val="0"/>
                <w:sz w:val="20"/>
                <w:szCs w:val="20"/>
                <w:lang w:val="en-GB" w:eastAsia="en-US"/>
              </w:rPr>
              <w:t>In paragraph 1-</w:t>
            </w:r>
            <w:r w:rsidR="00C73FD3">
              <w:rPr>
                <w:rFonts w:eastAsia="等线" w:cs="Times New Roman"/>
                <w:kern w:val="0"/>
                <w:sz w:val="20"/>
                <w:szCs w:val="20"/>
                <w:lang w:val="en-GB" w:eastAsia="en-US"/>
              </w:rPr>
              <w:t>5</w:t>
            </w:r>
            <w:r w:rsidRPr="006B4554">
              <w:rPr>
                <w:rFonts w:eastAsia="等线" w:cs="Times New Roman"/>
                <w:kern w:val="0"/>
                <w:sz w:val="20"/>
                <w:szCs w:val="20"/>
                <w:lang w:val="en-GB" w:eastAsia="en-US"/>
              </w:rPr>
              <w:t>, of section ‘</w:t>
            </w:r>
            <w:r w:rsidR="00C73FD3" w:rsidRPr="00C73FD3">
              <w:rPr>
                <w:rFonts w:eastAsia="等线" w:cs="Times New Roman"/>
                <w:kern w:val="0"/>
                <w:sz w:val="20"/>
                <w:szCs w:val="20"/>
                <w:lang w:val="en-GB" w:eastAsia="en-US"/>
              </w:rPr>
              <w:t>Covariates</w:t>
            </w:r>
            <w:r w:rsidRPr="006B4554">
              <w:rPr>
                <w:rFonts w:eastAsia="等线" w:cs="Times New Roman"/>
                <w:kern w:val="0"/>
                <w:sz w:val="20"/>
                <w:szCs w:val="20"/>
                <w:lang w:val="en-GB" w:eastAsia="en-US"/>
              </w:rPr>
              <w:t>’, Methods.</w:t>
            </w:r>
          </w:p>
        </w:tc>
      </w:tr>
      <w:tr w:rsidR="00F00383" w:rsidRPr="00F00383" w14:paraId="36973733" w14:textId="77777777" w:rsidTr="00F00383">
        <w:tc>
          <w:tcPr>
            <w:tcW w:w="1173" w:type="pct"/>
          </w:tcPr>
          <w:p w14:paraId="7101527B" w14:textId="77777777" w:rsidR="00F00383" w:rsidRPr="00F00383" w:rsidRDefault="00F00383" w:rsidP="00F00383">
            <w:pPr>
              <w:widowControl/>
              <w:tabs>
                <w:tab w:val="left" w:pos="5400"/>
              </w:tabs>
              <w:spacing w:line="300" w:lineRule="exact"/>
              <w:jc w:val="left"/>
              <w:rPr>
                <w:rFonts w:eastAsia="等线" w:cs="Times New Roman"/>
                <w:bCs/>
                <w:color w:val="000000"/>
                <w:kern w:val="0"/>
                <w:sz w:val="20"/>
                <w:szCs w:val="20"/>
                <w:lang w:val="en-GB" w:eastAsia="en-US"/>
              </w:rPr>
            </w:pPr>
            <w:bookmarkStart w:id="44" w:name="bold20" w:colFirst="0" w:colLast="0"/>
            <w:bookmarkStart w:id="45" w:name="italic20" w:colFirst="0" w:colLast="0"/>
            <w:r w:rsidRPr="00F00383">
              <w:rPr>
                <w:rFonts w:eastAsia="等线" w:cs="Times New Roman"/>
                <w:bCs/>
                <w:color w:val="000000"/>
                <w:kern w:val="0"/>
                <w:sz w:val="20"/>
                <w:szCs w:val="20"/>
                <w:lang w:val="en-GB" w:eastAsia="en-US"/>
              </w:rPr>
              <w:t>Bias</w:t>
            </w:r>
          </w:p>
        </w:tc>
        <w:tc>
          <w:tcPr>
            <w:tcW w:w="371" w:type="pct"/>
          </w:tcPr>
          <w:p w14:paraId="5AC62BFF"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9</w:t>
            </w:r>
          </w:p>
        </w:tc>
        <w:tc>
          <w:tcPr>
            <w:tcW w:w="1870" w:type="pct"/>
          </w:tcPr>
          <w:p w14:paraId="7F92C474" w14:textId="77777777" w:rsidR="00F00383" w:rsidRPr="00F00383" w:rsidRDefault="00F00383" w:rsidP="00F00383">
            <w:pPr>
              <w:widowControl/>
              <w:tabs>
                <w:tab w:val="left" w:pos="5400"/>
              </w:tabs>
              <w:spacing w:line="300" w:lineRule="exact"/>
              <w:jc w:val="left"/>
              <w:rPr>
                <w:rFonts w:eastAsia="等线" w:cs="Times New Roman"/>
                <w:color w:val="000000"/>
                <w:kern w:val="0"/>
                <w:sz w:val="20"/>
                <w:szCs w:val="20"/>
                <w:lang w:val="en-GB" w:eastAsia="en-US"/>
              </w:rPr>
            </w:pPr>
            <w:r w:rsidRPr="00F00383">
              <w:rPr>
                <w:rFonts w:eastAsia="等线" w:cs="Times New Roman"/>
                <w:color w:val="000000"/>
                <w:kern w:val="0"/>
                <w:sz w:val="20"/>
                <w:szCs w:val="20"/>
                <w:lang w:val="en-GB" w:eastAsia="en-US"/>
              </w:rPr>
              <w:t>Describe any efforts to address potential sources of bias</w:t>
            </w:r>
          </w:p>
        </w:tc>
        <w:tc>
          <w:tcPr>
            <w:tcW w:w="1586" w:type="pct"/>
          </w:tcPr>
          <w:p w14:paraId="3C8788C8" w14:textId="007079B1" w:rsidR="00F00383" w:rsidRPr="00F00383" w:rsidRDefault="00F00383" w:rsidP="00F00383">
            <w:pPr>
              <w:widowControl/>
              <w:tabs>
                <w:tab w:val="left" w:pos="5400"/>
              </w:tabs>
              <w:spacing w:line="300" w:lineRule="exact"/>
              <w:jc w:val="left"/>
              <w:rPr>
                <w:rFonts w:eastAsia="等线" w:cs="Times New Roman"/>
                <w:color w:val="000000"/>
                <w:kern w:val="0"/>
                <w:sz w:val="20"/>
                <w:szCs w:val="20"/>
                <w:lang w:val="en-GB" w:eastAsia="en-US"/>
              </w:rPr>
            </w:pPr>
            <w:r w:rsidRPr="00F00383">
              <w:rPr>
                <w:rFonts w:eastAsia="等线" w:cs="Times New Roman"/>
                <w:color w:val="000000"/>
                <w:kern w:val="0"/>
                <w:sz w:val="20"/>
                <w:szCs w:val="20"/>
                <w:lang w:val="en-GB" w:eastAsia="en-US"/>
              </w:rPr>
              <w:t>In paragraph 1, of section ‘</w:t>
            </w:r>
            <w:r w:rsidR="00C73FD3" w:rsidRPr="00C73FD3">
              <w:rPr>
                <w:rFonts w:eastAsia="等线" w:cs="Times New Roman"/>
                <w:color w:val="000000"/>
                <w:kern w:val="0"/>
                <w:sz w:val="20"/>
                <w:szCs w:val="20"/>
                <w:lang w:val="en-GB" w:eastAsia="en-US"/>
              </w:rPr>
              <w:t>Covariates</w:t>
            </w:r>
            <w:r w:rsidRPr="00F00383">
              <w:rPr>
                <w:rFonts w:eastAsia="等线" w:cs="Times New Roman"/>
                <w:color w:val="000000"/>
                <w:kern w:val="0"/>
                <w:sz w:val="20"/>
                <w:szCs w:val="20"/>
                <w:lang w:val="en-GB" w:eastAsia="en-US"/>
              </w:rPr>
              <w:t>’, Methods: “</w:t>
            </w:r>
            <w:r w:rsidR="00C73FD3" w:rsidRPr="00C73FD3">
              <w:rPr>
                <w:rFonts w:eastAsia="等线" w:cs="Times New Roman"/>
                <w:color w:val="000000"/>
                <w:kern w:val="0"/>
                <w:sz w:val="20"/>
                <w:szCs w:val="20"/>
                <w:lang w:val="en-GB" w:eastAsia="en-US"/>
              </w:rPr>
              <w:t>Baseline data includ</w:t>
            </w:r>
            <w:r w:rsidR="00C73FD3">
              <w:rPr>
                <w:rFonts w:eastAsia="等线" w:cs="Times New Roman"/>
                <w:color w:val="000000"/>
                <w:kern w:val="0"/>
                <w:sz w:val="20"/>
                <w:szCs w:val="20"/>
                <w:lang w:val="en-GB" w:eastAsia="en-US"/>
              </w:rPr>
              <w:t>ed</w:t>
            </w:r>
            <w:r w:rsidR="00C73FD3" w:rsidRPr="00C73FD3">
              <w:rPr>
                <w:rFonts w:eastAsia="等线" w:cs="Times New Roman"/>
                <w:color w:val="000000"/>
                <w:kern w:val="0"/>
                <w:sz w:val="20"/>
                <w:szCs w:val="20"/>
                <w:lang w:val="en-GB" w:eastAsia="en-US"/>
              </w:rPr>
              <w:t xml:space="preserve"> demographic</w:t>
            </w:r>
            <w:r w:rsidRPr="00F00383">
              <w:rPr>
                <w:rFonts w:eastAsia="等线" w:cs="Times New Roman"/>
                <w:color w:val="000000"/>
                <w:kern w:val="0"/>
                <w:sz w:val="20"/>
                <w:szCs w:val="20"/>
                <w:lang w:val="en-GB" w:eastAsia="en-US"/>
              </w:rPr>
              <w:t xml:space="preserve"> …”.</w:t>
            </w:r>
          </w:p>
        </w:tc>
      </w:tr>
      <w:tr w:rsidR="00F00383" w:rsidRPr="00F00383" w14:paraId="0610E0B3" w14:textId="77777777" w:rsidTr="00F00383">
        <w:tc>
          <w:tcPr>
            <w:tcW w:w="1173" w:type="pct"/>
          </w:tcPr>
          <w:p w14:paraId="622D717F"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46" w:name="bold21" w:colFirst="0" w:colLast="0"/>
            <w:bookmarkStart w:id="47" w:name="italic21" w:colFirst="0" w:colLast="0"/>
            <w:bookmarkEnd w:id="44"/>
            <w:bookmarkEnd w:id="45"/>
            <w:r w:rsidRPr="00F00383">
              <w:rPr>
                <w:rFonts w:eastAsia="等线" w:cs="Times New Roman"/>
                <w:bCs/>
                <w:kern w:val="0"/>
                <w:sz w:val="20"/>
                <w:szCs w:val="20"/>
                <w:lang w:val="en-GB" w:eastAsia="en-US"/>
              </w:rPr>
              <w:t>Study size</w:t>
            </w:r>
          </w:p>
        </w:tc>
        <w:tc>
          <w:tcPr>
            <w:tcW w:w="371" w:type="pct"/>
          </w:tcPr>
          <w:p w14:paraId="04680A67"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10</w:t>
            </w:r>
          </w:p>
        </w:tc>
        <w:tc>
          <w:tcPr>
            <w:tcW w:w="1870" w:type="pct"/>
          </w:tcPr>
          <w:p w14:paraId="2663CF29"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Explain how the study size was arrived at</w:t>
            </w:r>
          </w:p>
        </w:tc>
        <w:tc>
          <w:tcPr>
            <w:tcW w:w="1586" w:type="pct"/>
          </w:tcPr>
          <w:p w14:paraId="5E0F2525" w14:textId="52C7C086"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4214AE">
              <w:rPr>
                <w:rFonts w:eastAsia="等线" w:cs="Times New Roman"/>
                <w:kern w:val="0"/>
                <w:sz w:val="20"/>
                <w:szCs w:val="20"/>
                <w:lang w:val="en-GB" w:eastAsia="en-US"/>
              </w:rPr>
              <w:t>3</w:t>
            </w:r>
            <w:r w:rsidRPr="00F00383">
              <w:rPr>
                <w:rFonts w:eastAsia="等线" w:cs="Times New Roman"/>
                <w:kern w:val="0"/>
                <w:sz w:val="20"/>
                <w:szCs w:val="20"/>
                <w:lang w:val="en-GB" w:eastAsia="en-US"/>
              </w:rPr>
              <w:t>, of section ‘</w:t>
            </w:r>
            <w:r w:rsidR="004214AE" w:rsidRPr="004214AE">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Methods</w:t>
            </w:r>
            <w:r w:rsidR="004214AE">
              <w:rPr>
                <w:rFonts w:eastAsia="等线" w:cs="Times New Roman"/>
                <w:kern w:val="0"/>
                <w:sz w:val="20"/>
                <w:szCs w:val="20"/>
                <w:lang w:val="en-GB" w:eastAsia="en-US"/>
              </w:rPr>
              <w:t>: “</w:t>
            </w:r>
            <w:r w:rsidR="004214AE" w:rsidRPr="004214AE">
              <w:rPr>
                <w:rFonts w:eastAsia="等线" w:cs="Times New Roman"/>
                <w:kern w:val="0"/>
                <w:sz w:val="20"/>
                <w:szCs w:val="20"/>
                <w:lang w:val="en-GB" w:eastAsia="en-US"/>
              </w:rPr>
              <w:t>Brieﬂy, this study recruited participants using</w:t>
            </w:r>
            <w:r w:rsidR="004214AE">
              <w:rPr>
                <w:rFonts w:eastAsia="等线" w:cs="Times New Roman"/>
                <w:kern w:val="0"/>
                <w:sz w:val="20"/>
                <w:szCs w:val="20"/>
                <w:lang w:val="en-GB" w:eastAsia="en-US"/>
              </w:rPr>
              <w:t>…”</w:t>
            </w:r>
          </w:p>
        </w:tc>
      </w:tr>
      <w:tr w:rsidR="00F00383" w:rsidRPr="00F00383" w14:paraId="14C589A9" w14:textId="77777777" w:rsidTr="00F00383">
        <w:tc>
          <w:tcPr>
            <w:tcW w:w="1173" w:type="pct"/>
          </w:tcPr>
          <w:p w14:paraId="5088E7DA"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48" w:name="bold22"/>
            <w:bookmarkStart w:id="49" w:name="italic22"/>
            <w:bookmarkEnd w:id="46"/>
            <w:bookmarkEnd w:id="47"/>
            <w:r w:rsidRPr="00F00383">
              <w:rPr>
                <w:rFonts w:eastAsia="等线" w:cs="Times New Roman"/>
                <w:bCs/>
                <w:kern w:val="0"/>
                <w:sz w:val="20"/>
                <w:szCs w:val="20"/>
                <w:lang w:val="en-GB" w:eastAsia="en-US"/>
              </w:rPr>
              <w:t>Quantitative</w:t>
            </w:r>
            <w:bookmarkStart w:id="50" w:name="bold23"/>
            <w:bookmarkStart w:id="51" w:name="italic23"/>
            <w:bookmarkEnd w:id="48"/>
            <w:bookmarkEnd w:id="49"/>
            <w:r w:rsidRPr="00F00383">
              <w:rPr>
                <w:rFonts w:eastAsia="等线" w:cs="Times New Roman"/>
                <w:bCs/>
                <w:kern w:val="0"/>
                <w:sz w:val="20"/>
                <w:szCs w:val="20"/>
                <w:lang w:val="en-GB" w:eastAsia="en-US"/>
              </w:rPr>
              <w:t xml:space="preserve"> variables</w:t>
            </w:r>
            <w:bookmarkEnd w:id="50"/>
            <w:bookmarkEnd w:id="51"/>
          </w:p>
        </w:tc>
        <w:tc>
          <w:tcPr>
            <w:tcW w:w="371" w:type="pct"/>
          </w:tcPr>
          <w:p w14:paraId="2F337235"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11</w:t>
            </w:r>
          </w:p>
        </w:tc>
        <w:tc>
          <w:tcPr>
            <w:tcW w:w="1870" w:type="pct"/>
          </w:tcPr>
          <w:p w14:paraId="63B13730"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Explain how quantitative variables were handled in the analyses. If applicable, describe which groupings were chosen and why</w:t>
            </w:r>
          </w:p>
        </w:tc>
        <w:tc>
          <w:tcPr>
            <w:tcW w:w="1586" w:type="pct"/>
          </w:tcPr>
          <w:p w14:paraId="209F27C6" w14:textId="184316CD"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w:t>
            </w:r>
            <w:r w:rsidR="004214AE">
              <w:rPr>
                <w:rFonts w:eastAsia="等线" w:cs="Times New Roman"/>
                <w:kern w:val="0"/>
                <w:sz w:val="20"/>
                <w:szCs w:val="20"/>
                <w:lang w:val="en-GB" w:eastAsia="en-US"/>
              </w:rPr>
              <w:t>5</w:t>
            </w:r>
            <w:r w:rsidRPr="00F00383">
              <w:rPr>
                <w:rFonts w:eastAsia="等线" w:cs="Times New Roman"/>
                <w:kern w:val="0"/>
                <w:sz w:val="20"/>
                <w:szCs w:val="20"/>
                <w:lang w:val="en-GB" w:eastAsia="en-US"/>
              </w:rPr>
              <w:t>, of section ‘Covariates’, Methods.</w:t>
            </w:r>
          </w:p>
        </w:tc>
      </w:tr>
      <w:tr w:rsidR="00F00383" w:rsidRPr="00F00383" w14:paraId="3EDC23FC" w14:textId="77777777" w:rsidTr="00F00383">
        <w:tc>
          <w:tcPr>
            <w:tcW w:w="1173" w:type="pct"/>
            <w:vMerge w:val="restart"/>
          </w:tcPr>
          <w:p w14:paraId="793ECAB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bookmarkStart w:id="52" w:name="italic24"/>
            <w:r w:rsidRPr="00F00383">
              <w:rPr>
                <w:rFonts w:eastAsia="等线" w:cs="Times New Roman"/>
                <w:kern w:val="0"/>
                <w:sz w:val="20"/>
                <w:szCs w:val="20"/>
                <w:lang w:val="en-GB" w:eastAsia="en-US"/>
              </w:rPr>
              <w:t>Statistical</w:t>
            </w:r>
            <w:bookmarkStart w:id="53" w:name="italic25"/>
            <w:bookmarkEnd w:id="52"/>
            <w:r w:rsidRPr="00F00383">
              <w:rPr>
                <w:rFonts w:eastAsia="等线" w:cs="Times New Roman"/>
                <w:kern w:val="0"/>
                <w:sz w:val="20"/>
                <w:szCs w:val="20"/>
                <w:lang w:val="en-GB" w:eastAsia="en-US"/>
              </w:rPr>
              <w:t xml:space="preserve"> methods</w:t>
            </w:r>
            <w:bookmarkEnd w:id="53"/>
          </w:p>
        </w:tc>
        <w:tc>
          <w:tcPr>
            <w:tcW w:w="371" w:type="pct"/>
            <w:vMerge w:val="restart"/>
          </w:tcPr>
          <w:p w14:paraId="78F4DD9F"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12</w:t>
            </w:r>
          </w:p>
        </w:tc>
        <w:tc>
          <w:tcPr>
            <w:tcW w:w="1870" w:type="pct"/>
          </w:tcPr>
          <w:p w14:paraId="64E70DAD"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a</w:t>
            </w:r>
            <w:r w:rsidRPr="00F00383">
              <w:rPr>
                <w:rFonts w:eastAsia="等线" w:cs="Times New Roman"/>
                <w:kern w:val="0"/>
                <w:sz w:val="20"/>
                <w:szCs w:val="20"/>
                <w:lang w:val="en-GB" w:eastAsia="en-US"/>
              </w:rPr>
              <w:t>) Describe all statistical methods, including those used to control for confounding</w:t>
            </w:r>
          </w:p>
        </w:tc>
        <w:tc>
          <w:tcPr>
            <w:tcW w:w="1586" w:type="pct"/>
          </w:tcPr>
          <w:p w14:paraId="0F049BDD" w14:textId="3D05845D"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1-4, of section ‘</w:t>
            </w:r>
            <w:r w:rsidR="004214AE" w:rsidRPr="004214AE">
              <w:rPr>
                <w:rFonts w:eastAsia="等线" w:cs="Times New Roman"/>
                <w:kern w:val="0"/>
                <w:sz w:val="20"/>
                <w:szCs w:val="20"/>
                <w:lang w:val="en-GB" w:eastAsia="en-US"/>
              </w:rPr>
              <w:t>Statistical analysis</w:t>
            </w:r>
            <w:r w:rsidRPr="00F00383">
              <w:rPr>
                <w:rFonts w:eastAsia="等线" w:cs="Times New Roman"/>
                <w:kern w:val="0"/>
                <w:sz w:val="20"/>
                <w:szCs w:val="20"/>
                <w:lang w:val="en-GB" w:eastAsia="en-US"/>
              </w:rPr>
              <w:t>’, Methods</w:t>
            </w:r>
            <w:r w:rsidR="004214AE">
              <w:rPr>
                <w:rFonts w:eastAsia="等线" w:cs="Times New Roman"/>
                <w:kern w:val="0"/>
                <w:sz w:val="20"/>
                <w:szCs w:val="20"/>
                <w:lang w:val="en-GB" w:eastAsia="en-US"/>
              </w:rPr>
              <w:t>: “</w:t>
            </w:r>
            <w:r w:rsidR="004214AE" w:rsidRPr="004214AE">
              <w:rPr>
                <w:rFonts w:eastAsia="等线" w:cs="Times New Roman"/>
                <w:kern w:val="0"/>
                <w:sz w:val="20"/>
                <w:szCs w:val="20"/>
                <w:lang w:val="en-GB" w:eastAsia="en-US"/>
              </w:rPr>
              <w:t>The mixed linear models were employed to</w:t>
            </w:r>
            <w:r w:rsidR="004214AE">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27EF9A62" w14:textId="77777777" w:rsidTr="00F00383">
        <w:tc>
          <w:tcPr>
            <w:tcW w:w="1173" w:type="pct"/>
            <w:vMerge/>
          </w:tcPr>
          <w:p w14:paraId="1E5D44F4"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54" w:name="bold24" w:colFirst="0" w:colLast="0"/>
            <w:bookmarkStart w:id="55" w:name="italic26" w:colFirst="0" w:colLast="0"/>
          </w:p>
        </w:tc>
        <w:tc>
          <w:tcPr>
            <w:tcW w:w="371" w:type="pct"/>
            <w:vMerge/>
          </w:tcPr>
          <w:p w14:paraId="7B2B0646"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3C9CB021"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b</w:t>
            </w:r>
            <w:r w:rsidRPr="00F00383">
              <w:rPr>
                <w:rFonts w:eastAsia="等线" w:cs="Times New Roman"/>
                <w:kern w:val="0"/>
                <w:sz w:val="20"/>
                <w:szCs w:val="20"/>
                <w:lang w:val="en-GB" w:eastAsia="en-US"/>
              </w:rPr>
              <w:t>) Describe any methods used to examine subgroups and interactions</w:t>
            </w:r>
          </w:p>
        </w:tc>
        <w:tc>
          <w:tcPr>
            <w:tcW w:w="1586" w:type="pct"/>
          </w:tcPr>
          <w:p w14:paraId="621DAFD6" w14:textId="01139C80"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4214AE">
              <w:rPr>
                <w:rFonts w:eastAsia="等线" w:cs="Times New Roman"/>
                <w:kern w:val="0"/>
                <w:sz w:val="20"/>
                <w:szCs w:val="20"/>
                <w:lang w:val="en-GB" w:eastAsia="en-US"/>
              </w:rPr>
              <w:t>6</w:t>
            </w:r>
            <w:r w:rsidRPr="00F00383">
              <w:rPr>
                <w:rFonts w:eastAsia="等线" w:cs="Times New Roman"/>
                <w:kern w:val="0"/>
                <w:sz w:val="20"/>
                <w:szCs w:val="20"/>
                <w:lang w:val="en-GB" w:eastAsia="en-US"/>
              </w:rPr>
              <w:t>-</w:t>
            </w:r>
            <w:r w:rsidR="004214AE">
              <w:rPr>
                <w:rFonts w:eastAsia="等线" w:cs="Times New Roman"/>
                <w:kern w:val="0"/>
                <w:sz w:val="20"/>
                <w:szCs w:val="20"/>
                <w:lang w:val="en-GB" w:eastAsia="en-US"/>
              </w:rPr>
              <w:t>7</w:t>
            </w:r>
            <w:r w:rsidRPr="00F00383">
              <w:rPr>
                <w:rFonts w:eastAsia="等线" w:cs="Times New Roman"/>
                <w:kern w:val="0"/>
                <w:sz w:val="20"/>
                <w:szCs w:val="20"/>
                <w:lang w:val="en-GB" w:eastAsia="en-US"/>
              </w:rPr>
              <w:t>, of section ‘Statistical analysis’, Methods</w:t>
            </w:r>
            <w:r w:rsidR="005D3C36">
              <w:rPr>
                <w:rFonts w:eastAsia="等线" w:cs="Times New Roman"/>
                <w:kern w:val="0"/>
                <w:sz w:val="20"/>
                <w:szCs w:val="20"/>
                <w:lang w:val="en-GB" w:eastAsia="en-US"/>
              </w:rPr>
              <w:t>: “</w:t>
            </w:r>
            <w:r w:rsidR="005D3C36" w:rsidRPr="005D3C36">
              <w:rPr>
                <w:rFonts w:eastAsia="等线" w:cs="Times New Roman"/>
                <w:kern w:val="0"/>
                <w:sz w:val="20"/>
                <w:szCs w:val="20"/>
                <w:lang w:val="en-GB" w:eastAsia="en-US"/>
              </w:rPr>
              <w:t>To test potential modifications in the associations</w:t>
            </w:r>
            <w:r w:rsidR="005D3C36">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0182873D" w14:textId="77777777" w:rsidTr="00F00383">
        <w:tc>
          <w:tcPr>
            <w:tcW w:w="1173" w:type="pct"/>
            <w:vMerge/>
          </w:tcPr>
          <w:p w14:paraId="2E025BD3"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56" w:name="bold25" w:colFirst="0" w:colLast="0"/>
            <w:bookmarkStart w:id="57" w:name="italic27" w:colFirst="0" w:colLast="0"/>
            <w:bookmarkEnd w:id="54"/>
            <w:bookmarkEnd w:id="55"/>
          </w:p>
        </w:tc>
        <w:tc>
          <w:tcPr>
            <w:tcW w:w="371" w:type="pct"/>
            <w:vMerge/>
          </w:tcPr>
          <w:p w14:paraId="2B89664D"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512657BC"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c</w:t>
            </w:r>
            <w:r w:rsidRPr="00F00383">
              <w:rPr>
                <w:rFonts w:eastAsia="等线" w:cs="Times New Roman"/>
                <w:kern w:val="0"/>
                <w:sz w:val="20"/>
                <w:szCs w:val="20"/>
                <w:lang w:val="en-GB" w:eastAsia="en-US"/>
              </w:rPr>
              <w:t>) Explain how missing data were addressed</w:t>
            </w:r>
          </w:p>
        </w:tc>
        <w:tc>
          <w:tcPr>
            <w:tcW w:w="1586" w:type="pct"/>
          </w:tcPr>
          <w:p w14:paraId="4700B73D" w14:textId="393E0D79" w:rsidR="00686741" w:rsidRPr="00686741"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686741">
              <w:rPr>
                <w:rFonts w:eastAsia="等线" w:cs="Times New Roman"/>
                <w:kern w:val="0"/>
                <w:sz w:val="20"/>
                <w:szCs w:val="20"/>
                <w:lang w:val="en-GB" w:eastAsia="en-US"/>
              </w:rPr>
              <w:t>6</w:t>
            </w:r>
            <w:r w:rsidRPr="00F00383">
              <w:rPr>
                <w:rFonts w:eastAsia="等线" w:cs="Times New Roman"/>
                <w:kern w:val="0"/>
                <w:sz w:val="20"/>
                <w:szCs w:val="20"/>
                <w:lang w:val="en-GB" w:eastAsia="en-US"/>
              </w:rPr>
              <w:t>, of section ‘</w:t>
            </w:r>
            <w:r w:rsidR="00686741" w:rsidRPr="00686741">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Methods</w:t>
            </w:r>
            <w:r w:rsidR="00686741">
              <w:rPr>
                <w:rFonts w:eastAsia="等线" w:cs="Times New Roman"/>
                <w:kern w:val="0"/>
                <w:sz w:val="20"/>
                <w:szCs w:val="20"/>
                <w:lang w:val="en-GB" w:eastAsia="en-US"/>
              </w:rPr>
              <w:t>: “</w:t>
            </w:r>
            <w:r w:rsidR="00686741" w:rsidRPr="00686741">
              <w:rPr>
                <w:rFonts w:eastAsia="等线" w:cs="Times New Roman"/>
                <w:kern w:val="0"/>
                <w:sz w:val="20"/>
                <w:szCs w:val="20"/>
                <w:lang w:val="en-GB" w:eastAsia="en-US"/>
              </w:rPr>
              <w:t>165 participants were excluded</w:t>
            </w:r>
            <w:r w:rsidR="00686741">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2D219075" w14:textId="77777777" w:rsidTr="00F00383">
        <w:tc>
          <w:tcPr>
            <w:tcW w:w="1173" w:type="pct"/>
            <w:vMerge/>
          </w:tcPr>
          <w:p w14:paraId="078AEE1B"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58" w:name="bold26" w:colFirst="0" w:colLast="0"/>
            <w:bookmarkStart w:id="59" w:name="italic28" w:colFirst="0" w:colLast="0"/>
            <w:bookmarkEnd w:id="56"/>
            <w:bookmarkEnd w:id="57"/>
          </w:p>
        </w:tc>
        <w:tc>
          <w:tcPr>
            <w:tcW w:w="371" w:type="pct"/>
            <w:vMerge/>
          </w:tcPr>
          <w:p w14:paraId="77DD2519"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79E52AA0"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d</w:t>
            </w:r>
            <w:r w:rsidRPr="00F00383">
              <w:rPr>
                <w:rFonts w:eastAsia="等线" w:cs="Times New Roman"/>
                <w:kern w:val="0"/>
                <w:sz w:val="20"/>
                <w:szCs w:val="20"/>
                <w:lang w:val="en-GB" w:eastAsia="en-US"/>
              </w:rPr>
              <w:t>) If applicable, explain how loss to follow-up was addressed</w:t>
            </w:r>
          </w:p>
        </w:tc>
        <w:tc>
          <w:tcPr>
            <w:tcW w:w="1586" w:type="pct"/>
          </w:tcPr>
          <w:p w14:paraId="67A12BFE" w14:textId="43804570"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686741">
              <w:rPr>
                <w:rFonts w:eastAsia="等线" w:cs="Times New Roman"/>
                <w:kern w:val="0"/>
                <w:sz w:val="20"/>
                <w:szCs w:val="20"/>
                <w:lang w:val="en-GB" w:eastAsia="en-US"/>
              </w:rPr>
              <w:t>3</w:t>
            </w:r>
            <w:r w:rsidRPr="00F00383">
              <w:rPr>
                <w:rFonts w:eastAsia="等线" w:cs="Times New Roman"/>
                <w:kern w:val="0"/>
                <w:sz w:val="20"/>
                <w:szCs w:val="20"/>
                <w:lang w:val="en-GB" w:eastAsia="en-US"/>
              </w:rPr>
              <w:t>, of section ‘</w:t>
            </w:r>
            <w:r w:rsidR="00686741" w:rsidRPr="00686741">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xml:space="preserve">’, Methods: </w:t>
            </w:r>
            <w:r w:rsidR="00686741">
              <w:rPr>
                <w:rFonts w:eastAsia="等线" w:cs="Times New Roman"/>
                <w:kern w:val="0"/>
                <w:sz w:val="20"/>
                <w:szCs w:val="20"/>
                <w:lang w:val="en-GB" w:eastAsia="en-US"/>
              </w:rPr>
              <w:t>“</w:t>
            </w:r>
            <w:r w:rsidR="00686741" w:rsidRPr="00686741">
              <w:rPr>
                <w:rFonts w:eastAsia="等线" w:cs="Times New Roman"/>
                <w:kern w:val="0"/>
                <w:sz w:val="20"/>
                <w:szCs w:val="20"/>
                <w:lang w:val="en-GB" w:eastAsia="en-US"/>
              </w:rPr>
              <w:t>Brieﬂy, this study recruited participants</w:t>
            </w:r>
            <w:r w:rsidR="00686741">
              <w:rPr>
                <w:rFonts w:eastAsia="等线" w:cs="Times New Roman"/>
                <w:kern w:val="0"/>
                <w:sz w:val="20"/>
                <w:szCs w:val="20"/>
                <w:lang w:val="en-GB" w:eastAsia="en-US"/>
              </w:rPr>
              <w:t>…”.</w:t>
            </w:r>
          </w:p>
        </w:tc>
      </w:tr>
      <w:tr w:rsidR="00F00383" w:rsidRPr="00F00383" w14:paraId="7A3B3792" w14:textId="77777777" w:rsidTr="00F00383">
        <w:tc>
          <w:tcPr>
            <w:tcW w:w="1173" w:type="pct"/>
            <w:vMerge/>
          </w:tcPr>
          <w:p w14:paraId="7BAFA288"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60" w:name="bold27" w:colFirst="0" w:colLast="0"/>
            <w:bookmarkStart w:id="61" w:name="italic29" w:colFirst="0" w:colLast="0"/>
            <w:bookmarkEnd w:id="58"/>
            <w:bookmarkEnd w:id="59"/>
          </w:p>
        </w:tc>
        <w:tc>
          <w:tcPr>
            <w:tcW w:w="371" w:type="pct"/>
            <w:vMerge/>
          </w:tcPr>
          <w:p w14:paraId="1BFB26EE"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0D11451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u w:val="single"/>
                <w:lang w:val="en-GB" w:eastAsia="en-US"/>
              </w:rPr>
              <w:t>e</w:t>
            </w:r>
            <w:r w:rsidRPr="00F00383">
              <w:rPr>
                <w:rFonts w:eastAsia="等线" w:cs="Times New Roman"/>
                <w:kern w:val="0"/>
                <w:sz w:val="20"/>
                <w:szCs w:val="20"/>
                <w:lang w:val="en-GB" w:eastAsia="en-US"/>
              </w:rPr>
              <w:t>) Describe any sensitivity analyses</w:t>
            </w:r>
          </w:p>
        </w:tc>
        <w:tc>
          <w:tcPr>
            <w:tcW w:w="1586" w:type="pct"/>
          </w:tcPr>
          <w:p w14:paraId="6A953C67" w14:textId="4E053F2A"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686741">
              <w:rPr>
                <w:rFonts w:eastAsia="等线" w:cs="Times New Roman"/>
                <w:kern w:val="0"/>
                <w:sz w:val="20"/>
                <w:szCs w:val="20"/>
                <w:lang w:val="en-GB" w:eastAsia="en-US"/>
              </w:rPr>
              <w:t>8</w:t>
            </w:r>
            <w:r w:rsidRPr="00F00383">
              <w:rPr>
                <w:rFonts w:eastAsia="等线" w:cs="Times New Roman"/>
                <w:kern w:val="0"/>
                <w:sz w:val="20"/>
                <w:szCs w:val="20"/>
                <w:lang w:val="en-GB" w:eastAsia="en-US"/>
              </w:rPr>
              <w:t>-</w:t>
            </w:r>
            <w:r w:rsidR="00686741">
              <w:rPr>
                <w:rFonts w:eastAsia="等线" w:cs="Times New Roman"/>
                <w:kern w:val="0"/>
                <w:sz w:val="20"/>
                <w:szCs w:val="20"/>
                <w:lang w:val="en-GB" w:eastAsia="en-US"/>
              </w:rPr>
              <w:t>10</w:t>
            </w:r>
            <w:r w:rsidRPr="00F00383">
              <w:rPr>
                <w:rFonts w:eastAsia="等线" w:cs="Times New Roman"/>
                <w:kern w:val="0"/>
                <w:sz w:val="20"/>
                <w:szCs w:val="20"/>
                <w:lang w:val="en-GB" w:eastAsia="en-US"/>
              </w:rPr>
              <w:t>, of section ‘</w:t>
            </w:r>
            <w:r w:rsidR="00686741" w:rsidRPr="00686741">
              <w:rPr>
                <w:rFonts w:eastAsia="等线" w:cs="Times New Roman"/>
                <w:kern w:val="0"/>
                <w:sz w:val="20"/>
                <w:szCs w:val="20"/>
                <w:lang w:val="en-GB" w:eastAsia="en-US"/>
              </w:rPr>
              <w:t>Statistical analysis</w:t>
            </w:r>
            <w:r w:rsidRPr="00F00383">
              <w:rPr>
                <w:rFonts w:eastAsia="等线" w:cs="Times New Roman"/>
                <w:kern w:val="0"/>
                <w:sz w:val="20"/>
                <w:szCs w:val="20"/>
                <w:lang w:val="en-GB" w:eastAsia="en-US"/>
              </w:rPr>
              <w:t>’, Methods</w:t>
            </w:r>
            <w:r w:rsidR="00686741">
              <w:rPr>
                <w:rFonts w:eastAsia="等线" w:cs="Times New Roman"/>
                <w:kern w:val="0"/>
                <w:sz w:val="20"/>
                <w:szCs w:val="20"/>
                <w:lang w:val="en-GB" w:eastAsia="en-US"/>
              </w:rPr>
              <w:t>: “</w:t>
            </w:r>
            <w:r w:rsidR="00686741" w:rsidRPr="00686741">
              <w:rPr>
                <w:rFonts w:eastAsia="等线" w:cs="Times New Roman"/>
                <w:kern w:val="0"/>
                <w:sz w:val="20"/>
                <w:szCs w:val="20"/>
                <w:lang w:val="en-GB" w:eastAsia="en-US"/>
              </w:rPr>
              <w:t>Several sensitivity analyses were conducted</w:t>
            </w:r>
            <w:r w:rsidR="00686741">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65DDB2C1" w14:textId="77777777" w:rsidTr="00F00383">
        <w:tc>
          <w:tcPr>
            <w:tcW w:w="3414" w:type="pct"/>
            <w:gridSpan w:val="3"/>
          </w:tcPr>
          <w:p w14:paraId="4CCFDB6B"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bookmarkStart w:id="62" w:name="bold28"/>
            <w:bookmarkStart w:id="63" w:name="italic30"/>
            <w:bookmarkEnd w:id="60"/>
            <w:bookmarkEnd w:id="61"/>
            <w:r w:rsidRPr="00F00383">
              <w:rPr>
                <w:rFonts w:eastAsia="等线" w:cs="Times New Roman"/>
                <w:b/>
                <w:kern w:val="0"/>
                <w:sz w:val="20"/>
                <w:szCs w:val="20"/>
                <w:lang w:val="en-GB" w:eastAsia="en-US"/>
              </w:rPr>
              <w:t>Results</w:t>
            </w:r>
            <w:bookmarkEnd w:id="62"/>
            <w:bookmarkEnd w:id="63"/>
          </w:p>
        </w:tc>
        <w:tc>
          <w:tcPr>
            <w:tcW w:w="1586" w:type="pct"/>
          </w:tcPr>
          <w:p w14:paraId="5D21699E"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p>
        </w:tc>
      </w:tr>
      <w:tr w:rsidR="00F00383" w:rsidRPr="00F00383" w14:paraId="1F47F27D" w14:textId="77777777" w:rsidTr="00F00383">
        <w:tc>
          <w:tcPr>
            <w:tcW w:w="1173" w:type="pct"/>
            <w:vMerge w:val="restart"/>
          </w:tcPr>
          <w:p w14:paraId="051F8696"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64" w:name="bold29"/>
            <w:bookmarkStart w:id="65" w:name="italic31"/>
            <w:r w:rsidRPr="00F00383">
              <w:rPr>
                <w:rFonts w:eastAsia="等线" w:cs="Times New Roman"/>
                <w:bCs/>
                <w:kern w:val="0"/>
                <w:sz w:val="20"/>
                <w:szCs w:val="20"/>
                <w:lang w:val="en-GB" w:eastAsia="en-US"/>
              </w:rPr>
              <w:t>Participants</w:t>
            </w:r>
            <w:bookmarkEnd w:id="64"/>
            <w:bookmarkEnd w:id="65"/>
          </w:p>
        </w:tc>
        <w:tc>
          <w:tcPr>
            <w:tcW w:w="371" w:type="pct"/>
            <w:vMerge w:val="restart"/>
          </w:tcPr>
          <w:p w14:paraId="257ACE42"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13</w:t>
            </w:r>
            <w:bookmarkStart w:id="66" w:name="bold30"/>
            <w:r w:rsidRPr="00F00383">
              <w:rPr>
                <w:rFonts w:eastAsia="等线" w:cs="Times New Roman"/>
                <w:bCs/>
                <w:kern w:val="0"/>
                <w:sz w:val="20"/>
                <w:szCs w:val="20"/>
                <w:lang w:val="en-GB" w:eastAsia="en-US"/>
              </w:rPr>
              <w:t>*</w:t>
            </w:r>
            <w:bookmarkEnd w:id="66"/>
          </w:p>
        </w:tc>
        <w:tc>
          <w:tcPr>
            <w:tcW w:w="1870" w:type="pct"/>
          </w:tcPr>
          <w:p w14:paraId="7347826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(a) Report numbers of individuals at each stage of study—eg numbers potentially eligible, examined for eligibility, confirmed eligible, included in the study, completing follow-up, and analysed</w:t>
            </w:r>
          </w:p>
        </w:tc>
        <w:tc>
          <w:tcPr>
            <w:tcW w:w="1586" w:type="pct"/>
          </w:tcPr>
          <w:p w14:paraId="11781E88" w14:textId="77777777" w:rsid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03EE6">
              <w:rPr>
                <w:rFonts w:eastAsia="等线" w:cs="Times New Roman"/>
                <w:kern w:val="0"/>
                <w:sz w:val="20"/>
                <w:szCs w:val="20"/>
                <w:lang w:val="en-GB" w:eastAsia="en-US"/>
              </w:rPr>
              <w:t>5</w:t>
            </w:r>
            <w:r w:rsidRPr="00F00383">
              <w:rPr>
                <w:rFonts w:eastAsia="等线" w:cs="Times New Roman"/>
                <w:kern w:val="0"/>
                <w:sz w:val="20"/>
                <w:szCs w:val="20"/>
                <w:lang w:val="en-GB" w:eastAsia="en-US"/>
              </w:rPr>
              <w:t>-</w:t>
            </w:r>
            <w:r w:rsidR="00903EE6">
              <w:rPr>
                <w:rFonts w:eastAsia="等线" w:cs="Times New Roman"/>
                <w:kern w:val="0"/>
                <w:sz w:val="20"/>
                <w:szCs w:val="20"/>
                <w:lang w:val="en-GB" w:eastAsia="en-US"/>
              </w:rPr>
              <w:t>7</w:t>
            </w:r>
            <w:r w:rsidRPr="00F00383">
              <w:rPr>
                <w:rFonts w:eastAsia="等线" w:cs="Times New Roman"/>
                <w:kern w:val="0"/>
                <w:sz w:val="20"/>
                <w:szCs w:val="20"/>
                <w:lang w:val="en-GB" w:eastAsia="en-US"/>
              </w:rPr>
              <w:t>, of section ‘</w:t>
            </w:r>
            <w:r w:rsidR="00903EE6" w:rsidRPr="00903EE6">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xml:space="preserve">’, Methods: </w:t>
            </w:r>
            <w:r w:rsidR="00903EE6">
              <w:rPr>
                <w:rFonts w:eastAsia="等线" w:cs="Times New Roman"/>
                <w:kern w:val="0"/>
                <w:sz w:val="20"/>
                <w:szCs w:val="20"/>
                <w:lang w:val="en-GB" w:eastAsia="en-US"/>
              </w:rPr>
              <w:t>“</w:t>
            </w:r>
            <w:r w:rsidR="00903EE6" w:rsidRPr="00903EE6">
              <w:rPr>
                <w:rFonts w:eastAsia="等线" w:cs="Times New Roman"/>
                <w:kern w:val="0"/>
                <w:sz w:val="20"/>
                <w:szCs w:val="20"/>
                <w:lang w:val="en-GB" w:eastAsia="en-US"/>
              </w:rPr>
              <w:t>Overall, we obtained baseline survey data of 39, 259 participants</w:t>
            </w:r>
            <w:r w:rsidR="00903EE6">
              <w:rPr>
                <w:rFonts w:eastAsia="等线" w:cs="Times New Roman"/>
                <w:kern w:val="0"/>
                <w:sz w:val="20"/>
                <w:szCs w:val="20"/>
                <w:lang w:val="en-GB" w:eastAsia="en-US"/>
              </w:rPr>
              <w:t>…”</w:t>
            </w:r>
          </w:p>
          <w:p w14:paraId="1963A89B" w14:textId="3C6D4831" w:rsidR="00903EE6" w:rsidRPr="00F00383" w:rsidRDefault="00903EE6" w:rsidP="00F00383">
            <w:pPr>
              <w:widowControl/>
              <w:tabs>
                <w:tab w:val="left" w:pos="5400"/>
              </w:tabs>
              <w:spacing w:line="300" w:lineRule="exact"/>
              <w:jc w:val="left"/>
              <w:rPr>
                <w:rFonts w:eastAsia="等线" w:cs="Times New Roman"/>
                <w:kern w:val="0"/>
                <w:sz w:val="20"/>
                <w:szCs w:val="20"/>
                <w:lang w:val="en-GB"/>
              </w:rPr>
            </w:pPr>
            <w:r>
              <w:rPr>
                <w:rFonts w:eastAsia="等线" w:cs="Times New Roman" w:hint="eastAsia"/>
                <w:kern w:val="0"/>
                <w:sz w:val="20"/>
                <w:szCs w:val="20"/>
                <w:lang w:val="en-GB"/>
              </w:rPr>
              <w:t>F</w:t>
            </w:r>
            <w:r>
              <w:rPr>
                <w:rFonts w:eastAsia="等线" w:cs="Times New Roman"/>
                <w:kern w:val="0"/>
                <w:sz w:val="20"/>
                <w:szCs w:val="20"/>
                <w:lang w:val="en-GB"/>
              </w:rPr>
              <w:t>ig 1</w:t>
            </w:r>
          </w:p>
        </w:tc>
      </w:tr>
      <w:tr w:rsidR="00F00383" w:rsidRPr="00F00383" w14:paraId="51849C34" w14:textId="77777777" w:rsidTr="00F00383">
        <w:tc>
          <w:tcPr>
            <w:tcW w:w="1173" w:type="pct"/>
            <w:vMerge/>
          </w:tcPr>
          <w:p w14:paraId="262E7762"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67" w:name="bold31" w:colFirst="0" w:colLast="0"/>
            <w:bookmarkStart w:id="68" w:name="italic32" w:colFirst="0" w:colLast="0"/>
          </w:p>
        </w:tc>
        <w:tc>
          <w:tcPr>
            <w:tcW w:w="371" w:type="pct"/>
            <w:vMerge/>
          </w:tcPr>
          <w:p w14:paraId="5FA6B980"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1A27479B"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(b) Give reasons for non-participation at each stage</w:t>
            </w:r>
          </w:p>
        </w:tc>
        <w:tc>
          <w:tcPr>
            <w:tcW w:w="1586" w:type="pct"/>
          </w:tcPr>
          <w:p w14:paraId="6FF2D28F"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p>
        </w:tc>
      </w:tr>
      <w:tr w:rsidR="00F00383" w:rsidRPr="00F00383" w14:paraId="6E3B47BE" w14:textId="77777777" w:rsidTr="00F00383">
        <w:tc>
          <w:tcPr>
            <w:tcW w:w="1173" w:type="pct"/>
            <w:vMerge/>
          </w:tcPr>
          <w:p w14:paraId="6769523A"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69" w:name="bold32" w:colFirst="0" w:colLast="0"/>
            <w:bookmarkStart w:id="70" w:name="italic33" w:colFirst="0" w:colLast="0"/>
            <w:bookmarkEnd w:id="67"/>
            <w:bookmarkEnd w:id="68"/>
          </w:p>
        </w:tc>
        <w:tc>
          <w:tcPr>
            <w:tcW w:w="371" w:type="pct"/>
            <w:vMerge/>
          </w:tcPr>
          <w:p w14:paraId="4E846505"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48244483"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bookmarkStart w:id="71" w:name="OLE_LINK4"/>
            <w:r w:rsidRPr="00F00383">
              <w:rPr>
                <w:rFonts w:eastAsia="等线" w:cs="Times New Roman"/>
                <w:kern w:val="0"/>
                <w:sz w:val="20"/>
                <w:szCs w:val="20"/>
                <w:lang w:val="en-GB" w:eastAsia="en-US"/>
              </w:rPr>
              <w:t>(c) Consider use of a flow diagram</w:t>
            </w:r>
            <w:bookmarkEnd w:id="71"/>
          </w:p>
        </w:tc>
        <w:tc>
          <w:tcPr>
            <w:tcW w:w="1586" w:type="pct"/>
          </w:tcPr>
          <w:p w14:paraId="32652B4F"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Fig 1</w:t>
            </w:r>
          </w:p>
        </w:tc>
      </w:tr>
      <w:tr w:rsidR="00F00383" w:rsidRPr="00F00383" w14:paraId="1DCDCBCB" w14:textId="77777777" w:rsidTr="00F00383">
        <w:tc>
          <w:tcPr>
            <w:tcW w:w="1173" w:type="pct"/>
            <w:vMerge w:val="restart"/>
          </w:tcPr>
          <w:p w14:paraId="733C4040"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72" w:name="bold33"/>
            <w:bookmarkStart w:id="73" w:name="italic34"/>
            <w:bookmarkEnd w:id="69"/>
            <w:bookmarkEnd w:id="70"/>
            <w:r w:rsidRPr="00F00383">
              <w:rPr>
                <w:rFonts w:eastAsia="等线" w:cs="Times New Roman"/>
                <w:bCs/>
                <w:kern w:val="0"/>
                <w:sz w:val="20"/>
                <w:szCs w:val="20"/>
                <w:lang w:val="en-GB" w:eastAsia="en-US"/>
              </w:rPr>
              <w:t xml:space="preserve">Descriptive </w:t>
            </w:r>
            <w:bookmarkStart w:id="74" w:name="bold34"/>
            <w:bookmarkStart w:id="75" w:name="italic35"/>
            <w:bookmarkEnd w:id="72"/>
            <w:bookmarkEnd w:id="73"/>
            <w:r w:rsidRPr="00F00383">
              <w:rPr>
                <w:rFonts w:eastAsia="等线" w:cs="Times New Roman"/>
                <w:bCs/>
                <w:kern w:val="0"/>
                <w:sz w:val="20"/>
                <w:szCs w:val="20"/>
                <w:lang w:val="en-GB" w:eastAsia="en-US"/>
              </w:rPr>
              <w:t>data</w:t>
            </w:r>
            <w:bookmarkEnd w:id="74"/>
            <w:bookmarkEnd w:id="75"/>
          </w:p>
        </w:tc>
        <w:tc>
          <w:tcPr>
            <w:tcW w:w="371" w:type="pct"/>
            <w:vMerge w:val="restart"/>
          </w:tcPr>
          <w:p w14:paraId="6979DDBE"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14</w:t>
            </w:r>
            <w:bookmarkStart w:id="76" w:name="bold35"/>
            <w:r w:rsidRPr="00F00383">
              <w:rPr>
                <w:rFonts w:eastAsia="等线" w:cs="Times New Roman"/>
                <w:bCs/>
                <w:kern w:val="0"/>
                <w:sz w:val="20"/>
                <w:szCs w:val="20"/>
                <w:lang w:val="en-GB" w:eastAsia="en-US"/>
              </w:rPr>
              <w:t>*</w:t>
            </w:r>
            <w:bookmarkEnd w:id="76"/>
          </w:p>
        </w:tc>
        <w:tc>
          <w:tcPr>
            <w:tcW w:w="1870" w:type="pct"/>
          </w:tcPr>
          <w:p w14:paraId="033CC407"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(a) Give characteristics of study participants (eg demographic, clinical, social) and information on exposures and potential confounders</w:t>
            </w:r>
          </w:p>
        </w:tc>
        <w:tc>
          <w:tcPr>
            <w:tcW w:w="1586" w:type="pct"/>
          </w:tcPr>
          <w:p w14:paraId="4D38F9A3" w14:textId="55E91FDB"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03EE6">
              <w:rPr>
                <w:rFonts w:eastAsia="等线" w:cs="Times New Roman"/>
                <w:kern w:val="0"/>
                <w:sz w:val="20"/>
                <w:szCs w:val="20"/>
                <w:lang w:val="en-GB" w:eastAsia="en-US"/>
              </w:rPr>
              <w:t>1</w:t>
            </w:r>
            <w:r w:rsidRPr="00F00383">
              <w:rPr>
                <w:rFonts w:eastAsia="等线" w:cs="Times New Roman"/>
                <w:kern w:val="0"/>
                <w:sz w:val="20"/>
                <w:szCs w:val="20"/>
                <w:lang w:val="en-GB" w:eastAsia="en-US"/>
              </w:rPr>
              <w:t>-</w:t>
            </w:r>
            <w:r w:rsidR="00903EE6">
              <w:rPr>
                <w:rFonts w:eastAsia="等线" w:cs="Times New Roman"/>
                <w:kern w:val="0"/>
                <w:sz w:val="20"/>
                <w:szCs w:val="20"/>
                <w:lang w:val="en-GB" w:eastAsia="en-US"/>
              </w:rPr>
              <w:t>5</w:t>
            </w:r>
            <w:r w:rsidRPr="00F00383">
              <w:rPr>
                <w:rFonts w:eastAsia="等线" w:cs="Times New Roman"/>
                <w:kern w:val="0"/>
                <w:sz w:val="20"/>
                <w:szCs w:val="20"/>
                <w:lang w:val="en-GB" w:eastAsia="en-US"/>
              </w:rPr>
              <w:t xml:space="preserve"> Results</w:t>
            </w:r>
            <w:r w:rsidR="00903EE6">
              <w:rPr>
                <w:rFonts w:eastAsia="等线" w:cs="Times New Roman"/>
                <w:kern w:val="0"/>
                <w:sz w:val="20"/>
                <w:szCs w:val="20"/>
                <w:lang w:val="en-GB" w:eastAsia="en-US"/>
              </w:rPr>
              <w:t>: “</w:t>
            </w:r>
            <w:r w:rsidR="00903EE6" w:rsidRPr="00903EE6">
              <w:rPr>
                <w:rFonts w:eastAsia="等线" w:cs="Times New Roman"/>
                <w:kern w:val="0"/>
                <w:sz w:val="20"/>
                <w:szCs w:val="20"/>
                <w:lang w:val="en-GB" w:eastAsia="en-US"/>
              </w:rPr>
              <w:t>This study included 39, 094 participants</w:t>
            </w:r>
            <w:r w:rsidR="00903EE6">
              <w:rPr>
                <w:rFonts w:eastAsia="等线" w:cs="Times New Roman"/>
                <w:kern w:val="0"/>
                <w:sz w:val="20"/>
                <w:szCs w:val="20"/>
                <w:lang w:val="en-GB" w:eastAsia="en-US"/>
              </w:rPr>
              <w:t>…”.</w:t>
            </w:r>
          </w:p>
        </w:tc>
      </w:tr>
      <w:tr w:rsidR="00F00383" w:rsidRPr="00F00383" w14:paraId="1DC35262" w14:textId="77777777" w:rsidTr="00F00383">
        <w:tc>
          <w:tcPr>
            <w:tcW w:w="1173" w:type="pct"/>
            <w:vMerge/>
          </w:tcPr>
          <w:p w14:paraId="7B0FF299"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77" w:name="bold36" w:colFirst="0" w:colLast="0"/>
            <w:bookmarkStart w:id="78" w:name="italic36" w:colFirst="0" w:colLast="0"/>
          </w:p>
        </w:tc>
        <w:tc>
          <w:tcPr>
            <w:tcW w:w="371" w:type="pct"/>
            <w:vMerge/>
          </w:tcPr>
          <w:p w14:paraId="2DDADF34"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40B19F0A"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(b) Indicate number of participants with missing data for each variable of interest</w:t>
            </w:r>
          </w:p>
        </w:tc>
        <w:tc>
          <w:tcPr>
            <w:tcW w:w="1586" w:type="pct"/>
          </w:tcPr>
          <w:p w14:paraId="792F119B" w14:textId="1C284926"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03EE6">
              <w:rPr>
                <w:rFonts w:eastAsia="等线" w:cs="Times New Roman"/>
                <w:kern w:val="0"/>
                <w:sz w:val="20"/>
                <w:szCs w:val="20"/>
                <w:lang w:val="en-GB" w:eastAsia="en-US"/>
              </w:rPr>
              <w:t>6</w:t>
            </w:r>
            <w:r w:rsidRPr="00F00383">
              <w:rPr>
                <w:rFonts w:eastAsia="等线" w:cs="Times New Roman"/>
                <w:kern w:val="0"/>
                <w:sz w:val="20"/>
                <w:szCs w:val="20"/>
                <w:lang w:val="en-GB" w:eastAsia="en-US"/>
              </w:rPr>
              <w:t>, of section ‘</w:t>
            </w:r>
            <w:r w:rsidR="00903EE6" w:rsidRPr="00903EE6">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Methods</w:t>
            </w:r>
            <w:r w:rsidR="00903EE6">
              <w:rPr>
                <w:rFonts w:eastAsia="等线" w:cs="Times New Roman"/>
                <w:kern w:val="0"/>
                <w:sz w:val="20"/>
                <w:szCs w:val="20"/>
                <w:lang w:val="en-GB" w:eastAsia="en-US"/>
              </w:rPr>
              <w:t>: “</w:t>
            </w:r>
            <w:r w:rsidR="00903EE6" w:rsidRPr="00903EE6">
              <w:rPr>
                <w:rFonts w:eastAsia="等线" w:cs="Times New Roman"/>
                <w:kern w:val="0"/>
                <w:sz w:val="20"/>
                <w:szCs w:val="20"/>
                <w:lang w:val="en-GB" w:eastAsia="en-US"/>
              </w:rPr>
              <w:t>165 participants were excluded</w:t>
            </w:r>
            <w:r w:rsidR="00903EE6">
              <w:rPr>
                <w:rFonts w:eastAsia="等线" w:cs="Times New Roman"/>
                <w:kern w:val="0"/>
                <w:sz w:val="20"/>
                <w:szCs w:val="20"/>
                <w:lang w:val="en-GB" w:eastAsia="en-US"/>
              </w:rPr>
              <w:t>…”.</w:t>
            </w:r>
          </w:p>
        </w:tc>
      </w:tr>
      <w:tr w:rsidR="00F00383" w:rsidRPr="00F00383" w14:paraId="4F4C2109" w14:textId="77777777" w:rsidTr="00F00383">
        <w:tc>
          <w:tcPr>
            <w:tcW w:w="1173" w:type="pct"/>
            <w:vMerge/>
          </w:tcPr>
          <w:p w14:paraId="693C42CE"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79" w:name="bold37" w:colFirst="0" w:colLast="0"/>
            <w:bookmarkStart w:id="80" w:name="italic37" w:colFirst="0" w:colLast="0"/>
            <w:bookmarkEnd w:id="77"/>
            <w:bookmarkEnd w:id="78"/>
          </w:p>
        </w:tc>
        <w:tc>
          <w:tcPr>
            <w:tcW w:w="371" w:type="pct"/>
            <w:vMerge/>
          </w:tcPr>
          <w:p w14:paraId="47DBC46F"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Pr>
          <w:p w14:paraId="550BA9D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(c) Summarise follow-up time (eg, average and total amount)</w:t>
            </w:r>
          </w:p>
        </w:tc>
        <w:tc>
          <w:tcPr>
            <w:tcW w:w="1586" w:type="pct"/>
          </w:tcPr>
          <w:p w14:paraId="3B8097CB" w14:textId="5E608326"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E04902">
              <w:rPr>
                <w:rFonts w:eastAsia="等线" w:cs="Times New Roman"/>
                <w:kern w:val="0"/>
                <w:sz w:val="20"/>
                <w:szCs w:val="20"/>
                <w:lang w:val="en-GB" w:eastAsia="en-US"/>
              </w:rPr>
              <w:t>2</w:t>
            </w:r>
            <w:r w:rsidRPr="00F00383">
              <w:rPr>
                <w:rFonts w:eastAsia="等线" w:cs="Times New Roman"/>
                <w:kern w:val="0"/>
                <w:sz w:val="20"/>
                <w:szCs w:val="20"/>
                <w:lang w:val="en-GB" w:eastAsia="en-US"/>
              </w:rPr>
              <w:t>, of section ‘</w:t>
            </w:r>
            <w:r w:rsidR="00E04902" w:rsidRPr="00E04902">
              <w:rPr>
                <w:rFonts w:eastAsia="等线" w:cs="Times New Roman"/>
                <w:kern w:val="0"/>
                <w:sz w:val="20"/>
                <w:szCs w:val="20"/>
                <w:lang w:val="en-GB" w:eastAsia="en-US"/>
              </w:rPr>
              <w:t>Study population</w:t>
            </w:r>
            <w:r w:rsidRPr="00F00383">
              <w:rPr>
                <w:rFonts w:eastAsia="等线" w:cs="Times New Roman"/>
                <w:kern w:val="0"/>
                <w:sz w:val="20"/>
                <w:szCs w:val="20"/>
                <w:lang w:val="en-GB" w:eastAsia="en-US"/>
              </w:rPr>
              <w:t>’, Methods: “</w:t>
            </w:r>
            <w:r w:rsidR="00E04902" w:rsidRPr="00E04902">
              <w:rPr>
                <w:rFonts w:eastAsia="等线" w:cs="Times New Roman"/>
                <w:kern w:val="0"/>
                <w:sz w:val="20"/>
                <w:szCs w:val="20"/>
                <w:lang w:val="en-GB" w:eastAsia="en-US"/>
              </w:rPr>
              <w:t>We have published a detailed profile elsewhere</w:t>
            </w:r>
            <w:r w:rsidRPr="00F00383">
              <w:rPr>
                <w:rFonts w:eastAsia="等线" w:cs="Times New Roman"/>
                <w:kern w:val="0"/>
                <w:sz w:val="20"/>
                <w:szCs w:val="20"/>
                <w:lang w:val="en-GB" w:eastAsia="en-US"/>
              </w:rPr>
              <w:t>…”.</w:t>
            </w:r>
          </w:p>
        </w:tc>
      </w:tr>
      <w:tr w:rsidR="00F00383" w:rsidRPr="00F00383" w14:paraId="1D1DD950" w14:textId="77777777" w:rsidTr="00F00383">
        <w:trPr>
          <w:trHeight w:val="295"/>
        </w:trPr>
        <w:tc>
          <w:tcPr>
            <w:tcW w:w="1173" w:type="pct"/>
            <w:tcBorders>
              <w:bottom w:val="single" w:sz="4" w:space="0" w:color="auto"/>
            </w:tcBorders>
          </w:tcPr>
          <w:p w14:paraId="369C2B64"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81" w:name="bold38" w:colFirst="0" w:colLast="0"/>
            <w:bookmarkStart w:id="82" w:name="italic38" w:colFirst="0" w:colLast="0"/>
            <w:bookmarkEnd w:id="79"/>
            <w:bookmarkEnd w:id="80"/>
            <w:r w:rsidRPr="00F00383">
              <w:rPr>
                <w:rFonts w:eastAsia="等线" w:cs="Times New Roman"/>
                <w:bCs/>
                <w:kern w:val="0"/>
                <w:sz w:val="20"/>
                <w:szCs w:val="20"/>
                <w:lang w:val="en-GB" w:eastAsia="en-US"/>
              </w:rPr>
              <w:t>Outcome data</w:t>
            </w:r>
          </w:p>
        </w:tc>
        <w:tc>
          <w:tcPr>
            <w:tcW w:w="371" w:type="pct"/>
            <w:tcBorders>
              <w:bottom w:val="single" w:sz="4" w:space="0" w:color="auto"/>
            </w:tcBorders>
          </w:tcPr>
          <w:p w14:paraId="20395BFE"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15</w:t>
            </w:r>
            <w:bookmarkStart w:id="83" w:name="bold39"/>
            <w:r w:rsidRPr="00F00383">
              <w:rPr>
                <w:rFonts w:eastAsia="等线" w:cs="Times New Roman"/>
                <w:bCs/>
                <w:kern w:val="0"/>
                <w:sz w:val="20"/>
                <w:szCs w:val="20"/>
                <w:lang w:val="en-GB" w:eastAsia="en-US"/>
              </w:rPr>
              <w:t>*</w:t>
            </w:r>
            <w:bookmarkEnd w:id="83"/>
          </w:p>
        </w:tc>
        <w:tc>
          <w:tcPr>
            <w:tcW w:w="1870" w:type="pct"/>
            <w:tcBorders>
              <w:bottom w:val="single" w:sz="4" w:space="0" w:color="auto"/>
            </w:tcBorders>
          </w:tcPr>
          <w:p w14:paraId="538AEFBF"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Report numbers of outcome events or summary measures over time</w:t>
            </w:r>
          </w:p>
        </w:tc>
        <w:tc>
          <w:tcPr>
            <w:tcW w:w="1586" w:type="pct"/>
            <w:tcBorders>
              <w:bottom w:val="single" w:sz="4" w:space="0" w:color="auto"/>
            </w:tcBorders>
          </w:tcPr>
          <w:p w14:paraId="141C4F60" w14:textId="7F01A8B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DA7A40">
              <w:rPr>
                <w:rFonts w:eastAsia="等线" w:cs="Times New Roman"/>
                <w:kern w:val="0"/>
                <w:sz w:val="20"/>
                <w:szCs w:val="20"/>
                <w:lang w:val="en-GB" w:eastAsia="en-US"/>
              </w:rPr>
              <w:t>6-7</w:t>
            </w:r>
            <w:r w:rsidRPr="00F00383">
              <w:rPr>
                <w:rFonts w:eastAsia="等线" w:cs="Times New Roman"/>
                <w:kern w:val="0"/>
                <w:sz w:val="20"/>
                <w:szCs w:val="20"/>
                <w:lang w:val="en-GB" w:eastAsia="en-US"/>
              </w:rPr>
              <w:t>, Results</w:t>
            </w:r>
            <w:r w:rsidR="00DA7A40">
              <w:rPr>
                <w:rFonts w:eastAsia="等线" w:cs="Times New Roman"/>
                <w:kern w:val="0"/>
                <w:sz w:val="20"/>
                <w:szCs w:val="20"/>
                <w:lang w:val="en-GB" w:eastAsia="en-US"/>
              </w:rPr>
              <w:t>: “</w:t>
            </w:r>
            <w:r w:rsidR="00DA7A40" w:rsidRPr="00DA7A40">
              <w:rPr>
                <w:rFonts w:eastAsia="等线" w:cs="Times New Roman"/>
                <w:kern w:val="0"/>
                <w:sz w:val="20"/>
                <w:szCs w:val="20"/>
                <w:lang w:val="en-GB" w:eastAsia="en-US"/>
              </w:rPr>
              <w:t>Among the 12, 763 hypertensive patients</w:t>
            </w:r>
            <w:r w:rsidR="00DA7A40">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24120045" w14:textId="77777777" w:rsidTr="00F00383">
        <w:tc>
          <w:tcPr>
            <w:tcW w:w="1173" w:type="pct"/>
            <w:vMerge w:val="restart"/>
            <w:tcBorders>
              <w:top w:val="single" w:sz="4" w:space="0" w:color="auto"/>
              <w:bottom w:val="single" w:sz="4" w:space="0" w:color="auto"/>
            </w:tcBorders>
          </w:tcPr>
          <w:p w14:paraId="1D2697D3"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84" w:name="italic40" w:colFirst="0" w:colLast="0"/>
            <w:bookmarkStart w:id="85" w:name="bold41" w:colFirst="0" w:colLast="0"/>
            <w:bookmarkEnd w:id="81"/>
            <w:bookmarkEnd w:id="82"/>
            <w:r w:rsidRPr="00F00383">
              <w:rPr>
                <w:rFonts w:eastAsia="等线" w:cs="Times New Roman"/>
                <w:bCs/>
                <w:kern w:val="0"/>
                <w:sz w:val="20"/>
                <w:szCs w:val="20"/>
                <w:lang w:val="en-GB" w:eastAsia="en-US"/>
              </w:rPr>
              <w:t>Main results</w:t>
            </w:r>
          </w:p>
        </w:tc>
        <w:tc>
          <w:tcPr>
            <w:tcW w:w="371" w:type="pct"/>
            <w:vMerge w:val="restart"/>
            <w:tcBorders>
              <w:top w:val="single" w:sz="4" w:space="0" w:color="auto"/>
              <w:bottom w:val="single" w:sz="4" w:space="0" w:color="auto"/>
            </w:tcBorders>
          </w:tcPr>
          <w:p w14:paraId="6C9B313F"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16</w:t>
            </w:r>
          </w:p>
        </w:tc>
        <w:tc>
          <w:tcPr>
            <w:tcW w:w="1870" w:type="pct"/>
            <w:tcBorders>
              <w:top w:val="single" w:sz="4" w:space="0" w:color="auto"/>
              <w:bottom w:val="single" w:sz="4" w:space="0" w:color="auto"/>
            </w:tcBorders>
          </w:tcPr>
          <w:p w14:paraId="18BD358D"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a</w:t>
            </w:r>
            <w:r w:rsidRPr="00F00383">
              <w:rPr>
                <w:rFonts w:eastAsia="等线" w:cs="Times New Roman"/>
                <w:kern w:val="0"/>
                <w:sz w:val="20"/>
                <w:szCs w:val="20"/>
                <w:lang w:val="en-GB" w:eastAsia="en-US"/>
              </w:rPr>
              <w:t>) Give unadjusted estimates and, if applicable, confounder-adjusted estimates and their precision (eg, 95% confidence interval). Make clear which confounders were adjusted for and why they were included</w:t>
            </w:r>
          </w:p>
        </w:tc>
        <w:tc>
          <w:tcPr>
            <w:tcW w:w="1586" w:type="pct"/>
            <w:tcBorders>
              <w:top w:val="single" w:sz="4" w:space="0" w:color="auto"/>
              <w:bottom w:val="single" w:sz="4" w:space="0" w:color="auto"/>
            </w:tcBorders>
          </w:tcPr>
          <w:p w14:paraId="2DBC18D9" w14:textId="1273274D"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25EF2">
              <w:rPr>
                <w:rFonts w:eastAsia="等线" w:cs="Times New Roman"/>
                <w:kern w:val="0"/>
                <w:sz w:val="20"/>
                <w:szCs w:val="20"/>
                <w:lang w:val="en-GB" w:eastAsia="en-US"/>
              </w:rPr>
              <w:t>8</w:t>
            </w:r>
            <w:r w:rsidRPr="00F00383">
              <w:rPr>
                <w:rFonts w:eastAsia="等线" w:cs="Times New Roman"/>
                <w:kern w:val="0"/>
                <w:sz w:val="20"/>
                <w:szCs w:val="20"/>
                <w:lang w:val="en-GB" w:eastAsia="en-US"/>
              </w:rPr>
              <w:t>-</w:t>
            </w:r>
            <w:r w:rsidR="00925EF2">
              <w:rPr>
                <w:rFonts w:eastAsia="等线" w:cs="Times New Roman"/>
                <w:kern w:val="0"/>
                <w:sz w:val="20"/>
                <w:szCs w:val="20"/>
                <w:lang w:val="en-GB" w:eastAsia="en-US"/>
              </w:rPr>
              <w:t>10</w:t>
            </w:r>
            <w:r w:rsidRPr="00F00383">
              <w:rPr>
                <w:rFonts w:eastAsia="等线" w:cs="Times New Roman"/>
                <w:kern w:val="0"/>
                <w:sz w:val="20"/>
                <w:szCs w:val="20"/>
                <w:lang w:val="en-GB" w:eastAsia="en-US"/>
              </w:rPr>
              <w:t>, Results: “</w:t>
            </w:r>
            <w:r w:rsidR="00925EF2" w:rsidRPr="00925EF2">
              <w:rPr>
                <w:rFonts w:eastAsia="等线" w:cs="Times New Roman"/>
                <w:kern w:val="0"/>
                <w:sz w:val="20"/>
                <w:szCs w:val="20"/>
                <w:lang w:val="en-GB" w:eastAsia="en-US"/>
              </w:rPr>
              <w:t>Table 3 showed the relationships between green space and hypertension and blood pressure</w:t>
            </w:r>
            <w:r w:rsidRPr="00F00383">
              <w:rPr>
                <w:rFonts w:eastAsia="等线" w:cs="Times New Roman"/>
                <w:kern w:val="0"/>
                <w:sz w:val="20"/>
                <w:szCs w:val="20"/>
                <w:lang w:val="en-GB" w:eastAsia="en-US"/>
              </w:rPr>
              <w:t>…”.</w:t>
            </w:r>
          </w:p>
        </w:tc>
      </w:tr>
      <w:tr w:rsidR="00F00383" w:rsidRPr="00F00383" w14:paraId="103BFD16" w14:textId="77777777" w:rsidTr="00F00383">
        <w:tc>
          <w:tcPr>
            <w:tcW w:w="1173" w:type="pct"/>
            <w:vMerge/>
            <w:tcBorders>
              <w:top w:val="single" w:sz="4" w:space="0" w:color="auto"/>
              <w:bottom w:val="single" w:sz="4" w:space="0" w:color="auto"/>
            </w:tcBorders>
          </w:tcPr>
          <w:p w14:paraId="61A11CD3"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86" w:name="italic41" w:colFirst="0" w:colLast="0"/>
            <w:bookmarkStart w:id="87" w:name="bold42" w:colFirst="0" w:colLast="0"/>
            <w:bookmarkEnd w:id="84"/>
            <w:bookmarkEnd w:id="85"/>
          </w:p>
        </w:tc>
        <w:tc>
          <w:tcPr>
            <w:tcW w:w="371" w:type="pct"/>
            <w:vMerge/>
            <w:tcBorders>
              <w:top w:val="single" w:sz="4" w:space="0" w:color="auto"/>
              <w:bottom w:val="single" w:sz="4" w:space="0" w:color="auto"/>
            </w:tcBorders>
          </w:tcPr>
          <w:p w14:paraId="7CDBA89C"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Borders>
              <w:top w:val="single" w:sz="4" w:space="0" w:color="auto"/>
              <w:bottom w:val="single" w:sz="4" w:space="0" w:color="auto"/>
            </w:tcBorders>
          </w:tcPr>
          <w:p w14:paraId="11E06056"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b</w:t>
            </w:r>
            <w:r w:rsidRPr="00F00383">
              <w:rPr>
                <w:rFonts w:eastAsia="等线" w:cs="Times New Roman"/>
                <w:kern w:val="0"/>
                <w:sz w:val="20"/>
                <w:szCs w:val="20"/>
                <w:lang w:val="en-GB" w:eastAsia="en-US"/>
              </w:rPr>
              <w:t>) Report category boundaries when continuous variables were categorized</w:t>
            </w:r>
          </w:p>
        </w:tc>
        <w:tc>
          <w:tcPr>
            <w:tcW w:w="1586" w:type="pct"/>
            <w:tcBorders>
              <w:top w:val="single" w:sz="4" w:space="0" w:color="auto"/>
              <w:bottom w:val="single" w:sz="4" w:space="0" w:color="auto"/>
            </w:tcBorders>
          </w:tcPr>
          <w:p w14:paraId="67DC79DD" w14:textId="1278D4B3"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925EF2">
              <w:rPr>
                <w:rFonts w:eastAsia="等线" w:cs="Times New Roman"/>
                <w:kern w:val="0"/>
                <w:sz w:val="20"/>
                <w:szCs w:val="20"/>
                <w:lang w:val="en-GB" w:eastAsia="en-US"/>
              </w:rPr>
              <w:t>2</w:t>
            </w:r>
            <w:r w:rsidRPr="00F00383">
              <w:rPr>
                <w:rFonts w:eastAsia="等线" w:cs="Times New Roman"/>
                <w:kern w:val="0"/>
                <w:sz w:val="20"/>
                <w:szCs w:val="20"/>
                <w:lang w:val="en-GB" w:eastAsia="en-US"/>
              </w:rPr>
              <w:t>, of section ‘</w:t>
            </w:r>
            <w:r w:rsidR="00925EF2" w:rsidRPr="00925EF2">
              <w:rPr>
                <w:rFonts w:eastAsia="等线" w:cs="Times New Roman"/>
                <w:kern w:val="0"/>
                <w:sz w:val="20"/>
                <w:szCs w:val="20"/>
                <w:lang w:val="en-GB" w:eastAsia="en-US"/>
              </w:rPr>
              <w:t>Covariates</w:t>
            </w:r>
            <w:r w:rsidRPr="00F00383">
              <w:rPr>
                <w:rFonts w:eastAsia="等线" w:cs="Times New Roman"/>
                <w:kern w:val="0"/>
                <w:sz w:val="20"/>
                <w:szCs w:val="20"/>
                <w:lang w:val="en-GB" w:eastAsia="en-US"/>
              </w:rPr>
              <w:t>’, Methods</w:t>
            </w:r>
            <w:r w:rsidR="00925EF2">
              <w:rPr>
                <w:rFonts w:eastAsia="等线" w:cs="Times New Roman"/>
                <w:kern w:val="0"/>
                <w:sz w:val="20"/>
                <w:szCs w:val="20"/>
                <w:lang w:val="en-GB" w:eastAsia="en-US"/>
              </w:rPr>
              <w:t>: “</w:t>
            </w:r>
            <w:r w:rsidR="00925EF2" w:rsidRPr="00925EF2">
              <w:rPr>
                <w:rFonts w:eastAsia="等线" w:cs="Times New Roman"/>
                <w:kern w:val="0"/>
                <w:sz w:val="20"/>
                <w:szCs w:val="20"/>
                <w:lang w:val="en-GB" w:eastAsia="en-US"/>
              </w:rPr>
              <w:t>Socioeconomic covariates included district</w:t>
            </w:r>
            <w:r w:rsidR="00925EF2">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6FCFA6B3" w14:textId="77777777" w:rsidTr="00F00383">
        <w:tc>
          <w:tcPr>
            <w:tcW w:w="1173" w:type="pct"/>
            <w:vMerge/>
            <w:tcBorders>
              <w:top w:val="single" w:sz="4" w:space="0" w:color="auto"/>
              <w:bottom w:val="single" w:sz="4" w:space="0" w:color="auto"/>
            </w:tcBorders>
          </w:tcPr>
          <w:p w14:paraId="6868FAC0"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88" w:name="italic42" w:colFirst="0" w:colLast="0"/>
            <w:bookmarkStart w:id="89" w:name="bold43" w:colFirst="0" w:colLast="0"/>
            <w:bookmarkEnd w:id="86"/>
            <w:bookmarkEnd w:id="87"/>
          </w:p>
        </w:tc>
        <w:tc>
          <w:tcPr>
            <w:tcW w:w="371" w:type="pct"/>
            <w:vMerge/>
            <w:tcBorders>
              <w:top w:val="single" w:sz="4" w:space="0" w:color="auto"/>
              <w:bottom w:val="single" w:sz="4" w:space="0" w:color="auto"/>
            </w:tcBorders>
          </w:tcPr>
          <w:p w14:paraId="1E6875B6"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p>
        </w:tc>
        <w:tc>
          <w:tcPr>
            <w:tcW w:w="1870" w:type="pct"/>
            <w:tcBorders>
              <w:top w:val="single" w:sz="4" w:space="0" w:color="auto"/>
              <w:bottom w:val="single" w:sz="4" w:space="0" w:color="auto"/>
            </w:tcBorders>
          </w:tcPr>
          <w:p w14:paraId="2878986B"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r w:rsidRPr="00F00383">
              <w:rPr>
                <w:rFonts w:eastAsia="等线" w:cs="Times New Roman"/>
                <w:i/>
                <w:kern w:val="0"/>
                <w:sz w:val="20"/>
                <w:szCs w:val="20"/>
                <w:lang w:val="en-GB" w:eastAsia="en-US"/>
              </w:rPr>
              <w:t>c</w:t>
            </w:r>
            <w:r w:rsidRPr="00F00383">
              <w:rPr>
                <w:rFonts w:eastAsia="等线" w:cs="Times New Roman"/>
                <w:kern w:val="0"/>
                <w:sz w:val="20"/>
                <w:szCs w:val="20"/>
                <w:lang w:val="en-GB" w:eastAsia="en-US"/>
              </w:rPr>
              <w:t>) If relevant, consider translating estimates of relative risk into absolute risk for a meaningful time period</w:t>
            </w:r>
          </w:p>
        </w:tc>
        <w:tc>
          <w:tcPr>
            <w:tcW w:w="1586" w:type="pct"/>
            <w:tcBorders>
              <w:top w:val="single" w:sz="4" w:space="0" w:color="auto"/>
              <w:bottom w:val="single" w:sz="4" w:space="0" w:color="auto"/>
            </w:tcBorders>
          </w:tcPr>
          <w:p w14:paraId="357BF76B"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w:t>
            </w:r>
          </w:p>
        </w:tc>
      </w:tr>
      <w:tr w:rsidR="00F00383" w:rsidRPr="00F00383" w14:paraId="7DC7104A" w14:textId="77777777" w:rsidTr="00F00383">
        <w:tc>
          <w:tcPr>
            <w:tcW w:w="1173" w:type="pct"/>
            <w:tcBorders>
              <w:top w:val="single" w:sz="4" w:space="0" w:color="auto"/>
              <w:bottom w:val="single" w:sz="4" w:space="0" w:color="auto"/>
            </w:tcBorders>
          </w:tcPr>
          <w:p w14:paraId="0C3B1146"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90" w:name="italic43"/>
            <w:bookmarkStart w:id="91" w:name="bold44"/>
            <w:bookmarkEnd w:id="88"/>
            <w:bookmarkEnd w:id="89"/>
            <w:r w:rsidRPr="00F00383">
              <w:rPr>
                <w:rFonts w:eastAsia="等线" w:cs="Times New Roman"/>
                <w:bCs/>
                <w:kern w:val="0"/>
                <w:sz w:val="20"/>
                <w:szCs w:val="20"/>
                <w:lang w:val="en-GB" w:eastAsia="en-US"/>
              </w:rPr>
              <w:lastRenderedPageBreak/>
              <w:t>Other analyses</w:t>
            </w:r>
            <w:bookmarkEnd w:id="90"/>
            <w:bookmarkEnd w:id="91"/>
          </w:p>
        </w:tc>
        <w:tc>
          <w:tcPr>
            <w:tcW w:w="371" w:type="pct"/>
            <w:tcBorders>
              <w:top w:val="single" w:sz="4" w:space="0" w:color="auto"/>
              <w:bottom w:val="single" w:sz="4" w:space="0" w:color="auto"/>
            </w:tcBorders>
          </w:tcPr>
          <w:p w14:paraId="511261CD"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17</w:t>
            </w:r>
          </w:p>
        </w:tc>
        <w:tc>
          <w:tcPr>
            <w:tcW w:w="1870" w:type="pct"/>
            <w:tcBorders>
              <w:top w:val="single" w:sz="4" w:space="0" w:color="auto"/>
              <w:bottom w:val="single" w:sz="4" w:space="0" w:color="auto"/>
            </w:tcBorders>
          </w:tcPr>
          <w:p w14:paraId="493ED83A"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Report other analyses done—eg analyses of subgroups and interactions, and sensitivity analyses</w:t>
            </w:r>
          </w:p>
        </w:tc>
        <w:tc>
          <w:tcPr>
            <w:tcW w:w="1586" w:type="pct"/>
            <w:tcBorders>
              <w:top w:val="single" w:sz="4" w:space="0" w:color="auto"/>
              <w:bottom w:val="single" w:sz="4" w:space="0" w:color="auto"/>
            </w:tcBorders>
          </w:tcPr>
          <w:p w14:paraId="7CC713F3" w14:textId="4A276F93" w:rsidR="00482C6F"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482C6F">
              <w:rPr>
                <w:rFonts w:eastAsia="等线" w:cs="Times New Roman"/>
                <w:kern w:val="0"/>
                <w:sz w:val="20"/>
                <w:szCs w:val="20"/>
                <w:lang w:val="en-GB" w:eastAsia="en-US"/>
              </w:rPr>
              <w:t>13</w:t>
            </w:r>
            <w:r w:rsidRPr="00F00383">
              <w:rPr>
                <w:rFonts w:eastAsia="等线" w:cs="Times New Roman"/>
                <w:kern w:val="0"/>
                <w:sz w:val="20"/>
                <w:szCs w:val="20"/>
                <w:lang w:val="en-GB" w:eastAsia="en-US"/>
              </w:rPr>
              <w:t>-1</w:t>
            </w:r>
            <w:r w:rsidR="00482C6F">
              <w:rPr>
                <w:rFonts w:eastAsia="等线" w:cs="Times New Roman"/>
                <w:kern w:val="0"/>
                <w:sz w:val="20"/>
                <w:szCs w:val="20"/>
                <w:lang w:val="en-GB" w:eastAsia="en-US"/>
              </w:rPr>
              <w:t>5</w:t>
            </w:r>
            <w:r w:rsidRPr="00F00383">
              <w:rPr>
                <w:rFonts w:eastAsia="等线" w:cs="Times New Roman"/>
                <w:kern w:val="0"/>
                <w:sz w:val="20"/>
                <w:szCs w:val="20"/>
                <w:lang w:val="en-GB" w:eastAsia="en-US"/>
              </w:rPr>
              <w:t>, Results: “</w:t>
            </w:r>
            <w:r w:rsidR="00482C6F" w:rsidRPr="00482C6F">
              <w:rPr>
                <w:rFonts w:eastAsia="等线" w:cs="Times New Roman"/>
                <w:kern w:val="0"/>
                <w:sz w:val="20"/>
                <w:szCs w:val="20"/>
                <w:lang w:val="en-GB" w:eastAsia="en-US"/>
              </w:rPr>
              <w:t>The effects of green space were more pronounced in males, smokers, and drinkers</w:t>
            </w:r>
            <w:r w:rsidRPr="00F00383">
              <w:rPr>
                <w:rFonts w:eastAsia="等线" w:cs="Times New Roman"/>
                <w:kern w:val="0"/>
                <w:sz w:val="20"/>
                <w:szCs w:val="20"/>
                <w:lang w:val="en-GB" w:eastAsia="en-US"/>
              </w:rPr>
              <w:t>…”.</w:t>
            </w:r>
          </w:p>
          <w:p w14:paraId="369E9BAD" w14:textId="0EB4D3A1"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 xml:space="preserve">In paragraph </w:t>
            </w:r>
            <w:r w:rsidR="00482C6F">
              <w:rPr>
                <w:rFonts w:eastAsia="等线" w:cs="Times New Roman"/>
                <w:kern w:val="0"/>
                <w:sz w:val="20"/>
                <w:szCs w:val="20"/>
                <w:lang w:val="en-GB" w:eastAsia="en-US"/>
              </w:rPr>
              <w:t>16</w:t>
            </w:r>
            <w:r w:rsidRPr="00F00383">
              <w:rPr>
                <w:rFonts w:eastAsia="等线" w:cs="Times New Roman"/>
                <w:kern w:val="0"/>
                <w:sz w:val="20"/>
                <w:szCs w:val="20"/>
                <w:lang w:val="en-GB" w:eastAsia="en-US"/>
              </w:rPr>
              <w:t>-</w:t>
            </w:r>
            <w:r w:rsidR="00482C6F">
              <w:rPr>
                <w:rFonts w:eastAsia="等线" w:cs="Times New Roman"/>
                <w:kern w:val="0"/>
                <w:sz w:val="20"/>
                <w:szCs w:val="20"/>
                <w:lang w:val="en-GB" w:eastAsia="en-US"/>
              </w:rPr>
              <w:t>18</w:t>
            </w:r>
            <w:r w:rsidRPr="00F00383">
              <w:rPr>
                <w:rFonts w:eastAsia="等线" w:cs="Times New Roman"/>
                <w:kern w:val="0"/>
                <w:sz w:val="20"/>
                <w:szCs w:val="20"/>
                <w:lang w:val="en-GB" w:eastAsia="en-US"/>
              </w:rPr>
              <w:t>, Results: “</w:t>
            </w:r>
            <w:r w:rsidR="00482C6F" w:rsidRPr="00482C6F">
              <w:rPr>
                <w:rFonts w:eastAsia="等线" w:cs="Times New Roman"/>
                <w:kern w:val="0"/>
                <w:sz w:val="20"/>
                <w:szCs w:val="20"/>
                <w:lang w:val="en-GB" w:eastAsia="en-US"/>
              </w:rPr>
              <w:t>In sensitivity analyses</w:t>
            </w:r>
            <w:r w:rsidRPr="00F00383">
              <w:rPr>
                <w:rFonts w:eastAsia="等线" w:cs="Times New Roman"/>
                <w:kern w:val="0"/>
                <w:sz w:val="20"/>
                <w:szCs w:val="20"/>
                <w:lang w:val="en-GB" w:eastAsia="en-US"/>
              </w:rPr>
              <w:t>…”.</w:t>
            </w:r>
          </w:p>
        </w:tc>
      </w:tr>
      <w:tr w:rsidR="00F00383" w:rsidRPr="00F00383" w14:paraId="06A1592F" w14:textId="77777777" w:rsidTr="00F00383">
        <w:tc>
          <w:tcPr>
            <w:tcW w:w="3414" w:type="pct"/>
            <w:gridSpan w:val="3"/>
            <w:tcBorders>
              <w:top w:val="single" w:sz="4" w:space="0" w:color="auto"/>
            </w:tcBorders>
          </w:tcPr>
          <w:p w14:paraId="58C8DBEB"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bookmarkStart w:id="92" w:name="italic44"/>
            <w:bookmarkStart w:id="93" w:name="bold45"/>
            <w:r w:rsidRPr="00F00383">
              <w:rPr>
                <w:rFonts w:eastAsia="等线" w:cs="Times New Roman"/>
                <w:b/>
                <w:kern w:val="0"/>
                <w:sz w:val="20"/>
                <w:szCs w:val="20"/>
                <w:lang w:val="en-GB" w:eastAsia="en-US"/>
              </w:rPr>
              <w:t>Discussion</w:t>
            </w:r>
            <w:bookmarkEnd w:id="92"/>
            <w:bookmarkEnd w:id="93"/>
          </w:p>
        </w:tc>
        <w:tc>
          <w:tcPr>
            <w:tcW w:w="1586" w:type="pct"/>
            <w:tcBorders>
              <w:top w:val="single" w:sz="4" w:space="0" w:color="auto"/>
            </w:tcBorders>
          </w:tcPr>
          <w:p w14:paraId="2CA9BC16"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p>
        </w:tc>
      </w:tr>
      <w:tr w:rsidR="00F00383" w:rsidRPr="00F00383" w14:paraId="78C4C6F9" w14:textId="77777777" w:rsidTr="00F00383">
        <w:tc>
          <w:tcPr>
            <w:tcW w:w="1173" w:type="pct"/>
          </w:tcPr>
          <w:p w14:paraId="76E71499"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94" w:name="italic45" w:colFirst="0" w:colLast="0"/>
            <w:bookmarkStart w:id="95" w:name="bold46" w:colFirst="0" w:colLast="0"/>
            <w:r w:rsidRPr="00F00383">
              <w:rPr>
                <w:rFonts w:eastAsia="等线" w:cs="Times New Roman"/>
                <w:bCs/>
                <w:kern w:val="0"/>
                <w:sz w:val="20"/>
                <w:szCs w:val="20"/>
                <w:lang w:val="en-GB" w:eastAsia="en-US"/>
              </w:rPr>
              <w:t>Key results</w:t>
            </w:r>
          </w:p>
        </w:tc>
        <w:tc>
          <w:tcPr>
            <w:tcW w:w="371" w:type="pct"/>
          </w:tcPr>
          <w:p w14:paraId="1A0E1816"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18</w:t>
            </w:r>
          </w:p>
        </w:tc>
        <w:tc>
          <w:tcPr>
            <w:tcW w:w="1870" w:type="pct"/>
          </w:tcPr>
          <w:p w14:paraId="29BECA0D"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Summarise key results with reference to study objectives</w:t>
            </w:r>
          </w:p>
        </w:tc>
        <w:tc>
          <w:tcPr>
            <w:tcW w:w="1586" w:type="pct"/>
          </w:tcPr>
          <w:p w14:paraId="175A2832" w14:textId="41C06E10"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1-3, Discussion</w:t>
            </w:r>
            <w:r w:rsidR="00C56327">
              <w:rPr>
                <w:rFonts w:eastAsia="等线" w:cs="Times New Roman"/>
                <w:kern w:val="0"/>
                <w:sz w:val="20"/>
                <w:szCs w:val="20"/>
                <w:lang w:val="en-GB" w:eastAsia="en-US"/>
              </w:rPr>
              <w:t>: “</w:t>
            </w:r>
            <w:r w:rsidR="000C36B3">
              <w:rPr>
                <w:rFonts w:eastAsia="等线" w:cs="Times New Roman"/>
                <w:kern w:val="0"/>
                <w:sz w:val="20"/>
                <w:szCs w:val="20"/>
                <w:lang w:val="en-GB" w:eastAsia="en-US"/>
              </w:rPr>
              <w:t>I</w:t>
            </w:r>
            <w:r w:rsidR="000C36B3">
              <w:rPr>
                <w:rFonts w:eastAsia="等线" w:cs="Times New Roman" w:hint="eastAsia"/>
                <w:kern w:val="0"/>
                <w:sz w:val="20"/>
                <w:szCs w:val="20"/>
                <w:lang w:val="en-GB"/>
              </w:rPr>
              <w:t>t</w:t>
            </w:r>
            <w:r w:rsidR="00C56327" w:rsidRPr="00C56327">
              <w:rPr>
                <w:rFonts w:eastAsia="等线" w:cs="Times New Roman"/>
                <w:kern w:val="0"/>
                <w:sz w:val="20"/>
                <w:szCs w:val="20"/>
                <w:lang w:val="en-GB" w:eastAsia="en-US"/>
              </w:rPr>
              <w:t xml:space="preserve"> was one of few studies</w:t>
            </w:r>
            <w:r w:rsidR="00C56327">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4C62C72E" w14:textId="77777777" w:rsidTr="00F00383">
        <w:tc>
          <w:tcPr>
            <w:tcW w:w="1173" w:type="pct"/>
          </w:tcPr>
          <w:p w14:paraId="3012433B"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96" w:name="italic46" w:colFirst="0" w:colLast="0"/>
            <w:bookmarkStart w:id="97" w:name="bold47" w:colFirst="0" w:colLast="0"/>
            <w:bookmarkEnd w:id="94"/>
            <w:bookmarkEnd w:id="95"/>
            <w:r w:rsidRPr="00F00383">
              <w:rPr>
                <w:rFonts w:eastAsia="等线" w:cs="Times New Roman"/>
                <w:bCs/>
                <w:kern w:val="0"/>
                <w:sz w:val="20"/>
                <w:szCs w:val="20"/>
                <w:lang w:val="en-GB" w:eastAsia="en-US"/>
              </w:rPr>
              <w:t>Limitations</w:t>
            </w:r>
          </w:p>
        </w:tc>
        <w:tc>
          <w:tcPr>
            <w:tcW w:w="371" w:type="pct"/>
          </w:tcPr>
          <w:p w14:paraId="47AA032D"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19</w:t>
            </w:r>
          </w:p>
        </w:tc>
        <w:tc>
          <w:tcPr>
            <w:tcW w:w="1870" w:type="pct"/>
          </w:tcPr>
          <w:p w14:paraId="6048BFE5"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Discuss limitations of the study, taking into account sources of potential bias or imprecision. Discuss both direction and magnitude of any potential bias</w:t>
            </w:r>
          </w:p>
        </w:tc>
        <w:tc>
          <w:tcPr>
            <w:tcW w:w="1586" w:type="pct"/>
          </w:tcPr>
          <w:p w14:paraId="61F69945" w14:textId="6E09DE9A"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the end of the discussion: “</w:t>
            </w:r>
            <w:r w:rsidR="003D3CAA" w:rsidRPr="003D3CAA">
              <w:rPr>
                <w:rFonts w:eastAsia="等线" w:cs="Times New Roman"/>
                <w:kern w:val="0"/>
                <w:sz w:val="20"/>
                <w:szCs w:val="20"/>
                <w:lang w:val="en-GB" w:eastAsia="en-US"/>
              </w:rPr>
              <w:t>Several limitations existed in this study</w:t>
            </w:r>
            <w:r w:rsidRPr="00F00383">
              <w:rPr>
                <w:rFonts w:eastAsia="等线" w:cs="Times New Roman"/>
                <w:kern w:val="0"/>
                <w:sz w:val="20"/>
                <w:szCs w:val="20"/>
                <w:lang w:val="en-GB" w:eastAsia="en-US"/>
              </w:rPr>
              <w:t>…”.</w:t>
            </w:r>
          </w:p>
        </w:tc>
      </w:tr>
      <w:tr w:rsidR="00F00383" w:rsidRPr="00F00383" w14:paraId="589DFE32" w14:textId="77777777" w:rsidTr="00F00383">
        <w:tc>
          <w:tcPr>
            <w:tcW w:w="1173" w:type="pct"/>
          </w:tcPr>
          <w:p w14:paraId="048004C2"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98" w:name="italic47" w:colFirst="0" w:colLast="0"/>
            <w:bookmarkStart w:id="99" w:name="bold48" w:colFirst="0" w:colLast="0"/>
            <w:bookmarkEnd w:id="96"/>
            <w:bookmarkEnd w:id="97"/>
            <w:r w:rsidRPr="00F00383">
              <w:rPr>
                <w:rFonts w:eastAsia="等线" w:cs="Times New Roman"/>
                <w:bCs/>
                <w:kern w:val="0"/>
                <w:sz w:val="20"/>
                <w:szCs w:val="20"/>
                <w:lang w:val="en-GB" w:eastAsia="en-US"/>
              </w:rPr>
              <w:t>Interpretation</w:t>
            </w:r>
          </w:p>
        </w:tc>
        <w:tc>
          <w:tcPr>
            <w:tcW w:w="371" w:type="pct"/>
          </w:tcPr>
          <w:p w14:paraId="3E43402C"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20</w:t>
            </w:r>
          </w:p>
        </w:tc>
        <w:tc>
          <w:tcPr>
            <w:tcW w:w="1870" w:type="pct"/>
          </w:tcPr>
          <w:p w14:paraId="3501AC94"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Give a cautious overall interpretation of results considering objectives, limitations, multiplicity of analyses, results from similar studies, and other relevant evidence</w:t>
            </w:r>
          </w:p>
        </w:tc>
        <w:tc>
          <w:tcPr>
            <w:tcW w:w="1586" w:type="pct"/>
          </w:tcPr>
          <w:p w14:paraId="1C468661" w14:textId="264F59DC"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1-5, Discussion</w:t>
            </w:r>
            <w:r w:rsidR="003D3CAA">
              <w:rPr>
                <w:rFonts w:eastAsia="等线" w:cs="Times New Roman"/>
                <w:kern w:val="0"/>
                <w:sz w:val="20"/>
                <w:szCs w:val="20"/>
                <w:lang w:val="en-GB" w:eastAsia="en-US"/>
              </w:rPr>
              <w:t>: “</w:t>
            </w:r>
            <w:r w:rsidR="000C36B3">
              <w:rPr>
                <w:rFonts w:eastAsia="等线" w:cs="Times New Roman"/>
                <w:kern w:val="0"/>
                <w:sz w:val="20"/>
                <w:szCs w:val="20"/>
                <w:lang w:val="en-GB" w:eastAsia="en-US"/>
              </w:rPr>
              <w:t>It</w:t>
            </w:r>
            <w:r w:rsidR="003D3CAA" w:rsidRPr="003D3CAA">
              <w:rPr>
                <w:rFonts w:eastAsia="等线" w:cs="Times New Roman"/>
                <w:kern w:val="0"/>
                <w:sz w:val="20"/>
                <w:szCs w:val="20"/>
                <w:lang w:val="en-GB" w:eastAsia="en-US"/>
              </w:rPr>
              <w:t xml:space="preserve"> was one of few</w:t>
            </w:r>
            <w:r w:rsidR="000C36B3">
              <w:rPr>
                <w:rFonts w:eastAsia="等线" w:cs="Times New Roman"/>
                <w:kern w:val="0"/>
                <w:sz w:val="20"/>
                <w:szCs w:val="20"/>
                <w:lang w:val="en-GB" w:eastAsia="en-US"/>
              </w:rPr>
              <w:t xml:space="preserve"> </w:t>
            </w:r>
            <w:r w:rsidR="003D3CAA" w:rsidRPr="003D3CAA">
              <w:rPr>
                <w:rFonts w:eastAsia="等线" w:cs="Times New Roman"/>
                <w:kern w:val="0"/>
                <w:sz w:val="20"/>
                <w:szCs w:val="20"/>
                <w:lang w:val="en-GB" w:eastAsia="en-US"/>
              </w:rPr>
              <w:t>studies</w:t>
            </w:r>
            <w:r w:rsidR="003D3CAA">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672A9818" w14:textId="77777777" w:rsidTr="00F00383">
        <w:tc>
          <w:tcPr>
            <w:tcW w:w="1173" w:type="pct"/>
          </w:tcPr>
          <w:p w14:paraId="402D9E87"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100" w:name="italic48" w:colFirst="0" w:colLast="0"/>
            <w:bookmarkStart w:id="101" w:name="bold49" w:colFirst="0" w:colLast="0"/>
            <w:bookmarkEnd w:id="98"/>
            <w:bookmarkEnd w:id="99"/>
            <w:r w:rsidRPr="00F00383">
              <w:rPr>
                <w:rFonts w:eastAsia="等线" w:cs="Times New Roman"/>
                <w:bCs/>
                <w:kern w:val="0"/>
                <w:sz w:val="20"/>
                <w:szCs w:val="20"/>
                <w:lang w:val="en-GB" w:eastAsia="en-US"/>
              </w:rPr>
              <w:t>Generalisability</w:t>
            </w:r>
          </w:p>
        </w:tc>
        <w:tc>
          <w:tcPr>
            <w:tcW w:w="371" w:type="pct"/>
          </w:tcPr>
          <w:p w14:paraId="31277D22"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21</w:t>
            </w:r>
          </w:p>
        </w:tc>
        <w:tc>
          <w:tcPr>
            <w:tcW w:w="1870" w:type="pct"/>
          </w:tcPr>
          <w:p w14:paraId="52F83DE5"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Discuss the generalisability (external validity) of the study results</w:t>
            </w:r>
          </w:p>
        </w:tc>
        <w:tc>
          <w:tcPr>
            <w:tcW w:w="1586" w:type="pct"/>
          </w:tcPr>
          <w:p w14:paraId="186B4B0B" w14:textId="3F15BD59"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In paragraph 1-3, Conclusion</w:t>
            </w:r>
            <w:r w:rsidR="003D3CAA">
              <w:rPr>
                <w:rFonts w:eastAsia="等线" w:cs="Times New Roman"/>
                <w:kern w:val="0"/>
                <w:sz w:val="20"/>
                <w:szCs w:val="20"/>
                <w:lang w:val="en-GB" w:eastAsia="en-US"/>
              </w:rPr>
              <w:t>: “</w:t>
            </w:r>
            <w:r w:rsidR="003D3CAA" w:rsidRPr="003D3CAA">
              <w:rPr>
                <w:rFonts w:eastAsia="等线" w:cs="Times New Roman"/>
                <w:kern w:val="0"/>
                <w:sz w:val="20"/>
                <w:szCs w:val="20"/>
                <w:lang w:val="en-GB" w:eastAsia="en-US"/>
              </w:rPr>
              <w:t>In summary, our study suggested that</w:t>
            </w:r>
            <w:r w:rsidR="003D3CAA">
              <w:rPr>
                <w:rFonts w:eastAsia="等线" w:cs="Times New Roman"/>
                <w:kern w:val="0"/>
                <w:sz w:val="20"/>
                <w:szCs w:val="20"/>
                <w:lang w:val="en-GB" w:eastAsia="en-US"/>
              </w:rPr>
              <w:t>…”</w:t>
            </w:r>
            <w:r w:rsidRPr="00F00383">
              <w:rPr>
                <w:rFonts w:eastAsia="等线" w:cs="Times New Roman"/>
                <w:kern w:val="0"/>
                <w:sz w:val="20"/>
                <w:szCs w:val="20"/>
                <w:lang w:val="en-GB" w:eastAsia="en-US"/>
              </w:rPr>
              <w:t>.</w:t>
            </w:r>
          </w:p>
        </w:tc>
      </w:tr>
      <w:tr w:rsidR="00F00383" w:rsidRPr="00F00383" w14:paraId="685E2CF3" w14:textId="77777777" w:rsidTr="00F00383">
        <w:tc>
          <w:tcPr>
            <w:tcW w:w="3414" w:type="pct"/>
            <w:gridSpan w:val="3"/>
            <w:tcBorders>
              <w:bottom w:val="single" w:sz="4" w:space="0" w:color="auto"/>
            </w:tcBorders>
          </w:tcPr>
          <w:p w14:paraId="6819CC46"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bookmarkStart w:id="102" w:name="italic49"/>
            <w:bookmarkStart w:id="103" w:name="bold50"/>
            <w:bookmarkEnd w:id="100"/>
            <w:bookmarkEnd w:id="101"/>
            <w:r w:rsidRPr="00F00383">
              <w:rPr>
                <w:rFonts w:eastAsia="等线" w:cs="Times New Roman"/>
                <w:b/>
                <w:kern w:val="0"/>
                <w:sz w:val="20"/>
                <w:szCs w:val="20"/>
                <w:lang w:val="en-GB" w:eastAsia="en-US"/>
              </w:rPr>
              <w:t>Other information</w:t>
            </w:r>
            <w:bookmarkEnd w:id="102"/>
            <w:bookmarkEnd w:id="103"/>
          </w:p>
        </w:tc>
        <w:tc>
          <w:tcPr>
            <w:tcW w:w="1586" w:type="pct"/>
            <w:tcBorders>
              <w:bottom w:val="single" w:sz="4" w:space="0" w:color="auto"/>
            </w:tcBorders>
          </w:tcPr>
          <w:p w14:paraId="40BE876D" w14:textId="77777777" w:rsidR="00F00383" w:rsidRPr="00F00383" w:rsidRDefault="00F00383" w:rsidP="00F00383">
            <w:pPr>
              <w:widowControl/>
              <w:tabs>
                <w:tab w:val="left" w:pos="5400"/>
              </w:tabs>
              <w:spacing w:before="120"/>
              <w:jc w:val="left"/>
              <w:rPr>
                <w:rFonts w:eastAsia="等线" w:cs="Times New Roman"/>
                <w:b/>
                <w:kern w:val="0"/>
                <w:sz w:val="20"/>
                <w:szCs w:val="20"/>
                <w:lang w:val="en-GB" w:eastAsia="en-US"/>
              </w:rPr>
            </w:pPr>
          </w:p>
        </w:tc>
      </w:tr>
      <w:tr w:rsidR="00F00383" w:rsidRPr="00F00383" w14:paraId="5E01AD6C" w14:textId="77777777" w:rsidTr="00F00383">
        <w:tc>
          <w:tcPr>
            <w:tcW w:w="1173" w:type="pct"/>
            <w:tcBorders>
              <w:top w:val="single" w:sz="4" w:space="0" w:color="auto"/>
              <w:bottom w:val="single" w:sz="4" w:space="0" w:color="auto"/>
            </w:tcBorders>
          </w:tcPr>
          <w:p w14:paraId="7FEF43A2"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bookmarkStart w:id="104" w:name="italic50" w:colFirst="0" w:colLast="0"/>
            <w:bookmarkStart w:id="105" w:name="bold51" w:colFirst="0" w:colLast="0"/>
            <w:r w:rsidRPr="00F00383">
              <w:rPr>
                <w:rFonts w:eastAsia="等线" w:cs="Times New Roman"/>
                <w:bCs/>
                <w:kern w:val="0"/>
                <w:sz w:val="20"/>
                <w:szCs w:val="20"/>
                <w:lang w:val="en-GB" w:eastAsia="en-US"/>
              </w:rPr>
              <w:t>Funding</w:t>
            </w:r>
          </w:p>
        </w:tc>
        <w:tc>
          <w:tcPr>
            <w:tcW w:w="371" w:type="pct"/>
            <w:tcBorders>
              <w:top w:val="single" w:sz="4" w:space="0" w:color="auto"/>
              <w:bottom w:val="single" w:sz="4" w:space="0" w:color="auto"/>
            </w:tcBorders>
          </w:tcPr>
          <w:p w14:paraId="1902AA7F" w14:textId="77777777" w:rsidR="00F00383" w:rsidRPr="00F00383" w:rsidRDefault="00F00383" w:rsidP="00F00383">
            <w:pPr>
              <w:widowControl/>
              <w:tabs>
                <w:tab w:val="left" w:pos="5400"/>
              </w:tabs>
              <w:spacing w:line="300" w:lineRule="exact"/>
              <w:jc w:val="center"/>
              <w:rPr>
                <w:rFonts w:eastAsia="等线" w:cs="Times New Roman"/>
                <w:kern w:val="0"/>
                <w:sz w:val="20"/>
                <w:szCs w:val="20"/>
                <w:lang w:val="en-GB" w:eastAsia="en-US"/>
              </w:rPr>
            </w:pPr>
            <w:r w:rsidRPr="00F00383">
              <w:rPr>
                <w:rFonts w:eastAsia="等线" w:cs="Times New Roman"/>
                <w:kern w:val="0"/>
                <w:sz w:val="20"/>
                <w:szCs w:val="20"/>
                <w:lang w:val="en-GB" w:eastAsia="en-US"/>
              </w:rPr>
              <w:t>22</w:t>
            </w:r>
          </w:p>
        </w:tc>
        <w:tc>
          <w:tcPr>
            <w:tcW w:w="1870" w:type="pct"/>
            <w:tcBorders>
              <w:top w:val="single" w:sz="4" w:space="0" w:color="auto"/>
              <w:bottom w:val="single" w:sz="4" w:space="0" w:color="auto"/>
            </w:tcBorders>
          </w:tcPr>
          <w:p w14:paraId="16537B5E"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kern w:val="0"/>
                <w:sz w:val="20"/>
                <w:szCs w:val="20"/>
                <w:lang w:val="en-GB" w:eastAsia="en-US"/>
              </w:rPr>
              <w:t>Give the source of funding and the role of the funders for the present study and, if applicable, for the original study on which the present article is based</w:t>
            </w:r>
          </w:p>
        </w:tc>
        <w:tc>
          <w:tcPr>
            <w:tcW w:w="1586" w:type="pct"/>
            <w:tcBorders>
              <w:top w:val="single" w:sz="4" w:space="0" w:color="auto"/>
              <w:bottom w:val="single" w:sz="4" w:space="0" w:color="auto"/>
            </w:tcBorders>
          </w:tcPr>
          <w:p w14:paraId="1BB08597" w14:textId="14C0CB16" w:rsidR="00F00383" w:rsidRPr="00F00383" w:rsidRDefault="003D3CAA" w:rsidP="00F00383">
            <w:pPr>
              <w:widowControl/>
              <w:tabs>
                <w:tab w:val="left" w:pos="5400"/>
              </w:tabs>
              <w:spacing w:line="300" w:lineRule="exact"/>
              <w:jc w:val="left"/>
              <w:rPr>
                <w:rFonts w:eastAsia="等线" w:cs="Times New Roman"/>
                <w:kern w:val="0"/>
                <w:sz w:val="20"/>
                <w:szCs w:val="20"/>
                <w:lang w:val="en-GB" w:eastAsia="en-US"/>
              </w:rPr>
            </w:pPr>
            <w:r w:rsidRPr="003D3CAA">
              <w:rPr>
                <w:rFonts w:eastAsia="等线" w:cs="Times New Roman"/>
                <w:kern w:val="0"/>
                <w:sz w:val="20"/>
                <w:szCs w:val="20"/>
                <w:lang w:val="en-GB" w:eastAsia="en-US"/>
              </w:rPr>
              <w:t>Funding</w:t>
            </w:r>
          </w:p>
        </w:tc>
      </w:tr>
      <w:bookmarkEnd w:id="104"/>
      <w:bookmarkEnd w:id="105"/>
    </w:tbl>
    <w:p w14:paraId="0166F196" w14:textId="77777777" w:rsidR="00F00383" w:rsidRPr="00F00383" w:rsidRDefault="00F00383" w:rsidP="00F00383">
      <w:pPr>
        <w:widowControl/>
        <w:tabs>
          <w:tab w:val="left" w:pos="5400"/>
        </w:tabs>
        <w:spacing w:line="300" w:lineRule="exact"/>
        <w:jc w:val="left"/>
        <w:rPr>
          <w:rFonts w:eastAsia="等线" w:cs="Times New Roman"/>
          <w:bCs/>
          <w:kern w:val="0"/>
          <w:sz w:val="20"/>
          <w:szCs w:val="20"/>
          <w:lang w:val="en-GB" w:eastAsia="en-US"/>
        </w:rPr>
      </w:pPr>
    </w:p>
    <w:p w14:paraId="654EC9CD"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r w:rsidRPr="00F00383">
        <w:rPr>
          <w:rFonts w:eastAsia="等线" w:cs="Times New Roman"/>
          <w:bCs/>
          <w:kern w:val="0"/>
          <w:sz w:val="20"/>
          <w:szCs w:val="20"/>
          <w:lang w:val="en-GB" w:eastAsia="en-US"/>
        </w:rPr>
        <w:t>*</w:t>
      </w:r>
      <w:r w:rsidRPr="00F00383">
        <w:rPr>
          <w:rFonts w:eastAsia="等线" w:cs="Times New Roman"/>
          <w:kern w:val="0"/>
          <w:sz w:val="20"/>
          <w:szCs w:val="20"/>
          <w:lang w:val="en-GB" w:eastAsia="en-US"/>
        </w:rPr>
        <w:t>Give information separately for exposed and unexposed groups.</w:t>
      </w:r>
    </w:p>
    <w:p w14:paraId="1AA0B42A" w14:textId="77777777" w:rsidR="00F00383" w:rsidRPr="00F00383" w:rsidRDefault="00F00383" w:rsidP="00F00383">
      <w:pPr>
        <w:widowControl/>
        <w:tabs>
          <w:tab w:val="left" w:pos="5400"/>
        </w:tabs>
        <w:spacing w:line="300" w:lineRule="exact"/>
        <w:jc w:val="left"/>
        <w:rPr>
          <w:rFonts w:eastAsia="等线" w:cs="Times New Roman"/>
          <w:kern w:val="0"/>
          <w:sz w:val="20"/>
          <w:szCs w:val="20"/>
          <w:lang w:val="en-GB" w:eastAsia="en-US"/>
        </w:rPr>
      </w:pPr>
    </w:p>
    <w:p w14:paraId="57C454DB" w14:textId="2324ED4C" w:rsidR="00B432AC" w:rsidRPr="00F00383" w:rsidRDefault="00F00383" w:rsidP="00F00383">
      <w:pPr>
        <w:widowControl/>
        <w:tabs>
          <w:tab w:val="left" w:pos="5400"/>
        </w:tabs>
        <w:spacing w:line="300" w:lineRule="exact"/>
        <w:jc w:val="left"/>
        <w:rPr>
          <w:rFonts w:eastAsia="等线" w:cs="Times New Roman"/>
          <w:kern w:val="0"/>
          <w:sz w:val="20"/>
          <w:szCs w:val="20"/>
          <w:lang w:val="en-GB" w:eastAsia="en-US"/>
        </w:rPr>
        <w:sectPr w:rsidR="00B432AC" w:rsidRPr="00F00383" w:rsidSect="000D5E79">
          <w:pgSz w:w="11906" w:h="16838"/>
          <w:pgMar w:top="1440" w:right="1800" w:bottom="1440" w:left="1800" w:header="851" w:footer="992" w:gutter="0"/>
          <w:cols w:space="425"/>
          <w:docGrid w:type="lines" w:linePitch="312"/>
        </w:sectPr>
      </w:pPr>
      <w:r w:rsidRPr="00F00383">
        <w:rPr>
          <w:rFonts w:eastAsia="等线" w:cs="Times New Roman"/>
          <w:b/>
          <w:kern w:val="0"/>
          <w:sz w:val="20"/>
          <w:szCs w:val="20"/>
          <w:lang w:val="en-GB" w:eastAsia="en-US"/>
        </w:rPr>
        <w:t>Note:</w:t>
      </w:r>
      <w:r w:rsidRPr="00F00383">
        <w:rPr>
          <w:rFonts w:eastAsia="等线" w:cs="Times New Roman"/>
          <w:kern w:val="0"/>
          <w:sz w:val="20"/>
          <w:szCs w:val="20"/>
          <w:lang w:val="en-GB" w:eastAsia="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http://www.strobe-statement.org.</w:t>
      </w:r>
    </w:p>
    <w:p w14:paraId="21F82FC6" w14:textId="11E00F24" w:rsidR="00F64E05" w:rsidRPr="004A205B" w:rsidRDefault="00F64E05" w:rsidP="00F64E05">
      <w:pPr>
        <w:spacing w:afterLines="50" w:after="156"/>
        <w:jc w:val="left"/>
        <w:rPr>
          <w:rFonts w:cs="Times New Roman"/>
          <w:b/>
          <w:sz w:val="16"/>
          <w:szCs w:val="20"/>
        </w:rPr>
      </w:pPr>
      <w:bookmarkStart w:id="106" w:name="_Hlk35600005"/>
      <w:bookmarkStart w:id="107" w:name="_Hlk35299585"/>
      <w:r w:rsidRPr="004A205B">
        <w:rPr>
          <w:rFonts w:cs="Times New Roman"/>
          <w:b/>
          <w:sz w:val="16"/>
          <w:szCs w:val="20"/>
        </w:rPr>
        <w:lastRenderedPageBreak/>
        <w:t xml:space="preserve">Table </w:t>
      </w:r>
      <w:r w:rsidR="00C41482" w:rsidRPr="004A205B">
        <w:rPr>
          <w:rFonts w:cs="Times New Roman"/>
          <w:b/>
          <w:sz w:val="16"/>
          <w:szCs w:val="20"/>
        </w:rPr>
        <w:t xml:space="preserve">S2 </w:t>
      </w:r>
      <w:r w:rsidR="0092591B" w:rsidRPr="004A205B">
        <w:rPr>
          <w:rFonts w:cs="Times New Roman"/>
          <w:bCs/>
          <w:sz w:val="16"/>
          <w:szCs w:val="20"/>
        </w:rPr>
        <w:t xml:space="preserve">Characteristics of </w:t>
      </w:r>
      <w:r w:rsidR="006E4577" w:rsidRPr="006E4577">
        <w:rPr>
          <w:rFonts w:cs="Times New Roman"/>
          <w:bCs/>
          <w:sz w:val="16"/>
          <w:szCs w:val="20"/>
        </w:rPr>
        <w:t>participants</w:t>
      </w:r>
      <w:r w:rsidR="0092591B" w:rsidRPr="004A205B">
        <w:rPr>
          <w:rFonts w:cs="Times New Roman"/>
          <w:bCs/>
          <w:sz w:val="16"/>
          <w:szCs w:val="20"/>
        </w:rPr>
        <w:t>, by region.</w:t>
      </w:r>
    </w:p>
    <w:tbl>
      <w:tblPr>
        <w:tblW w:w="5000" w:type="pct"/>
        <w:tblLook w:val="04A0" w:firstRow="1" w:lastRow="0" w:firstColumn="1" w:lastColumn="0" w:noHBand="0" w:noVBand="1"/>
      </w:tblPr>
      <w:tblGrid>
        <w:gridCol w:w="4367"/>
        <w:gridCol w:w="1550"/>
        <w:gridCol w:w="1554"/>
        <w:gridCol w:w="298"/>
        <w:gridCol w:w="1550"/>
        <w:gridCol w:w="1687"/>
        <w:gridCol w:w="297"/>
        <w:gridCol w:w="1549"/>
        <w:gridCol w:w="1553"/>
        <w:gridCol w:w="297"/>
        <w:gridCol w:w="1415"/>
        <w:gridCol w:w="1415"/>
        <w:gridCol w:w="297"/>
        <w:gridCol w:w="1549"/>
        <w:gridCol w:w="1553"/>
      </w:tblGrid>
      <w:tr w:rsidR="00532C88" w:rsidRPr="0092591B" w14:paraId="5F6BCF6C" w14:textId="77777777" w:rsidTr="00532C88">
        <w:trPr>
          <w:trHeight w:val="280"/>
        </w:trPr>
        <w:tc>
          <w:tcPr>
            <w:tcW w:w="1043" w:type="pct"/>
            <w:vMerge w:val="restart"/>
            <w:tcBorders>
              <w:top w:val="single" w:sz="4" w:space="0" w:color="auto"/>
              <w:left w:val="nil"/>
              <w:bottom w:val="nil"/>
              <w:right w:val="nil"/>
            </w:tcBorders>
            <w:shd w:val="clear" w:color="auto" w:fill="auto"/>
            <w:noWrap/>
            <w:vAlign w:val="center"/>
            <w:hideMark/>
          </w:tcPr>
          <w:bookmarkEnd w:id="106"/>
          <w:p w14:paraId="185B92C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Characteristics</w:t>
            </w:r>
          </w:p>
        </w:tc>
        <w:tc>
          <w:tcPr>
            <w:tcW w:w="741" w:type="pct"/>
            <w:gridSpan w:val="2"/>
            <w:tcBorders>
              <w:top w:val="single" w:sz="4" w:space="0" w:color="auto"/>
              <w:left w:val="nil"/>
              <w:bottom w:val="single" w:sz="4" w:space="0" w:color="auto"/>
              <w:right w:val="nil"/>
            </w:tcBorders>
            <w:shd w:val="clear" w:color="auto" w:fill="auto"/>
            <w:noWrap/>
            <w:vAlign w:val="center"/>
            <w:hideMark/>
          </w:tcPr>
          <w:p w14:paraId="0C1A119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Xinxiang</w:t>
            </w:r>
          </w:p>
        </w:tc>
        <w:tc>
          <w:tcPr>
            <w:tcW w:w="71" w:type="pct"/>
            <w:tcBorders>
              <w:top w:val="single" w:sz="4" w:space="0" w:color="auto"/>
              <w:left w:val="nil"/>
              <w:right w:val="nil"/>
            </w:tcBorders>
            <w:shd w:val="clear" w:color="auto" w:fill="auto"/>
            <w:noWrap/>
            <w:vAlign w:val="center"/>
            <w:hideMark/>
          </w:tcPr>
          <w:p w14:paraId="5F21A405" w14:textId="77777777" w:rsidR="00532C88" w:rsidRPr="00532C88" w:rsidRDefault="00532C88" w:rsidP="00532C88">
            <w:pPr>
              <w:widowControl/>
              <w:jc w:val="center"/>
              <w:rPr>
                <w:rFonts w:eastAsia="等线" w:cs="Times New Roman"/>
                <w:color w:val="000000"/>
                <w:kern w:val="0"/>
                <w:sz w:val="16"/>
                <w:szCs w:val="16"/>
              </w:rPr>
            </w:pPr>
          </w:p>
        </w:tc>
        <w:tc>
          <w:tcPr>
            <w:tcW w:w="773" w:type="pct"/>
            <w:gridSpan w:val="2"/>
            <w:tcBorders>
              <w:top w:val="single" w:sz="4" w:space="0" w:color="auto"/>
              <w:left w:val="nil"/>
              <w:bottom w:val="single" w:sz="4" w:space="0" w:color="auto"/>
              <w:right w:val="nil"/>
            </w:tcBorders>
            <w:shd w:val="clear" w:color="auto" w:fill="auto"/>
            <w:noWrap/>
            <w:vAlign w:val="center"/>
            <w:hideMark/>
          </w:tcPr>
          <w:p w14:paraId="289E4FA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Suiping</w:t>
            </w:r>
          </w:p>
        </w:tc>
        <w:tc>
          <w:tcPr>
            <w:tcW w:w="71" w:type="pct"/>
            <w:tcBorders>
              <w:top w:val="single" w:sz="4" w:space="0" w:color="auto"/>
              <w:left w:val="nil"/>
              <w:right w:val="nil"/>
            </w:tcBorders>
            <w:shd w:val="clear" w:color="auto" w:fill="auto"/>
            <w:noWrap/>
            <w:vAlign w:val="center"/>
            <w:hideMark/>
          </w:tcPr>
          <w:p w14:paraId="5C635CFD" w14:textId="77777777" w:rsidR="00532C88" w:rsidRPr="00532C88" w:rsidRDefault="00532C88" w:rsidP="00532C88">
            <w:pPr>
              <w:widowControl/>
              <w:jc w:val="center"/>
              <w:rPr>
                <w:rFonts w:eastAsia="等线" w:cs="Times New Roman"/>
                <w:color w:val="000000"/>
                <w:kern w:val="0"/>
                <w:sz w:val="16"/>
                <w:szCs w:val="16"/>
              </w:rPr>
            </w:pPr>
          </w:p>
        </w:tc>
        <w:tc>
          <w:tcPr>
            <w:tcW w:w="741" w:type="pct"/>
            <w:gridSpan w:val="2"/>
            <w:tcBorders>
              <w:top w:val="single" w:sz="4" w:space="0" w:color="auto"/>
              <w:left w:val="nil"/>
              <w:bottom w:val="single" w:sz="4" w:space="0" w:color="auto"/>
              <w:right w:val="nil"/>
            </w:tcBorders>
            <w:shd w:val="clear" w:color="auto" w:fill="auto"/>
            <w:noWrap/>
            <w:vAlign w:val="center"/>
            <w:hideMark/>
          </w:tcPr>
          <w:p w14:paraId="6AF3382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Yuzhou</w:t>
            </w:r>
          </w:p>
        </w:tc>
        <w:tc>
          <w:tcPr>
            <w:tcW w:w="71" w:type="pct"/>
            <w:tcBorders>
              <w:top w:val="single" w:sz="4" w:space="0" w:color="auto"/>
              <w:left w:val="nil"/>
              <w:right w:val="nil"/>
            </w:tcBorders>
            <w:shd w:val="clear" w:color="auto" w:fill="auto"/>
            <w:noWrap/>
            <w:vAlign w:val="center"/>
            <w:hideMark/>
          </w:tcPr>
          <w:p w14:paraId="0FBD9BF1" w14:textId="77777777" w:rsidR="00532C88" w:rsidRPr="00532C88" w:rsidRDefault="00532C88" w:rsidP="00532C88">
            <w:pPr>
              <w:widowControl/>
              <w:jc w:val="center"/>
              <w:rPr>
                <w:rFonts w:eastAsia="等线" w:cs="Times New Roman"/>
                <w:color w:val="000000"/>
                <w:kern w:val="0"/>
                <w:sz w:val="16"/>
                <w:szCs w:val="16"/>
              </w:rPr>
            </w:pPr>
          </w:p>
        </w:tc>
        <w:tc>
          <w:tcPr>
            <w:tcW w:w="676" w:type="pct"/>
            <w:gridSpan w:val="2"/>
            <w:tcBorders>
              <w:top w:val="single" w:sz="4" w:space="0" w:color="auto"/>
              <w:left w:val="nil"/>
              <w:bottom w:val="single" w:sz="4" w:space="0" w:color="auto"/>
              <w:right w:val="nil"/>
            </w:tcBorders>
            <w:shd w:val="clear" w:color="auto" w:fill="auto"/>
            <w:noWrap/>
            <w:vAlign w:val="center"/>
            <w:hideMark/>
          </w:tcPr>
          <w:p w14:paraId="78141E8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Yima</w:t>
            </w:r>
          </w:p>
        </w:tc>
        <w:tc>
          <w:tcPr>
            <w:tcW w:w="71" w:type="pct"/>
            <w:tcBorders>
              <w:top w:val="single" w:sz="4" w:space="0" w:color="auto"/>
              <w:left w:val="nil"/>
              <w:right w:val="nil"/>
            </w:tcBorders>
            <w:shd w:val="clear" w:color="auto" w:fill="auto"/>
            <w:noWrap/>
            <w:vAlign w:val="center"/>
            <w:hideMark/>
          </w:tcPr>
          <w:p w14:paraId="36E400CD" w14:textId="77777777" w:rsidR="00532C88" w:rsidRPr="00532C88" w:rsidRDefault="00532C88" w:rsidP="00532C88">
            <w:pPr>
              <w:widowControl/>
              <w:jc w:val="center"/>
              <w:rPr>
                <w:rFonts w:eastAsia="等线" w:cs="Times New Roman"/>
                <w:color w:val="000000"/>
                <w:kern w:val="0"/>
                <w:sz w:val="16"/>
                <w:szCs w:val="16"/>
              </w:rPr>
            </w:pPr>
          </w:p>
        </w:tc>
        <w:tc>
          <w:tcPr>
            <w:tcW w:w="741" w:type="pct"/>
            <w:gridSpan w:val="2"/>
            <w:tcBorders>
              <w:top w:val="single" w:sz="4" w:space="0" w:color="auto"/>
              <w:left w:val="nil"/>
              <w:bottom w:val="single" w:sz="4" w:space="0" w:color="auto"/>
              <w:right w:val="nil"/>
            </w:tcBorders>
            <w:shd w:val="clear" w:color="auto" w:fill="auto"/>
            <w:noWrap/>
            <w:vAlign w:val="center"/>
            <w:hideMark/>
          </w:tcPr>
          <w:p w14:paraId="63FF97B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Tongxu</w:t>
            </w:r>
          </w:p>
        </w:tc>
      </w:tr>
      <w:tr w:rsidR="00532C88" w:rsidRPr="0092591B" w14:paraId="26F6EC31" w14:textId="77777777" w:rsidTr="00532C88">
        <w:trPr>
          <w:trHeight w:val="240"/>
        </w:trPr>
        <w:tc>
          <w:tcPr>
            <w:tcW w:w="1043" w:type="pct"/>
            <w:vMerge/>
            <w:tcBorders>
              <w:top w:val="nil"/>
              <w:left w:val="nil"/>
              <w:bottom w:val="single" w:sz="4" w:space="0" w:color="auto"/>
              <w:right w:val="nil"/>
            </w:tcBorders>
            <w:vAlign w:val="center"/>
            <w:hideMark/>
          </w:tcPr>
          <w:p w14:paraId="460145D0"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single" w:sz="4" w:space="0" w:color="auto"/>
              <w:left w:val="nil"/>
              <w:bottom w:val="single" w:sz="4" w:space="0" w:color="auto"/>
              <w:right w:val="nil"/>
            </w:tcBorders>
            <w:shd w:val="clear" w:color="auto" w:fill="auto"/>
            <w:noWrap/>
            <w:vAlign w:val="center"/>
            <w:hideMark/>
          </w:tcPr>
          <w:p w14:paraId="39E025C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HTN</w:t>
            </w:r>
          </w:p>
        </w:tc>
        <w:tc>
          <w:tcPr>
            <w:tcW w:w="370" w:type="pct"/>
            <w:tcBorders>
              <w:top w:val="single" w:sz="4" w:space="0" w:color="auto"/>
              <w:left w:val="nil"/>
              <w:bottom w:val="single" w:sz="4" w:space="0" w:color="auto"/>
              <w:right w:val="nil"/>
            </w:tcBorders>
            <w:shd w:val="clear" w:color="auto" w:fill="auto"/>
            <w:noWrap/>
            <w:vAlign w:val="center"/>
            <w:hideMark/>
          </w:tcPr>
          <w:p w14:paraId="6715849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Non-HTN</w:t>
            </w:r>
          </w:p>
        </w:tc>
        <w:tc>
          <w:tcPr>
            <w:tcW w:w="71" w:type="pct"/>
            <w:tcBorders>
              <w:left w:val="nil"/>
              <w:bottom w:val="single" w:sz="4" w:space="0" w:color="auto"/>
              <w:right w:val="nil"/>
            </w:tcBorders>
            <w:shd w:val="clear" w:color="auto" w:fill="auto"/>
            <w:noWrap/>
            <w:vAlign w:val="center"/>
            <w:hideMark/>
          </w:tcPr>
          <w:p w14:paraId="3F8BFA55"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bottom w:val="single" w:sz="4" w:space="0" w:color="auto"/>
              <w:right w:val="nil"/>
            </w:tcBorders>
            <w:shd w:val="clear" w:color="auto" w:fill="auto"/>
            <w:noWrap/>
            <w:vAlign w:val="center"/>
            <w:hideMark/>
          </w:tcPr>
          <w:p w14:paraId="780F5D2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HTN</w:t>
            </w:r>
          </w:p>
        </w:tc>
        <w:tc>
          <w:tcPr>
            <w:tcW w:w="403" w:type="pct"/>
            <w:tcBorders>
              <w:top w:val="single" w:sz="4" w:space="0" w:color="auto"/>
              <w:left w:val="nil"/>
              <w:bottom w:val="single" w:sz="4" w:space="0" w:color="auto"/>
              <w:right w:val="nil"/>
            </w:tcBorders>
            <w:shd w:val="clear" w:color="auto" w:fill="auto"/>
            <w:noWrap/>
            <w:vAlign w:val="center"/>
            <w:hideMark/>
          </w:tcPr>
          <w:p w14:paraId="0076807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Non-HTN</w:t>
            </w:r>
          </w:p>
        </w:tc>
        <w:tc>
          <w:tcPr>
            <w:tcW w:w="71" w:type="pct"/>
            <w:tcBorders>
              <w:left w:val="nil"/>
              <w:bottom w:val="single" w:sz="4" w:space="0" w:color="auto"/>
              <w:right w:val="nil"/>
            </w:tcBorders>
            <w:shd w:val="clear" w:color="auto" w:fill="auto"/>
            <w:noWrap/>
            <w:vAlign w:val="center"/>
            <w:hideMark/>
          </w:tcPr>
          <w:p w14:paraId="5D29EA2E"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bottom w:val="single" w:sz="4" w:space="0" w:color="auto"/>
              <w:right w:val="nil"/>
            </w:tcBorders>
            <w:shd w:val="clear" w:color="auto" w:fill="auto"/>
            <w:noWrap/>
            <w:vAlign w:val="center"/>
            <w:hideMark/>
          </w:tcPr>
          <w:p w14:paraId="2C09C7F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HTN</w:t>
            </w:r>
          </w:p>
        </w:tc>
        <w:tc>
          <w:tcPr>
            <w:tcW w:w="370" w:type="pct"/>
            <w:tcBorders>
              <w:top w:val="single" w:sz="4" w:space="0" w:color="auto"/>
              <w:left w:val="nil"/>
              <w:bottom w:val="single" w:sz="4" w:space="0" w:color="auto"/>
              <w:right w:val="nil"/>
            </w:tcBorders>
            <w:shd w:val="clear" w:color="auto" w:fill="auto"/>
            <w:noWrap/>
            <w:vAlign w:val="center"/>
            <w:hideMark/>
          </w:tcPr>
          <w:p w14:paraId="0E49518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Non-HTN</w:t>
            </w:r>
          </w:p>
        </w:tc>
        <w:tc>
          <w:tcPr>
            <w:tcW w:w="71" w:type="pct"/>
            <w:tcBorders>
              <w:left w:val="nil"/>
              <w:bottom w:val="single" w:sz="4" w:space="0" w:color="auto"/>
              <w:right w:val="nil"/>
            </w:tcBorders>
            <w:shd w:val="clear" w:color="auto" w:fill="auto"/>
            <w:noWrap/>
            <w:vAlign w:val="center"/>
            <w:hideMark/>
          </w:tcPr>
          <w:p w14:paraId="2DCA93F9"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single" w:sz="4" w:space="0" w:color="auto"/>
              <w:left w:val="nil"/>
              <w:bottom w:val="single" w:sz="4" w:space="0" w:color="auto"/>
              <w:right w:val="nil"/>
            </w:tcBorders>
            <w:shd w:val="clear" w:color="auto" w:fill="auto"/>
            <w:noWrap/>
            <w:vAlign w:val="center"/>
            <w:hideMark/>
          </w:tcPr>
          <w:p w14:paraId="4F9B73B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HTN</w:t>
            </w:r>
          </w:p>
        </w:tc>
        <w:tc>
          <w:tcPr>
            <w:tcW w:w="338" w:type="pct"/>
            <w:tcBorders>
              <w:top w:val="single" w:sz="4" w:space="0" w:color="auto"/>
              <w:left w:val="nil"/>
              <w:bottom w:val="single" w:sz="4" w:space="0" w:color="auto"/>
              <w:right w:val="nil"/>
            </w:tcBorders>
            <w:shd w:val="clear" w:color="auto" w:fill="auto"/>
            <w:noWrap/>
            <w:vAlign w:val="center"/>
            <w:hideMark/>
          </w:tcPr>
          <w:p w14:paraId="19B2755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Non-HTN</w:t>
            </w:r>
          </w:p>
        </w:tc>
        <w:tc>
          <w:tcPr>
            <w:tcW w:w="71" w:type="pct"/>
            <w:tcBorders>
              <w:left w:val="nil"/>
              <w:bottom w:val="single" w:sz="4" w:space="0" w:color="auto"/>
              <w:right w:val="nil"/>
            </w:tcBorders>
            <w:shd w:val="clear" w:color="auto" w:fill="auto"/>
            <w:noWrap/>
            <w:vAlign w:val="center"/>
            <w:hideMark/>
          </w:tcPr>
          <w:p w14:paraId="6E4D5ABB"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bottom w:val="single" w:sz="4" w:space="0" w:color="auto"/>
              <w:right w:val="nil"/>
            </w:tcBorders>
            <w:shd w:val="clear" w:color="auto" w:fill="auto"/>
            <w:noWrap/>
            <w:vAlign w:val="center"/>
            <w:hideMark/>
          </w:tcPr>
          <w:p w14:paraId="289EB1F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HTN</w:t>
            </w:r>
          </w:p>
        </w:tc>
        <w:tc>
          <w:tcPr>
            <w:tcW w:w="370" w:type="pct"/>
            <w:tcBorders>
              <w:top w:val="single" w:sz="4" w:space="0" w:color="auto"/>
              <w:left w:val="nil"/>
              <w:bottom w:val="single" w:sz="4" w:space="0" w:color="auto"/>
              <w:right w:val="nil"/>
            </w:tcBorders>
            <w:shd w:val="clear" w:color="auto" w:fill="auto"/>
            <w:noWrap/>
            <w:vAlign w:val="center"/>
            <w:hideMark/>
          </w:tcPr>
          <w:p w14:paraId="6B1F331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Non-HTN</w:t>
            </w:r>
          </w:p>
        </w:tc>
      </w:tr>
      <w:tr w:rsidR="00532C88" w:rsidRPr="0092591B" w14:paraId="6A8F7BF4" w14:textId="77777777" w:rsidTr="00532C88">
        <w:trPr>
          <w:trHeight w:val="240"/>
        </w:trPr>
        <w:tc>
          <w:tcPr>
            <w:tcW w:w="1043" w:type="pct"/>
            <w:tcBorders>
              <w:top w:val="single" w:sz="4" w:space="0" w:color="auto"/>
              <w:left w:val="nil"/>
              <w:right w:val="nil"/>
            </w:tcBorders>
            <w:shd w:val="clear" w:color="auto" w:fill="auto"/>
            <w:noWrap/>
            <w:vAlign w:val="center"/>
            <w:hideMark/>
          </w:tcPr>
          <w:p w14:paraId="69CFE58C"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N</w:t>
            </w:r>
          </w:p>
        </w:tc>
        <w:tc>
          <w:tcPr>
            <w:tcW w:w="370" w:type="pct"/>
            <w:tcBorders>
              <w:top w:val="single" w:sz="4" w:space="0" w:color="auto"/>
              <w:left w:val="nil"/>
              <w:right w:val="nil"/>
            </w:tcBorders>
            <w:shd w:val="clear" w:color="auto" w:fill="auto"/>
            <w:noWrap/>
            <w:vAlign w:val="center"/>
            <w:hideMark/>
          </w:tcPr>
          <w:p w14:paraId="67A60C3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4402</w:t>
            </w:r>
          </w:p>
        </w:tc>
        <w:tc>
          <w:tcPr>
            <w:tcW w:w="370" w:type="pct"/>
            <w:tcBorders>
              <w:top w:val="single" w:sz="4" w:space="0" w:color="auto"/>
              <w:left w:val="nil"/>
              <w:right w:val="nil"/>
            </w:tcBorders>
            <w:shd w:val="clear" w:color="auto" w:fill="auto"/>
            <w:noWrap/>
            <w:vAlign w:val="center"/>
            <w:hideMark/>
          </w:tcPr>
          <w:p w14:paraId="682F8A7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6045</w:t>
            </w:r>
          </w:p>
        </w:tc>
        <w:tc>
          <w:tcPr>
            <w:tcW w:w="71" w:type="pct"/>
            <w:tcBorders>
              <w:top w:val="single" w:sz="4" w:space="0" w:color="auto"/>
              <w:left w:val="nil"/>
              <w:right w:val="nil"/>
            </w:tcBorders>
            <w:shd w:val="clear" w:color="auto" w:fill="auto"/>
            <w:noWrap/>
            <w:vAlign w:val="center"/>
            <w:hideMark/>
          </w:tcPr>
          <w:p w14:paraId="02DF29E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right w:val="nil"/>
            </w:tcBorders>
            <w:shd w:val="clear" w:color="auto" w:fill="auto"/>
            <w:noWrap/>
            <w:vAlign w:val="center"/>
            <w:hideMark/>
          </w:tcPr>
          <w:p w14:paraId="465771B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3643</w:t>
            </w:r>
          </w:p>
        </w:tc>
        <w:tc>
          <w:tcPr>
            <w:tcW w:w="403" w:type="pct"/>
            <w:tcBorders>
              <w:top w:val="single" w:sz="4" w:space="0" w:color="auto"/>
              <w:left w:val="nil"/>
              <w:right w:val="nil"/>
            </w:tcBorders>
            <w:shd w:val="clear" w:color="auto" w:fill="auto"/>
            <w:noWrap/>
            <w:vAlign w:val="center"/>
            <w:hideMark/>
          </w:tcPr>
          <w:p w14:paraId="23B32BF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12346</w:t>
            </w:r>
          </w:p>
        </w:tc>
        <w:tc>
          <w:tcPr>
            <w:tcW w:w="71" w:type="pct"/>
            <w:tcBorders>
              <w:top w:val="single" w:sz="4" w:space="0" w:color="auto"/>
              <w:left w:val="nil"/>
              <w:right w:val="nil"/>
            </w:tcBorders>
            <w:shd w:val="clear" w:color="auto" w:fill="auto"/>
            <w:noWrap/>
            <w:vAlign w:val="center"/>
            <w:hideMark/>
          </w:tcPr>
          <w:p w14:paraId="2BA9839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right w:val="nil"/>
            </w:tcBorders>
            <w:shd w:val="clear" w:color="auto" w:fill="auto"/>
            <w:noWrap/>
            <w:vAlign w:val="center"/>
            <w:hideMark/>
          </w:tcPr>
          <w:p w14:paraId="2129CC7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3186</w:t>
            </w:r>
          </w:p>
        </w:tc>
        <w:tc>
          <w:tcPr>
            <w:tcW w:w="370" w:type="pct"/>
            <w:tcBorders>
              <w:top w:val="single" w:sz="4" w:space="0" w:color="auto"/>
              <w:left w:val="nil"/>
              <w:right w:val="nil"/>
            </w:tcBorders>
            <w:shd w:val="clear" w:color="auto" w:fill="auto"/>
            <w:noWrap/>
            <w:vAlign w:val="center"/>
            <w:hideMark/>
          </w:tcPr>
          <w:p w14:paraId="5B95A2D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6001</w:t>
            </w:r>
          </w:p>
        </w:tc>
        <w:tc>
          <w:tcPr>
            <w:tcW w:w="71" w:type="pct"/>
            <w:tcBorders>
              <w:top w:val="single" w:sz="4" w:space="0" w:color="auto"/>
              <w:left w:val="nil"/>
              <w:right w:val="nil"/>
            </w:tcBorders>
            <w:shd w:val="clear" w:color="auto" w:fill="auto"/>
            <w:noWrap/>
            <w:vAlign w:val="center"/>
            <w:hideMark/>
          </w:tcPr>
          <w:p w14:paraId="1694A8A9"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single" w:sz="4" w:space="0" w:color="auto"/>
              <w:left w:val="nil"/>
              <w:right w:val="nil"/>
            </w:tcBorders>
            <w:shd w:val="clear" w:color="auto" w:fill="auto"/>
            <w:noWrap/>
            <w:vAlign w:val="center"/>
            <w:hideMark/>
          </w:tcPr>
          <w:p w14:paraId="601728B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371</w:t>
            </w:r>
          </w:p>
        </w:tc>
        <w:tc>
          <w:tcPr>
            <w:tcW w:w="338" w:type="pct"/>
            <w:tcBorders>
              <w:top w:val="single" w:sz="4" w:space="0" w:color="auto"/>
              <w:left w:val="nil"/>
              <w:right w:val="nil"/>
            </w:tcBorders>
            <w:shd w:val="clear" w:color="auto" w:fill="auto"/>
            <w:noWrap/>
            <w:vAlign w:val="center"/>
            <w:hideMark/>
          </w:tcPr>
          <w:p w14:paraId="7382061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587</w:t>
            </w:r>
          </w:p>
        </w:tc>
        <w:tc>
          <w:tcPr>
            <w:tcW w:w="71" w:type="pct"/>
            <w:tcBorders>
              <w:top w:val="single" w:sz="4" w:space="0" w:color="auto"/>
              <w:left w:val="nil"/>
              <w:right w:val="nil"/>
            </w:tcBorders>
            <w:shd w:val="clear" w:color="auto" w:fill="auto"/>
            <w:noWrap/>
            <w:vAlign w:val="center"/>
            <w:hideMark/>
          </w:tcPr>
          <w:p w14:paraId="5E2F913E"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single" w:sz="4" w:space="0" w:color="auto"/>
              <w:left w:val="nil"/>
              <w:right w:val="nil"/>
            </w:tcBorders>
            <w:shd w:val="clear" w:color="auto" w:fill="auto"/>
            <w:noWrap/>
            <w:vAlign w:val="center"/>
            <w:hideMark/>
          </w:tcPr>
          <w:p w14:paraId="61E3D40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1161</w:t>
            </w:r>
          </w:p>
        </w:tc>
        <w:tc>
          <w:tcPr>
            <w:tcW w:w="370" w:type="pct"/>
            <w:tcBorders>
              <w:top w:val="single" w:sz="4" w:space="0" w:color="auto"/>
              <w:left w:val="nil"/>
              <w:right w:val="nil"/>
            </w:tcBorders>
            <w:shd w:val="clear" w:color="auto" w:fill="auto"/>
            <w:noWrap/>
            <w:vAlign w:val="center"/>
            <w:hideMark/>
          </w:tcPr>
          <w:p w14:paraId="7C4B29C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1352</w:t>
            </w:r>
          </w:p>
        </w:tc>
      </w:tr>
      <w:tr w:rsidR="00532C88" w:rsidRPr="0092591B" w14:paraId="5EDB0253" w14:textId="77777777" w:rsidTr="00532C88">
        <w:trPr>
          <w:trHeight w:val="240"/>
        </w:trPr>
        <w:tc>
          <w:tcPr>
            <w:tcW w:w="1043" w:type="pct"/>
            <w:tcBorders>
              <w:left w:val="nil"/>
              <w:bottom w:val="nil"/>
              <w:right w:val="nil"/>
            </w:tcBorders>
            <w:shd w:val="clear" w:color="auto" w:fill="auto"/>
            <w:noWrap/>
            <w:vAlign w:val="center"/>
            <w:hideMark/>
          </w:tcPr>
          <w:p w14:paraId="1D9341CB"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Age (n, %)</w:t>
            </w:r>
          </w:p>
        </w:tc>
        <w:tc>
          <w:tcPr>
            <w:tcW w:w="370" w:type="pct"/>
            <w:tcBorders>
              <w:left w:val="nil"/>
              <w:bottom w:val="nil"/>
              <w:right w:val="nil"/>
            </w:tcBorders>
            <w:shd w:val="clear" w:color="auto" w:fill="auto"/>
            <w:noWrap/>
            <w:vAlign w:val="center"/>
            <w:hideMark/>
          </w:tcPr>
          <w:p w14:paraId="354FCFC7"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left w:val="nil"/>
              <w:bottom w:val="nil"/>
              <w:right w:val="nil"/>
            </w:tcBorders>
            <w:shd w:val="clear" w:color="auto" w:fill="auto"/>
            <w:noWrap/>
            <w:vAlign w:val="center"/>
            <w:hideMark/>
          </w:tcPr>
          <w:p w14:paraId="51E2E6A0" w14:textId="77777777" w:rsidR="00532C88" w:rsidRPr="00532C88" w:rsidRDefault="00532C88" w:rsidP="00532C88">
            <w:pPr>
              <w:widowControl/>
              <w:jc w:val="center"/>
              <w:rPr>
                <w:rFonts w:eastAsia="Times New Roman" w:cs="Times New Roman"/>
                <w:kern w:val="0"/>
                <w:sz w:val="16"/>
                <w:szCs w:val="16"/>
              </w:rPr>
            </w:pPr>
          </w:p>
        </w:tc>
        <w:tc>
          <w:tcPr>
            <w:tcW w:w="71" w:type="pct"/>
            <w:tcBorders>
              <w:left w:val="nil"/>
              <w:bottom w:val="nil"/>
              <w:right w:val="nil"/>
            </w:tcBorders>
            <w:shd w:val="clear" w:color="auto" w:fill="auto"/>
            <w:noWrap/>
            <w:vAlign w:val="center"/>
            <w:hideMark/>
          </w:tcPr>
          <w:p w14:paraId="08B66018" w14:textId="77777777" w:rsidR="00532C88" w:rsidRPr="00532C88" w:rsidRDefault="00532C88" w:rsidP="00532C88">
            <w:pPr>
              <w:widowControl/>
              <w:jc w:val="center"/>
              <w:rPr>
                <w:rFonts w:eastAsia="Times New Roman" w:cs="Times New Roman"/>
                <w:kern w:val="0"/>
                <w:sz w:val="16"/>
                <w:szCs w:val="16"/>
              </w:rPr>
            </w:pPr>
          </w:p>
        </w:tc>
        <w:tc>
          <w:tcPr>
            <w:tcW w:w="370" w:type="pct"/>
            <w:tcBorders>
              <w:left w:val="nil"/>
              <w:bottom w:val="nil"/>
              <w:right w:val="nil"/>
            </w:tcBorders>
            <w:shd w:val="clear" w:color="auto" w:fill="auto"/>
            <w:noWrap/>
            <w:vAlign w:val="center"/>
            <w:hideMark/>
          </w:tcPr>
          <w:p w14:paraId="579135A2" w14:textId="77777777" w:rsidR="00532C88" w:rsidRPr="00532C88" w:rsidRDefault="00532C88" w:rsidP="00532C88">
            <w:pPr>
              <w:widowControl/>
              <w:jc w:val="left"/>
              <w:rPr>
                <w:rFonts w:eastAsia="Times New Roman" w:cs="Times New Roman"/>
                <w:kern w:val="0"/>
                <w:sz w:val="16"/>
                <w:szCs w:val="16"/>
              </w:rPr>
            </w:pPr>
          </w:p>
        </w:tc>
        <w:tc>
          <w:tcPr>
            <w:tcW w:w="403" w:type="pct"/>
            <w:tcBorders>
              <w:left w:val="nil"/>
              <w:bottom w:val="nil"/>
              <w:right w:val="nil"/>
            </w:tcBorders>
            <w:shd w:val="clear" w:color="auto" w:fill="auto"/>
            <w:noWrap/>
            <w:vAlign w:val="center"/>
            <w:hideMark/>
          </w:tcPr>
          <w:p w14:paraId="78C37B8A" w14:textId="77777777" w:rsidR="00532C88" w:rsidRPr="00532C88" w:rsidRDefault="00532C88" w:rsidP="00532C88">
            <w:pPr>
              <w:widowControl/>
              <w:jc w:val="center"/>
              <w:rPr>
                <w:rFonts w:eastAsia="Times New Roman" w:cs="Times New Roman"/>
                <w:kern w:val="0"/>
                <w:sz w:val="16"/>
                <w:szCs w:val="16"/>
              </w:rPr>
            </w:pPr>
          </w:p>
        </w:tc>
        <w:tc>
          <w:tcPr>
            <w:tcW w:w="71" w:type="pct"/>
            <w:tcBorders>
              <w:left w:val="nil"/>
              <w:bottom w:val="nil"/>
              <w:right w:val="nil"/>
            </w:tcBorders>
            <w:shd w:val="clear" w:color="auto" w:fill="auto"/>
            <w:noWrap/>
            <w:vAlign w:val="center"/>
            <w:hideMark/>
          </w:tcPr>
          <w:p w14:paraId="7E67485A" w14:textId="77777777" w:rsidR="00532C88" w:rsidRPr="00532C88" w:rsidRDefault="00532C88" w:rsidP="00532C88">
            <w:pPr>
              <w:widowControl/>
              <w:jc w:val="center"/>
              <w:rPr>
                <w:rFonts w:eastAsia="Times New Roman" w:cs="Times New Roman"/>
                <w:kern w:val="0"/>
                <w:sz w:val="16"/>
                <w:szCs w:val="16"/>
              </w:rPr>
            </w:pPr>
          </w:p>
        </w:tc>
        <w:tc>
          <w:tcPr>
            <w:tcW w:w="370" w:type="pct"/>
            <w:tcBorders>
              <w:left w:val="nil"/>
              <w:bottom w:val="nil"/>
              <w:right w:val="nil"/>
            </w:tcBorders>
            <w:shd w:val="clear" w:color="auto" w:fill="auto"/>
            <w:noWrap/>
            <w:vAlign w:val="center"/>
            <w:hideMark/>
          </w:tcPr>
          <w:p w14:paraId="5B4FA233" w14:textId="77777777" w:rsidR="00532C88" w:rsidRPr="00532C88" w:rsidRDefault="00532C88" w:rsidP="00532C88">
            <w:pPr>
              <w:widowControl/>
              <w:jc w:val="left"/>
              <w:rPr>
                <w:rFonts w:eastAsia="Times New Roman" w:cs="Times New Roman"/>
                <w:kern w:val="0"/>
                <w:sz w:val="16"/>
                <w:szCs w:val="16"/>
              </w:rPr>
            </w:pPr>
          </w:p>
        </w:tc>
        <w:tc>
          <w:tcPr>
            <w:tcW w:w="370" w:type="pct"/>
            <w:tcBorders>
              <w:left w:val="nil"/>
              <w:bottom w:val="nil"/>
              <w:right w:val="nil"/>
            </w:tcBorders>
            <w:shd w:val="clear" w:color="auto" w:fill="auto"/>
            <w:noWrap/>
            <w:vAlign w:val="center"/>
            <w:hideMark/>
          </w:tcPr>
          <w:p w14:paraId="190E61F6" w14:textId="77777777" w:rsidR="00532C88" w:rsidRPr="00532C88" w:rsidRDefault="00532C88" w:rsidP="00532C88">
            <w:pPr>
              <w:widowControl/>
              <w:jc w:val="center"/>
              <w:rPr>
                <w:rFonts w:eastAsia="Times New Roman" w:cs="Times New Roman"/>
                <w:kern w:val="0"/>
                <w:sz w:val="16"/>
                <w:szCs w:val="16"/>
              </w:rPr>
            </w:pPr>
          </w:p>
        </w:tc>
        <w:tc>
          <w:tcPr>
            <w:tcW w:w="71" w:type="pct"/>
            <w:tcBorders>
              <w:left w:val="nil"/>
              <w:bottom w:val="nil"/>
              <w:right w:val="nil"/>
            </w:tcBorders>
            <w:shd w:val="clear" w:color="auto" w:fill="auto"/>
            <w:noWrap/>
            <w:vAlign w:val="center"/>
            <w:hideMark/>
          </w:tcPr>
          <w:p w14:paraId="57D0CF44" w14:textId="77777777" w:rsidR="00532C88" w:rsidRPr="00532C88" w:rsidRDefault="00532C88" w:rsidP="00532C88">
            <w:pPr>
              <w:widowControl/>
              <w:jc w:val="center"/>
              <w:rPr>
                <w:rFonts w:eastAsia="Times New Roman" w:cs="Times New Roman"/>
                <w:kern w:val="0"/>
                <w:sz w:val="16"/>
                <w:szCs w:val="16"/>
              </w:rPr>
            </w:pPr>
          </w:p>
        </w:tc>
        <w:tc>
          <w:tcPr>
            <w:tcW w:w="338" w:type="pct"/>
            <w:tcBorders>
              <w:left w:val="nil"/>
              <w:bottom w:val="nil"/>
              <w:right w:val="nil"/>
            </w:tcBorders>
            <w:shd w:val="clear" w:color="auto" w:fill="auto"/>
            <w:noWrap/>
            <w:vAlign w:val="center"/>
            <w:hideMark/>
          </w:tcPr>
          <w:p w14:paraId="00AC46B0" w14:textId="77777777" w:rsidR="00532C88" w:rsidRPr="00532C88" w:rsidRDefault="00532C88" w:rsidP="00532C88">
            <w:pPr>
              <w:widowControl/>
              <w:jc w:val="left"/>
              <w:rPr>
                <w:rFonts w:eastAsia="Times New Roman" w:cs="Times New Roman"/>
                <w:kern w:val="0"/>
                <w:sz w:val="16"/>
                <w:szCs w:val="16"/>
              </w:rPr>
            </w:pPr>
          </w:p>
        </w:tc>
        <w:tc>
          <w:tcPr>
            <w:tcW w:w="338" w:type="pct"/>
            <w:tcBorders>
              <w:left w:val="nil"/>
              <w:bottom w:val="nil"/>
              <w:right w:val="nil"/>
            </w:tcBorders>
            <w:shd w:val="clear" w:color="auto" w:fill="auto"/>
            <w:noWrap/>
            <w:vAlign w:val="center"/>
            <w:hideMark/>
          </w:tcPr>
          <w:p w14:paraId="6C207F63" w14:textId="77777777" w:rsidR="00532C88" w:rsidRPr="00532C88" w:rsidRDefault="00532C88" w:rsidP="00532C88">
            <w:pPr>
              <w:widowControl/>
              <w:jc w:val="center"/>
              <w:rPr>
                <w:rFonts w:eastAsia="Times New Roman" w:cs="Times New Roman"/>
                <w:kern w:val="0"/>
                <w:sz w:val="16"/>
                <w:szCs w:val="16"/>
              </w:rPr>
            </w:pPr>
          </w:p>
        </w:tc>
        <w:tc>
          <w:tcPr>
            <w:tcW w:w="71" w:type="pct"/>
            <w:tcBorders>
              <w:left w:val="nil"/>
              <w:bottom w:val="nil"/>
              <w:right w:val="nil"/>
            </w:tcBorders>
            <w:shd w:val="clear" w:color="auto" w:fill="auto"/>
            <w:noWrap/>
            <w:vAlign w:val="center"/>
            <w:hideMark/>
          </w:tcPr>
          <w:p w14:paraId="35C3F4AC" w14:textId="77777777" w:rsidR="00532C88" w:rsidRPr="00532C88" w:rsidRDefault="00532C88" w:rsidP="00532C88">
            <w:pPr>
              <w:widowControl/>
              <w:jc w:val="center"/>
              <w:rPr>
                <w:rFonts w:eastAsia="Times New Roman" w:cs="Times New Roman"/>
                <w:kern w:val="0"/>
                <w:sz w:val="16"/>
                <w:szCs w:val="16"/>
              </w:rPr>
            </w:pPr>
          </w:p>
        </w:tc>
        <w:tc>
          <w:tcPr>
            <w:tcW w:w="370" w:type="pct"/>
            <w:tcBorders>
              <w:left w:val="nil"/>
              <w:bottom w:val="nil"/>
              <w:right w:val="nil"/>
            </w:tcBorders>
            <w:shd w:val="clear" w:color="auto" w:fill="auto"/>
            <w:noWrap/>
            <w:vAlign w:val="center"/>
            <w:hideMark/>
          </w:tcPr>
          <w:p w14:paraId="398E4BAB" w14:textId="77777777" w:rsidR="00532C88" w:rsidRPr="00532C88" w:rsidRDefault="00532C88" w:rsidP="00532C88">
            <w:pPr>
              <w:widowControl/>
              <w:jc w:val="left"/>
              <w:rPr>
                <w:rFonts w:eastAsia="Times New Roman" w:cs="Times New Roman"/>
                <w:kern w:val="0"/>
                <w:sz w:val="16"/>
                <w:szCs w:val="16"/>
              </w:rPr>
            </w:pPr>
          </w:p>
        </w:tc>
        <w:tc>
          <w:tcPr>
            <w:tcW w:w="370" w:type="pct"/>
            <w:tcBorders>
              <w:left w:val="nil"/>
              <w:bottom w:val="nil"/>
              <w:right w:val="nil"/>
            </w:tcBorders>
            <w:shd w:val="clear" w:color="auto" w:fill="auto"/>
            <w:noWrap/>
            <w:vAlign w:val="center"/>
            <w:hideMark/>
          </w:tcPr>
          <w:p w14:paraId="22F9A927"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18EBC2A7" w14:textId="77777777" w:rsidTr="00532C88">
        <w:trPr>
          <w:trHeight w:val="240"/>
        </w:trPr>
        <w:tc>
          <w:tcPr>
            <w:tcW w:w="1043" w:type="pct"/>
            <w:tcBorders>
              <w:top w:val="nil"/>
              <w:left w:val="nil"/>
              <w:bottom w:val="nil"/>
              <w:right w:val="nil"/>
            </w:tcBorders>
            <w:shd w:val="clear" w:color="auto" w:fill="auto"/>
            <w:noWrap/>
            <w:vAlign w:val="center"/>
            <w:hideMark/>
          </w:tcPr>
          <w:p w14:paraId="12F51D18" w14:textId="104D9D01"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&lt; 65</w:t>
            </w:r>
          </w:p>
        </w:tc>
        <w:tc>
          <w:tcPr>
            <w:tcW w:w="370" w:type="pct"/>
            <w:tcBorders>
              <w:top w:val="nil"/>
              <w:left w:val="nil"/>
              <w:bottom w:val="nil"/>
              <w:right w:val="nil"/>
            </w:tcBorders>
            <w:shd w:val="clear" w:color="auto" w:fill="auto"/>
            <w:noWrap/>
            <w:vAlign w:val="center"/>
            <w:hideMark/>
          </w:tcPr>
          <w:p w14:paraId="6069ED9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2768 (62.9)</w:t>
            </w:r>
          </w:p>
        </w:tc>
        <w:tc>
          <w:tcPr>
            <w:tcW w:w="370" w:type="pct"/>
            <w:tcBorders>
              <w:top w:val="nil"/>
              <w:left w:val="nil"/>
              <w:bottom w:val="nil"/>
              <w:right w:val="nil"/>
            </w:tcBorders>
            <w:shd w:val="clear" w:color="auto" w:fill="auto"/>
            <w:noWrap/>
            <w:vAlign w:val="center"/>
            <w:hideMark/>
          </w:tcPr>
          <w:p w14:paraId="5ACDC6A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5147 (85.1)</w:t>
            </w:r>
          </w:p>
        </w:tc>
        <w:tc>
          <w:tcPr>
            <w:tcW w:w="71" w:type="pct"/>
            <w:tcBorders>
              <w:top w:val="nil"/>
              <w:left w:val="nil"/>
              <w:bottom w:val="nil"/>
              <w:right w:val="nil"/>
            </w:tcBorders>
            <w:shd w:val="clear" w:color="auto" w:fill="auto"/>
            <w:noWrap/>
            <w:vAlign w:val="center"/>
            <w:hideMark/>
          </w:tcPr>
          <w:p w14:paraId="234BB37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2A3197A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2184 (60.0)</w:t>
            </w:r>
          </w:p>
        </w:tc>
        <w:tc>
          <w:tcPr>
            <w:tcW w:w="403" w:type="pct"/>
            <w:tcBorders>
              <w:top w:val="nil"/>
              <w:left w:val="nil"/>
              <w:bottom w:val="nil"/>
              <w:right w:val="nil"/>
            </w:tcBorders>
            <w:shd w:val="clear" w:color="auto" w:fill="auto"/>
            <w:noWrap/>
            <w:vAlign w:val="center"/>
            <w:hideMark/>
          </w:tcPr>
          <w:p w14:paraId="4B94BCC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9586 (77.6)</w:t>
            </w:r>
          </w:p>
        </w:tc>
        <w:tc>
          <w:tcPr>
            <w:tcW w:w="71" w:type="pct"/>
            <w:tcBorders>
              <w:top w:val="nil"/>
              <w:left w:val="nil"/>
              <w:bottom w:val="nil"/>
              <w:right w:val="nil"/>
            </w:tcBorders>
            <w:shd w:val="clear" w:color="auto" w:fill="auto"/>
            <w:noWrap/>
            <w:vAlign w:val="center"/>
            <w:hideMark/>
          </w:tcPr>
          <w:p w14:paraId="241C3FCC"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6AC82C7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2031 (63.7)</w:t>
            </w:r>
          </w:p>
        </w:tc>
        <w:tc>
          <w:tcPr>
            <w:tcW w:w="370" w:type="pct"/>
            <w:tcBorders>
              <w:top w:val="nil"/>
              <w:left w:val="nil"/>
              <w:bottom w:val="nil"/>
              <w:right w:val="nil"/>
            </w:tcBorders>
            <w:shd w:val="clear" w:color="auto" w:fill="auto"/>
            <w:noWrap/>
            <w:vAlign w:val="center"/>
            <w:hideMark/>
          </w:tcPr>
          <w:p w14:paraId="1C5F4D7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4758 (79.3)</w:t>
            </w:r>
          </w:p>
        </w:tc>
        <w:tc>
          <w:tcPr>
            <w:tcW w:w="71" w:type="pct"/>
            <w:tcBorders>
              <w:top w:val="nil"/>
              <w:left w:val="nil"/>
              <w:bottom w:val="nil"/>
              <w:right w:val="nil"/>
            </w:tcBorders>
            <w:shd w:val="clear" w:color="auto" w:fill="auto"/>
            <w:noWrap/>
            <w:vAlign w:val="center"/>
            <w:hideMark/>
          </w:tcPr>
          <w:p w14:paraId="0F2AAB1D"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72F340D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236 (63.6)</w:t>
            </w:r>
          </w:p>
        </w:tc>
        <w:tc>
          <w:tcPr>
            <w:tcW w:w="338" w:type="pct"/>
            <w:tcBorders>
              <w:top w:val="nil"/>
              <w:left w:val="nil"/>
              <w:bottom w:val="nil"/>
              <w:right w:val="nil"/>
            </w:tcBorders>
            <w:shd w:val="clear" w:color="auto" w:fill="auto"/>
            <w:noWrap/>
            <w:vAlign w:val="center"/>
            <w:hideMark/>
          </w:tcPr>
          <w:p w14:paraId="790A5E2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452 (77.0)</w:t>
            </w:r>
          </w:p>
        </w:tc>
        <w:tc>
          <w:tcPr>
            <w:tcW w:w="71" w:type="pct"/>
            <w:tcBorders>
              <w:top w:val="nil"/>
              <w:left w:val="nil"/>
              <w:bottom w:val="nil"/>
              <w:right w:val="nil"/>
            </w:tcBorders>
            <w:shd w:val="clear" w:color="auto" w:fill="auto"/>
            <w:noWrap/>
            <w:vAlign w:val="center"/>
            <w:hideMark/>
          </w:tcPr>
          <w:p w14:paraId="1DC9E77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65C2759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625 (53.8)</w:t>
            </w:r>
          </w:p>
        </w:tc>
        <w:tc>
          <w:tcPr>
            <w:tcW w:w="370" w:type="pct"/>
            <w:tcBorders>
              <w:top w:val="nil"/>
              <w:left w:val="nil"/>
              <w:bottom w:val="nil"/>
              <w:right w:val="nil"/>
            </w:tcBorders>
            <w:shd w:val="clear" w:color="auto" w:fill="auto"/>
            <w:noWrap/>
            <w:vAlign w:val="center"/>
            <w:hideMark/>
          </w:tcPr>
          <w:p w14:paraId="7026BB4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1030 (76.2)</w:t>
            </w:r>
          </w:p>
        </w:tc>
      </w:tr>
      <w:tr w:rsidR="00532C88" w:rsidRPr="0092591B" w14:paraId="72E58EF0" w14:textId="77777777" w:rsidTr="00532C88">
        <w:trPr>
          <w:trHeight w:val="240"/>
        </w:trPr>
        <w:tc>
          <w:tcPr>
            <w:tcW w:w="1043" w:type="pct"/>
            <w:tcBorders>
              <w:top w:val="nil"/>
              <w:left w:val="nil"/>
              <w:bottom w:val="nil"/>
              <w:right w:val="nil"/>
            </w:tcBorders>
            <w:shd w:val="clear" w:color="auto" w:fill="auto"/>
            <w:noWrap/>
            <w:vAlign w:val="center"/>
            <w:hideMark/>
          </w:tcPr>
          <w:p w14:paraId="27974022" w14:textId="177C1A86"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w:t>
            </w:r>
            <w:r w:rsidRPr="00532C88">
              <w:rPr>
                <w:rFonts w:eastAsia="宋体" w:cs="Times New Roman"/>
                <w:color w:val="000000"/>
                <w:kern w:val="0"/>
                <w:sz w:val="16"/>
                <w:szCs w:val="16"/>
              </w:rPr>
              <w:t>≥</w:t>
            </w:r>
            <w:r w:rsidRPr="00532C88">
              <w:rPr>
                <w:rFonts w:eastAsia="等线" w:cs="Times New Roman"/>
                <w:color w:val="000000"/>
                <w:kern w:val="0"/>
                <w:sz w:val="16"/>
                <w:szCs w:val="16"/>
              </w:rPr>
              <w:t>65</w:t>
            </w:r>
          </w:p>
        </w:tc>
        <w:tc>
          <w:tcPr>
            <w:tcW w:w="370" w:type="pct"/>
            <w:tcBorders>
              <w:top w:val="nil"/>
              <w:left w:val="nil"/>
              <w:bottom w:val="nil"/>
              <w:right w:val="nil"/>
            </w:tcBorders>
            <w:shd w:val="clear" w:color="auto" w:fill="auto"/>
            <w:noWrap/>
            <w:vAlign w:val="center"/>
            <w:hideMark/>
          </w:tcPr>
          <w:p w14:paraId="70842C6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1634 (37.1)</w:t>
            </w:r>
          </w:p>
        </w:tc>
        <w:tc>
          <w:tcPr>
            <w:tcW w:w="370" w:type="pct"/>
            <w:tcBorders>
              <w:top w:val="nil"/>
              <w:left w:val="nil"/>
              <w:bottom w:val="nil"/>
              <w:right w:val="nil"/>
            </w:tcBorders>
            <w:shd w:val="clear" w:color="auto" w:fill="auto"/>
            <w:noWrap/>
            <w:vAlign w:val="center"/>
            <w:hideMark/>
          </w:tcPr>
          <w:p w14:paraId="19A8FD6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898 (14.9)</w:t>
            </w:r>
          </w:p>
        </w:tc>
        <w:tc>
          <w:tcPr>
            <w:tcW w:w="71" w:type="pct"/>
            <w:tcBorders>
              <w:top w:val="nil"/>
              <w:left w:val="nil"/>
              <w:bottom w:val="nil"/>
              <w:right w:val="nil"/>
            </w:tcBorders>
            <w:shd w:val="clear" w:color="auto" w:fill="auto"/>
            <w:noWrap/>
            <w:vAlign w:val="center"/>
            <w:hideMark/>
          </w:tcPr>
          <w:p w14:paraId="030F48D8"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7C6A3ED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1459 (40.0)</w:t>
            </w:r>
          </w:p>
        </w:tc>
        <w:tc>
          <w:tcPr>
            <w:tcW w:w="403" w:type="pct"/>
            <w:tcBorders>
              <w:top w:val="nil"/>
              <w:left w:val="nil"/>
              <w:bottom w:val="nil"/>
              <w:right w:val="nil"/>
            </w:tcBorders>
            <w:shd w:val="clear" w:color="auto" w:fill="auto"/>
            <w:noWrap/>
            <w:vAlign w:val="center"/>
            <w:hideMark/>
          </w:tcPr>
          <w:p w14:paraId="12F8A22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2760 (22.4)</w:t>
            </w:r>
          </w:p>
        </w:tc>
        <w:tc>
          <w:tcPr>
            <w:tcW w:w="71" w:type="pct"/>
            <w:tcBorders>
              <w:top w:val="nil"/>
              <w:left w:val="nil"/>
              <w:bottom w:val="nil"/>
              <w:right w:val="nil"/>
            </w:tcBorders>
            <w:shd w:val="clear" w:color="auto" w:fill="auto"/>
            <w:noWrap/>
            <w:vAlign w:val="center"/>
            <w:hideMark/>
          </w:tcPr>
          <w:p w14:paraId="6772AFC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35CE42C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1155 (36.3)</w:t>
            </w:r>
          </w:p>
        </w:tc>
        <w:tc>
          <w:tcPr>
            <w:tcW w:w="370" w:type="pct"/>
            <w:tcBorders>
              <w:top w:val="nil"/>
              <w:left w:val="nil"/>
              <w:bottom w:val="nil"/>
              <w:right w:val="nil"/>
            </w:tcBorders>
            <w:shd w:val="clear" w:color="auto" w:fill="auto"/>
            <w:noWrap/>
            <w:vAlign w:val="center"/>
            <w:hideMark/>
          </w:tcPr>
          <w:p w14:paraId="44E5A6B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1243 (20.7)</w:t>
            </w:r>
          </w:p>
        </w:tc>
        <w:tc>
          <w:tcPr>
            <w:tcW w:w="71" w:type="pct"/>
            <w:tcBorders>
              <w:top w:val="nil"/>
              <w:left w:val="nil"/>
              <w:bottom w:val="nil"/>
              <w:right w:val="nil"/>
            </w:tcBorders>
            <w:shd w:val="clear" w:color="auto" w:fill="auto"/>
            <w:noWrap/>
            <w:vAlign w:val="center"/>
            <w:hideMark/>
          </w:tcPr>
          <w:p w14:paraId="39387D36"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4728613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135 (36.4)</w:t>
            </w:r>
          </w:p>
        </w:tc>
        <w:tc>
          <w:tcPr>
            <w:tcW w:w="338" w:type="pct"/>
            <w:tcBorders>
              <w:top w:val="nil"/>
              <w:left w:val="nil"/>
              <w:bottom w:val="nil"/>
              <w:right w:val="nil"/>
            </w:tcBorders>
            <w:shd w:val="clear" w:color="auto" w:fill="auto"/>
            <w:noWrap/>
            <w:vAlign w:val="center"/>
            <w:hideMark/>
          </w:tcPr>
          <w:p w14:paraId="7325C08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135 (23.0)</w:t>
            </w:r>
          </w:p>
        </w:tc>
        <w:tc>
          <w:tcPr>
            <w:tcW w:w="71" w:type="pct"/>
            <w:tcBorders>
              <w:top w:val="nil"/>
              <w:left w:val="nil"/>
              <w:bottom w:val="nil"/>
              <w:right w:val="nil"/>
            </w:tcBorders>
            <w:shd w:val="clear" w:color="auto" w:fill="auto"/>
            <w:noWrap/>
            <w:vAlign w:val="center"/>
            <w:hideMark/>
          </w:tcPr>
          <w:p w14:paraId="0A582DE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73E59A3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536 (46.2)</w:t>
            </w:r>
          </w:p>
        </w:tc>
        <w:tc>
          <w:tcPr>
            <w:tcW w:w="370" w:type="pct"/>
            <w:tcBorders>
              <w:top w:val="nil"/>
              <w:left w:val="nil"/>
              <w:bottom w:val="nil"/>
              <w:right w:val="nil"/>
            </w:tcBorders>
            <w:shd w:val="clear" w:color="auto" w:fill="auto"/>
            <w:noWrap/>
            <w:vAlign w:val="center"/>
            <w:hideMark/>
          </w:tcPr>
          <w:p w14:paraId="4A59D24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322 (23.8)</w:t>
            </w:r>
          </w:p>
        </w:tc>
      </w:tr>
      <w:tr w:rsidR="00532C88" w:rsidRPr="0092591B" w14:paraId="3C21CB44" w14:textId="77777777" w:rsidTr="00532C88">
        <w:trPr>
          <w:trHeight w:val="240"/>
        </w:trPr>
        <w:tc>
          <w:tcPr>
            <w:tcW w:w="1043" w:type="pct"/>
            <w:tcBorders>
              <w:top w:val="nil"/>
              <w:left w:val="nil"/>
              <w:bottom w:val="nil"/>
              <w:right w:val="nil"/>
            </w:tcBorders>
            <w:shd w:val="clear" w:color="auto" w:fill="auto"/>
            <w:noWrap/>
            <w:vAlign w:val="center"/>
            <w:hideMark/>
          </w:tcPr>
          <w:p w14:paraId="6BA98B84"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Sex (n, %)</w:t>
            </w:r>
          </w:p>
        </w:tc>
        <w:tc>
          <w:tcPr>
            <w:tcW w:w="370" w:type="pct"/>
            <w:tcBorders>
              <w:top w:val="nil"/>
              <w:left w:val="nil"/>
              <w:bottom w:val="nil"/>
              <w:right w:val="nil"/>
            </w:tcBorders>
            <w:shd w:val="clear" w:color="auto" w:fill="auto"/>
            <w:vAlign w:val="center"/>
            <w:hideMark/>
          </w:tcPr>
          <w:p w14:paraId="625A2A62"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818CCF1"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A7AFD23"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vAlign w:val="center"/>
            <w:hideMark/>
          </w:tcPr>
          <w:p w14:paraId="4B4DFB69"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vAlign w:val="center"/>
            <w:hideMark/>
          </w:tcPr>
          <w:p w14:paraId="09B2C0DE"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99DB055"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vAlign w:val="center"/>
            <w:hideMark/>
          </w:tcPr>
          <w:p w14:paraId="218282C0"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vAlign w:val="center"/>
            <w:hideMark/>
          </w:tcPr>
          <w:p w14:paraId="26DEB95F"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97A3F23"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vAlign w:val="center"/>
            <w:hideMark/>
          </w:tcPr>
          <w:p w14:paraId="71D50272"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vAlign w:val="center"/>
            <w:hideMark/>
          </w:tcPr>
          <w:p w14:paraId="13CBBC5D"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0A05F376"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vAlign w:val="center"/>
            <w:hideMark/>
          </w:tcPr>
          <w:p w14:paraId="2159A7C6"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vAlign w:val="center"/>
            <w:hideMark/>
          </w:tcPr>
          <w:p w14:paraId="0786095C"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7C55ADC7" w14:textId="77777777" w:rsidTr="00532C88">
        <w:trPr>
          <w:trHeight w:val="240"/>
        </w:trPr>
        <w:tc>
          <w:tcPr>
            <w:tcW w:w="1043" w:type="pct"/>
            <w:tcBorders>
              <w:top w:val="nil"/>
              <w:left w:val="nil"/>
              <w:bottom w:val="nil"/>
              <w:right w:val="nil"/>
            </w:tcBorders>
            <w:shd w:val="clear" w:color="auto" w:fill="auto"/>
            <w:noWrap/>
            <w:vAlign w:val="center"/>
            <w:hideMark/>
          </w:tcPr>
          <w:p w14:paraId="777FB60F" w14:textId="4D72927B"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Male</w:t>
            </w:r>
          </w:p>
        </w:tc>
        <w:tc>
          <w:tcPr>
            <w:tcW w:w="370" w:type="pct"/>
            <w:tcBorders>
              <w:top w:val="nil"/>
              <w:left w:val="nil"/>
              <w:bottom w:val="nil"/>
              <w:right w:val="nil"/>
            </w:tcBorders>
            <w:shd w:val="clear" w:color="auto" w:fill="auto"/>
            <w:vAlign w:val="center"/>
            <w:hideMark/>
          </w:tcPr>
          <w:p w14:paraId="79784CC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1951 (44.3)</w:t>
            </w:r>
          </w:p>
        </w:tc>
        <w:tc>
          <w:tcPr>
            <w:tcW w:w="370" w:type="pct"/>
            <w:tcBorders>
              <w:top w:val="nil"/>
              <w:left w:val="nil"/>
              <w:bottom w:val="nil"/>
              <w:right w:val="nil"/>
            </w:tcBorders>
            <w:shd w:val="clear" w:color="auto" w:fill="auto"/>
            <w:vAlign w:val="center"/>
            <w:hideMark/>
          </w:tcPr>
          <w:p w14:paraId="1726DE9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2294 (37.9)</w:t>
            </w:r>
          </w:p>
        </w:tc>
        <w:tc>
          <w:tcPr>
            <w:tcW w:w="71" w:type="pct"/>
            <w:tcBorders>
              <w:top w:val="nil"/>
              <w:left w:val="nil"/>
              <w:bottom w:val="nil"/>
              <w:right w:val="nil"/>
            </w:tcBorders>
            <w:shd w:val="clear" w:color="auto" w:fill="auto"/>
            <w:noWrap/>
            <w:vAlign w:val="center"/>
            <w:hideMark/>
          </w:tcPr>
          <w:p w14:paraId="49360E6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9D3BDE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1386 (38.0)</w:t>
            </w:r>
          </w:p>
        </w:tc>
        <w:tc>
          <w:tcPr>
            <w:tcW w:w="403" w:type="pct"/>
            <w:tcBorders>
              <w:top w:val="nil"/>
              <w:left w:val="nil"/>
              <w:bottom w:val="nil"/>
              <w:right w:val="nil"/>
            </w:tcBorders>
            <w:shd w:val="clear" w:color="auto" w:fill="auto"/>
            <w:vAlign w:val="center"/>
            <w:hideMark/>
          </w:tcPr>
          <w:p w14:paraId="0B28B55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5242 (42.5)</w:t>
            </w:r>
          </w:p>
        </w:tc>
        <w:tc>
          <w:tcPr>
            <w:tcW w:w="71" w:type="pct"/>
            <w:tcBorders>
              <w:top w:val="nil"/>
              <w:left w:val="nil"/>
              <w:bottom w:val="nil"/>
              <w:right w:val="nil"/>
            </w:tcBorders>
            <w:shd w:val="clear" w:color="auto" w:fill="auto"/>
            <w:noWrap/>
            <w:vAlign w:val="center"/>
            <w:hideMark/>
          </w:tcPr>
          <w:p w14:paraId="33C07D9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7A9F57F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1168 (36.7)</w:t>
            </w:r>
          </w:p>
        </w:tc>
        <w:tc>
          <w:tcPr>
            <w:tcW w:w="370" w:type="pct"/>
            <w:tcBorders>
              <w:top w:val="nil"/>
              <w:left w:val="nil"/>
              <w:bottom w:val="nil"/>
              <w:right w:val="nil"/>
            </w:tcBorders>
            <w:shd w:val="clear" w:color="auto" w:fill="auto"/>
            <w:vAlign w:val="center"/>
            <w:hideMark/>
          </w:tcPr>
          <w:p w14:paraId="4DFF2C9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2054 (34.2)</w:t>
            </w:r>
          </w:p>
        </w:tc>
        <w:tc>
          <w:tcPr>
            <w:tcW w:w="71" w:type="pct"/>
            <w:tcBorders>
              <w:top w:val="nil"/>
              <w:left w:val="nil"/>
              <w:bottom w:val="nil"/>
              <w:right w:val="nil"/>
            </w:tcBorders>
            <w:shd w:val="clear" w:color="auto" w:fill="auto"/>
            <w:noWrap/>
            <w:vAlign w:val="center"/>
            <w:hideMark/>
          </w:tcPr>
          <w:p w14:paraId="515FB417"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5F8CB88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111 (29.9)</w:t>
            </w:r>
          </w:p>
        </w:tc>
        <w:tc>
          <w:tcPr>
            <w:tcW w:w="338" w:type="pct"/>
            <w:tcBorders>
              <w:top w:val="nil"/>
              <w:left w:val="nil"/>
              <w:bottom w:val="nil"/>
              <w:right w:val="nil"/>
            </w:tcBorders>
            <w:shd w:val="clear" w:color="auto" w:fill="auto"/>
            <w:vAlign w:val="center"/>
            <w:hideMark/>
          </w:tcPr>
          <w:p w14:paraId="348F517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195 (33.2)</w:t>
            </w:r>
          </w:p>
        </w:tc>
        <w:tc>
          <w:tcPr>
            <w:tcW w:w="71" w:type="pct"/>
            <w:tcBorders>
              <w:top w:val="nil"/>
              <w:left w:val="nil"/>
              <w:bottom w:val="nil"/>
              <w:right w:val="nil"/>
            </w:tcBorders>
            <w:shd w:val="clear" w:color="auto" w:fill="auto"/>
            <w:noWrap/>
            <w:vAlign w:val="center"/>
            <w:hideMark/>
          </w:tcPr>
          <w:p w14:paraId="7935B7FE"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CE0831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478 (41.2)</w:t>
            </w:r>
          </w:p>
        </w:tc>
        <w:tc>
          <w:tcPr>
            <w:tcW w:w="370" w:type="pct"/>
            <w:tcBorders>
              <w:top w:val="nil"/>
              <w:left w:val="nil"/>
              <w:bottom w:val="nil"/>
              <w:right w:val="nil"/>
            </w:tcBorders>
            <w:shd w:val="clear" w:color="auto" w:fill="auto"/>
            <w:vAlign w:val="center"/>
            <w:hideMark/>
          </w:tcPr>
          <w:p w14:paraId="6C11A78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538 (39.8)</w:t>
            </w:r>
          </w:p>
        </w:tc>
      </w:tr>
      <w:tr w:rsidR="00532C88" w:rsidRPr="0092591B" w14:paraId="7A40997A" w14:textId="77777777" w:rsidTr="00532C88">
        <w:trPr>
          <w:trHeight w:val="240"/>
        </w:trPr>
        <w:tc>
          <w:tcPr>
            <w:tcW w:w="1043" w:type="pct"/>
            <w:tcBorders>
              <w:top w:val="nil"/>
              <w:left w:val="nil"/>
              <w:bottom w:val="nil"/>
              <w:right w:val="nil"/>
            </w:tcBorders>
            <w:shd w:val="clear" w:color="auto" w:fill="auto"/>
            <w:noWrap/>
            <w:vAlign w:val="center"/>
            <w:hideMark/>
          </w:tcPr>
          <w:p w14:paraId="7DF8984F" w14:textId="6EEF3933"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Female</w:t>
            </w:r>
          </w:p>
        </w:tc>
        <w:tc>
          <w:tcPr>
            <w:tcW w:w="370" w:type="pct"/>
            <w:tcBorders>
              <w:top w:val="nil"/>
              <w:left w:val="nil"/>
              <w:bottom w:val="nil"/>
              <w:right w:val="nil"/>
            </w:tcBorders>
            <w:shd w:val="clear" w:color="auto" w:fill="auto"/>
            <w:vAlign w:val="center"/>
            <w:hideMark/>
          </w:tcPr>
          <w:p w14:paraId="44F819F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2451 (55.7)</w:t>
            </w:r>
          </w:p>
        </w:tc>
        <w:tc>
          <w:tcPr>
            <w:tcW w:w="370" w:type="pct"/>
            <w:tcBorders>
              <w:top w:val="nil"/>
              <w:left w:val="nil"/>
              <w:bottom w:val="nil"/>
              <w:right w:val="nil"/>
            </w:tcBorders>
            <w:shd w:val="clear" w:color="auto" w:fill="auto"/>
            <w:vAlign w:val="center"/>
            <w:hideMark/>
          </w:tcPr>
          <w:p w14:paraId="7D09F28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3751 (62.1)</w:t>
            </w:r>
          </w:p>
        </w:tc>
        <w:tc>
          <w:tcPr>
            <w:tcW w:w="71" w:type="pct"/>
            <w:tcBorders>
              <w:top w:val="nil"/>
              <w:left w:val="nil"/>
              <w:bottom w:val="nil"/>
              <w:right w:val="nil"/>
            </w:tcBorders>
            <w:shd w:val="clear" w:color="auto" w:fill="auto"/>
            <w:noWrap/>
            <w:vAlign w:val="center"/>
            <w:hideMark/>
          </w:tcPr>
          <w:p w14:paraId="01A9E2F0"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6D73C62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2257 (62.0)</w:t>
            </w:r>
          </w:p>
        </w:tc>
        <w:tc>
          <w:tcPr>
            <w:tcW w:w="403" w:type="pct"/>
            <w:tcBorders>
              <w:top w:val="nil"/>
              <w:left w:val="nil"/>
              <w:bottom w:val="nil"/>
              <w:right w:val="nil"/>
            </w:tcBorders>
            <w:shd w:val="clear" w:color="auto" w:fill="auto"/>
            <w:vAlign w:val="center"/>
            <w:hideMark/>
          </w:tcPr>
          <w:p w14:paraId="0D85FCD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7104 (57.5)</w:t>
            </w:r>
          </w:p>
        </w:tc>
        <w:tc>
          <w:tcPr>
            <w:tcW w:w="71" w:type="pct"/>
            <w:tcBorders>
              <w:top w:val="nil"/>
              <w:left w:val="nil"/>
              <w:bottom w:val="nil"/>
              <w:right w:val="nil"/>
            </w:tcBorders>
            <w:shd w:val="clear" w:color="auto" w:fill="auto"/>
            <w:noWrap/>
            <w:vAlign w:val="center"/>
            <w:hideMark/>
          </w:tcPr>
          <w:p w14:paraId="6841C9B3"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EE3D30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2018 (63.3)</w:t>
            </w:r>
          </w:p>
        </w:tc>
        <w:tc>
          <w:tcPr>
            <w:tcW w:w="370" w:type="pct"/>
            <w:tcBorders>
              <w:top w:val="nil"/>
              <w:left w:val="nil"/>
              <w:bottom w:val="nil"/>
              <w:right w:val="nil"/>
            </w:tcBorders>
            <w:shd w:val="clear" w:color="auto" w:fill="auto"/>
            <w:vAlign w:val="center"/>
            <w:hideMark/>
          </w:tcPr>
          <w:p w14:paraId="4524CA0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3947 (65.8)</w:t>
            </w:r>
          </w:p>
        </w:tc>
        <w:tc>
          <w:tcPr>
            <w:tcW w:w="71" w:type="pct"/>
            <w:tcBorders>
              <w:top w:val="nil"/>
              <w:left w:val="nil"/>
              <w:bottom w:val="nil"/>
              <w:right w:val="nil"/>
            </w:tcBorders>
            <w:shd w:val="clear" w:color="auto" w:fill="auto"/>
            <w:noWrap/>
            <w:vAlign w:val="center"/>
            <w:hideMark/>
          </w:tcPr>
          <w:p w14:paraId="2F6757BE"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2A9DEEC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260 (70.1)</w:t>
            </w:r>
          </w:p>
        </w:tc>
        <w:tc>
          <w:tcPr>
            <w:tcW w:w="338" w:type="pct"/>
            <w:tcBorders>
              <w:top w:val="nil"/>
              <w:left w:val="nil"/>
              <w:bottom w:val="nil"/>
              <w:right w:val="nil"/>
            </w:tcBorders>
            <w:shd w:val="clear" w:color="auto" w:fill="auto"/>
            <w:vAlign w:val="center"/>
            <w:hideMark/>
          </w:tcPr>
          <w:p w14:paraId="07DD876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392 (66.8)</w:t>
            </w:r>
          </w:p>
        </w:tc>
        <w:tc>
          <w:tcPr>
            <w:tcW w:w="71" w:type="pct"/>
            <w:tcBorders>
              <w:top w:val="nil"/>
              <w:left w:val="nil"/>
              <w:bottom w:val="nil"/>
              <w:right w:val="nil"/>
            </w:tcBorders>
            <w:shd w:val="clear" w:color="auto" w:fill="auto"/>
            <w:noWrap/>
            <w:vAlign w:val="center"/>
            <w:hideMark/>
          </w:tcPr>
          <w:p w14:paraId="58A06F15"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DD24B5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683 (58.8)</w:t>
            </w:r>
          </w:p>
        </w:tc>
        <w:tc>
          <w:tcPr>
            <w:tcW w:w="370" w:type="pct"/>
            <w:tcBorders>
              <w:top w:val="nil"/>
              <w:left w:val="nil"/>
              <w:bottom w:val="nil"/>
              <w:right w:val="nil"/>
            </w:tcBorders>
            <w:shd w:val="clear" w:color="auto" w:fill="auto"/>
            <w:vAlign w:val="center"/>
            <w:hideMark/>
          </w:tcPr>
          <w:p w14:paraId="27A1838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814 (60.2)</w:t>
            </w:r>
          </w:p>
        </w:tc>
      </w:tr>
      <w:tr w:rsidR="00532C88" w:rsidRPr="0092591B" w14:paraId="4D7515D3" w14:textId="77777777" w:rsidTr="00532C88">
        <w:trPr>
          <w:trHeight w:val="240"/>
        </w:trPr>
        <w:tc>
          <w:tcPr>
            <w:tcW w:w="1043" w:type="pct"/>
            <w:tcBorders>
              <w:top w:val="nil"/>
              <w:left w:val="nil"/>
              <w:bottom w:val="nil"/>
              <w:right w:val="nil"/>
            </w:tcBorders>
            <w:shd w:val="clear" w:color="auto" w:fill="auto"/>
            <w:noWrap/>
            <w:vAlign w:val="center"/>
            <w:hideMark/>
          </w:tcPr>
          <w:p w14:paraId="1B4CD4AF"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Educational level (n, %)</w:t>
            </w:r>
          </w:p>
        </w:tc>
        <w:tc>
          <w:tcPr>
            <w:tcW w:w="370" w:type="pct"/>
            <w:tcBorders>
              <w:top w:val="nil"/>
              <w:left w:val="nil"/>
              <w:bottom w:val="nil"/>
              <w:right w:val="nil"/>
            </w:tcBorders>
            <w:shd w:val="clear" w:color="auto" w:fill="auto"/>
            <w:noWrap/>
            <w:vAlign w:val="center"/>
            <w:hideMark/>
          </w:tcPr>
          <w:p w14:paraId="6D87FEAF"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54279DC"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3249B12F"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01F1DC2"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54C57278"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35C53B03"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6A75BEA0"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21EE67A"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367CB4CE"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69311E8C"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1C6DC74A"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3A8320F9"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394C80C"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DCB5B2A"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208013D8" w14:textId="77777777" w:rsidTr="00532C88">
        <w:trPr>
          <w:trHeight w:val="240"/>
        </w:trPr>
        <w:tc>
          <w:tcPr>
            <w:tcW w:w="1043" w:type="pct"/>
            <w:tcBorders>
              <w:top w:val="nil"/>
              <w:left w:val="nil"/>
              <w:bottom w:val="nil"/>
              <w:right w:val="nil"/>
            </w:tcBorders>
            <w:shd w:val="clear" w:color="auto" w:fill="auto"/>
            <w:noWrap/>
            <w:vAlign w:val="center"/>
            <w:hideMark/>
          </w:tcPr>
          <w:p w14:paraId="1FD32901" w14:textId="3E879C83"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Low</w:t>
            </w:r>
          </w:p>
        </w:tc>
        <w:tc>
          <w:tcPr>
            <w:tcW w:w="370" w:type="pct"/>
            <w:tcBorders>
              <w:top w:val="nil"/>
              <w:left w:val="nil"/>
              <w:bottom w:val="nil"/>
              <w:right w:val="nil"/>
            </w:tcBorders>
            <w:shd w:val="clear" w:color="auto" w:fill="auto"/>
            <w:vAlign w:val="center"/>
            <w:hideMark/>
          </w:tcPr>
          <w:p w14:paraId="02D8CDA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2040 (46.3)</w:t>
            </w:r>
          </w:p>
        </w:tc>
        <w:tc>
          <w:tcPr>
            <w:tcW w:w="370" w:type="pct"/>
            <w:tcBorders>
              <w:top w:val="nil"/>
              <w:left w:val="nil"/>
              <w:bottom w:val="nil"/>
              <w:right w:val="nil"/>
            </w:tcBorders>
            <w:shd w:val="clear" w:color="auto" w:fill="auto"/>
            <w:vAlign w:val="center"/>
            <w:hideMark/>
          </w:tcPr>
          <w:p w14:paraId="5257362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1518 (25.1)</w:t>
            </w:r>
          </w:p>
        </w:tc>
        <w:tc>
          <w:tcPr>
            <w:tcW w:w="71" w:type="pct"/>
            <w:tcBorders>
              <w:top w:val="nil"/>
              <w:left w:val="nil"/>
              <w:bottom w:val="nil"/>
              <w:right w:val="nil"/>
            </w:tcBorders>
            <w:shd w:val="clear" w:color="auto" w:fill="auto"/>
            <w:noWrap/>
            <w:vAlign w:val="center"/>
            <w:hideMark/>
          </w:tcPr>
          <w:p w14:paraId="76C60508"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25BC0CF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2075 (57.0)</w:t>
            </w:r>
          </w:p>
        </w:tc>
        <w:tc>
          <w:tcPr>
            <w:tcW w:w="403" w:type="pct"/>
            <w:tcBorders>
              <w:top w:val="nil"/>
              <w:left w:val="nil"/>
              <w:bottom w:val="nil"/>
              <w:right w:val="nil"/>
            </w:tcBorders>
            <w:shd w:val="clear" w:color="auto" w:fill="auto"/>
            <w:vAlign w:val="center"/>
            <w:hideMark/>
          </w:tcPr>
          <w:p w14:paraId="3A49A8A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5790 (46.9)</w:t>
            </w:r>
          </w:p>
        </w:tc>
        <w:tc>
          <w:tcPr>
            <w:tcW w:w="71" w:type="pct"/>
            <w:tcBorders>
              <w:top w:val="nil"/>
              <w:left w:val="nil"/>
              <w:bottom w:val="nil"/>
              <w:right w:val="nil"/>
            </w:tcBorders>
            <w:shd w:val="clear" w:color="auto" w:fill="auto"/>
            <w:noWrap/>
            <w:vAlign w:val="center"/>
            <w:hideMark/>
          </w:tcPr>
          <w:p w14:paraId="36D821D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C9691F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1752 (55.0)</w:t>
            </w:r>
          </w:p>
        </w:tc>
        <w:tc>
          <w:tcPr>
            <w:tcW w:w="370" w:type="pct"/>
            <w:tcBorders>
              <w:top w:val="nil"/>
              <w:left w:val="nil"/>
              <w:bottom w:val="nil"/>
              <w:right w:val="nil"/>
            </w:tcBorders>
            <w:shd w:val="clear" w:color="auto" w:fill="auto"/>
            <w:vAlign w:val="center"/>
            <w:hideMark/>
          </w:tcPr>
          <w:p w14:paraId="576A834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2501 (41.7)</w:t>
            </w:r>
          </w:p>
        </w:tc>
        <w:tc>
          <w:tcPr>
            <w:tcW w:w="71" w:type="pct"/>
            <w:tcBorders>
              <w:top w:val="nil"/>
              <w:left w:val="nil"/>
              <w:bottom w:val="nil"/>
              <w:right w:val="nil"/>
            </w:tcBorders>
            <w:shd w:val="clear" w:color="auto" w:fill="auto"/>
            <w:noWrap/>
            <w:vAlign w:val="center"/>
            <w:hideMark/>
          </w:tcPr>
          <w:p w14:paraId="2C3C0142"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1509041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170 (45.8)</w:t>
            </w:r>
          </w:p>
        </w:tc>
        <w:tc>
          <w:tcPr>
            <w:tcW w:w="338" w:type="pct"/>
            <w:tcBorders>
              <w:top w:val="nil"/>
              <w:left w:val="nil"/>
              <w:bottom w:val="nil"/>
              <w:right w:val="nil"/>
            </w:tcBorders>
            <w:shd w:val="clear" w:color="auto" w:fill="auto"/>
            <w:vAlign w:val="center"/>
            <w:hideMark/>
          </w:tcPr>
          <w:p w14:paraId="15EF9CC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195 (33.2)</w:t>
            </w:r>
          </w:p>
        </w:tc>
        <w:tc>
          <w:tcPr>
            <w:tcW w:w="71" w:type="pct"/>
            <w:tcBorders>
              <w:top w:val="nil"/>
              <w:left w:val="nil"/>
              <w:bottom w:val="nil"/>
              <w:right w:val="nil"/>
            </w:tcBorders>
            <w:shd w:val="clear" w:color="auto" w:fill="auto"/>
            <w:noWrap/>
            <w:vAlign w:val="center"/>
            <w:hideMark/>
          </w:tcPr>
          <w:p w14:paraId="245E931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B3E1C3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756 (65.2)</w:t>
            </w:r>
          </w:p>
        </w:tc>
        <w:tc>
          <w:tcPr>
            <w:tcW w:w="370" w:type="pct"/>
            <w:tcBorders>
              <w:top w:val="nil"/>
              <w:left w:val="nil"/>
              <w:bottom w:val="nil"/>
              <w:right w:val="nil"/>
            </w:tcBorders>
            <w:shd w:val="clear" w:color="auto" w:fill="auto"/>
            <w:vAlign w:val="center"/>
            <w:hideMark/>
          </w:tcPr>
          <w:p w14:paraId="78CE618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685 (50.6)</w:t>
            </w:r>
          </w:p>
        </w:tc>
      </w:tr>
      <w:tr w:rsidR="00532C88" w:rsidRPr="0092591B" w14:paraId="43AF5F63" w14:textId="77777777" w:rsidTr="00532C88">
        <w:trPr>
          <w:trHeight w:val="240"/>
        </w:trPr>
        <w:tc>
          <w:tcPr>
            <w:tcW w:w="1043" w:type="pct"/>
            <w:tcBorders>
              <w:top w:val="nil"/>
              <w:left w:val="nil"/>
              <w:bottom w:val="nil"/>
              <w:right w:val="nil"/>
            </w:tcBorders>
            <w:shd w:val="clear" w:color="auto" w:fill="auto"/>
            <w:noWrap/>
            <w:vAlign w:val="center"/>
            <w:hideMark/>
          </w:tcPr>
          <w:p w14:paraId="6C8607EE" w14:textId="63F98B4F"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Medium</w:t>
            </w:r>
          </w:p>
        </w:tc>
        <w:tc>
          <w:tcPr>
            <w:tcW w:w="370" w:type="pct"/>
            <w:tcBorders>
              <w:top w:val="nil"/>
              <w:left w:val="nil"/>
              <w:bottom w:val="nil"/>
              <w:right w:val="nil"/>
            </w:tcBorders>
            <w:shd w:val="clear" w:color="auto" w:fill="auto"/>
            <w:vAlign w:val="center"/>
            <w:hideMark/>
          </w:tcPr>
          <w:p w14:paraId="6CEB13B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1553 (35.3)</w:t>
            </w:r>
          </w:p>
        </w:tc>
        <w:tc>
          <w:tcPr>
            <w:tcW w:w="370" w:type="pct"/>
            <w:tcBorders>
              <w:top w:val="nil"/>
              <w:left w:val="nil"/>
              <w:bottom w:val="nil"/>
              <w:right w:val="nil"/>
            </w:tcBorders>
            <w:shd w:val="clear" w:color="auto" w:fill="auto"/>
            <w:vAlign w:val="center"/>
            <w:hideMark/>
          </w:tcPr>
          <w:p w14:paraId="1160672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2497 (41.3)</w:t>
            </w:r>
          </w:p>
        </w:tc>
        <w:tc>
          <w:tcPr>
            <w:tcW w:w="71" w:type="pct"/>
            <w:tcBorders>
              <w:top w:val="nil"/>
              <w:left w:val="nil"/>
              <w:bottom w:val="nil"/>
              <w:right w:val="nil"/>
            </w:tcBorders>
            <w:shd w:val="clear" w:color="auto" w:fill="auto"/>
            <w:noWrap/>
            <w:vAlign w:val="center"/>
            <w:hideMark/>
          </w:tcPr>
          <w:p w14:paraId="3A6290B2"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7255DFB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1240 (34.0)</w:t>
            </w:r>
          </w:p>
        </w:tc>
        <w:tc>
          <w:tcPr>
            <w:tcW w:w="403" w:type="pct"/>
            <w:tcBorders>
              <w:top w:val="nil"/>
              <w:left w:val="nil"/>
              <w:bottom w:val="nil"/>
              <w:right w:val="nil"/>
            </w:tcBorders>
            <w:shd w:val="clear" w:color="auto" w:fill="auto"/>
            <w:vAlign w:val="center"/>
            <w:hideMark/>
          </w:tcPr>
          <w:p w14:paraId="637474A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5151 (41.7)</w:t>
            </w:r>
          </w:p>
        </w:tc>
        <w:tc>
          <w:tcPr>
            <w:tcW w:w="71" w:type="pct"/>
            <w:tcBorders>
              <w:top w:val="nil"/>
              <w:left w:val="nil"/>
              <w:bottom w:val="nil"/>
              <w:right w:val="nil"/>
            </w:tcBorders>
            <w:shd w:val="clear" w:color="auto" w:fill="auto"/>
            <w:noWrap/>
            <w:vAlign w:val="center"/>
            <w:hideMark/>
          </w:tcPr>
          <w:p w14:paraId="05AB15C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0F6F9CE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1163 (36.5)</w:t>
            </w:r>
          </w:p>
        </w:tc>
        <w:tc>
          <w:tcPr>
            <w:tcW w:w="370" w:type="pct"/>
            <w:tcBorders>
              <w:top w:val="nil"/>
              <w:left w:val="nil"/>
              <w:bottom w:val="nil"/>
              <w:right w:val="nil"/>
            </w:tcBorders>
            <w:shd w:val="clear" w:color="auto" w:fill="auto"/>
            <w:vAlign w:val="center"/>
            <w:hideMark/>
          </w:tcPr>
          <w:p w14:paraId="47E4394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2784 (46.4)</w:t>
            </w:r>
          </w:p>
        </w:tc>
        <w:tc>
          <w:tcPr>
            <w:tcW w:w="71" w:type="pct"/>
            <w:tcBorders>
              <w:top w:val="nil"/>
              <w:left w:val="nil"/>
              <w:bottom w:val="nil"/>
              <w:right w:val="nil"/>
            </w:tcBorders>
            <w:shd w:val="clear" w:color="auto" w:fill="auto"/>
            <w:noWrap/>
            <w:vAlign w:val="center"/>
            <w:hideMark/>
          </w:tcPr>
          <w:p w14:paraId="1976BC21"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7B1BF53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154 (41.5)</w:t>
            </w:r>
          </w:p>
        </w:tc>
        <w:tc>
          <w:tcPr>
            <w:tcW w:w="338" w:type="pct"/>
            <w:tcBorders>
              <w:top w:val="nil"/>
              <w:left w:val="nil"/>
              <w:bottom w:val="nil"/>
              <w:right w:val="nil"/>
            </w:tcBorders>
            <w:shd w:val="clear" w:color="auto" w:fill="auto"/>
            <w:vAlign w:val="center"/>
            <w:hideMark/>
          </w:tcPr>
          <w:p w14:paraId="7A9AED6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283 (48.2)</w:t>
            </w:r>
          </w:p>
        </w:tc>
        <w:tc>
          <w:tcPr>
            <w:tcW w:w="71" w:type="pct"/>
            <w:tcBorders>
              <w:top w:val="nil"/>
              <w:left w:val="nil"/>
              <w:bottom w:val="nil"/>
              <w:right w:val="nil"/>
            </w:tcBorders>
            <w:shd w:val="clear" w:color="auto" w:fill="auto"/>
            <w:noWrap/>
            <w:vAlign w:val="center"/>
            <w:hideMark/>
          </w:tcPr>
          <w:p w14:paraId="2493ACD8"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05A952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285 (24.5)</w:t>
            </w:r>
          </w:p>
        </w:tc>
        <w:tc>
          <w:tcPr>
            <w:tcW w:w="370" w:type="pct"/>
            <w:tcBorders>
              <w:top w:val="nil"/>
              <w:left w:val="nil"/>
              <w:bottom w:val="nil"/>
              <w:right w:val="nil"/>
            </w:tcBorders>
            <w:shd w:val="clear" w:color="auto" w:fill="auto"/>
            <w:vAlign w:val="center"/>
            <w:hideMark/>
          </w:tcPr>
          <w:p w14:paraId="3E18422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482 (35.7)</w:t>
            </w:r>
          </w:p>
        </w:tc>
      </w:tr>
      <w:tr w:rsidR="00532C88" w:rsidRPr="0092591B" w14:paraId="56F119A4" w14:textId="77777777" w:rsidTr="00532C88">
        <w:trPr>
          <w:trHeight w:val="240"/>
        </w:trPr>
        <w:tc>
          <w:tcPr>
            <w:tcW w:w="1043" w:type="pct"/>
            <w:tcBorders>
              <w:top w:val="nil"/>
              <w:left w:val="nil"/>
              <w:bottom w:val="nil"/>
              <w:right w:val="nil"/>
            </w:tcBorders>
            <w:shd w:val="clear" w:color="auto" w:fill="auto"/>
            <w:noWrap/>
            <w:vAlign w:val="center"/>
            <w:hideMark/>
          </w:tcPr>
          <w:p w14:paraId="39EB24CB" w14:textId="12191582"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High</w:t>
            </w:r>
          </w:p>
        </w:tc>
        <w:tc>
          <w:tcPr>
            <w:tcW w:w="370" w:type="pct"/>
            <w:tcBorders>
              <w:top w:val="nil"/>
              <w:left w:val="nil"/>
              <w:bottom w:val="nil"/>
              <w:right w:val="nil"/>
            </w:tcBorders>
            <w:shd w:val="clear" w:color="auto" w:fill="auto"/>
            <w:vAlign w:val="center"/>
            <w:hideMark/>
          </w:tcPr>
          <w:p w14:paraId="0CEF52B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809 (18.4)</w:t>
            </w:r>
          </w:p>
        </w:tc>
        <w:tc>
          <w:tcPr>
            <w:tcW w:w="370" w:type="pct"/>
            <w:tcBorders>
              <w:top w:val="nil"/>
              <w:left w:val="nil"/>
              <w:bottom w:val="nil"/>
              <w:right w:val="nil"/>
            </w:tcBorders>
            <w:shd w:val="clear" w:color="auto" w:fill="auto"/>
            <w:vAlign w:val="center"/>
            <w:hideMark/>
          </w:tcPr>
          <w:p w14:paraId="54442D1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2030 (33.6)</w:t>
            </w:r>
          </w:p>
        </w:tc>
        <w:tc>
          <w:tcPr>
            <w:tcW w:w="71" w:type="pct"/>
            <w:tcBorders>
              <w:top w:val="nil"/>
              <w:left w:val="nil"/>
              <w:bottom w:val="nil"/>
              <w:right w:val="nil"/>
            </w:tcBorders>
            <w:shd w:val="clear" w:color="auto" w:fill="auto"/>
            <w:noWrap/>
            <w:vAlign w:val="center"/>
            <w:hideMark/>
          </w:tcPr>
          <w:p w14:paraId="568193B5"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440C58E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328 (9.0)</w:t>
            </w:r>
          </w:p>
        </w:tc>
        <w:tc>
          <w:tcPr>
            <w:tcW w:w="403" w:type="pct"/>
            <w:tcBorders>
              <w:top w:val="nil"/>
              <w:left w:val="nil"/>
              <w:bottom w:val="nil"/>
              <w:right w:val="nil"/>
            </w:tcBorders>
            <w:shd w:val="clear" w:color="auto" w:fill="auto"/>
            <w:vAlign w:val="center"/>
            <w:hideMark/>
          </w:tcPr>
          <w:p w14:paraId="28BA663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1405 (11.4)</w:t>
            </w:r>
          </w:p>
        </w:tc>
        <w:tc>
          <w:tcPr>
            <w:tcW w:w="71" w:type="pct"/>
            <w:tcBorders>
              <w:top w:val="nil"/>
              <w:left w:val="nil"/>
              <w:bottom w:val="nil"/>
              <w:right w:val="nil"/>
            </w:tcBorders>
            <w:shd w:val="clear" w:color="auto" w:fill="auto"/>
            <w:noWrap/>
            <w:vAlign w:val="center"/>
            <w:hideMark/>
          </w:tcPr>
          <w:p w14:paraId="11F0017B"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F7599A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271 (8.5)</w:t>
            </w:r>
          </w:p>
        </w:tc>
        <w:tc>
          <w:tcPr>
            <w:tcW w:w="370" w:type="pct"/>
            <w:tcBorders>
              <w:top w:val="nil"/>
              <w:left w:val="nil"/>
              <w:bottom w:val="nil"/>
              <w:right w:val="nil"/>
            </w:tcBorders>
            <w:shd w:val="clear" w:color="auto" w:fill="auto"/>
            <w:vAlign w:val="center"/>
            <w:hideMark/>
          </w:tcPr>
          <w:p w14:paraId="1D95ABC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716 (11.9)</w:t>
            </w:r>
          </w:p>
        </w:tc>
        <w:tc>
          <w:tcPr>
            <w:tcW w:w="71" w:type="pct"/>
            <w:tcBorders>
              <w:top w:val="nil"/>
              <w:left w:val="nil"/>
              <w:bottom w:val="nil"/>
              <w:right w:val="nil"/>
            </w:tcBorders>
            <w:shd w:val="clear" w:color="auto" w:fill="auto"/>
            <w:noWrap/>
            <w:vAlign w:val="center"/>
            <w:hideMark/>
          </w:tcPr>
          <w:p w14:paraId="11EC165D"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2922A72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 (12.7)</w:t>
            </w:r>
          </w:p>
        </w:tc>
        <w:tc>
          <w:tcPr>
            <w:tcW w:w="338" w:type="pct"/>
            <w:tcBorders>
              <w:top w:val="nil"/>
              <w:left w:val="nil"/>
              <w:bottom w:val="nil"/>
              <w:right w:val="nil"/>
            </w:tcBorders>
            <w:shd w:val="clear" w:color="auto" w:fill="auto"/>
            <w:vAlign w:val="center"/>
            <w:hideMark/>
          </w:tcPr>
          <w:p w14:paraId="31746EC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109 (18.6)</w:t>
            </w:r>
          </w:p>
        </w:tc>
        <w:tc>
          <w:tcPr>
            <w:tcW w:w="71" w:type="pct"/>
            <w:tcBorders>
              <w:top w:val="nil"/>
              <w:left w:val="nil"/>
              <w:bottom w:val="nil"/>
              <w:right w:val="nil"/>
            </w:tcBorders>
            <w:shd w:val="clear" w:color="auto" w:fill="auto"/>
            <w:noWrap/>
            <w:vAlign w:val="center"/>
            <w:hideMark/>
          </w:tcPr>
          <w:p w14:paraId="5ACB4ED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449C79E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120 (10.3)</w:t>
            </w:r>
          </w:p>
        </w:tc>
        <w:tc>
          <w:tcPr>
            <w:tcW w:w="370" w:type="pct"/>
            <w:tcBorders>
              <w:top w:val="nil"/>
              <w:left w:val="nil"/>
              <w:bottom w:val="nil"/>
              <w:right w:val="nil"/>
            </w:tcBorders>
            <w:shd w:val="clear" w:color="auto" w:fill="auto"/>
            <w:vAlign w:val="center"/>
            <w:hideMark/>
          </w:tcPr>
          <w:p w14:paraId="41FE618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185 (13.7)</w:t>
            </w:r>
          </w:p>
        </w:tc>
      </w:tr>
      <w:tr w:rsidR="00532C88" w:rsidRPr="0092591B" w14:paraId="7B79FAF6" w14:textId="77777777" w:rsidTr="00532C88">
        <w:trPr>
          <w:trHeight w:val="240"/>
        </w:trPr>
        <w:tc>
          <w:tcPr>
            <w:tcW w:w="1043" w:type="pct"/>
            <w:tcBorders>
              <w:top w:val="nil"/>
              <w:left w:val="nil"/>
              <w:bottom w:val="nil"/>
              <w:right w:val="nil"/>
            </w:tcBorders>
            <w:shd w:val="clear" w:color="auto" w:fill="auto"/>
            <w:noWrap/>
            <w:vAlign w:val="center"/>
            <w:hideMark/>
          </w:tcPr>
          <w:p w14:paraId="7A7183FD"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Marital status (n, %)</w:t>
            </w:r>
          </w:p>
        </w:tc>
        <w:tc>
          <w:tcPr>
            <w:tcW w:w="370" w:type="pct"/>
            <w:tcBorders>
              <w:top w:val="nil"/>
              <w:left w:val="nil"/>
              <w:bottom w:val="nil"/>
              <w:right w:val="nil"/>
            </w:tcBorders>
            <w:shd w:val="clear" w:color="auto" w:fill="auto"/>
            <w:noWrap/>
            <w:vAlign w:val="center"/>
            <w:hideMark/>
          </w:tcPr>
          <w:p w14:paraId="6FE171D3"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36D8A1AA"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FBED3E5"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6D3C990"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45E87D31"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03179F84"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3C4F2ED8"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4C4EE89"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51FFD4FC"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5E9AB1DE"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6FA6882F"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62C35A8C"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7B75A737"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6B9CDA92"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325FC8CE" w14:textId="77777777" w:rsidTr="00532C88">
        <w:trPr>
          <w:trHeight w:val="240"/>
        </w:trPr>
        <w:tc>
          <w:tcPr>
            <w:tcW w:w="1043" w:type="pct"/>
            <w:tcBorders>
              <w:top w:val="nil"/>
              <w:left w:val="nil"/>
              <w:bottom w:val="nil"/>
              <w:right w:val="nil"/>
            </w:tcBorders>
            <w:shd w:val="clear" w:color="auto" w:fill="auto"/>
            <w:noWrap/>
            <w:vAlign w:val="center"/>
            <w:hideMark/>
          </w:tcPr>
          <w:p w14:paraId="119DAD2D" w14:textId="22467969"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Married</w:t>
            </w:r>
          </w:p>
        </w:tc>
        <w:tc>
          <w:tcPr>
            <w:tcW w:w="370" w:type="pct"/>
            <w:tcBorders>
              <w:top w:val="nil"/>
              <w:left w:val="nil"/>
              <w:bottom w:val="nil"/>
              <w:right w:val="nil"/>
            </w:tcBorders>
            <w:shd w:val="clear" w:color="auto" w:fill="auto"/>
            <w:vAlign w:val="center"/>
            <w:hideMark/>
          </w:tcPr>
          <w:p w14:paraId="690949E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3925 (89.2)</w:t>
            </w:r>
          </w:p>
        </w:tc>
        <w:tc>
          <w:tcPr>
            <w:tcW w:w="370" w:type="pct"/>
            <w:tcBorders>
              <w:top w:val="nil"/>
              <w:left w:val="nil"/>
              <w:bottom w:val="nil"/>
              <w:right w:val="nil"/>
            </w:tcBorders>
            <w:shd w:val="clear" w:color="auto" w:fill="auto"/>
            <w:vAlign w:val="center"/>
            <w:hideMark/>
          </w:tcPr>
          <w:p w14:paraId="2465D3E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5580 (92.3)</w:t>
            </w:r>
          </w:p>
        </w:tc>
        <w:tc>
          <w:tcPr>
            <w:tcW w:w="71" w:type="pct"/>
            <w:tcBorders>
              <w:top w:val="nil"/>
              <w:left w:val="nil"/>
              <w:bottom w:val="nil"/>
              <w:right w:val="nil"/>
            </w:tcBorders>
            <w:shd w:val="clear" w:color="auto" w:fill="auto"/>
            <w:noWrap/>
            <w:vAlign w:val="center"/>
            <w:hideMark/>
          </w:tcPr>
          <w:p w14:paraId="717E1CD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0E25C74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3153 (86.5)</w:t>
            </w:r>
          </w:p>
        </w:tc>
        <w:tc>
          <w:tcPr>
            <w:tcW w:w="403" w:type="pct"/>
            <w:tcBorders>
              <w:top w:val="nil"/>
              <w:left w:val="nil"/>
              <w:bottom w:val="nil"/>
              <w:right w:val="nil"/>
            </w:tcBorders>
            <w:shd w:val="clear" w:color="auto" w:fill="auto"/>
            <w:vAlign w:val="center"/>
            <w:hideMark/>
          </w:tcPr>
          <w:p w14:paraId="5A5B318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11217 (90.9)</w:t>
            </w:r>
          </w:p>
        </w:tc>
        <w:tc>
          <w:tcPr>
            <w:tcW w:w="71" w:type="pct"/>
            <w:tcBorders>
              <w:top w:val="nil"/>
              <w:left w:val="nil"/>
              <w:bottom w:val="nil"/>
              <w:right w:val="nil"/>
            </w:tcBorders>
            <w:shd w:val="clear" w:color="auto" w:fill="auto"/>
            <w:noWrap/>
            <w:vAlign w:val="center"/>
            <w:hideMark/>
          </w:tcPr>
          <w:p w14:paraId="77880B7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92CC50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2718 (85.3)</w:t>
            </w:r>
          </w:p>
        </w:tc>
        <w:tc>
          <w:tcPr>
            <w:tcW w:w="370" w:type="pct"/>
            <w:tcBorders>
              <w:top w:val="nil"/>
              <w:left w:val="nil"/>
              <w:bottom w:val="nil"/>
              <w:right w:val="nil"/>
            </w:tcBorders>
            <w:shd w:val="clear" w:color="auto" w:fill="auto"/>
            <w:vAlign w:val="center"/>
            <w:hideMark/>
          </w:tcPr>
          <w:p w14:paraId="058E52B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5414 (90.2)</w:t>
            </w:r>
          </w:p>
        </w:tc>
        <w:tc>
          <w:tcPr>
            <w:tcW w:w="71" w:type="pct"/>
            <w:tcBorders>
              <w:top w:val="nil"/>
              <w:left w:val="nil"/>
              <w:bottom w:val="nil"/>
              <w:right w:val="nil"/>
            </w:tcBorders>
            <w:shd w:val="clear" w:color="auto" w:fill="auto"/>
            <w:noWrap/>
            <w:vAlign w:val="center"/>
            <w:hideMark/>
          </w:tcPr>
          <w:p w14:paraId="4007F56C"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0C5EF9E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324 (87.3)</w:t>
            </w:r>
          </w:p>
        </w:tc>
        <w:tc>
          <w:tcPr>
            <w:tcW w:w="338" w:type="pct"/>
            <w:tcBorders>
              <w:top w:val="nil"/>
              <w:left w:val="nil"/>
              <w:bottom w:val="nil"/>
              <w:right w:val="nil"/>
            </w:tcBorders>
            <w:shd w:val="clear" w:color="auto" w:fill="auto"/>
            <w:vAlign w:val="center"/>
            <w:hideMark/>
          </w:tcPr>
          <w:p w14:paraId="32A5688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529 (90.1)</w:t>
            </w:r>
          </w:p>
        </w:tc>
        <w:tc>
          <w:tcPr>
            <w:tcW w:w="71" w:type="pct"/>
            <w:tcBorders>
              <w:top w:val="nil"/>
              <w:left w:val="nil"/>
              <w:bottom w:val="nil"/>
              <w:right w:val="nil"/>
            </w:tcBorders>
            <w:shd w:val="clear" w:color="auto" w:fill="auto"/>
            <w:noWrap/>
            <w:vAlign w:val="center"/>
            <w:hideMark/>
          </w:tcPr>
          <w:p w14:paraId="0EA7246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D2C9A2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1001 (86.2)</w:t>
            </w:r>
          </w:p>
        </w:tc>
        <w:tc>
          <w:tcPr>
            <w:tcW w:w="370" w:type="pct"/>
            <w:tcBorders>
              <w:top w:val="nil"/>
              <w:left w:val="nil"/>
              <w:bottom w:val="nil"/>
              <w:right w:val="nil"/>
            </w:tcBorders>
            <w:shd w:val="clear" w:color="auto" w:fill="auto"/>
            <w:vAlign w:val="center"/>
            <w:hideMark/>
          </w:tcPr>
          <w:p w14:paraId="7323758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1244 (92.0)</w:t>
            </w:r>
          </w:p>
        </w:tc>
      </w:tr>
      <w:tr w:rsidR="00532C88" w:rsidRPr="0092591B" w14:paraId="3DAFDDDE" w14:textId="77777777" w:rsidTr="00532C88">
        <w:trPr>
          <w:trHeight w:val="240"/>
        </w:trPr>
        <w:tc>
          <w:tcPr>
            <w:tcW w:w="1043" w:type="pct"/>
            <w:tcBorders>
              <w:top w:val="nil"/>
              <w:left w:val="nil"/>
              <w:bottom w:val="nil"/>
              <w:right w:val="nil"/>
            </w:tcBorders>
            <w:shd w:val="clear" w:color="auto" w:fill="auto"/>
            <w:vAlign w:val="center"/>
            <w:hideMark/>
          </w:tcPr>
          <w:p w14:paraId="1FA752E4" w14:textId="654F316A"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UnMarried</w:t>
            </w:r>
          </w:p>
        </w:tc>
        <w:tc>
          <w:tcPr>
            <w:tcW w:w="370" w:type="pct"/>
            <w:tcBorders>
              <w:top w:val="nil"/>
              <w:left w:val="nil"/>
              <w:bottom w:val="nil"/>
              <w:right w:val="nil"/>
            </w:tcBorders>
            <w:shd w:val="clear" w:color="auto" w:fill="auto"/>
            <w:vAlign w:val="center"/>
            <w:hideMark/>
          </w:tcPr>
          <w:p w14:paraId="7123B65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477 (10.8)</w:t>
            </w:r>
          </w:p>
        </w:tc>
        <w:tc>
          <w:tcPr>
            <w:tcW w:w="370" w:type="pct"/>
            <w:tcBorders>
              <w:top w:val="nil"/>
              <w:left w:val="nil"/>
              <w:bottom w:val="nil"/>
              <w:right w:val="nil"/>
            </w:tcBorders>
            <w:shd w:val="clear" w:color="auto" w:fill="auto"/>
            <w:vAlign w:val="center"/>
            <w:hideMark/>
          </w:tcPr>
          <w:p w14:paraId="021611D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465 (7.7)</w:t>
            </w:r>
          </w:p>
        </w:tc>
        <w:tc>
          <w:tcPr>
            <w:tcW w:w="71" w:type="pct"/>
            <w:tcBorders>
              <w:top w:val="nil"/>
              <w:left w:val="nil"/>
              <w:bottom w:val="nil"/>
              <w:right w:val="nil"/>
            </w:tcBorders>
            <w:shd w:val="clear" w:color="auto" w:fill="auto"/>
            <w:noWrap/>
            <w:vAlign w:val="center"/>
            <w:hideMark/>
          </w:tcPr>
          <w:p w14:paraId="23B6A1BF"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067EAE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490 (13.5)</w:t>
            </w:r>
          </w:p>
        </w:tc>
        <w:tc>
          <w:tcPr>
            <w:tcW w:w="403" w:type="pct"/>
            <w:tcBorders>
              <w:top w:val="nil"/>
              <w:left w:val="nil"/>
              <w:bottom w:val="nil"/>
              <w:right w:val="nil"/>
            </w:tcBorders>
            <w:shd w:val="clear" w:color="auto" w:fill="auto"/>
            <w:vAlign w:val="center"/>
            <w:hideMark/>
          </w:tcPr>
          <w:p w14:paraId="1DABEB4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1129 (9.1)</w:t>
            </w:r>
          </w:p>
        </w:tc>
        <w:tc>
          <w:tcPr>
            <w:tcW w:w="71" w:type="pct"/>
            <w:tcBorders>
              <w:top w:val="nil"/>
              <w:left w:val="nil"/>
              <w:bottom w:val="nil"/>
              <w:right w:val="nil"/>
            </w:tcBorders>
            <w:shd w:val="clear" w:color="auto" w:fill="auto"/>
            <w:noWrap/>
            <w:vAlign w:val="center"/>
            <w:hideMark/>
          </w:tcPr>
          <w:p w14:paraId="676DB538"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76CE088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468 (14.7)</w:t>
            </w:r>
          </w:p>
        </w:tc>
        <w:tc>
          <w:tcPr>
            <w:tcW w:w="370" w:type="pct"/>
            <w:tcBorders>
              <w:top w:val="nil"/>
              <w:left w:val="nil"/>
              <w:bottom w:val="nil"/>
              <w:right w:val="nil"/>
            </w:tcBorders>
            <w:shd w:val="clear" w:color="auto" w:fill="auto"/>
            <w:vAlign w:val="center"/>
            <w:hideMark/>
          </w:tcPr>
          <w:p w14:paraId="592ACF9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587 (9.8)</w:t>
            </w:r>
          </w:p>
        </w:tc>
        <w:tc>
          <w:tcPr>
            <w:tcW w:w="71" w:type="pct"/>
            <w:tcBorders>
              <w:top w:val="nil"/>
              <w:left w:val="nil"/>
              <w:bottom w:val="nil"/>
              <w:right w:val="nil"/>
            </w:tcBorders>
            <w:shd w:val="clear" w:color="auto" w:fill="auto"/>
            <w:noWrap/>
            <w:vAlign w:val="center"/>
            <w:hideMark/>
          </w:tcPr>
          <w:p w14:paraId="5A6A502F"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3B92F8B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 (12.7)</w:t>
            </w:r>
          </w:p>
        </w:tc>
        <w:tc>
          <w:tcPr>
            <w:tcW w:w="338" w:type="pct"/>
            <w:tcBorders>
              <w:top w:val="nil"/>
              <w:left w:val="nil"/>
              <w:bottom w:val="nil"/>
              <w:right w:val="nil"/>
            </w:tcBorders>
            <w:shd w:val="clear" w:color="auto" w:fill="auto"/>
            <w:vAlign w:val="center"/>
            <w:hideMark/>
          </w:tcPr>
          <w:p w14:paraId="105D201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58 (9.9)</w:t>
            </w:r>
          </w:p>
        </w:tc>
        <w:tc>
          <w:tcPr>
            <w:tcW w:w="71" w:type="pct"/>
            <w:tcBorders>
              <w:top w:val="nil"/>
              <w:left w:val="nil"/>
              <w:bottom w:val="nil"/>
              <w:right w:val="nil"/>
            </w:tcBorders>
            <w:shd w:val="clear" w:color="auto" w:fill="auto"/>
            <w:noWrap/>
            <w:vAlign w:val="center"/>
            <w:hideMark/>
          </w:tcPr>
          <w:p w14:paraId="5FA4B30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4C74CE8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160 (13.8)</w:t>
            </w:r>
          </w:p>
        </w:tc>
        <w:tc>
          <w:tcPr>
            <w:tcW w:w="370" w:type="pct"/>
            <w:tcBorders>
              <w:top w:val="nil"/>
              <w:left w:val="nil"/>
              <w:bottom w:val="nil"/>
              <w:right w:val="nil"/>
            </w:tcBorders>
            <w:shd w:val="clear" w:color="auto" w:fill="auto"/>
            <w:vAlign w:val="center"/>
            <w:hideMark/>
          </w:tcPr>
          <w:p w14:paraId="38234F8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108 (8.0)</w:t>
            </w:r>
          </w:p>
        </w:tc>
      </w:tr>
      <w:tr w:rsidR="00532C88" w:rsidRPr="0092591B" w14:paraId="1E904571" w14:textId="77777777" w:rsidTr="00532C88">
        <w:trPr>
          <w:trHeight w:val="240"/>
        </w:trPr>
        <w:tc>
          <w:tcPr>
            <w:tcW w:w="1043" w:type="pct"/>
            <w:tcBorders>
              <w:top w:val="nil"/>
              <w:left w:val="nil"/>
              <w:bottom w:val="nil"/>
              <w:right w:val="nil"/>
            </w:tcBorders>
            <w:shd w:val="clear" w:color="auto" w:fill="auto"/>
            <w:noWrap/>
            <w:vAlign w:val="center"/>
            <w:hideMark/>
          </w:tcPr>
          <w:p w14:paraId="1EDF5AFA"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Income (n, %)</w:t>
            </w:r>
          </w:p>
        </w:tc>
        <w:tc>
          <w:tcPr>
            <w:tcW w:w="370" w:type="pct"/>
            <w:tcBorders>
              <w:top w:val="nil"/>
              <w:left w:val="nil"/>
              <w:bottom w:val="nil"/>
              <w:right w:val="nil"/>
            </w:tcBorders>
            <w:shd w:val="clear" w:color="auto" w:fill="auto"/>
            <w:noWrap/>
            <w:vAlign w:val="center"/>
            <w:hideMark/>
          </w:tcPr>
          <w:p w14:paraId="79B1EDAD"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39F80347"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7AA29753"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A9457DE"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37FBBE49"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FBFB9CE"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947F206"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81C9005"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6ACDE05D"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772533BD"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693EBF7C"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744F28E"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1B1A0AC1"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11B476F"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663458D1" w14:textId="77777777" w:rsidTr="00532C88">
        <w:trPr>
          <w:trHeight w:val="240"/>
        </w:trPr>
        <w:tc>
          <w:tcPr>
            <w:tcW w:w="1043" w:type="pct"/>
            <w:tcBorders>
              <w:top w:val="nil"/>
              <w:left w:val="nil"/>
              <w:bottom w:val="nil"/>
              <w:right w:val="nil"/>
            </w:tcBorders>
            <w:shd w:val="clear" w:color="auto" w:fill="auto"/>
            <w:noWrap/>
            <w:vAlign w:val="center"/>
            <w:hideMark/>
          </w:tcPr>
          <w:p w14:paraId="1FC4CAE8" w14:textId="79ED66A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w:t>
            </w:r>
            <w:r w:rsidRPr="0092591B">
              <w:rPr>
                <w:rFonts w:eastAsia="等线" w:cs="Times New Roman"/>
                <w:color w:val="000000"/>
                <w:kern w:val="0"/>
                <w:sz w:val="16"/>
                <w:szCs w:val="16"/>
              </w:rPr>
              <w:t>&lt;=</w:t>
            </w:r>
            <w:r w:rsidRPr="00532C88">
              <w:rPr>
                <w:rFonts w:eastAsia="等线" w:cs="Times New Roman"/>
                <w:color w:val="000000"/>
                <w:kern w:val="0"/>
                <w:sz w:val="16"/>
                <w:szCs w:val="16"/>
              </w:rPr>
              <w:t>500 yuan</w:t>
            </w:r>
            <w:r w:rsidRPr="0092591B">
              <w:rPr>
                <w:rFonts w:eastAsia="等线" w:cs="Times New Roman"/>
                <w:color w:val="000000"/>
                <w:kern w:val="0"/>
                <w:sz w:val="16"/>
                <w:szCs w:val="16"/>
              </w:rPr>
              <w:t>/month</w:t>
            </w:r>
          </w:p>
        </w:tc>
        <w:tc>
          <w:tcPr>
            <w:tcW w:w="370" w:type="pct"/>
            <w:tcBorders>
              <w:top w:val="nil"/>
              <w:left w:val="nil"/>
              <w:bottom w:val="nil"/>
              <w:right w:val="nil"/>
            </w:tcBorders>
            <w:shd w:val="clear" w:color="auto" w:fill="auto"/>
            <w:vAlign w:val="center"/>
            <w:hideMark/>
          </w:tcPr>
          <w:p w14:paraId="5BA8EB5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1761 (40.0)</w:t>
            </w:r>
          </w:p>
        </w:tc>
        <w:tc>
          <w:tcPr>
            <w:tcW w:w="370" w:type="pct"/>
            <w:tcBorders>
              <w:top w:val="nil"/>
              <w:left w:val="nil"/>
              <w:bottom w:val="nil"/>
              <w:right w:val="nil"/>
            </w:tcBorders>
            <w:shd w:val="clear" w:color="auto" w:fill="auto"/>
            <w:vAlign w:val="center"/>
            <w:hideMark/>
          </w:tcPr>
          <w:p w14:paraId="7A5A3AC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1781 (29.5)</w:t>
            </w:r>
          </w:p>
        </w:tc>
        <w:tc>
          <w:tcPr>
            <w:tcW w:w="71" w:type="pct"/>
            <w:tcBorders>
              <w:top w:val="nil"/>
              <w:left w:val="nil"/>
              <w:bottom w:val="nil"/>
              <w:right w:val="nil"/>
            </w:tcBorders>
            <w:shd w:val="clear" w:color="auto" w:fill="auto"/>
            <w:noWrap/>
            <w:vAlign w:val="center"/>
            <w:hideMark/>
          </w:tcPr>
          <w:p w14:paraId="728CF47F"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248CAC0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1502 (41.2)</w:t>
            </w:r>
          </w:p>
        </w:tc>
        <w:tc>
          <w:tcPr>
            <w:tcW w:w="403" w:type="pct"/>
            <w:tcBorders>
              <w:top w:val="nil"/>
              <w:left w:val="nil"/>
              <w:bottom w:val="nil"/>
              <w:right w:val="nil"/>
            </w:tcBorders>
            <w:shd w:val="clear" w:color="auto" w:fill="auto"/>
            <w:vAlign w:val="center"/>
            <w:hideMark/>
          </w:tcPr>
          <w:p w14:paraId="43B0D7D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4554 (36.9)</w:t>
            </w:r>
          </w:p>
        </w:tc>
        <w:tc>
          <w:tcPr>
            <w:tcW w:w="71" w:type="pct"/>
            <w:tcBorders>
              <w:top w:val="nil"/>
              <w:left w:val="nil"/>
              <w:bottom w:val="nil"/>
              <w:right w:val="nil"/>
            </w:tcBorders>
            <w:shd w:val="clear" w:color="auto" w:fill="auto"/>
            <w:noWrap/>
            <w:vAlign w:val="center"/>
            <w:hideMark/>
          </w:tcPr>
          <w:p w14:paraId="7256507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745ABA6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1206 (37.9)</w:t>
            </w:r>
          </w:p>
        </w:tc>
        <w:tc>
          <w:tcPr>
            <w:tcW w:w="370" w:type="pct"/>
            <w:tcBorders>
              <w:top w:val="nil"/>
              <w:left w:val="nil"/>
              <w:bottom w:val="nil"/>
              <w:right w:val="nil"/>
            </w:tcBorders>
            <w:shd w:val="clear" w:color="auto" w:fill="auto"/>
            <w:vAlign w:val="center"/>
            <w:hideMark/>
          </w:tcPr>
          <w:p w14:paraId="57ACF58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1937 (32.3)</w:t>
            </w:r>
          </w:p>
        </w:tc>
        <w:tc>
          <w:tcPr>
            <w:tcW w:w="71" w:type="pct"/>
            <w:tcBorders>
              <w:top w:val="nil"/>
              <w:left w:val="nil"/>
              <w:bottom w:val="nil"/>
              <w:right w:val="nil"/>
            </w:tcBorders>
            <w:shd w:val="clear" w:color="auto" w:fill="auto"/>
            <w:noWrap/>
            <w:vAlign w:val="center"/>
            <w:hideMark/>
          </w:tcPr>
          <w:p w14:paraId="2154113D"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312618C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135 (36.4)</w:t>
            </w:r>
          </w:p>
        </w:tc>
        <w:tc>
          <w:tcPr>
            <w:tcW w:w="338" w:type="pct"/>
            <w:tcBorders>
              <w:top w:val="nil"/>
              <w:left w:val="nil"/>
              <w:bottom w:val="nil"/>
              <w:right w:val="nil"/>
            </w:tcBorders>
            <w:shd w:val="clear" w:color="auto" w:fill="auto"/>
            <w:vAlign w:val="center"/>
            <w:hideMark/>
          </w:tcPr>
          <w:p w14:paraId="1D91F01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198 (33.7)</w:t>
            </w:r>
          </w:p>
        </w:tc>
        <w:tc>
          <w:tcPr>
            <w:tcW w:w="71" w:type="pct"/>
            <w:tcBorders>
              <w:top w:val="nil"/>
              <w:left w:val="nil"/>
              <w:bottom w:val="nil"/>
              <w:right w:val="nil"/>
            </w:tcBorders>
            <w:shd w:val="clear" w:color="auto" w:fill="auto"/>
            <w:noWrap/>
            <w:vAlign w:val="center"/>
            <w:hideMark/>
          </w:tcPr>
          <w:p w14:paraId="02B4CC72"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6D13F15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441 (38.0)</w:t>
            </w:r>
          </w:p>
        </w:tc>
        <w:tc>
          <w:tcPr>
            <w:tcW w:w="370" w:type="pct"/>
            <w:tcBorders>
              <w:top w:val="nil"/>
              <w:left w:val="nil"/>
              <w:bottom w:val="nil"/>
              <w:right w:val="nil"/>
            </w:tcBorders>
            <w:shd w:val="clear" w:color="auto" w:fill="auto"/>
            <w:vAlign w:val="center"/>
            <w:hideMark/>
          </w:tcPr>
          <w:p w14:paraId="311DFB0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429 (31.7)</w:t>
            </w:r>
          </w:p>
        </w:tc>
      </w:tr>
      <w:tr w:rsidR="00532C88" w:rsidRPr="0092591B" w14:paraId="6B9C2E80" w14:textId="77777777" w:rsidTr="00532C88">
        <w:trPr>
          <w:trHeight w:val="240"/>
        </w:trPr>
        <w:tc>
          <w:tcPr>
            <w:tcW w:w="1043" w:type="pct"/>
            <w:tcBorders>
              <w:top w:val="nil"/>
              <w:left w:val="nil"/>
              <w:bottom w:val="nil"/>
              <w:right w:val="nil"/>
            </w:tcBorders>
            <w:shd w:val="clear" w:color="auto" w:fill="auto"/>
            <w:noWrap/>
            <w:vAlign w:val="center"/>
            <w:hideMark/>
          </w:tcPr>
          <w:p w14:paraId="01402DE2" w14:textId="013D15B2"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500–1000 yuan</w:t>
            </w:r>
            <w:r w:rsidRPr="0092591B">
              <w:rPr>
                <w:rFonts w:eastAsia="等线" w:cs="Times New Roman"/>
                <w:color w:val="000000"/>
                <w:kern w:val="0"/>
                <w:sz w:val="16"/>
                <w:szCs w:val="16"/>
              </w:rPr>
              <w:t>/month</w:t>
            </w:r>
          </w:p>
        </w:tc>
        <w:tc>
          <w:tcPr>
            <w:tcW w:w="370" w:type="pct"/>
            <w:tcBorders>
              <w:top w:val="nil"/>
              <w:left w:val="nil"/>
              <w:bottom w:val="nil"/>
              <w:right w:val="nil"/>
            </w:tcBorders>
            <w:shd w:val="clear" w:color="auto" w:fill="auto"/>
            <w:vAlign w:val="center"/>
            <w:hideMark/>
          </w:tcPr>
          <w:p w14:paraId="162CF66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1514 (34.4)</w:t>
            </w:r>
          </w:p>
        </w:tc>
        <w:tc>
          <w:tcPr>
            <w:tcW w:w="370" w:type="pct"/>
            <w:tcBorders>
              <w:top w:val="nil"/>
              <w:left w:val="nil"/>
              <w:bottom w:val="nil"/>
              <w:right w:val="nil"/>
            </w:tcBorders>
            <w:shd w:val="clear" w:color="auto" w:fill="auto"/>
            <w:vAlign w:val="center"/>
            <w:hideMark/>
          </w:tcPr>
          <w:p w14:paraId="55F62D0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2074 (34.3)</w:t>
            </w:r>
          </w:p>
        </w:tc>
        <w:tc>
          <w:tcPr>
            <w:tcW w:w="71" w:type="pct"/>
            <w:tcBorders>
              <w:top w:val="nil"/>
              <w:left w:val="nil"/>
              <w:bottom w:val="nil"/>
              <w:right w:val="nil"/>
            </w:tcBorders>
            <w:shd w:val="clear" w:color="auto" w:fill="auto"/>
            <w:noWrap/>
            <w:vAlign w:val="center"/>
            <w:hideMark/>
          </w:tcPr>
          <w:p w14:paraId="6029654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2F202CB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1054 (28.9)</w:t>
            </w:r>
          </w:p>
        </w:tc>
        <w:tc>
          <w:tcPr>
            <w:tcW w:w="403" w:type="pct"/>
            <w:tcBorders>
              <w:top w:val="nil"/>
              <w:left w:val="nil"/>
              <w:bottom w:val="nil"/>
              <w:right w:val="nil"/>
            </w:tcBorders>
            <w:shd w:val="clear" w:color="auto" w:fill="auto"/>
            <w:vAlign w:val="center"/>
            <w:hideMark/>
          </w:tcPr>
          <w:p w14:paraId="006037F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3688 (29.9)</w:t>
            </w:r>
          </w:p>
        </w:tc>
        <w:tc>
          <w:tcPr>
            <w:tcW w:w="71" w:type="pct"/>
            <w:tcBorders>
              <w:top w:val="nil"/>
              <w:left w:val="nil"/>
              <w:bottom w:val="nil"/>
              <w:right w:val="nil"/>
            </w:tcBorders>
            <w:shd w:val="clear" w:color="auto" w:fill="auto"/>
            <w:noWrap/>
            <w:vAlign w:val="center"/>
            <w:hideMark/>
          </w:tcPr>
          <w:p w14:paraId="06506750"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598145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1146 (36.0)</w:t>
            </w:r>
          </w:p>
        </w:tc>
        <w:tc>
          <w:tcPr>
            <w:tcW w:w="370" w:type="pct"/>
            <w:tcBorders>
              <w:top w:val="nil"/>
              <w:left w:val="nil"/>
              <w:bottom w:val="nil"/>
              <w:right w:val="nil"/>
            </w:tcBorders>
            <w:shd w:val="clear" w:color="auto" w:fill="auto"/>
            <w:vAlign w:val="center"/>
            <w:hideMark/>
          </w:tcPr>
          <w:p w14:paraId="4651699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2292 (38.2)</w:t>
            </w:r>
          </w:p>
        </w:tc>
        <w:tc>
          <w:tcPr>
            <w:tcW w:w="71" w:type="pct"/>
            <w:tcBorders>
              <w:top w:val="nil"/>
              <w:left w:val="nil"/>
              <w:bottom w:val="nil"/>
              <w:right w:val="nil"/>
            </w:tcBorders>
            <w:shd w:val="clear" w:color="auto" w:fill="auto"/>
            <w:noWrap/>
            <w:vAlign w:val="center"/>
            <w:hideMark/>
          </w:tcPr>
          <w:p w14:paraId="3C4CB5F3"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65ECFAE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121 (32.6)</w:t>
            </w:r>
          </w:p>
        </w:tc>
        <w:tc>
          <w:tcPr>
            <w:tcW w:w="338" w:type="pct"/>
            <w:tcBorders>
              <w:top w:val="nil"/>
              <w:left w:val="nil"/>
              <w:bottom w:val="nil"/>
              <w:right w:val="nil"/>
            </w:tcBorders>
            <w:shd w:val="clear" w:color="auto" w:fill="auto"/>
            <w:vAlign w:val="center"/>
            <w:hideMark/>
          </w:tcPr>
          <w:p w14:paraId="4F63332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194 (33.0)</w:t>
            </w:r>
          </w:p>
        </w:tc>
        <w:tc>
          <w:tcPr>
            <w:tcW w:w="71" w:type="pct"/>
            <w:tcBorders>
              <w:top w:val="nil"/>
              <w:left w:val="nil"/>
              <w:bottom w:val="nil"/>
              <w:right w:val="nil"/>
            </w:tcBorders>
            <w:shd w:val="clear" w:color="auto" w:fill="auto"/>
            <w:noWrap/>
            <w:vAlign w:val="center"/>
            <w:hideMark/>
          </w:tcPr>
          <w:p w14:paraId="2BAE764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EFD299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365 (31.4)</w:t>
            </w:r>
          </w:p>
        </w:tc>
        <w:tc>
          <w:tcPr>
            <w:tcW w:w="370" w:type="pct"/>
            <w:tcBorders>
              <w:top w:val="nil"/>
              <w:left w:val="nil"/>
              <w:bottom w:val="nil"/>
              <w:right w:val="nil"/>
            </w:tcBorders>
            <w:shd w:val="clear" w:color="auto" w:fill="auto"/>
            <w:vAlign w:val="center"/>
            <w:hideMark/>
          </w:tcPr>
          <w:p w14:paraId="3132240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402 (29.7)</w:t>
            </w:r>
          </w:p>
        </w:tc>
      </w:tr>
      <w:tr w:rsidR="00532C88" w:rsidRPr="0092591B" w14:paraId="020233D2" w14:textId="77777777" w:rsidTr="00532C88">
        <w:trPr>
          <w:trHeight w:val="240"/>
        </w:trPr>
        <w:tc>
          <w:tcPr>
            <w:tcW w:w="1043" w:type="pct"/>
            <w:tcBorders>
              <w:top w:val="nil"/>
              <w:left w:val="nil"/>
              <w:bottom w:val="nil"/>
              <w:right w:val="nil"/>
            </w:tcBorders>
            <w:shd w:val="clear" w:color="auto" w:fill="auto"/>
            <w:noWrap/>
            <w:vAlign w:val="center"/>
            <w:hideMark/>
          </w:tcPr>
          <w:p w14:paraId="61B0D32B" w14:textId="7C2EC0B9"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w:t>
            </w:r>
            <w:r w:rsidRPr="0092591B">
              <w:rPr>
                <w:rFonts w:eastAsia="等线" w:cs="Times New Roman"/>
                <w:color w:val="000000"/>
                <w:kern w:val="0"/>
                <w:sz w:val="16"/>
                <w:szCs w:val="16"/>
              </w:rPr>
              <w:t>&gt;=</w:t>
            </w:r>
            <w:r w:rsidRPr="00532C88">
              <w:rPr>
                <w:rFonts w:eastAsia="等线" w:cs="Times New Roman"/>
                <w:color w:val="000000"/>
                <w:kern w:val="0"/>
                <w:sz w:val="16"/>
                <w:szCs w:val="16"/>
              </w:rPr>
              <w:t>1000 yuan</w:t>
            </w:r>
            <w:r w:rsidRPr="0092591B">
              <w:rPr>
                <w:rFonts w:eastAsia="等线" w:cs="Times New Roman"/>
                <w:color w:val="000000"/>
                <w:kern w:val="0"/>
                <w:sz w:val="16"/>
                <w:szCs w:val="16"/>
              </w:rPr>
              <w:t>/month</w:t>
            </w:r>
          </w:p>
        </w:tc>
        <w:tc>
          <w:tcPr>
            <w:tcW w:w="370" w:type="pct"/>
            <w:tcBorders>
              <w:top w:val="nil"/>
              <w:left w:val="nil"/>
              <w:bottom w:val="nil"/>
              <w:right w:val="nil"/>
            </w:tcBorders>
            <w:shd w:val="clear" w:color="auto" w:fill="auto"/>
            <w:vAlign w:val="center"/>
            <w:hideMark/>
          </w:tcPr>
          <w:p w14:paraId="57A1FD6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1127 (25.6)</w:t>
            </w:r>
          </w:p>
        </w:tc>
        <w:tc>
          <w:tcPr>
            <w:tcW w:w="370" w:type="pct"/>
            <w:tcBorders>
              <w:top w:val="nil"/>
              <w:left w:val="nil"/>
              <w:bottom w:val="nil"/>
              <w:right w:val="nil"/>
            </w:tcBorders>
            <w:shd w:val="clear" w:color="auto" w:fill="auto"/>
            <w:vAlign w:val="center"/>
            <w:hideMark/>
          </w:tcPr>
          <w:p w14:paraId="7C8317A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2190 (36.2)</w:t>
            </w:r>
          </w:p>
        </w:tc>
        <w:tc>
          <w:tcPr>
            <w:tcW w:w="71" w:type="pct"/>
            <w:tcBorders>
              <w:top w:val="nil"/>
              <w:left w:val="nil"/>
              <w:bottom w:val="nil"/>
              <w:right w:val="nil"/>
            </w:tcBorders>
            <w:shd w:val="clear" w:color="auto" w:fill="auto"/>
            <w:noWrap/>
            <w:vAlign w:val="center"/>
            <w:hideMark/>
          </w:tcPr>
          <w:p w14:paraId="4C2F6D8F"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28AE59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1087 (29.8)</w:t>
            </w:r>
          </w:p>
        </w:tc>
        <w:tc>
          <w:tcPr>
            <w:tcW w:w="403" w:type="pct"/>
            <w:tcBorders>
              <w:top w:val="nil"/>
              <w:left w:val="nil"/>
              <w:bottom w:val="nil"/>
              <w:right w:val="nil"/>
            </w:tcBorders>
            <w:shd w:val="clear" w:color="auto" w:fill="auto"/>
            <w:vAlign w:val="center"/>
            <w:hideMark/>
          </w:tcPr>
          <w:p w14:paraId="35966EC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4104 (33.2)</w:t>
            </w:r>
          </w:p>
        </w:tc>
        <w:tc>
          <w:tcPr>
            <w:tcW w:w="71" w:type="pct"/>
            <w:tcBorders>
              <w:top w:val="nil"/>
              <w:left w:val="nil"/>
              <w:bottom w:val="nil"/>
              <w:right w:val="nil"/>
            </w:tcBorders>
            <w:shd w:val="clear" w:color="auto" w:fill="auto"/>
            <w:noWrap/>
            <w:vAlign w:val="center"/>
            <w:hideMark/>
          </w:tcPr>
          <w:p w14:paraId="6724A67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04137C8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834 (26.2)</w:t>
            </w:r>
          </w:p>
        </w:tc>
        <w:tc>
          <w:tcPr>
            <w:tcW w:w="370" w:type="pct"/>
            <w:tcBorders>
              <w:top w:val="nil"/>
              <w:left w:val="nil"/>
              <w:bottom w:val="nil"/>
              <w:right w:val="nil"/>
            </w:tcBorders>
            <w:shd w:val="clear" w:color="auto" w:fill="auto"/>
            <w:vAlign w:val="center"/>
            <w:hideMark/>
          </w:tcPr>
          <w:p w14:paraId="7A9CF13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1772 (29.5)</w:t>
            </w:r>
          </w:p>
        </w:tc>
        <w:tc>
          <w:tcPr>
            <w:tcW w:w="71" w:type="pct"/>
            <w:tcBorders>
              <w:top w:val="nil"/>
              <w:left w:val="nil"/>
              <w:bottom w:val="nil"/>
              <w:right w:val="nil"/>
            </w:tcBorders>
            <w:shd w:val="clear" w:color="auto" w:fill="auto"/>
            <w:noWrap/>
            <w:vAlign w:val="center"/>
            <w:hideMark/>
          </w:tcPr>
          <w:p w14:paraId="71DF2206"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1829260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115 (31.0)</w:t>
            </w:r>
          </w:p>
        </w:tc>
        <w:tc>
          <w:tcPr>
            <w:tcW w:w="338" w:type="pct"/>
            <w:tcBorders>
              <w:top w:val="nil"/>
              <w:left w:val="nil"/>
              <w:bottom w:val="nil"/>
              <w:right w:val="nil"/>
            </w:tcBorders>
            <w:shd w:val="clear" w:color="auto" w:fill="auto"/>
            <w:vAlign w:val="center"/>
            <w:hideMark/>
          </w:tcPr>
          <w:p w14:paraId="7DA3EED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195 (33.2)</w:t>
            </w:r>
          </w:p>
        </w:tc>
        <w:tc>
          <w:tcPr>
            <w:tcW w:w="71" w:type="pct"/>
            <w:tcBorders>
              <w:top w:val="nil"/>
              <w:left w:val="nil"/>
              <w:bottom w:val="nil"/>
              <w:right w:val="nil"/>
            </w:tcBorders>
            <w:shd w:val="clear" w:color="auto" w:fill="auto"/>
            <w:noWrap/>
            <w:vAlign w:val="center"/>
            <w:hideMark/>
          </w:tcPr>
          <w:p w14:paraId="150FBA2E"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766302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355 (30.6)</w:t>
            </w:r>
          </w:p>
        </w:tc>
        <w:tc>
          <w:tcPr>
            <w:tcW w:w="370" w:type="pct"/>
            <w:tcBorders>
              <w:top w:val="nil"/>
              <w:left w:val="nil"/>
              <w:bottom w:val="nil"/>
              <w:right w:val="nil"/>
            </w:tcBorders>
            <w:shd w:val="clear" w:color="auto" w:fill="auto"/>
            <w:vAlign w:val="center"/>
            <w:hideMark/>
          </w:tcPr>
          <w:p w14:paraId="46533AC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521 (38.5)</w:t>
            </w:r>
          </w:p>
        </w:tc>
      </w:tr>
      <w:tr w:rsidR="00532C88" w:rsidRPr="0092591B" w14:paraId="6BB42C49" w14:textId="77777777" w:rsidTr="00532C88">
        <w:trPr>
          <w:trHeight w:val="240"/>
        </w:trPr>
        <w:tc>
          <w:tcPr>
            <w:tcW w:w="1043" w:type="pct"/>
            <w:tcBorders>
              <w:top w:val="nil"/>
              <w:left w:val="nil"/>
              <w:bottom w:val="nil"/>
              <w:right w:val="nil"/>
            </w:tcBorders>
            <w:shd w:val="clear" w:color="auto" w:fill="auto"/>
            <w:noWrap/>
            <w:vAlign w:val="center"/>
            <w:hideMark/>
          </w:tcPr>
          <w:p w14:paraId="298A9EC3"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Smoking (n, %)</w:t>
            </w:r>
          </w:p>
        </w:tc>
        <w:tc>
          <w:tcPr>
            <w:tcW w:w="370" w:type="pct"/>
            <w:tcBorders>
              <w:top w:val="nil"/>
              <w:left w:val="nil"/>
              <w:bottom w:val="nil"/>
              <w:right w:val="nil"/>
            </w:tcBorders>
            <w:shd w:val="clear" w:color="auto" w:fill="auto"/>
            <w:noWrap/>
            <w:vAlign w:val="center"/>
            <w:hideMark/>
          </w:tcPr>
          <w:p w14:paraId="45F95D68"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0A8142F7"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1BF2AB97"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7AD79A0"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651FCAAF"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0FAF9A6E"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EC4354B"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83D5517"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53F61AD6"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23706886"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2A669BEC"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3D786BE6"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FD0351D"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1927C38"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56F8DDD8" w14:textId="77777777" w:rsidTr="00532C88">
        <w:trPr>
          <w:trHeight w:val="240"/>
        </w:trPr>
        <w:tc>
          <w:tcPr>
            <w:tcW w:w="1043" w:type="pct"/>
            <w:tcBorders>
              <w:top w:val="nil"/>
              <w:left w:val="nil"/>
              <w:bottom w:val="nil"/>
              <w:right w:val="nil"/>
            </w:tcBorders>
            <w:shd w:val="clear" w:color="auto" w:fill="auto"/>
            <w:noWrap/>
            <w:vAlign w:val="center"/>
            <w:hideMark/>
          </w:tcPr>
          <w:p w14:paraId="7A13D258" w14:textId="32602388"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Never</w:t>
            </w:r>
          </w:p>
        </w:tc>
        <w:tc>
          <w:tcPr>
            <w:tcW w:w="370" w:type="pct"/>
            <w:tcBorders>
              <w:top w:val="nil"/>
              <w:left w:val="nil"/>
              <w:bottom w:val="nil"/>
              <w:right w:val="nil"/>
            </w:tcBorders>
            <w:shd w:val="clear" w:color="auto" w:fill="auto"/>
            <w:noWrap/>
            <w:vAlign w:val="center"/>
            <w:hideMark/>
          </w:tcPr>
          <w:p w14:paraId="6579800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3110 (70.6)</w:t>
            </w:r>
          </w:p>
        </w:tc>
        <w:tc>
          <w:tcPr>
            <w:tcW w:w="370" w:type="pct"/>
            <w:tcBorders>
              <w:top w:val="nil"/>
              <w:left w:val="nil"/>
              <w:bottom w:val="nil"/>
              <w:right w:val="nil"/>
            </w:tcBorders>
            <w:shd w:val="clear" w:color="auto" w:fill="auto"/>
            <w:noWrap/>
            <w:vAlign w:val="center"/>
            <w:hideMark/>
          </w:tcPr>
          <w:p w14:paraId="0130F1A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4448 (73.6)</w:t>
            </w:r>
          </w:p>
        </w:tc>
        <w:tc>
          <w:tcPr>
            <w:tcW w:w="71" w:type="pct"/>
            <w:tcBorders>
              <w:top w:val="nil"/>
              <w:left w:val="nil"/>
              <w:bottom w:val="nil"/>
              <w:right w:val="nil"/>
            </w:tcBorders>
            <w:shd w:val="clear" w:color="auto" w:fill="auto"/>
            <w:noWrap/>
            <w:vAlign w:val="center"/>
            <w:hideMark/>
          </w:tcPr>
          <w:p w14:paraId="4DB318C3"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6AC9D82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2733 (75.0)</w:t>
            </w:r>
          </w:p>
        </w:tc>
        <w:tc>
          <w:tcPr>
            <w:tcW w:w="403" w:type="pct"/>
            <w:tcBorders>
              <w:top w:val="nil"/>
              <w:left w:val="nil"/>
              <w:bottom w:val="nil"/>
              <w:right w:val="nil"/>
            </w:tcBorders>
            <w:shd w:val="clear" w:color="auto" w:fill="auto"/>
            <w:noWrap/>
            <w:vAlign w:val="center"/>
            <w:hideMark/>
          </w:tcPr>
          <w:p w14:paraId="5C76BB1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8687 (70.4)</w:t>
            </w:r>
          </w:p>
        </w:tc>
        <w:tc>
          <w:tcPr>
            <w:tcW w:w="71" w:type="pct"/>
            <w:tcBorders>
              <w:top w:val="nil"/>
              <w:left w:val="nil"/>
              <w:bottom w:val="nil"/>
              <w:right w:val="nil"/>
            </w:tcBorders>
            <w:shd w:val="clear" w:color="auto" w:fill="auto"/>
            <w:noWrap/>
            <w:vAlign w:val="center"/>
            <w:hideMark/>
          </w:tcPr>
          <w:p w14:paraId="51F3661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01A0AEA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2386 (74.9)</w:t>
            </w:r>
          </w:p>
        </w:tc>
        <w:tc>
          <w:tcPr>
            <w:tcW w:w="370" w:type="pct"/>
            <w:tcBorders>
              <w:top w:val="nil"/>
              <w:left w:val="nil"/>
              <w:bottom w:val="nil"/>
              <w:right w:val="nil"/>
            </w:tcBorders>
            <w:shd w:val="clear" w:color="auto" w:fill="auto"/>
            <w:noWrap/>
            <w:vAlign w:val="center"/>
            <w:hideMark/>
          </w:tcPr>
          <w:p w14:paraId="0C58901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4553 (75.9)</w:t>
            </w:r>
          </w:p>
        </w:tc>
        <w:tc>
          <w:tcPr>
            <w:tcW w:w="71" w:type="pct"/>
            <w:tcBorders>
              <w:top w:val="nil"/>
              <w:left w:val="nil"/>
              <w:bottom w:val="nil"/>
              <w:right w:val="nil"/>
            </w:tcBorders>
            <w:shd w:val="clear" w:color="auto" w:fill="auto"/>
            <w:noWrap/>
            <w:vAlign w:val="center"/>
            <w:hideMark/>
          </w:tcPr>
          <w:p w14:paraId="3C9C72E9"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58F12E9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288 (77.6)</w:t>
            </w:r>
          </w:p>
        </w:tc>
        <w:tc>
          <w:tcPr>
            <w:tcW w:w="338" w:type="pct"/>
            <w:tcBorders>
              <w:top w:val="nil"/>
              <w:left w:val="nil"/>
              <w:bottom w:val="nil"/>
              <w:right w:val="nil"/>
            </w:tcBorders>
            <w:shd w:val="clear" w:color="auto" w:fill="auto"/>
            <w:noWrap/>
            <w:vAlign w:val="center"/>
            <w:hideMark/>
          </w:tcPr>
          <w:p w14:paraId="37956C9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453 (77.2)</w:t>
            </w:r>
          </w:p>
        </w:tc>
        <w:tc>
          <w:tcPr>
            <w:tcW w:w="71" w:type="pct"/>
            <w:tcBorders>
              <w:top w:val="nil"/>
              <w:left w:val="nil"/>
              <w:bottom w:val="nil"/>
              <w:right w:val="nil"/>
            </w:tcBorders>
            <w:shd w:val="clear" w:color="auto" w:fill="auto"/>
            <w:noWrap/>
            <w:vAlign w:val="center"/>
            <w:hideMark/>
          </w:tcPr>
          <w:p w14:paraId="7A72A700"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B7DB14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836 (72.0)</w:t>
            </w:r>
          </w:p>
        </w:tc>
        <w:tc>
          <w:tcPr>
            <w:tcW w:w="370" w:type="pct"/>
            <w:tcBorders>
              <w:top w:val="nil"/>
              <w:left w:val="nil"/>
              <w:bottom w:val="nil"/>
              <w:right w:val="nil"/>
            </w:tcBorders>
            <w:shd w:val="clear" w:color="auto" w:fill="auto"/>
            <w:noWrap/>
            <w:vAlign w:val="center"/>
            <w:hideMark/>
          </w:tcPr>
          <w:p w14:paraId="4006911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968 (71.6)</w:t>
            </w:r>
          </w:p>
        </w:tc>
      </w:tr>
      <w:tr w:rsidR="00532C88" w:rsidRPr="0092591B" w14:paraId="61AF1F61" w14:textId="77777777" w:rsidTr="00532C88">
        <w:trPr>
          <w:trHeight w:val="240"/>
        </w:trPr>
        <w:tc>
          <w:tcPr>
            <w:tcW w:w="1043" w:type="pct"/>
            <w:tcBorders>
              <w:top w:val="nil"/>
              <w:left w:val="nil"/>
              <w:bottom w:val="nil"/>
              <w:right w:val="nil"/>
            </w:tcBorders>
            <w:shd w:val="clear" w:color="auto" w:fill="auto"/>
            <w:noWrap/>
            <w:vAlign w:val="center"/>
            <w:hideMark/>
          </w:tcPr>
          <w:p w14:paraId="2463940B" w14:textId="0668CD2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Former</w:t>
            </w:r>
          </w:p>
        </w:tc>
        <w:tc>
          <w:tcPr>
            <w:tcW w:w="370" w:type="pct"/>
            <w:tcBorders>
              <w:top w:val="nil"/>
              <w:left w:val="nil"/>
              <w:bottom w:val="nil"/>
              <w:right w:val="nil"/>
            </w:tcBorders>
            <w:shd w:val="clear" w:color="auto" w:fill="auto"/>
            <w:noWrap/>
            <w:vAlign w:val="center"/>
            <w:hideMark/>
          </w:tcPr>
          <w:p w14:paraId="1B33250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457 (10.4)</w:t>
            </w:r>
          </w:p>
        </w:tc>
        <w:tc>
          <w:tcPr>
            <w:tcW w:w="370" w:type="pct"/>
            <w:tcBorders>
              <w:top w:val="nil"/>
              <w:left w:val="nil"/>
              <w:bottom w:val="nil"/>
              <w:right w:val="nil"/>
            </w:tcBorders>
            <w:shd w:val="clear" w:color="auto" w:fill="auto"/>
            <w:noWrap/>
            <w:vAlign w:val="center"/>
            <w:hideMark/>
          </w:tcPr>
          <w:p w14:paraId="1420CF9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347 (5.7)</w:t>
            </w:r>
          </w:p>
        </w:tc>
        <w:tc>
          <w:tcPr>
            <w:tcW w:w="71" w:type="pct"/>
            <w:tcBorders>
              <w:top w:val="nil"/>
              <w:left w:val="nil"/>
              <w:bottom w:val="nil"/>
              <w:right w:val="nil"/>
            </w:tcBorders>
            <w:shd w:val="clear" w:color="auto" w:fill="auto"/>
            <w:noWrap/>
            <w:vAlign w:val="center"/>
            <w:hideMark/>
          </w:tcPr>
          <w:p w14:paraId="49C7CCD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109FB7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328 (9.0)</w:t>
            </w:r>
          </w:p>
        </w:tc>
        <w:tc>
          <w:tcPr>
            <w:tcW w:w="403" w:type="pct"/>
            <w:tcBorders>
              <w:top w:val="nil"/>
              <w:left w:val="nil"/>
              <w:bottom w:val="nil"/>
              <w:right w:val="nil"/>
            </w:tcBorders>
            <w:shd w:val="clear" w:color="auto" w:fill="auto"/>
            <w:noWrap/>
            <w:vAlign w:val="center"/>
            <w:hideMark/>
          </w:tcPr>
          <w:p w14:paraId="470005C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896 (7.3)</w:t>
            </w:r>
          </w:p>
        </w:tc>
        <w:tc>
          <w:tcPr>
            <w:tcW w:w="71" w:type="pct"/>
            <w:tcBorders>
              <w:top w:val="nil"/>
              <w:left w:val="nil"/>
              <w:bottom w:val="nil"/>
              <w:right w:val="nil"/>
            </w:tcBorders>
            <w:shd w:val="clear" w:color="auto" w:fill="auto"/>
            <w:noWrap/>
            <w:vAlign w:val="center"/>
            <w:hideMark/>
          </w:tcPr>
          <w:p w14:paraId="66E97F93"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26D008A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367 (11.5)</w:t>
            </w:r>
          </w:p>
        </w:tc>
        <w:tc>
          <w:tcPr>
            <w:tcW w:w="370" w:type="pct"/>
            <w:tcBorders>
              <w:top w:val="nil"/>
              <w:left w:val="nil"/>
              <w:bottom w:val="nil"/>
              <w:right w:val="nil"/>
            </w:tcBorders>
            <w:shd w:val="clear" w:color="auto" w:fill="auto"/>
            <w:noWrap/>
            <w:vAlign w:val="center"/>
            <w:hideMark/>
          </w:tcPr>
          <w:p w14:paraId="15E9289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426 (7.1)</w:t>
            </w:r>
          </w:p>
        </w:tc>
        <w:tc>
          <w:tcPr>
            <w:tcW w:w="71" w:type="pct"/>
            <w:tcBorders>
              <w:top w:val="nil"/>
              <w:left w:val="nil"/>
              <w:bottom w:val="nil"/>
              <w:right w:val="nil"/>
            </w:tcBorders>
            <w:shd w:val="clear" w:color="auto" w:fill="auto"/>
            <w:noWrap/>
            <w:vAlign w:val="center"/>
            <w:hideMark/>
          </w:tcPr>
          <w:p w14:paraId="2CC60F1B"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453E3CC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 (12.7)</w:t>
            </w:r>
          </w:p>
        </w:tc>
        <w:tc>
          <w:tcPr>
            <w:tcW w:w="338" w:type="pct"/>
            <w:tcBorders>
              <w:top w:val="nil"/>
              <w:left w:val="nil"/>
              <w:bottom w:val="nil"/>
              <w:right w:val="nil"/>
            </w:tcBorders>
            <w:shd w:val="clear" w:color="auto" w:fill="auto"/>
            <w:noWrap/>
            <w:vAlign w:val="center"/>
            <w:hideMark/>
          </w:tcPr>
          <w:p w14:paraId="7FAE5A1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55 (9.4)</w:t>
            </w:r>
          </w:p>
        </w:tc>
        <w:tc>
          <w:tcPr>
            <w:tcW w:w="71" w:type="pct"/>
            <w:tcBorders>
              <w:top w:val="nil"/>
              <w:left w:val="nil"/>
              <w:bottom w:val="nil"/>
              <w:right w:val="nil"/>
            </w:tcBorders>
            <w:shd w:val="clear" w:color="auto" w:fill="auto"/>
            <w:noWrap/>
            <w:vAlign w:val="center"/>
            <w:hideMark/>
          </w:tcPr>
          <w:p w14:paraId="5EC2D5E2"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73941B7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134 (11.5)</w:t>
            </w:r>
          </w:p>
        </w:tc>
        <w:tc>
          <w:tcPr>
            <w:tcW w:w="370" w:type="pct"/>
            <w:tcBorders>
              <w:top w:val="nil"/>
              <w:left w:val="nil"/>
              <w:bottom w:val="nil"/>
              <w:right w:val="nil"/>
            </w:tcBorders>
            <w:shd w:val="clear" w:color="auto" w:fill="auto"/>
            <w:noWrap/>
            <w:vAlign w:val="center"/>
            <w:hideMark/>
          </w:tcPr>
          <w:p w14:paraId="13EF62D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117 (8.7)</w:t>
            </w:r>
          </w:p>
        </w:tc>
      </w:tr>
      <w:tr w:rsidR="00532C88" w:rsidRPr="0092591B" w14:paraId="5DC2A163" w14:textId="77777777" w:rsidTr="00532C88">
        <w:trPr>
          <w:trHeight w:val="240"/>
        </w:trPr>
        <w:tc>
          <w:tcPr>
            <w:tcW w:w="1043" w:type="pct"/>
            <w:tcBorders>
              <w:top w:val="nil"/>
              <w:left w:val="nil"/>
              <w:bottom w:val="nil"/>
              <w:right w:val="nil"/>
            </w:tcBorders>
            <w:shd w:val="clear" w:color="auto" w:fill="auto"/>
            <w:noWrap/>
            <w:vAlign w:val="center"/>
            <w:hideMark/>
          </w:tcPr>
          <w:p w14:paraId="1653A734" w14:textId="0C7C3BBD"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Current</w:t>
            </w:r>
          </w:p>
        </w:tc>
        <w:tc>
          <w:tcPr>
            <w:tcW w:w="370" w:type="pct"/>
            <w:tcBorders>
              <w:top w:val="nil"/>
              <w:left w:val="nil"/>
              <w:bottom w:val="nil"/>
              <w:right w:val="nil"/>
            </w:tcBorders>
            <w:shd w:val="clear" w:color="auto" w:fill="auto"/>
            <w:noWrap/>
            <w:vAlign w:val="center"/>
            <w:hideMark/>
          </w:tcPr>
          <w:p w14:paraId="22423D0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835 (19.0)</w:t>
            </w:r>
          </w:p>
        </w:tc>
        <w:tc>
          <w:tcPr>
            <w:tcW w:w="370" w:type="pct"/>
            <w:tcBorders>
              <w:top w:val="nil"/>
              <w:left w:val="nil"/>
              <w:bottom w:val="nil"/>
              <w:right w:val="nil"/>
            </w:tcBorders>
            <w:shd w:val="clear" w:color="auto" w:fill="auto"/>
            <w:noWrap/>
            <w:vAlign w:val="center"/>
            <w:hideMark/>
          </w:tcPr>
          <w:p w14:paraId="622AEAE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1250 (20.7)</w:t>
            </w:r>
          </w:p>
        </w:tc>
        <w:tc>
          <w:tcPr>
            <w:tcW w:w="71" w:type="pct"/>
            <w:tcBorders>
              <w:top w:val="nil"/>
              <w:left w:val="nil"/>
              <w:bottom w:val="nil"/>
              <w:right w:val="nil"/>
            </w:tcBorders>
            <w:shd w:val="clear" w:color="auto" w:fill="auto"/>
            <w:noWrap/>
            <w:vAlign w:val="center"/>
            <w:hideMark/>
          </w:tcPr>
          <w:p w14:paraId="2383CD0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25D8F9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582 (16.0)</w:t>
            </w:r>
          </w:p>
        </w:tc>
        <w:tc>
          <w:tcPr>
            <w:tcW w:w="403" w:type="pct"/>
            <w:tcBorders>
              <w:top w:val="nil"/>
              <w:left w:val="nil"/>
              <w:bottom w:val="nil"/>
              <w:right w:val="nil"/>
            </w:tcBorders>
            <w:shd w:val="clear" w:color="auto" w:fill="auto"/>
            <w:noWrap/>
            <w:vAlign w:val="center"/>
            <w:hideMark/>
          </w:tcPr>
          <w:p w14:paraId="2A59511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2763 (22.4)</w:t>
            </w:r>
          </w:p>
        </w:tc>
        <w:tc>
          <w:tcPr>
            <w:tcW w:w="71" w:type="pct"/>
            <w:tcBorders>
              <w:top w:val="nil"/>
              <w:left w:val="nil"/>
              <w:bottom w:val="nil"/>
              <w:right w:val="nil"/>
            </w:tcBorders>
            <w:shd w:val="clear" w:color="auto" w:fill="auto"/>
            <w:noWrap/>
            <w:vAlign w:val="center"/>
            <w:hideMark/>
          </w:tcPr>
          <w:p w14:paraId="3F89C28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22F81AE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433 (13.6)</w:t>
            </w:r>
          </w:p>
        </w:tc>
        <w:tc>
          <w:tcPr>
            <w:tcW w:w="370" w:type="pct"/>
            <w:tcBorders>
              <w:top w:val="nil"/>
              <w:left w:val="nil"/>
              <w:bottom w:val="nil"/>
              <w:right w:val="nil"/>
            </w:tcBorders>
            <w:shd w:val="clear" w:color="auto" w:fill="auto"/>
            <w:noWrap/>
            <w:vAlign w:val="center"/>
            <w:hideMark/>
          </w:tcPr>
          <w:p w14:paraId="232C8DF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1022 (17.0)</w:t>
            </w:r>
          </w:p>
        </w:tc>
        <w:tc>
          <w:tcPr>
            <w:tcW w:w="71" w:type="pct"/>
            <w:tcBorders>
              <w:top w:val="nil"/>
              <w:left w:val="nil"/>
              <w:bottom w:val="nil"/>
              <w:right w:val="nil"/>
            </w:tcBorders>
            <w:shd w:val="clear" w:color="auto" w:fill="auto"/>
            <w:noWrap/>
            <w:vAlign w:val="center"/>
            <w:hideMark/>
          </w:tcPr>
          <w:p w14:paraId="7F4F4792"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1F799C2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 (9.7)</w:t>
            </w:r>
          </w:p>
        </w:tc>
        <w:tc>
          <w:tcPr>
            <w:tcW w:w="338" w:type="pct"/>
            <w:tcBorders>
              <w:top w:val="nil"/>
              <w:left w:val="nil"/>
              <w:bottom w:val="nil"/>
              <w:right w:val="nil"/>
            </w:tcBorders>
            <w:shd w:val="clear" w:color="auto" w:fill="auto"/>
            <w:noWrap/>
            <w:vAlign w:val="center"/>
            <w:hideMark/>
          </w:tcPr>
          <w:p w14:paraId="1767940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79 (13.5)</w:t>
            </w:r>
          </w:p>
        </w:tc>
        <w:tc>
          <w:tcPr>
            <w:tcW w:w="71" w:type="pct"/>
            <w:tcBorders>
              <w:top w:val="nil"/>
              <w:left w:val="nil"/>
              <w:bottom w:val="nil"/>
              <w:right w:val="nil"/>
            </w:tcBorders>
            <w:shd w:val="clear" w:color="auto" w:fill="auto"/>
            <w:noWrap/>
            <w:vAlign w:val="center"/>
            <w:hideMark/>
          </w:tcPr>
          <w:p w14:paraId="7BA5A10F"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C20AD3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191 (16.5)</w:t>
            </w:r>
          </w:p>
        </w:tc>
        <w:tc>
          <w:tcPr>
            <w:tcW w:w="370" w:type="pct"/>
            <w:tcBorders>
              <w:top w:val="nil"/>
              <w:left w:val="nil"/>
              <w:bottom w:val="nil"/>
              <w:right w:val="nil"/>
            </w:tcBorders>
            <w:shd w:val="clear" w:color="auto" w:fill="auto"/>
            <w:noWrap/>
            <w:vAlign w:val="center"/>
            <w:hideMark/>
          </w:tcPr>
          <w:p w14:paraId="2CA1FF0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267 (19.7)</w:t>
            </w:r>
          </w:p>
        </w:tc>
      </w:tr>
      <w:tr w:rsidR="00532C88" w:rsidRPr="0092591B" w14:paraId="2F9B6C1B" w14:textId="77777777" w:rsidTr="00532C88">
        <w:trPr>
          <w:trHeight w:val="240"/>
        </w:trPr>
        <w:tc>
          <w:tcPr>
            <w:tcW w:w="1043" w:type="pct"/>
            <w:tcBorders>
              <w:top w:val="nil"/>
              <w:left w:val="nil"/>
              <w:bottom w:val="nil"/>
              <w:right w:val="nil"/>
            </w:tcBorders>
            <w:shd w:val="clear" w:color="auto" w:fill="auto"/>
            <w:noWrap/>
            <w:vAlign w:val="center"/>
            <w:hideMark/>
          </w:tcPr>
          <w:p w14:paraId="0EB642FC"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Drinking (n, %)</w:t>
            </w:r>
          </w:p>
        </w:tc>
        <w:tc>
          <w:tcPr>
            <w:tcW w:w="370" w:type="pct"/>
            <w:tcBorders>
              <w:top w:val="nil"/>
              <w:left w:val="nil"/>
              <w:bottom w:val="nil"/>
              <w:right w:val="nil"/>
            </w:tcBorders>
            <w:shd w:val="clear" w:color="auto" w:fill="auto"/>
            <w:noWrap/>
            <w:vAlign w:val="center"/>
            <w:hideMark/>
          </w:tcPr>
          <w:p w14:paraId="0134863B"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570E4040"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58C3C7A4"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69CED590"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3EE3E03C"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71E3F5A"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6E714C90"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B932D99"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848EEAC"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10F8F6C8"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3A201645"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7C033712"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2649DDC"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908BF31"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3C084EFC" w14:textId="77777777" w:rsidTr="00532C88">
        <w:trPr>
          <w:trHeight w:val="240"/>
        </w:trPr>
        <w:tc>
          <w:tcPr>
            <w:tcW w:w="1043" w:type="pct"/>
            <w:tcBorders>
              <w:top w:val="nil"/>
              <w:left w:val="nil"/>
              <w:bottom w:val="nil"/>
              <w:right w:val="nil"/>
            </w:tcBorders>
            <w:shd w:val="clear" w:color="auto" w:fill="auto"/>
            <w:noWrap/>
            <w:vAlign w:val="center"/>
            <w:hideMark/>
          </w:tcPr>
          <w:p w14:paraId="788F0F36" w14:textId="189DA0E9"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Never</w:t>
            </w:r>
          </w:p>
        </w:tc>
        <w:tc>
          <w:tcPr>
            <w:tcW w:w="370" w:type="pct"/>
            <w:tcBorders>
              <w:top w:val="nil"/>
              <w:left w:val="nil"/>
              <w:bottom w:val="nil"/>
              <w:right w:val="nil"/>
            </w:tcBorders>
            <w:shd w:val="clear" w:color="auto" w:fill="auto"/>
            <w:vAlign w:val="center"/>
            <w:hideMark/>
          </w:tcPr>
          <w:p w14:paraId="23478EC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3255 (73.9)</w:t>
            </w:r>
          </w:p>
        </w:tc>
        <w:tc>
          <w:tcPr>
            <w:tcW w:w="370" w:type="pct"/>
            <w:tcBorders>
              <w:top w:val="nil"/>
              <w:left w:val="nil"/>
              <w:bottom w:val="nil"/>
              <w:right w:val="nil"/>
            </w:tcBorders>
            <w:shd w:val="clear" w:color="auto" w:fill="auto"/>
            <w:vAlign w:val="center"/>
            <w:hideMark/>
          </w:tcPr>
          <w:p w14:paraId="0B3DC51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4775 (79.0)</w:t>
            </w:r>
          </w:p>
        </w:tc>
        <w:tc>
          <w:tcPr>
            <w:tcW w:w="71" w:type="pct"/>
            <w:tcBorders>
              <w:top w:val="nil"/>
              <w:left w:val="nil"/>
              <w:bottom w:val="nil"/>
              <w:right w:val="nil"/>
            </w:tcBorders>
            <w:shd w:val="clear" w:color="auto" w:fill="auto"/>
            <w:noWrap/>
            <w:vAlign w:val="center"/>
            <w:hideMark/>
          </w:tcPr>
          <w:p w14:paraId="5BBF81F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CE99C7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2914 (80.0)</w:t>
            </w:r>
          </w:p>
        </w:tc>
        <w:tc>
          <w:tcPr>
            <w:tcW w:w="403" w:type="pct"/>
            <w:tcBorders>
              <w:top w:val="nil"/>
              <w:left w:val="nil"/>
              <w:bottom w:val="nil"/>
              <w:right w:val="nil"/>
            </w:tcBorders>
            <w:shd w:val="clear" w:color="auto" w:fill="auto"/>
            <w:vAlign w:val="center"/>
            <w:hideMark/>
          </w:tcPr>
          <w:p w14:paraId="0923B8B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9601 (77.8)</w:t>
            </w:r>
          </w:p>
        </w:tc>
        <w:tc>
          <w:tcPr>
            <w:tcW w:w="71" w:type="pct"/>
            <w:tcBorders>
              <w:top w:val="nil"/>
              <w:left w:val="nil"/>
              <w:bottom w:val="nil"/>
              <w:right w:val="nil"/>
            </w:tcBorders>
            <w:shd w:val="clear" w:color="auto" w:fill="auto"/>
            <w:noWrap/>
            <w:vAlign w:val="center"/>
            <w:hideMark/>
          </w:tcPr>
          <w:p w14:paraId="3A718B7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30FFFEF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2424 (76.1)</w:t>
            </w:r>
          </w:p>
        </w:tc>
        <w:tc>
          <w:tcPr>
            <w:tcW w:w="370" w:type="pct"/>
            <w:tcBorders>
              <w:top w:val="nil"/>
              <w:left w:val="nil"/>
              <w:bottom w:val="nil"/>
              <w:right w:val="nil"/>
            </w:tcBorders>
            <w:shd w:val="clear" w:color="auto" w:fill="auto"/>
            <w:vAlign w:val="center"/>
            <w:hideMark/>
          </w:tcPr>
          <w:p w14:paraId="67E42B8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4588 (76.5)</w:t>
            </w:r>
          </w:p>
        </w:tc>
        <w:tc>
          <w:tcPr>
            <w:tcW w:w="71" w:type="pct"/>
            <w:tcBorders>
              <w:top w:val="nil"/>
              <w:left w:val="nil"/>
              <w:bottom w:val="nil"/>
              <w:right w:val="nil"/>
            </w:tcBorders>
            <w:shd w:val="clear" w:color="auto" w:fill="auto"/>
            <w:noWrap/>
            <w:vAlign w:val="center"/>
            <w:hideMark/>
          </w:tcPr>
          <w:p w14:paraId="3767D5C8"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2581226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327 (88.1)</w:t>
            </w:r>
          </w:p>
        </w:tc>
        <w:tc>
          <w:tcPr>
            <w:tcW w:w="338" w:type="pct"/>
            <w:tcBorders>
              <w:top w:val="nil"/>
              <w:left w:val="nil"/>
              <w:bottom w:val="nil"/>
              <w:right w:val="nil"/>
            </w:tcBorders>
            <w:shd w:val="clear" w:color="auto" w:fill="auto"/>
            <w:vAlign w:val="center"/>
            <w:hideMark/>
          </w:tcPr>
          <w:p w14:paraId="6611FE4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504 (85.9)</w:t>
            </w:r>
          </w:p>
        </w:tc>
        <w:tc>
          <w:tcPr>
            <w:tcW w:w="71" w:type="pct"/>
            <w:tcBorders>
              <w:top w:val="nil"/>
              <w:left w:val="nil"/>
              <w:bottom w:val="nil"/>
              <w:right w:val="nil"/>
            </w:tcBorders>
            <w:shd w:val="clear" w:color="auto" w:fill="auto"/>
            <w:noWrap/>
            <w:vAlign w:val="center"/>
            <w:hideMark/>
          </w:tcPr>
          <w:p w14:paraId="5B556F8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77A406D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845 (72.8)</w:t>
            </w:r>
          </w:p>
        </w:tc>
        <w:tc>
          <w:tcPr>
            <w:tcW w:w="370" w:type="pct"/>
            <w:tcBorders>
              <w:top w:val="nil"/>
              <w:left w:val="nil"/>
              <w:bottom w:val="nil"/>
              <w:right w:val="nil"/>
            </w:tcBorders>
            <w:shd w:val="clear" w:color="auto" w:fill="auto"/>
            <w:vAlign w:val="center"/>
            <w:hideMark/>
          </w:tcPr>
          <w:p w14:paraId="6AA7A24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989 (73.2)</w:t>
            </w:r>
          </w:p>
        </w:tc>
      </w:tr>
      <w:tr w:rsidR="00532C88" w:rsidRPr="0092591B" w14:paraId="6804F79F" w14:textId="77777777" w:rsidTr="00532C88">
        <w:trPr>
          <w:trHeight w:val="240"/>
        </w:trPr>
        <w:tc>
          <w:tcPr>
            <w:tcW w:w="1043" w:type="pct"/>
            <w:tcBorders>
              <w:top w:val="nil"/>
              <w:left w:val="nil"/>
              <w:bottom w:val="nil"/>
              <w:right w:val="nil"/>
            </w:tcBorders>
            <w:shd w:val="clear" w:color="auto" w:fill="auto"/>
            <w:noWrap/>
            <w:vAlign w:val="center"/>
            <w:hideMark/>
          </w:tcPr>
          <w:p w14:paraId="25CAFC4E" w14:textId="1F0244F4"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Former</w:t>
            </w:r>
          </w:p>
        </w:tc>
        <w:tc>
          <w:tcPr>
            <w:tcW w:w="370" w:type="pct"/>
            <w:tcBorders>
              <w:top w:val="nil"/>
              <w:left w:val="nil"/>
              <w:bottom w:val="nil"/>
              <w:right w:val="nil"/>
            </w:tcBorders>
            <w:shd w:val="clear" w:color="auto" w:fill="auto"/>
            <w:noWrap/>
            <w:vAlign w:val="center"/>
            <w:hideMark/>
          </w:tcPr>
          <w:p w14:paraId="773DFF3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209 (4.7)</w:t>
            </w:r>
          </w:p>
        </w:tc>
        <w:tc>
          <w:tcPr>
            <w:tcW w:w="370" w:type="pct"/>
            <w:tcBorders>
              <w:top w:val="nil"/>
              <w:left w:val="nil"/>
              <w:bottom w:val="nil"/>
              <w:right w:val="nil"/>
            </w:tcBorders>
            <w:shd w:val="clear" w:color="auto" w:fill="auto"/>
            <w:noWrap/>
            <w:vAlign w:val="center"/>
            <w:hideMark/>
          </w:tcPr>
          <w:p w14:paraId="2075F59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179 (3.0)</w:t>
            </w:r>
          </w:p>
        </w:tc>
        <w:tc>
          <w:tcPr>
            <w:tcW w:w="71" w:type="pct"/>
            <w:tcBorders>
              <w:top w:val="nil"/>
              <w:left w:val="nil"/>
              <w:bottom w:val="nil"/>
              <w:right w:val="nil"/>
            </w:tcBorders>
            <w:shd w:val="clear" w:color="auto" w:fill="auto"/>
            <w:noWrap/>
            <w:vAlign w:val="center"/>
            <w:hideMark/>
          </w:tcPr>
          <w:p w14:paraId="685B9CA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D95F46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277 (7.6)</w:t>
            </w:r>
          </w:p>
        </w:tc>
        <w:tc>
          <w:tcPr>
            <w:tcW w:w="403" w:type="pct"/>
            <w:tcBorders>
              <w:top w:val="nil"/>
              <w:left w:val="nil"/>
              <w:bottom w:val="nil"/>
              <w:right w:val="nil"/>
            </w:tcBorders>
            <w:shd w:val="clear" w:color="auto" w:fill="auto"/>
            <w:noWrap/>
            <w:vAlign w:val="center"/>
            <w:hideMark/>
          </w:tcPr>
          <w:p w14:paraId="1CCF158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673 (5.5)</w:t>
            </w:r>
          </w:p>
        </w:tc>
        <w:tc>
          <w:tcPr>
            <w:tcW w:w="71" w:type="pct"/>
            <w:tcBorders>
              <w:top w:val="nil"/>
              <w:left w:val="nil"/>
              <w:bottom w:val="nil"/>
              <w:right w:val="nil"/>
            </w:tcBorders>
            <w:shd w:val="clear" w:color="auto" w:fill="auto"/>
            <w:noWrap/>
            <w:vAlign w:val="center"/>
            <w:hideMark/>
          </w:tcPr>
          <w:p w14:paraId="4F798F4B"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057B136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154 (4.8)</w:t>
            </w:r>
          </w:p>
        </w:tc>
        <w:tc>
          <w:tcPr>
            <w:tcW w:w="370" w:type="pct"/>
            <w:tcBorders>
              <w:top w:val="nil"/>
              <w:left w:val="nil"/>
              <w:bottom w:val="nil"/>
              <w:right w:val="nil"/>
            </w:tcBorders>
            <w:shd w:val="clear" w:color="auto" w:fill="auto"/>
            <w:noWrap/>
            <w:vAlign w:val="center"/>
            <w:hideMark/>
          </w:tcPr>
          <w:p w14:paraId="5DA32FA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181 (3.0)</w:t>
            </w:r>
          </w:p>
        </w:tc>
        <w:tc>
          <w:tcPr>
            <w:tcW w:w="71" w:type="pct"/>
            <w:tcBorders>
              <w:top w:val="nil"/>
              <w:left w:val="nil"/>
              <w:bottom w:val="nil"/>
              <w:right w:val="nil"/>
            </w:tcBorders>
            <w:shd w:val="clear" w:color="auto" w:fill="auto"/>
            <w:noWrap/>
            <w:vAlign w:val="center"/>
            <w:hideMark/>
          </w:tcPr>
          <w:p w14:paraId="58670097"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028E772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 (3.0)</w:t>
            </w:r>
          </w:p>
        </w:tc>
        <w:tc>
          <w:tcPr>
            <w:tcW w:w="338" w:type="pct"/>
            <w:tcBorders>
              <w:top w:val="nil"/>
              <w:left w:val="nil"/>
              <w:bottom w:val="nil"/>
              <w:right w:val="nil"/>
            </w:tcBorders>
            <w:shd w:val="clear" w:color="auto" w:fill="auto"/>
            <w:noWrap/>
            <w:vAlign w:val="center"/>
            <w:hideMark/>
          </w:tcPr>
          <w:p w14:paraId="2E7EB66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22 (3.7)</w:t>
            </w:r>
          </w:p>
        </w:tc>
        <w:tc>
          <w:tcPr>
            <w:tcW w:w="71" w:type="pct"/>
            <w:tcBorders>
              <w:top w:val="nil"/>
              <w:left w:val="nil"/>
              <w:bottom w:val="nil"/>
              <w:right w:val="nil"/>
            </w:tcBorders>
            <w:shd w:val="clear" w:color="auto" w:fill="auto"/>
            <w:noWrap/>
            <w:vAlign w:val="center"/>
            <w:hideMark/>
          </w:tcPr>
          <w:p w14:paraId="4E28DBC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0840E8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58 (5.0)</w:t>
            </w:r>
          </w:p>
        </w:tc>
        <w:tc>
          <w:tcPr>
            <w:tcW w:w="370" w:type="pct"/>
            <w:tcBorders>
              <w:top w:val="nil"/>
              <w:left w:val="nil"/>
              <w:bottom w:val="nil"/>
              <w:right w:val="nil"/>
            </w:tcBorders>
            <w:shd w:val="clear" w:color="auto" w:fill="auto"/>
            <w:noWrap/>
            <w:vAlign w:val="center"/>
            <w:hideMark/>
          </w:tcPr>
          <w:p w14:paraId="352F05F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55 (4.1)</w:t>
            </w:r>
          </w:p>
        </w:tc>
      </w:tr>
      <w:tr w:rsidR="00532C88" w:rsidRPr="0092591B" w14:paraId="45A1F524" w14:textId="77777777" w:rsidTr="00532C88">
        <w:trPr>
          <w:trHeight w:val="240"/>
        </w:trPr>
        <w:tc>
          <w:tcPr>
            <w:tcW w:w="1043" w:type="pct"/>
            <w:tcBorders>
              <w:top w:val="nil"/>
              <w:left w:val="nil"/>
              <w:bottom w:val="nil"/>
              <w:right w:val="nil"/>
            </w:tcBorders>
            <w:shd w:val="clear" w:color="auto" w:fill="auto"/>
            <w:noWrap/>
            <w:vAlign w:val="center"/>
            <w:hideMark/>
          </w:tcPr>
          <w:p w14:paraId="219C8A9F" w14:textId="10C4BDA3"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Current</w:t>
            </w:r>
          </w:p>
        </w:tc>
        <w:tc>
          <w:tcPr>
            <w:tcW w:w="370" w:type="pct"/>
            <w:tcBorders>
              <w:top w:val="nil"/>
              <w:left w:val="nil"/>
              <w:bottom w:val="nil"/>
              <w:right w:val="nil"/>
            </w:tcBorders>
            <w:shd w:val="clear" w:color="auto" w:fill="auto"/>
            <w:noWrap/>
            <w:vAlign w:val="center"/>
            <w:hideMark/>
          </w:tcPr>
          <w:p w14:paraId="0D7EB2E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938 (21.3)</w:t>
            </w:r>
          </w:p>
        </w:tc>
        <w:tc>
          <w:tcPr>
            <w:tcW w:w="370" w:type="pct"/>
            <w:tcBorders>
              <w:top w:val="nil"/>
              <w:left w:val="nil"/>
              <w:bottom w:val="nil"/>
              <w:right w:val="nil"/>
            </w:tcBorders>
            <w:shd w:val="clear" w:color="auto" w:fill="auto"/>
            <w:noWrap/>
            <w:vAlign w:val="center"/>
            <w:hideMark/>
          </w:tcPr>
          <w:p w14:paraId="50A22A2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1091 (18.0)</w:t>
            </w:r>
          </w:p>
        </w:tc>
        <w:tc>
          <w:tcPr>
            <w:tcW w:w="71" w:type="pct"/>
            <w:tcBorders>
              <w:top w:val="nil"/>
              <w:left w:val="nil"/>
              <w:bottom w:val="nil"/>
              <w:right w:val="nil"/>
            </w:tcBorders>
            <w:shd w:val="clear" w:color="auto" w:fill="auto"/>
            <w:noWrap/>
            <w:vAlign w:val="center"/>
            <w:hideMark/>
          </w:tcPr>
          <w:p w14:paraId="7837D2A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10999BF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452 (12.4)</w:t>
            </w:r>
          </w:p>
        </w:tc>
        <w:tc>
          <w:tcPr>
            <w:tcW w:w="403" w:type="pct"/>
            <w:tcBorders>
              <w:top w:val="nil"/>
              <w:left w:val="nil"/>
              <w:bottom w:val="nil"/>
              <w:right w:val="nil"/>
            </w:tcBorders>
            <w:shd w:val="clear" w:color="auto" w:fill="auto"/>
            <w:noWrap/>
            <w:vAlign w:val="center"/>
            <w:hideMark/>
          </w:tcPr>
          <w:p w14:paraId="70008B2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2072 (16.8)</w:t>
            </w:r>
          </w:p>
        </w:tc>
        <w:tc>
          <w:tcPr>
            <w:tcW w:w="71" w:type="pct"/>
            <w:tcBorders>
              <w:top w:val="nil"/>
              <w:left w:val="nil"/>
              <w:bottom w:val="nil"/>
              <w:right w:val="nil"/>
            </w:tcBorders>
            <w:shd w:val="clear" w:color="auto" w:fill="auto"/>
            <w:noWrap/>
            <w:vAlign w:val="center"/>
            <w:hideMark/>
          </w:tcPr>
          <w:p w14:paraId="5FE8054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631F5D0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608 (19.1)</w:t>
            </w:r>
          </w:p>
        </w:tc>
        <w:tc>
          <w:tcPr>
            <w:tcW w:w="370" w:type="pct"/>
            <w:tcBorders>
              <w:top w:val="nil"/>
              <w:left w:val="nil"/>
              <w:bottom w:val="nil"/>
              <w:right w:val="nil"/>
            </w:tcBorders>
            <w:shd w:val="clear" w:color="auto" w:fill="auto"/>
            <w:noWrap/>
            <w:vAlign w:val="center"/>
            <w:hideMark/>
          </w:tcPr>
          <w:p w14:paraId="454055B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1232 (20.5)</w:t>
            </w:r>
          </w:p>
        </w:tc>
        <w:tc>
          <w:tcPr>
            <w:tcW w:w="71" w:type="pct"/>
            <w:tcBorders>
              <w:top w:val="nil"/>
              <w:left w:val="nil"/>
              <w:bottom w:val="nil"/>
              <w:right w:val="nil"/>
            </w:tcBorders>
            <w:shd w:val="clear" w:color="auto" w:fill="auto"/>
            <w:noWrap/>
            <w:vAlign w:val="center"/>
            <w:hideMark/>
          </w:tcPr>
          <w:p w14:paraId="50244F13"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noWrap/>
            <w:vAlign w:val="center"/>
            <w:hideMark/>
          </w:tcPr>
          <w:p w14:paraId="1BFA7BB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33 (8.9)</w:t>
            </w:r>
          </w:p>
        </w:tc>
        <w:tc>
          <w:tcPr>
            <w:tcW w:w="338" w:type="pct"/>
            <w:tcBorders>
              <w:top w:val="nil"/>
              <w:left w:val="nil"/>
              <w:bottom w:val="nil"/>
              <w:right w:val="nil"/>
            </w:tcBorders>
            <w:shd w:val="clear" w:color="auto" w:fill="auto"/>
            <w:noWrap/>
            <w:vAlign w:val="center"/>
            <w:hideMark/>
          </w:tcPr>
          <w:p w14:paraId="736835C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61 (10.4)</w:t>
            </w:r>
          </w:p>
        </w:tc>
        <w:tc>
          <w:tcPr>
            <w:tcW w:w="71" w:type="pct"/>
            <w:tcBorders>
              <w:top w:val="nil"/>
              <w:left w:val="nil"/>
              <w:bottom w:val="nil"/>
              <w:right w:val="nil"/>
            </w:tcBorders>
            <w:shd w:val="clear" w:color="auto" w:fill="auto"/>
            <w:noWrap/>
            <w:vAlign w:val="center"/>
            <w:hideMark/>
          </w:tcPr>
          <w:p w14:paraId="7FE4E70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0B7F73E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258 (22.2)</w:t>
            </w:r>
          </w:p>
        </w:tc>
        <w:tc>
          <w:tcPr>
            <w:tcW w:w="370" w:type="pct"/>
            <w:tcBorders>
              <w:top w:val="nil"/>
              <w:left w:val="nil"/>
              <w:bottom w:val="nil"/>
              <w:right w:val="nil"/>
            </w:tcBorders>
            <w:shd w:val="clear" w:color="auto" w:fill="auto"/>
            <w:noWrap/>
            <w:vAlign w:val="center"/>
            <w:hideMark/>
          </w:tcPr>
          <w:p w14:paraId="338D0FC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308 (22.8)</w:t>
            </w:r>
          </w:p>
        </w:tc>
      </w:tr>
      <w:tr w:rsidR="00532C88" w:rsidRPr="0092591B" w14:paraId="64643841" w14:textId="77777777" w:rsidTr="00532C88">
        <w:trPr>
          <w:trHeight w:val="240"/>
        </w:trPr>
        <w:tc>
          <w:tcPr>
            <w:tcW w:w="1043" w:type="pct"/>
            <w:tcBorders>
              <w:top w:val="nil"/>
              <w:left w:val="nil"/>
              <w:bottom w:val="nil"/>
              <w:right w:val="nil"/>
            </w:tcBorders>
            <w:shd w:val="clear" w:color="auto" w:fill="auto"/>
            <w:noWrap/>
            <w:vAlign w:val="center"/>
            <w:hideMark/>
          </w:tcPr>
          <w:p w14:paraId="71464F5A" w14:textId="32BAAF90"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High</w:t>
            </w:r>
            <w:r w:rsidR="00193879">
              <w:rPr>
                <w:rFonts w:eastAsia="等线" w:cs="Times New Roman"/>
                <w:color w:val="000000"/>
                <w:kern w:val="0"/>
                <w:sz w:val="16"/>
                <w:szCs w:val="16"/>
              </w:rPr>
              <w:t>-</w:t>
            </w:r>
            <w:r w:rsidRPr="00532C88">
              <w:rPr>
                <w:rFonts w:eastAsia="等线" w:cs="Times New Roman"/>
                <w:color w:val="000000"/>
                <w:kern w:val="0"/>
                <w:sz w:val="16"/>
                <w:szCs w:val="16"/>
              </w:rPr>
              <w:t>fat diet (n, %)</w:t>
            </w:r>
          </w:p>
        </w:tc>
        <w:tc>
          <w:tcPr>
            <w:tcW w:w="370" w:type="pct"/>
            <w:tcBorders>
              <w:top w:val="nil"/>
              <w:left w:val="nil"/>
              <w:bottom w:val="nil"/>
              <w:right w:val="nil"/>
            </w:tcBorders>
            <w:shd w:val="clear" w:color="auto" w:fill="auto"/>
            <w:noWrap/>
            <w:vAlign w:val="center"/>
            <w:hideMark/>
          </w:tcPr>
          <w:p w14:paraId="315F1167"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272B70DD"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8959CF6"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EB35891"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31598C4B"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5367D603"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18A16D7"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399B2992"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10969C5C"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7CF9327C"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7F12C0AB"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0D76699E"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12BE91DE"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33EE9F5B"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453EBE32" w14:textId="77777777" w:rsidTr="00532C88">
        <w:trPr>
          <w:trHeight w:val="240"/>
        </w:trPr>
        <w:tc>
          <w:tcPr>
            <w:tcW w:w="1043" w:type="pct"/>
            <w:tcBorders>
              <w:top w:val="nil"/>
              <w:left w:val="nil"/>
              <w:bottom w:val="nil"/>
              <w:right w:val="nil"/>
            </w:tcBorders>
            <w:shd w:val="clear" w:color="auto" w:fill="auto"/>
            <w:noWrap/>
            <w:vAlign w:val="center"/>
            <w:hideMark/>
          </w:tcPr>
          <w:p w14:paraId="73CEF96A" w14:textId="69428781"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No</w:t>
            </w:r>
          </w:p>
        </w:tc>
        <w:tc>
          <w:tcPr>
            <w:tcW w:w="370" w:type="pct"/>
            <w:tcBorders>
              <w:top w:val="nil"/>
              <w:left w:val="nil"/>
              <w:bottom w:val="nil"/>
              <w:right w:val="nil"/>
            </w:tcBorders>
            <w:shd w:val="clear" w:color="auto" w:fill="auto"/>
            <w:vAlign w:val="center"/>
            <w:hideMark/>
          </w:tcPr>
          <w:p w14:paraId="6643559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3844 (87.3)</w:t>
            </w:r>
          </w:p>
        </w:tc>
        <w:tc>
          <w:tcPr>
            <w:tcW w:w="370" w:type="pct"/>
            <w:tcBorders>
              <w:top w:val="nil"/>
              <w:left w:val="nil"/>
              <w:bottom w:val="nil"/>
              <w:right w:val="nil"/>
            </w:tcBorders>
            <w:shd w:val="clear" w:color="auto" w:fill="auto"/>
            <w:vAlign w:val="center"/>
            <w:hideMark/>
          </w:tcPr>
          <w:p w14:paraId="4038367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5171 (85.5)</w:t>
            </w:r>
          </w:p>
        </w:tc>
        <w:tc>
          <w:tcPr>
            <w:tcW w:w="71" w:type="pct"/>
            <w:tcBorders>
              <w:top w:val="nil"/>
              <w:left w:val="nil"/>
              <w:bottom w:val="nil"/>
              <w:right w:val="nil"/>
            </w:tcBorders>
            <w:shd w:val="clear" w:color="auto" w:fill="auto"/>
            <w:noWrap/>
            <w:vAlign w:val="center"/>
            <w:hideMark/>
          </w:tcPr>
          <w:p w14:paraId="478F13B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6F3C65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2992 (82.1)</w:t>
            </w:r>
          </w:p>
        </w:tc>
        <w:tc>
          <w:tcPr>
            <w:tcW w:w="403" w:type="pct"/>
            <w:tcBorders>
              <w:top w:val="nil"/>
              <w:left w:val="nil"/>
              <w:bottom w:val="nil"/>
              <w:right w:val="nil"/>
            </w:tcBorders>
            <w:shd w:val="clear" w:color="auto" w:fill="auto"/>
            <w:vAlign w:val="center"/>
            <w:hideMark/>
          </w:tcPr>
          <w:p w14:paraId="610DE62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9429 (76.4)</w:t>
            </w:r>
          </w:p>
        </w:tc>
        <w:tc>
          <w:tcPr>
            <w:tcW w:w="71" w:type="pct"/>
            <w:tcBorders>
              <w:top w:val="nil"/>
              <w:left w:val="nil"/>
              <w:bottom w:val="nil"/>
              <w:right w:val="nil"/>
            </w:tcBorders>
            <w:shd w:val="clear" w:color="auto" w:fill="auto"/>
            <w:noWrap/>
            <w:vAlign w:val="center"/>
            <w:hideMark/>
          </w:tcPr>
          <w:p w14:paraId="6D43567C"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4B59B79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2553 (80.1)</w:t>
            </w:r>
          </w:p>
        </w:tc>
        <w:tc>
          <w:tcPr>
            <w:tcW w:w="370" w:type="pct"/>
            <w:tcBorders>
              <w:top w:val="nil"/>
              <w:left w:val="nil"/>
              <w:bottom w:val="nil"/>
              <w:right w:val="nil"/>
            </w:tcBorders>
            <w:shd w:val="clear" w:color="auto" w:fill="auto"/>
            <w:vAlign w:val="center"/>
            <w:hideMark/>
          </w:tcPr>
          <w:p w14:paraId="4BE55FC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4609 (76.8)</w:t>
            </w:r>
          </w:p>
        </w:tc>
        <w:tc>
          <w:tcPr>
            <w:tcW w:w="71" w:type="pct"/>
            <w:tcBorders>
              <w:top w:val="nil"/>
              <w:left w:val="nil"/>
              <w:bottom w:val="nil"/>
              <w:right w:val="nil"/>
            </w:tcBorders>
            <w:shd w:val="clear" w:color="auto" w:fill="auto"/>
            <w:noWrap/>
            <w:vAlign w:val="center"/>
            <w:hideMark/>
          </w:tcPr>
          <w:p w14:paraId="3998C836"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354594D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326 (87.9)</w:t>
            </w:r>
          </w:p>
        </w:tc>
        <w:tc>
          <w:tcPr>
            <w:tcW w:w="338" w:type="pct"/>
            <w:tcBorders>
              <w:top w:val="nil"/>
              <w:left w:val="nil"/>
              <w:bottom w:val="nil"/>
              <w:right w:val="nil"/>
            </w:tcBorders>
            <w:shd w:val="clear" w:color="auto" w:fill="auto"/>
            <w:vAlign w:val="center"/>
            <w:hideMark/>
          </w:tcPr>
          <w:p w14:paraId="496AB73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493 (84.0)</w:t>
            </w:r>
          </w:p>
        </w:tc>
        <w:tc>
          <w:tcPr>
            <w:tcW w:w="71" w:type="pct"/>
            <w:tcBorders>
              <w:top w:val="nil"/>
              <w:left w:val="nil"/>
              <w:bottom w:val="nil"/>
              <w:right w:val="nil"/>
            </w:tcBorders>
            <w:shd w:val="clear" w:color="auto" w:fill="auto"/>
            <w:noWrap/>
            <w:vAlign w:val="center"/>
            <w:hideMark/>
          </w:tcPr>
          <w:p w14:paraId="1E02C585"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6B60365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1039 (89.5)</w:t>
            </w:r>
          </w:p>
        </w:tc>
        <w:tc>
          <w:tcPr>
            <w:tcW w:w="370" w:type="pct"/>
            <w:tcBorders>
              <w:top w:val="nil"/>
              <w:left w:val="nil"/>
              <w:bottom w:val="nil"/>
              <w:right w:val="nil"/>
            </w:tcBorders>
            <w:shd w:val="clear" w:color="auto" w:fill="auto"/>
            <w:vAlign w:val="center"/>
            <w:hideMark/>
          </w:tcPr>
          <w:p w14:paraId="6510815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1177 (87.1)</w:t>
            </w:r>
          </w:p>
        </w:tc>
      </w:tr>
      <w:tr w:rsidR="00532C88" w:rsidRPr="0092591B" w14:paraId="63922FCC" w14:textId="77777777" w:rsidTr="00532C88">
        <w:trPr>
          <w:trHeight w:val="240"/>
        </w:trPr>
        <w:tc>
          <w:tcPr>
            <w:tcW w:w="1043" w:type="pct"/>
            <w:tcBorders>
              <w:top w:val="nil"/>
              <w:left w:val="nil"/>
              <w:bottom w:val="nil"/>
              <w:right w:val="nil"/>
            </w:tcBorders>
            <w:shd w:val="clear" w:color="auto" w:fill="auto"/>
            <w:noWrap/>
            <w:vAlign w:val="center"/>
            <w:hideMark/>
          </w:tcPr>
          <w:p w14:paraId="13136AF8" w14:textId="397975B8"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Yes</w:t>
            </w:r>
          </w:p>
        </w:tc>
        <w:tc>
          <w:tcPr>
            <w:tcW w:w="370" w:type="pct"/>
            <w:tcBorders>
              <w:top w:val="nil"/>
              <w:left w:val="nil"/>
              <w:bottom w:val="nil"/>
              <w:right w:val="nil"/>
            </w:tcBorders>
            <w:shd w:val="clear" w:color="auto" w:fill="auto"/>
            <w:vAlign w:val="center"/>
            <w:hideMark/>
          </w:tcPr>
          <w:p w14:paraId="6AFB67A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558 (12.7)</w:t>
            </w:r>
          </w:p>
        </w:tc>
        <w:tc>
          <w:tcPr>
            <w:tcW w:w="370" w:type="pct"/>
            <w:tcBorders>
              <w:top w:val="nil"/>
              <w:left w:val="nil"/>
              <w:bottom w:val="nil"/>
              <w:right w:val="nil"/>
            </w:tcBorders>
            <w:shd w:val="clear" w:color="auto" w:fill="auto"/>
            <w:vAlign w:val="center"/>
            <w:hideMark/>
          </w:tcPr>
          <w:p w14:paraId="49C4A7B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874 (14.5)</w:t>
            </w:r>
          </w:p>
        </w:tc>
        <w:tc>
          <w:tcPr>
            <w:tcW w:w="71" w:type="pct"/>
            <w:tcBorders>
              <w:top w:val="nil"/>
              <w:left w:val="nil"/>
              <w:bottom w:val="nil"/>
              <w:right w:val="nil"/>
            </w:tcBorders>
            <w:shd w:val="clear" w:color="auto" w:fill="auto"/>
            <w:noWrap/>
            <w:vAlign w:val="center"/>
            <w:hideMark/>
          </w:tcPr>
          <w:p w14:paraId="18640CD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14DBF1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651 (17.9)</w:t>
            </w:r>
          </w:p>
        </w:tc>
        <w:tc>
          <w:tcPr>
            <w:tcW w:w="403" w:type="pct"/>
            <w:tcBorders>
              <w:top w:val="nil"/>
              <w:left w:val="nil"/>
              <w:bottom w:val="nil"/>
              <w:right w:val="nil"/>
            </w:tcBorders>
            <w:shd w:val="clear" w:color="auto" w:fill="auto"/>
            <w:vAlign w:val="center"/>
            <w:hideMark/>
          </w:tcPr>
          <w:p w14:paraId="2EA8C28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2917 (23.6)</w:t>
            </w:r>
          </w:p>
        </w:tc>
        <w:tc>
          <w:tcPr>
            <w:tcW w:w="71" w:type="pct"/>
            <w:tcBorders>
              <w:top w:val="nil"/>
              <w:left w:val="nil"/>
              <w:bottom w:val="nil"/>
              <w:right w:val="nil"/>
            </w:tcBorders>
            <w:shd w:val="clear" w:color="auto" w:fill="auto"/>
            <w:noWrap/>
            <w:vAlign w:val="center"/>
            <w:hideMark/>
          </w:tcPr>
          <w:p w14:paraId="1B3B8179"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4E2BCE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633 (19.9)</w:t>
            </w:r>
          </w:p>
        </w:tc>
        <w:tc>
          <w:tcPr>
            <w:tcW w:w="370" w:type="pct"/>
            <w:tcBorders>
              <w:top w:val="nil"/>
              <w:left w:val="nil"/>
              <w:bottom w:val="nil"/>
              <w:right w:val="nil"/>
            </w:tcBorders>
            <w:shd w:val="clear" w:color="auto" w:fill="auto"/>
            <w:vAlign w:val="center"/>
            <w:hideMark/>
          </w:tcPr>
          <w:p w14:paraId="19768BE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1392 (23.2)</w:t>
            </w:r>
          </w:p>
        </w:tc>
        <w:tc>
          <w:tcPr>
            <w:tcW w:w="71" w:type="pct"/>
            <w:tcBorders>
              <w:top w:val="nil"/>
              <w:left w:val="nil"/>
              <w:bottom w:val="nil"/>
              <w:right w:val="nil"/>
            </w:tcBorders>
            <w:shd w:val="clear" w:color="auto" w:fill="auto"/>
            <w:noWrap/>
            <w:vAlign w:val="center"/>
            <w:hideMark/>
          </w:tcPr>
          <w:p w14:paraId="73E181B7"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2D3A4C2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45 (12.1)</w:t>
            </w:r>
          </w:p>
        </w:tc>
        <w:tc>
          <w:tcPr>
            <w:tcW w:w="338" w:type="pct"/>
            <w:tcBorders>
              <w:top w:val="nil"/>
              <w:left w:val="nil"/>
              <w:bottom w:val="nil"/>
              <w:right w:val="nil"/>
            </w:tcBorders>
            <w:shd w:val="clear" w:color="auto" w:fill="auto"/>
            <w:vAlign w:val="center"/>
            <w:hideMark/>
          </w:tcPr>
          <w:p w14:paraId="30886BF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94 (16.0)</w:t>
            </w:r>
          </w:p>
        </w:tc>
        <w:tc>
          <w:tcPr>
            <w:tcW w:w="71" w:type="pct"/>
            <w:tcBorders>
              <w:top w:val="nil"/>
              <w:left w:val="nil"/>
              <w:bottom w:val="nil"/>
              <w:right w:val="nil"/>
            </w:tcBorders>
            <w:shd w:val="clear" w:color="auto" w:fill="auto"/>
            <w:noWrap/>
            <w:vAlign w:val="center"/>
            <w:hideMark/>
          </w:tcPr>
          <w:p w14:paraId="7CA340A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DF4BAB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122 (10.5)</w:t>
            </w:r>
          </w:p>
        </w:tc>
        <w:tc>
          <w:tcPr>
            <w:tcW w:w="370" w:type="pct"/>
            <w:tcBorders>
              <w:top w:val="nil"/>
              <w:left w:val="nil"/>
              <w:bottom w:val="nil"/>
              <w:right w:val="nil"/>
            </w:tcBorders>
            <w:shd w:val="clear" w:color="auto" w:fill="auto"/>
            <w:vAlign w:val="center"/>
            <w:hideMark/>
          </w:tcPr>
          <w:p w14:paraId="50ABA2D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175 (12.9)</w:t>
            </w:r>
          </w:p>
        </w:tc>
      </w:tr>
      <w:tr w:rsidR="00532C88" w:rsidRPr="0092591B" w14:paraId="0F6466A0" w14:textId="77777777" w:rsidTr="00532C88">
        <w:trPr>
          <w:trHeight w:val="240"/>
        </w:trPr>
        <w:tc>
          <w:tcPr>
            <w:tcW w:w="1043" w:type="pct"/>
            <w:tcBorders>
              <w:top w:val="nil"/>
              <w:left w:val="nil"/>
              <w:bottom w:val="nil"/>
              <w:right w:val="nil"/>
            </w:tcBorders>
            <w:shd w:val="clear" w:color="auto" w:fill="auto"/>
            <w:noWrap/>
            <w:vAlign w:val="center"/>
            <w:hideMark/>
          </w:tcPr>
          <w:p w14:paraId="7A409952" w14:textId="1FBACC1F" w:rsidR="00532C88" w:rsidRPr="00532C88" w:rsidRDefault="00532C88" w:rsidP="00532C88">
            <w:pPr>
              <w:widowControl/>
              <w:jc w:val="left"/>
              <w:rPr>
                <w:rFonts w:eastAsia="等线" w:cs="Times New Roman"/>
                <w:color w:val="000000"/>
                <w:kern w:val="0"/>
                <w:sz w:val="16"/>
                <w:szCs w:val="16"/>
              </w:rPr>
            </w:pPr>
            <w:r w:rsidRPr="0092591B">
              <w:rPr>
                <w:rFonts w:eastAsia="等线" w:cs="Times New Roman"/>
                <w:color w:val="000000"/>
                <w:kern w:val="0"/>
                <w:sz w:val="16"/>
                <w:szCs w:val="16"/>
              </w:rPr>
              <w:t xml:space="preserve">Exercising </w:t>
            </w:r>
            <w:r w:rsidRPr="00532C88">
              <w:rPr>
                <w:rFonts w:eastAsia="等线" w:cs="Times New Roman"/>
                <w:color w:val="000000"/>
                <w:kern w:val="0"/>
                <w:sz w:val="16"/>
                <w:szCs w:val="16"/>
              </w:rPr>
              <w:t>(n, %)</w:t>
            </w:r>
          </w:p>
        </w:tc>
        <w:tc>
          <w:tcPr>
            <w:tcW w:w="370" w:type="pct"/>
            <w:tcBorders>
              <w:top w:val="nil"/>
              <w:left w:val="nil"/>
              <w:bottom w:val="nil"/>
              <w:right w:val="nil"/>
            </w:tcBorders>
            <w:shd w:val="clear" w:color="auto" w:fill="auto"/>
            <w:noWrap/>
            <w:vAlign w:val="center"/>
            <w:hideMark/>
          </w:tcPr>
          <w:p w14:paraId="1B46D46E"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07503A55"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2BDA9577"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7BA4ADC0"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77AA8F70"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654DC315"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7341DF28"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11AFC44"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34C848F"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69864334"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5ECD1940"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7D4E93A6"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A833A9E"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76CAE38"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0925E7BD" w14:textId="77777777" w:rsidTr="00532C88">
        <w:trPr>
          <w:trHeight w:val="240"/>
        </w:trPr>
        <w:tc>
          <w:tcPr>
            <w:tcW w:w="1043" w:type="pct"/>
            <w:tcBorders>
              <w:top w:val="nil"/>
              <w:left w:val="nil"/>
              <w:bottom w:val="nil"/>
              <w:right w:val="nil"/>
            </w:tcBorders>
            <w:shd w:val="clear" w:color="auto" w:fill="auto"/>
            <w:noWrap/>
            <w:vAlign w:val="center"/>
            <w:hideMark/>
          </w:tcPr>
          <w:p w14:paraId="19C1B828" w14:textId="0C210C5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Low</w:t>
            </w:r>
          </w:p>
        </w:tc>
        <w:tc>
          <w:tcPr>
            <w:tcW w:w="370" w:type="pct"/>
            <w:tcBorders>
              <w:top w:val="nil"/>
              <w:left w:val="nil"/>
              <w:bottom w:val="nil"/>
              <w:right w:val="nil"/>
            </w:tcBorders>
            <w:shd w:val="clear" w:color="auto" w:fill="auto"/>
            <w:vAlign w:val="center"/>
            <w:hideMark/>
          </w:tcPr>
          <w:p w14:paraId="37C29A9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2129 (48.4)</w:t>
            </w:r>
          </w:p>
        </w:tc>
        <w:tc>
          <w:tcPr>
            <w:tcW w:w="370" w:type="pct"/>
            <w:tcBorders>
              <w:top w:val="nil"/>
              <w:left w:val="nil"/>
              <w:bottom w:val="nil"/>
              <w:right w:val="nil"/>
            </w:tcBorders>
            <w:shd w:val="clear" w:color="auto" w:fill="auto"/>
            <w:vAlign w:val="center"/>
            <w:hideMark/>
          </w:tcPr>
          <w:p w14:paraId="3FB083D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2590 (42.8)</w:t>
            </w:r>
          </w:p>
        </w:tc>
        <w:tc>
          <w:tcPr>
            <w:tcW w:w="71" w:type="pct"/>
            <w:tcBorders>
              <w:top w:val="nil"/>
              <w:left w:val="nil"/>
              <w:bottom w:val="nil"/>
              <w:right w:val="nil"/>
            </w:tcBorders>
            <w:shd w:val="clear" w:color="auto" w:fill="auto"/>
            <w:noWrap/>
            <w:vAlign w:val="center"/>
            <w:hideMark/>
          </w:tcPr>
          <w:p w14:paraId="71BDCC4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952BA74"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1054 (28.9)</w:t>
            </w:r>
          </w:p>
        </w:tc>
        <w:tc>
          <w:tcPr>
            <w:tcW w:w="403" w:type="pct"/>
            <w:tcBorders>
              <w:top w:val="nil"/>
              <w:left w:val="nil"/>
              <w:bottom w:val="nil"/>
              <w:right w:val="nil"/>
            </w:tcBorders>
            <w:shd w:val="clear" w:color="auto" w:fill="auto"/>
            <w:vAlign w:val="center"/>
            <w:hideMark/>
          </w:tcPr>
          <w:p w14:paraId="15C7B4F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3050 (24.7)</w:t>
            </w:r>
          </w:p>
        </w:tc>
        <w:tc>
          <w:tcPr>
            <w:tcW w:w="71" w:type="pct"/>
            <w:tcBorders>
              <w:top w:val="nil"/>
              <w:left w:val="nil"/>
              <w:bottom w:val="nil"/>
              <w:right w:val="nil"/>
            </w:tcBorders>
            <w:shd w:val="clear" w:color="auto" w:fill="auto"/>
            <w:noWrap/>
            <w:vAlign w:val="center"/>
            <w:hideMark/>
          </w:tcPr>
          <w:p w14:paraId="2975D30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282E6E7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1250 (39.2)</w:t>
            </w:r>
          </w:p>
        </w:tc>
        <w:tc>
          <w:tcPr>
            <w:tcW w:w="370" w:type="pct"/>
            <w:tcBorders>
              <w:top w:val="nil"/>
              <w:left w:val="nil"/>
              <w:bottom w:val="nil"/>
              <w:right w:val="nil"/>
            </w:tcBorders>
            <w:shd w:val="clear" w:color="auto" w:fill="auto"/>
            <w:vAlign w:val="center"/>
            <w:hideMark/>
          </w:tcPr>
          <w:p w14:paraId="1850B5C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1854 (30.9)</w:t>
            </w:r>
          </w:p>
        </w:tc>
        <w:tc>
          <w:tcPr>
            <w:tcW w:w="71" w:type="pct"/>
            <w:tcBorders>
              <w:top w:val="nil"/>
              <w:left w:val="nil"/>
              <w:bottom w:val="nil"/>
              <w:right w:val="nil"/>
            </w:tcBorders>
            <w:shd w:val="clear" w:color="auto" w:fill="auto"/>
            <w:noWrap/>
            <w:vAlign w:val="center"/>
            <w:hideMark/>
          </w:tcPr>
          <w:p w14:paraId="6B5A785E"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08C8AFA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133 (35.8)</w:t>
            </w:r>
          </w:p>
        </w:tc>
        <w:tc>
          <w:tcPr>
            <w:tcW w:w="338" w:type="pct"/>
            <w:tcBorders>
              <w:top w:val="nil"/>
              <w:left w:val="nil"/>
              <w:bottom w:val="nil"/>
              <w:right w:val="nil"/>
            </w:tcBorders>
            <w:shd w:val="clear" w:color="auto" w:fill="auto"/>
            <w:vAlign w:val="center"/>
            <w:hideMark/>
          </w:tcPr>
          <w:p w14:paraId="1606622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172 (29.3)</w:t>
            </w:r>
          </w:p>
        </w:tc>
        <w:tc>
          <w:tcPr>
            <w:tcW w:w="71" w:type="pct"/>
            <w:tcBorders>
              <w:top w:val="nil"/>
              <w:left w:val="nil"/>
              <w:bottom w:val="nil"/>
              <w:right w:val="nil"/>
            </w:tcBorders>
            <w:shd w:val="clear" w:color="auto" w:fill="auto"/>
            <w:noWrap/>
            <w:vAlign w:val="center"/>
            <w:hideMark/>
          </w:tcPr>
          <w:p w14:paraId="0DF0EBAF"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6E8E46C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217 (18.7)</w:t>
            </w:r>
          </w:p>
        </w:tc>
        <w:tc>
          <w:tcPr>
            <w:tcW w:w="370" w:type="pct"/>
            <w:tcBorders>
              <w:top w:val="nil"/>
              <w:left w:val="nil"/>
              <w:bottom w:val="nil"/>
              <w:right w:val="nil"/>
            </w:tcBorders>
            <w:shd w:val="clear" w:color="auto" w:fill="auto"/>
            <w:vAlign w:val="center"/>
            <w:hideMark/>
          </w:tcPr>
          <w:p w14:paraId="633F297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165 (12.2)</w:t>
            </w:r>
          </w:p>
        </w:tc>
      </w:tr>
      <w:tr w:rsidR="00532C88" w:rsidRPr="0092591B" w14:paraId="251B4B92" w14:textId="77777777" w:rsidTr="00532C88">
        <w:trPr>
          <w:trHeight w:val="240"/>
        </w:trPr>
        <w:tc>
          <w:tcPr>
            <w:tcW w:w="1043" w:type="pct"/>
            <w:tcBorders>
              <w:top w:val="nil"/>
              <w:left w:val="nil"/>
              <w:bottom w:val="nil"/>
              <w:right w:val="nil"/>
            </w:tcBorders>
            <w:shd w:val="clear" w:color="auto" w:fill="auto"/>
            <w:noWrap/>
            <w:vAlign w:val="center"/>
            <w:hideMark/>
          </w:tcPr>
          <w:p w14:paraId="0E37F1AA" w14:textId="26EF792A"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Medium</w:t>
            </w:r>
          </w:p>
        </w:tc>
        <w:tc>
          <w:tcPr>
            <w:tcW w:w="370" w:type="pct"/>
            <w:tcBorders>
              <w:top w:val="nil"/>
              <w:left w:val="nil"/>
              <w:bottom w:val="nil"/>
              <w:right w:val="nil"/>
            </w:tcBorders>
            <w:shd w:val="clear" w:color="auto" w:fill="auto"/>
            <w:vAlign w:val="center"/>
            <w:hideMark/>
          </w:tcPr>
          <w:p w14:paraId="133EBC7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1067 (24.2)</w:t>
            </w:r>
          </w:p>
        </w:tc>
        <w:tc>
          <w:tcPr>
            <w:tcW w:w="370" w:type="pct"/>
            <w:tcBorders>
              <w:top w:val="nil"/>
              <w:left w:val="nil"/>
              <w:bottom w:val="nil"/>
              <w:right w:val="nil"/>
            </w:tcBorders>
            <w:shd w:val="clear" w:color="auto" w:fill="auto"/>
            <w:vAlign w:val="center"/>
            <w:hideMark/>
          </w:tcPr>
          <w:p w14:paraId="68D19D9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1661 (27.5)</w:t>
            </w:r>
          </w:p>
        </w:tc>
        <w:tc>
          <w:tcPr>
            <w:tcW w:w="71" w:type="pct"/>
            <w:tcBorders>
              <w:top w:val="nil"/>
              <w:left w:val="nil"/>
              <w:bottom w:val="nil"/>
              <w:right w:val="nil"/>
            </w:tcBorders>
            <w:shd w:val="clear" w:color="auto" w:fill="auto"/>
            <w:noWrap/>
            <w:vAlign w:val="center"/>
            <w:hideMark/>
          </w:tcPr>
          <w:p w14:paraId="4C977AB4"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6A4B24D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1695 (46.5)</w:t>
            </w:r>
          </w:p>
        </w:tc>
        <w:tc>
          <w:tcPr>
            <w:tcW w:w="403" w:type="pct"/>
            <w:tcBorders>
              <w:top w:val="nil"/>
              <w:left w:val="nil"/>
              <w:bottom w:val="nil"/>
              <w:right w:val="nil"/>
            </w:tcBorders>
            <w:shd w:val="clear" w:color="auto" w:fill="auto"/>
            <w:vAlign w:val="center"/>
            <w:hideMark/>
          </w:tcPr>
          <w:p w14:paraId="5FD1BAC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5681 (46.0)</w:t>
            </w:r>
          </w:p>
        </w:tc>
        <w:tc>
          <w:tcPr>
            <w:tcW w:w="71" w:type="pct"/>
            <w:tcBorders>
              <w:top w:val="nil"/>
              <w:left w:val="nil"/>
              <w:bottom w:val="nil"/>
              <w:right w:val="nil"/>
            </w:tcBorders>
            <w:shd w:val="clear" w:color="auto" w:fill="auto"/>
            <w:noWrap/>
            <w:vAlign w:val="center"/>
            <w:hideMark/>
          </w:tcPr>
          <w:p w14:paraId="0BF645C0"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01DE7CB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1235 (38.8)</w:t>
            </w:r>
          </w:p>
        </w:tc>
        <w:tc>
          <w:tcPr>
            <w:tcW w:w="370" w:type="pct"/>
            <w:tcBorders>
              <w:top w:val="nil"/>
              <w:left w:val="nil"/>
              <w:bottom w:val="nil"/>
              <w:right w:val="nil"/>
            </w:tcBorders>
            <w:shd w:val="clear" w:color="auto" w:fill="auto"/>
            <w:vAlign w:val="center"/>
            <w:hideMark/>
          </w:tcPr>
          <w:p w14:paraId="4F643C0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2524 (42.1)</w:t>
            </w:r>
          </w:p>
        </w:tc>
        <w:tc>
          <w:tcPr>
            <w:tcW w:w="71" w:type="pct"/>
            <w:tcBorders>
              <w:top w:val="nil"/>
              <w:left w:val="nil"/>
              <w:bottom w:val="nil"/>
              <w:right w:val="nil"/>
            </w:tcBorders>
            <w:shd w:val="clear" w:color="auto" w:fill="auto"/>
            <w:noWrap/>
            <w:vAlign w:val="center"/>
            <w:hideMark/>
          </w:tcPr>
          <w:p w14:paraId="535F7218"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0FA8F13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154 (41.5)</w:t>
            </w:r>
          </w:p>
        </w:tc>
        <w:tc>
          <w:tcPr>
            <w:tcW w:w="338" w:type="pct"/>
            <w:tcBorders>
              <w:top w:val="nil"/>
              <w:left w:val="nil"/>
              <w:bottom w:val="nil"/>
              <w:right w:val="nil"/>
            </w:tcBorders>
            <w:shd w:val="clear" w:color="auto" w:fill="auto"/>
            <w:vAlign w:val="center"/>
            <w:hideMark/>
          </w:tcPr>
          <w:p w14:paraId="5F3B87ED"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266 (45.3)</w:t>
            </w:r>
          </w:p>
        </w:tc>
        <w:tc>
          <w:tcPr>
            <w:tcW w:w="71" w:type="pct"/>
            <w:tcBorders>
              <w:top w:val="nil"/>
              <w:left w:val="nil"/>
              <w:bottom w:val="nil"/>
              <w:right w:val="nil"/>
            </w:tcBorders>
            <w:shd w:val="clear" w:color="auto" w:fill="auto"/>
            <w:noWrap/>
            <w:vAlign w:val="center"/>
            <w:hideMark/>
          </w:tcPr>
          <w:p w14:paraId="09DA75FA"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CECBA5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226 (19.5)</w:t>
            </w:r>
          </w:p>
        </w:tc>
        <w:tc>
          <w:tcPr>
            <w:tcW w:w="370" w:type="pct"/>
            <w:tcBorders>
              <w:top w:val="nil"/>
              <w:left w:val="nil"/>
              <w:bottom w:val="nil"/>
              <w:right w:val="nil"/>
            </w:tcBorders>
            <w:shd w:val="clear" w:color="auto" w:fill="auto"/>
            <w:vAlign w:val="center"/>
            <w:hideMark/>
          </w:tcPr>
          <w:p w14:paraId="40B61A4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259 (19.2)</w:t>
            </w:r>
          </w:p>
        </w:tc>
      </w:tr>
      <w:tr w:rsidR="00532C88" w:rsidRPr="0092591B" w14:paraId="6DB652FD" w14:textId="77777777" w:rsidTr="00532C88">
        <w:trPr>
          <w:trHeight w:val="240"/>
        </w:trPr>
        <w:tc>
          <w:tcPr>
            <w:tcW w:w="1043" w:type="pct"/>
            <w:tcBorders>
              <w:top w:val="nil"/>
              <w:left w:val="nil"/>
              <w:bottom w:val="nil"/>
              <w:right w:val="nil"/>
            </w:tcBorders>
            <w:shd w:val="clear" w:color="auto" w:fill="auto"/>
            <w:noWrap/>
            <w:vAlign w:val="center"/>
            <w:hideMark/>
          </w:tcPr>
          <w:p w14:paraId="232EECD8" w14:textId="68A83EC2"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High</w:t>
            </w:r>
          </w:p>
        </w:tc>
        <w:tc>
          <w:tcPr>
            <w:tcW w:w="370" w:type="pct"/>
            <w:tcBorders>
              <w:top w:val="nil"/>
              <w:left w:val="nil"/>
              <w:bottom w:val="nil"/>
              <w:right w:val="nil"/>
            </w:tcBorders>
            <w:shd w:val="clear" w:color="auto" w:fill="auto"/>
            <w:vAlign w:val="center"/>
            <w:hideMark/>
          </w:tcPr>
          <w:p w14:paraId="5A40D4E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1206 (27.4)</w:t>
            </w:r>
          </w:p>
        </w:tc>
        <w:tc>
          <w:tcPr>
            <w:tcW w:w="370" w:type="pct"/>
            <w:tcBorders>
              <w:top w:val="nil"/>
              <w:left w:val="nil"/>
              <w:bottom w:val="nil"/>
              <w:right w:val="nil"/>
            </w:tcBorders>
            <w:shd w:val="clear" w:color="auto" w:fill="auto"/>
            <w:vAlign w:val="center"/>
            <w:hideMark/>
          </w:tcPr>
          <w:p w14:paraId="0434E29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1794 (29.7)</w:t>
            </w:r>
          </w:p>
        </w:tc>
        <w:tc>
          <w:tcPr>
            <w:tcW w:w="71" w:type="pct"/>
            <w:tcBorders>
              <w:top w:val="nil"/>
              <w:left w:val="nil"/>
              <w:bottom w:val="nil"/>
              <w:right w:val="nil"/>
            </w:tcBorders>
            <w:shd w:val="clear" w:color="auto" w:fill="auto"/>
            <w:noWrap/>
            <w:vAlign w:val="center"/>
            <w:hideMark/>
          </w:tcPr>
          <w:p w14:paraId="7BE461B6"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0385743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894 (24.5)</w:t>
            </w:r>
          </w:p>
        </w:tc>
        <w:tc>
          <w:tcPr>
            <w:tcW w:w="403" w:type="pct"/>
            <w:tcBorders>
              <w:top w:val="nil"/>
              <w:left w:val="nil"/>
              <w:bottom w:val="nil"/>
              <w:right w:val="nil"/>
            </w:tcBorders>
            <w:shd w:val="clear" w:color="auto" w:fill="auto"/>
            <w:vAlign w:val="center"/>
            <w:hideMark/>
          </w:tcPr>
          <w:p w14:paraId="31C70CA9"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3615 (29.3)</w:t>
            </w:r>
          </w:p>
        </w:tc>
        <w:tc>
          <w:tcPr>
            <w:tcW w:w="71" w:type="pct"/>
            <w:tcBorders>
              <w:top w:val="nil"/>
              <w:left w:val="nil"/>
              <w:bottom w:val="nil"/>
              <w:right w:val="nil"/>
            </w:tcBorders>
            <w:shd w:val="clear" w:color="auto" w:fill="auto"/>
            <w:noWrap/>
            <w:vAlign w:val="center"/>
            <w:hideMark/>
          </w:tcPr>
          <w:p w14:paraId="3C3D8437"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1F05FD2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701 (22.0)</w:t>
            </w:r>
          </w:p>
        </w:tc>
        <w:tc>
          <w:tcPr>
            <w:tcW w:w="370" w:type="pct"/>
            <w:tcBorders>
              <w:top w:val="nil"/>
              <w:left w:val="nil"/>
              <w:bottom w:val="nil"/>
              <w:right w:val="nil"/>
            </w:tcBorders>
            <w:shd w:val="clear" w:color="auto" w:fill="auto"/>
            <w:vAlign w:val="center"/>
            <w:hideMark/>
          </w:tcPr>
          <w:p w14:paraId="43CCE24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1623 (27.0)</w:t>
            </w:r>
          </w:p>
        </w:tc>
        <w:tc>
          <w:tcPr>
            <w:tcW w:w="71" w:type="pct"/>
            <w:tcBorders>
              <w:top w:val="nil"/>
              <w:left w:val="nil"/>
              <w:bottom w:val="nil"/>
              <w:right w:val="nil"/>
            </w:tcBorders>
            <w:shd w:val="clear" w:color="auto" w:fill="auto"/>
            <w:noWrap/>
            <w:vAlign w:val="center"/>
            <w:hideMark/>
          </w:tcPr>
          <w:p w14:paraId="2612CC30"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nil"/>
              <w:right w:val="nil"/>
            </w:tcBorders>
            <w:shd w:val="clear" w:color="auto" w:fill="auto"/>
            <w:vAlign w:val="center"/>
            <w:hideMark/>
          </w:tcPr>
          <w:p w14:paraId="3A301EF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84 (22.7)</w:t>
            </w:r>
          </w:p>
        </w:tc>
        <w:tc>
          <w:tcPr>
            <w:tcW w:w="338" w:type="pct"/>
            <w:tcBorders>
              <w:top w:val="nil"/>
              <w:left w:val="nil"/>
              <w:bottom w:val="nil"/>
              <w:right w:val="nil"/>
            </w:tcBorders>
            <w:shd w:val="clear" w:color="auto" w:fill="auto"/>
            <w:vAlign w:val="center"/>
            <w:hideMark/>
          </w:tcPr>
          <w:p w14:paraId="63208ED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149 (25.4)</w:t>
            </w:r>
          </w:p>
        </w:tc>
        <w:tc>
          <w:tcPr>
            <w:tcW w:w="71" w:type="pct"/>
            <w:tcBorders>
              <w:top w:val="nil"/>
              <w:left w:val="nil"/>
              <w:bottom w:val="nil"/>
              <w:right w:val="nil"/>
            </w:tcBorders>
            <w:shd w:val="clear" w:color="auto" w:fill="auto"/>
            <w:noWrap/>
            <w:vAlign w:val="center"/>
            <w:hideMark/>
          </w:tcPr>
          <w:p w14:paraId="7313E4C1"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nil"/>
              <w:right w:val="nil"/>
            </w:tcBorders>
            <w:shd w:val="clear" w:color="auto" w:fill="auto"/>
            <w:vAlign w:val="center"/>
            <w:hideMark/>
          </w:tcPr>
          <w:p w14:paraId="5D3BB17A"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718 (61.8)</w:t>
            </w:r>
          </w:p>
        </w:tc>
        <w:tc>
          <w:tcPr>
            <w:tcW w:w="370" w:type="pct"/>
            <w:tcBorders>
              <w:top w:val="nil"/>
              <w:left w:val="nil"/>
              <w:bottom w:val="nil"/>
              <w:right w:val="nil"/>
            </w:tcBorders>
            <w:shd w:val="clear" w:color="auto" w:fill="auto"/>
            <w:vAlign w:val="center"/>
            <w:hideMark/>
          </w:tcPr>
          <w:p w14:paraId="56148EC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928 (68.6)</w:t>
            </w:r>
          </w:p>
        </w:tc>
      </w:tr>
      <w:tr w:rsidR="00532C88" w:rsidRPr="0092591B" w14:paraId="40929E32" w14:textId="77777777" w:rsidTr="00532C88">
        <w:trPr>
          <w:trHeight w:val="240"/>
        </w:trPr>
        <w:tc>
          <w:tcPr>
            <w:tcW w:w="1043" w:type="pct"/>
            <w:tcBorders>
              <w:top w:val="nil"/>
              <w:left w:val="nil"/>
              <w:bottom w:val="nil"/>
              <w:right w:val="nil"/>
            </w:tcBorders>
            <w:shd w:val="clear" w:color="auto" w:fill="auto"/>
            <w:noWrap/>
            <w:vAlign w:val="center"/>
            <w:hideMark/>
          </w:tcPr>
          <w:p w14:paraId="069AA6EE" w14:textId="77777777"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Family history of hypertension (n, %)</w:t>
            </w:r>
          </w:p>
        </w:tc>
        <w:tc>
          <w:tcPr>
            <w:tcW w:w="370" w:type="pct"/>
            <w:tcBorders>
              <w:top w:val="nil"/>
              <w:left w:val="nil"/>
              <w:bottom w:val="nil"/>
              <w:right w:val="nil"/>
            </w:tcBorders>
            <w:shd w:val="clear" w:color="auto" w:fill="auto"/>
            <w:noWrap/>
            <w:vAlign w:val="center"/>
            <w:hideMark/>
          </w:tcPr>
          <w:p w14:paraId="7602A50A" w14:textId="77777777" w:rsidR="00532C88" w:rsidRPr="00532C88" w:rsidRDefault="00532C88" w:rsidP="00532C88">
            <w:pPr>
              <w:widowControl/>
              <w:jc w:val="left"/>
              <w:rPr>
                <w:rFonts w:eastAsia="等线" w:cs="Times New Roman"/>
                <w:color w:val="000000"/>
                <w:kern w:val="0"/>
                <w:sz w:val="16"/>
                <w:szCs w:val="16"/>
              </w:rPr>
            </w:pPr>
          </w:p>
        </w:tc>
        <w:tc>
          <w:tcPr>
            <w:tcW w:w="370" w:type="pct"/>
            <w:tcBorders>
              <w:top w:val="nil"/>
              <w:left w:val="nil"/>
              <w:bottom w:val="nil"/>
              <w:right w:val="nil"/>
            </w:tcBorders>
            <w:shd w:val="clear" w:color="auto" w:fill="auto"/>
            <w:noWrap/>
            <w:vAlign w:val="center"/>
            <w:hideMark/>
          </w:tcPr>
          <w:p w14:paraId="5E8273C1"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D9FAE85"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01F70461" w14:textId="77777777" w:rsidR="00532C88" w:rsidRPr="00532C88" w:rsidRDefault="00532C88" w:rsidP="00532C88">
            <w:pPr>
              <w:widowControl/>
              <w:jc w:val="left"/>
              <w:rPr>
                <w:rFonts w:eastAsia="Times New Roman" w:cs="Times New Roman"/>
                <w:kern w:val="0"/>
                <w:sz w:val="16"/>
                <w:szCs w:val="16"/>
              </w:rPr>
            </w:pPr>
          </w:p>
        </w:tc>
        <w:tc>
          <w:tcPr>
            <w:tcW w:w="403" w:type="pct"/>
            <w:tcBorders>
              <w:top w:val="nil"/>
              <w:left w:val="nil"/>
              <w:bottom w:val="nil"/>
              <w:right w:val="nil"/>
            </w:tcBorders>
            <w:shd w:val="clear" w:color="auto" w:fill="auto"/>
            <w:noWrap/>
            <w:vAlign w:val="center"/>
            <w:hideMark/>
          </w:tcPr>
          <w:p w14:paraId="7C6FAB77"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6311F735"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43458A4A"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5DD71126"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1EB9B799" w14:textId="77777777" w:rsidR="00532C88" w:rsidRPr="00532C88" w:rsidRDefault="00532C88" w:rsidP="00532C88">
            <w:pPr>
              <w:widowControl/>
              <w:jc w:val="center"/>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55C5256C" w14:textId="77777777" w:rsidR="00532C88" w:rsidRPr="00532C88" w:rsidRDefault="00532C88" w:rsidP="00532C88">
            <w:pPr>
              <w:widowControl/>
              <w:jc w:val="left"/>
              <w:rPr>
                <w:rFonts w:eastAsia="Times New Roman" w:cs="Times New Roman"/>
                <w:kern w:val="0"/>
                <w:sz w:val="16"/>
                <w:szCs w:val="16"/>
              </w:rPr>
            </w:pPr>
          </w:p>
        </w:tc>
        <w:tc>
          <w:tcPr>
            <w:tcW w:w="338" w:type="pct"/>
            <w:tcBorders>
              <w:top w:val="nil"/>
              <w:left w:val="nil"/>
              <w:bottom w:val="nil"/>
              <w:right w:val="nil"/>
            </w:tcBorders>
            <w:shd w:val="clear" w:color="auto" w:fill="auto"/>
            <w:noWrap/>
            <w:vAlign w:val="center"/>
            <w:hideMark/>
          </w:tcPr>
          <w:p w14:paraId="07398CF6" w14:textId="77777777" w:rsidR="00532C88" w:rsidRPr="00532C88" w:rsidRDefault="00532C88" w:rsidP="00532C88">
            <w:pPr>
              <w:widowControl/>
              <w:jc w:val="center"/>
              <w:rPr>
                <w:rFonts w:eastAsia="Times New Roman" w:cs="Times New Roman"/>
                <w:kern w:val="0"/>
                <w:sz w:val="16"/>
                <w:szCs w:val="16"/>
              </w:rPr>
            </w:pPr>
          </w:p>
        </w:tc>
        <w:tc>
          <w:tcPr>
            <w:tcW w:w="71" w:type="pct"/>
            <w:tcBorders>
              <w:top w:val="nil"/>
              <w:left w:val="nil"/>
              <w:bottom w:val="nil"/>
              <w:right w:val="nil"/>
            </w:tcBorders>
            <w:shd w:val="clear" w:color="auto" w:fill="auto"/>
            <w:noWrap/>
            <w:vAlign w:val="center"/>
            <w:hideMark/>
          </w:tcPr>
          <w:p w14:paraId="45E15BFC" w14:textId="77777777" w:rsidR="00532C88" w:rsidRPr="00532C88" w:rsidRDefault="00532C88" w:rsidP="00532C88">
            <w:pPr>
              <w:widowControl/>
              <w:jc w:val="center"/>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7192A93C" w14:textId="77777777" w:rsidR="00532C88" w:rsidRPr="00532C88" w:rsidRDefault="00532C88" w:rsidP="00532C88">
            <w:pPr>
              <w:widowControl/>
              <w:jc w:val="left"/>
              <w:rPr>
                <w:rFonts w:eastAsia="Times New Roman" w:cs="Times New Roman"/>
                <w:kern w:val="0"/>
                <w:sz w:val="16"/>
                <w:szCs w:val="16"/>
              </w:rPr>
            </w:pPr>
          </w:p>
        </w:tc>
        <w:tc>
          <w:tcPr>
            <w:tcW w:w="370" w:type="pct"/>
            <w:tcBorders>
              <w:top w:val="nil"/>
              <w:left w:val="nil"/>
              <w:bottom w:val="nil"/>
              <w:right w:val="nil"/>
            </w:tcBorders>
            <w:shd w:val="clear" w:color="auto" w:fill="auto"/>
            <w:noWrap/>
            <w:vAlign w:val="center"/>
            <w:hideMark/>
          </w:tcPr>
          <w:p w14:paraId="22736912" w14:textId="77777777" w:rsidR="00532C88" w:rsidRPr="00532C88" w:rsidRDefault="00532C88" w:rsidP="00532C88">
            <w:pPr>
              <w:widowControl/>
              <w:jc w:val="center"/>
              <w:rPr>
                <w:rFonts w:eastAsia="Times New Roman" w:cs="Times New Roman"/>
                <w:kern w:val="0"/>
                <w:sz w:val="16"/>
                <w:szCs w:val="16"/>
              </w:rPr>
            </w:pPr>
          </w:p>
        </w:tc>
      </w:tr>
      <w:tr w:rsidR="00532C88" w:rsidRPr="0092591B" w14:paraId="61CA02EF" w14:textId="77777777" w:rsidTr="00532C88">
        <w:trPr>
          <w:trHeight w:val="240"/>
        </w:trPr>
        <w:tc>
          <w:tcPr>
            <w:tcW w:w="1043" w:type="pct"/>
            <w:tcBorders>
              <w:top w:val="nil"/>
              <w:left w:val="nil"/>
              <w:right w:val="nil"/>
            </w:tcBorders>
            <w:shd w:val="clear" w:color="auto" w:fill="auto"/>
            <w:noWrap/>
            <w:vAlign w:val="center"/>
            <w:hideMark/>
          </w:tcPr>
          <w:p w14:paraId="53CBC904" w14:textId="5B02E801"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No</w:t>
            </w:r>
          </w:p>
        </w:tc>
        <w:tc>
          <w:tcPr>
            <w:tcW w:w="370" w:type="pct"/>
            <w:tcBorders>
              <w:top w:val="nil"/>
              <w:left w:val="nil"/>
              <w:right w:val="nil"/>
            </w:tcBorders>
            <w:shd w:val="clear" w:color="auto" w:fill="auto"/>
            <w:vAlign w:val="center"/>
            <w:hideMark/>
          </w:tcPr>
          <w:p w14:paraId="4BEB8B0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3006 (36.3)</w:t>
            </w:r>
          </w:p>
        </w:tc>
        <w:tc>
          <w:tcPr>
            <w:tcW w:w="370" w:type="pct"/>
            <w:tcBorders>
              <w:top w:val="nil"/>
              <w:left w:val="nil"/>
              <w:right w:val="nil"/>
            </w:tcBorders>
            <w:shd w:val="clear" w:color="auto" w:fill="auto"/>
            <w:vAlign w:val="center"/>
            <w:hideMark/>
          </w:tcPr>
          <w:p w14:paraId="2641469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5178 (85.7)</w:t>
            </w:r>
          </w:p>
        </w:tc>
        <w:tc>
          <w:tcPr>
            <w:tcW w:w="71" w:type="pct"/>
            <w:tcBorders>
              <w:top w:val="nil"/>
              <w:left w:val="nil"/>
              <w:right w:val="nil"/>
            </w:tcBorders>
            <w:shd w:val="clear" w:color="auto" w:fill="auto"/>
            <w:noWrap/>
            <w:vAlign w:val="center"/>
            <w:hideMark/>
          </w:tcPr>
          <w:p w14:paraId="313DC76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right w:val="nil"/>
            </w:tcBorders>
            <w:shd w:val="clear" w:color="auto" w:fill="auto"/>
            <w:vAlign w:val="center"/>
            <w:hideMark/>
          </w:tcPr>
          <w:p w14:paraId="2A187FC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2709 (74.4)</w:t>
            </w:r>
          </w:p>
        </w:tc>
        <w:tc>
          <w:tcPr>
            <w:tcW w:w="403" w:type="pct"/>
            <w:tcBorders>
              <w:top w:val="nil"/>
              <w:left w:val="nil"/>
              <w:right w:val="nil"/>
            </w:tcBorders>
            <w:shd w:val="clear" w:color="auto" w:fill="auto"/>
            <w:vAlign w:val="center"/>
            <w:hideMark/>
          </w:tcPr>
          <w:p w14:paraId="08EA032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10564 (85.6)</w:t>
            </w:r>
          </w:p>
        </w:tc>
        <w:tc>
          <w:tcPr>
            <w:tcW w:w="71" w:type="pct"/>
            <w:tcBorders>
              <w:top w:val="nil"/>
              <w:left w:val="nil"/>
              <w:right w:val="nil"/>
            </w:tcBorders>
            <w:shd w:val="clear" w:color="auto" w:fill="auto"/>
            <w:noWrap/>
            <w:vAlign w:val="center"/>
            <w:hideMark/>
          </w:tcPr>
          <w:p w14:paraId="1488BD0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right w:val="nil"/>
            </w:tcBorders>
            <w:shd w:val="clear" w:color="auto" w:fill="auto"/>
            <w:vAlign w:val="center"/>
            <w:hideMark/>
          </w:tcPr>
          <w:p w14:paraId="5CC95E2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2304 (72.3)</w:t>
            </w:r>
          </w:p>
        </w:tc>
        <w:tc>
          <w:tcPr>
            <w:tcW w:w="370" w:type="pct"/>
            <w:tcBorders>
              <w:top w:val="nil"/>
              <w:left w:val="nil"/>
              <w:right w:val="nil"/>
            </w:tcBorders>
            <w:shd w:val="clear" w:color="auto" w:fill="auto"/>
            <w:vAlign w:val="center"/>
            <w:hideMark/>
          </w:tcPr>
          <w:p w14:paraId="342F0F56"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4942 (82.4)</w:t>
            </w:r>
          </w:p>
        </w:tc>
        <w:tc>
          <w:tcPr>
            <w:tcW w:w="71" w:type="pct"/>
            <w:tcBorders>
              <w:top w:val="nil"/>
              <w:left w:val="nil"/>
              <w:right w:val="nil"/>
            </w:tcBorders>
            <w:shd w:val="clear" w:color="auto" w:fill="auto"/>
            <w:noWrap/>
            <w:vAlign w:val="center"/>
            <w:hideMark/>
          </w:tcPr>
          <w:p w14:paraId="0C6C1D0E"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right w:val="nil"/>
            </w:tcBorders>
            <w:shd w:val="clear" w:color="auto" w:fill="auto"/>
            <w:vAlign w:val="center"/>
            <w:hideMark/>
          </w:tcPr>
          <w:p w14:paraId="2AA34827"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263 (70.9)</w:t>
            </w:r>
          </w:p>
        </w:tc>
        <w:tc>
          <w:tcPr>
            <w:tcW w:w="338" w:type="pct"/>
            <w:tcBorders>
              <w:top w:val="nil"/>
              <w:left w:val="nil"/>
              <w:right w:val="nil"/>
            </w:tcBorders>
            <w:shd w:val="clear" w:color="auto" w:fill="auto"/>
            <w:vAlign w:val="center"/>
            <w:hideMark/>
          </w:tcPr>
          <w:p w14:paraId="5513BE22"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461 (78.5)</w:t>
            </w:r>
          </w:p>
        </w:tc>
        <w:tc>
          <w:tcPr>
            <w:tcW w:w="71" w:type="pct"/>
            <w:tcBorders>
              <w:top w:val="nil"/>
              <w:left w:val="nil"/>
              <w:right w:val="nil"/>
            </w:tcBorders>
            <w:shd w:val="clear" w:color="auto" w:fill="auto"/>
            <w:noWrap/>
            <w:vAlign w:val="center"/>
            <w:hideMark/>
          </w:tcPr>
          <w:p w14:paraId="71720081"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right w:val="nil"/>
            </w:tcBorders>
            <w:shd w:val="clear" w:color="auto" w:fill="auto"/>
            <w:vAlign w:val="center"/>
            <w:hideMark/>
          </w:tcPr>
          <w:p w14:paraId="3D8A531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966 (83.2)</w:t>
            </w:r>
          </w:p>
        </w:tc>
        <w:tc>
          <w:tcPr>
            <w:tcW w:w="370" w:type="pct"/>
            <w:tcBorders>
              <w:top w:val="nil"/>
              <w:left w:val="nil"/>
              <w:right w:val="nil"/>
            </w:tcBorders>
            <w:shd w:val="clear" w:color="auto" w:fill="auto"/>
            <w:vAlign w:val="center"/>
            <w:hideMark/>
          </w:tcPr>
          <w:p w14:paraId="7EA38248"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1137 (84.1)</w:t>
            </w:r>
          </w:p>
        </w:tc>
      </w:tr>
      <w:tr w:rsidR="00532C88" w:rsidRPr="0092591B" w14:paraId="737EF216" w14:textId="77777777" w:rsidTr="00532C88">
        <w:trPr>
          <w:trHeight w:val="240"/>
        </w:trPr>
        <w:tc>
          <w:tcPr>
            <w:tcW w:w="1043" w:type="pct"/>
            <w:tcBorders>
              <w:top w:val="nil"/>
              <w:left w:val="nil"/>
              <w:bottom w:val="single" w:sz="4" w:space="0" w:color="auto"/>
              <w:right w:val="nil"/>
            </w:tcBorders>
            <w:shd w:val="clear" w:color="auto" w:fill="auto"/>
            <w:noWrap/>
            <w:vAlign w:val="center"/>
            <w:hideMark/>
          </w:tcPr>
          <w:p w14:paraId="1DDF718E" w14:textId="10AB3590" w:rsidR="00532C88" w:rsidRPr="00532C88" w:rsidRDefault="00532C88" w:rsidP="00532C88">
            <w:pPr>
              <w:widowControl/>
              <w:jc w:val="left"/>
              <w:rPr>
                <w:rFonts w:eastAsia="等线" w:cs="Times New Roman"/>
                <w:color w:val="000000"/>
                <w:kern w:val="0"/>
                <w:sz w:val="16"/>
                <w:szCs w:val="16"/>
              </w:rPr>
            </w:pPr>
            <w:r w:rsidRPr="00532C88">
              <w:rPr>
                <w:rFonts w:eastAsia="等线" w:cs="Times New Roman"/>
                <w:color w:val="000000"/>
                <w:kern w:val="0"/>
                <w:sz w:val="16"/>
                <w:szCs w:val="16"/>
              </w:rPr>
              <w:t xml:space="preserve">  Yes</w:t>
            </w:r>
          </w:p>
        </w:tc>
        <w:tc>
          <w:tcPr>
            <w:tcW w:w="370" w:type="pct"/>
            <w:tcBorders>
              <w:top w:val="nil"/>
              <w:left w:val="nil"/>
              <w:bottom w:val="single" w:sz="4" w:space="0" w:color="auto"/>
              <w:right w:val="nil"/>
            </w:tcBorders>
            <w:shd w:val="clear" w:color="auto" w:fill="auto"/>
            <w:vAlign w:val="center"/>
            <w:hideMark/>
          </w:tcPr>
          <w:p w14:paraId="2014093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1396 (31.7)</w:t>
            </w:r>
          </w:p>
        </w:tc>
        <w:tc>
          <w:tcPr>
            <w:tcW w:w="370" w:type="pct"/>
            <w:tcBorders>
              <w:top w:val="nil"/>
              <w:left w:val="nil"/>
              <w:bottom w:val="single" w:sz="4" w:space="0" w:color="auto"/>
              <w:right w:val="nil"/>
            </w:tcBorders>
            <w:shd w:val="clear" w:color="auto" w:fill="auto"/>
            <w:vAlign w:val="center"/>
            <w:hideMark/>
          </w:tcPr>
          <w:p w14:paraId="3BB13D8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867 (14.3)</w:t>
            </w:r>
          </w:p>
        </w:tc>
        <w:tc>
          <w:tcPr>
            <w:tcW w:w="71" w:type="pct"/>
            <w:tcBorders>
              <w:top w:val="nil"/>
              <w:left w:val="nil"/>
              <w:bottom w:val="single" w:sz="4" w:space="0" w:color="auto"/>
              <w:right w:val="nil"/>
            </w:tcBorders>
            <w:shd w:val="clear" w:color="auto" w:fill="auto"/>
            <w:noWrap/>
            <w:vAlign w:val="center"/>
            <w:hideMark/>
          </w:tcPr>
          <w:p w14:paraId="1992E5CD"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single" w:sz="4" w:space="0" w:color="auto"/>
              <w:right w:val="nil"/>
            </w:tcBorders>
            <w:shd w:val="clear" w:color="auto" w:fill="auto"/>
            <w:vAlign w:val="center"/>
            <w:hideMark/>
          </w:tcPr>
          <w:p w14:paraId="338696F5"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934 (25.6)</w:t>
            </w:r>
          </w:p>
        </w:tc>
        <w:tc>
          <w:tcPr>
            <w:tcW w:w="403" w:type="pct"/>
            <w:tcBorders>
              <w:top w:val="nil"/>
              <w:left w:val="nil"/>
              <w:bottom w:val="single" w:sz="4" w:space="0" w:color="auto"/>
              <w:right w:val="nil"/>
            </w:tcBorders>
            <w:shd w:val="clear" w:color="auto" w:fill="auto"/>
            <w:vAlign w:val="center"/>
            <w:hideMark/>
          </w:tcPr>
          <w:p w14:paraId="4D59F24B"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1782 (14.4)</w:t>
            </w:r>
          </w:p>
        </w:tc>
        <w:tc>
          <w:tcPr>
            <w:tcW w:w="71" w:type="pct"/>
            <w:tcBorders>
              <w:top w:val="nil"/>
              <w:left w:val="nil"/>
              <w:bottom w:val="single" w:sz="4" w:space="0" w:color="auto"/>
              <w:right w:val="nil"/>
            </w:tcBorders>
            <w:shd w:val="clear" w:color="auto" w:fill="auto"/>
            <w:noWrap/>
            <w:vAlign w:val="center"/>
            <w:hideMark/>
          </w:tcPr>
          <w:p w14:paraId="0EB1176B"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single" w:sz="4" w:space="0" w:color="auto"/>
              <w:right w:val="nil"/>
            </w:tcBorders>
            <w:shd w:val="clear" w:color="auto" w:fill="auto"/>
            <w:vAlign w:val="center"/>
            <w:hideMark/>
          </w:tcPr>
          <w:p w14:paraId="3ADC1420"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882 (27.7)</w:t>
            </w:r>
          </w:p>
        </w:tc>
        <w:tc>
          <w:tcPr>
            <w:tcW w:w="370" w:type="pct"/>
            <w:tcBorders>
              <w:top w:val="nil"/>
              <w:left w:val="nil"/>
              <w:bottom w:val="single" w:sz="4" w:space="0" w:color="auto"/>
              <w:right w:val="nil"/>
            </w:tcBorders>
            <w:shd w:val="clear" w:color="auto" w:fill="auto"/>
            <w:vAlign w:val="center"/>
            <w:hideMark/>
          </w:tcPr>
          <w:p w14:paraId="27FCE891"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1059 (17.6)</w:t>
            </w:r>
          </w:p>
        </w:tc>
        <w:tc>
          <w:tcPr>
            <w:tcW w:w="71" w:type="pct"/>
            <w:tcBorders>
              <w:top w:val="nil"/>
              <w:left w:val="nil"/>
              <w:bottom w:val="single" w:sz="4" w:space="0" w:color="auto"/>
              <w:right w:val="nil"/>
            </w:tcBorders>
            <w:shd w:val="clear" w:color="auto" w:fill="auto"/>
            <w:noWrap/>
            <w:vAlign w:val="center"/>
            <w:hideMark/>
          </w:tcPr>
          <w:p w14:paraId="2C72CD75" w14:textId="77777777" w:rsidR="00532C88" w:rsidRPr="00532C88" w:rsidRDefault="00532C88" w:rsidP="00532C88">
            <w:pPr>
              <w:widowControl/>
              <w:jc w:val="center"/>
              <w:rPr>
                <w:rFonts w:eastAsia="等线" w:cs="Times New Roman"/>
                <w:color w:val="000000"/>
                <w:kern w:val="0"/>
                <w:sz w:val="16"/>
                <w:szCs w:val="16"/>
              </w:rPr>
            </w:pPr>
          </w:p>
        </w:tc>
        <w:tc>
          <w:tcPr>
            <w:tcW w:w="338" w:type="pct"/>
            <w:tcBorders>
              <w:top w:val="nil"/>
              <w:left w:val="nil"/>
              <w:bottom w:val="single" w:sz="4" w:space="0" w:color="auto"/>
              <w:right w:val="nil"/>
            </w:tcBorders>
            <w:shd w:val="clear" w:color="auto" w:fill="auto"/>
            <w:vAlign w:val="center"/>
            <w:hideMark/>
          </w:tcPr>
          <w:p w14:paraId="4B40BF9E"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108 (29.1)</w:t>
            </w:r>
          </w:p>
        </w:tc>
        <w:tc>
          <w:tcPr>
            <w:tcW w:w="338" w:type="pct"/>
            <w:tcBorders>
              <w:top w:val="nil"/>
              <w:left w:val="nil"/>
              <w:bottom w:val="single" w:sz="4" w:space="0" w:color="auto"/>
              <w:right w:val="nil"/>
            </w:tcBorders>
            <w:shd w:val="clear" w:color="auto" w:fill="auto"/>
            <w:vAlign w:val="center"/>
            <w:hideMark/>
          </w:tcPr>
          <w:p w14:paraId="0E04007F"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126 (21.5)</w:t>
            </w:r>
          </w:p>
        </w:tc>
        <w:tc>
          <w:tcPr>
            <w:tcW w:w="71" w:type="pct"/>
            <w:tcBorders>
              <w:top w:val="nil"/>
              <w:left w:val="nil"/>
              <w:bottom w:val="single" w:sz="4" w:space="0" w:color="auto"/>
              <w:right w:val="nil"/>
            </w:tcBorders>
            <w:shd w:val="clear" w:color="auto" w:fill="auto"/>
            <w:noWrap/>
            <w:vAlign w:val="center"/>
            <w:hideMark/>
          </w:tcPr>
          <w:p w14:paraId="4A93B16C" w14:textId="77777777" w:rsidR="00532C88" w:rsidRPr="00532C88" w:rsidRDefault="00532C88" w:rsidP="00532C88">
            <w:pPr>
              <w:widowControl/>
              <w:jc w:val="center"/>
              <w:rPr>
                <w:rFonts w:eastAsia="等线" w:cs="Times New Roman"/>
                <w:color w:val="000000"/>
                <w:kern w:val="0"/>
                <w:sz w:val="16"/>
                <w:szCs w:val="16"/>
              </w:rPr>
            </w:pPr>
          </w:p>
        </w:tc>
        <w:tc>
          <w:tcPr>
            <w:tcW w:w="370" w:type="pct"/>
            <w:tcBorders>
              <w:top w:val="nil"/>
              <w:left w:val="nil"/>
              <w:bottom w:val="single" w:sz="4" w:space="0" w:color="auto"/>
              <w:right w:val="nil"/>
            </w:tcBorders>
            <w:shd w:val="clear" w:color="auto" w:fill="auto"/>
            <w:vAlign w:val="center"/>
            <w:hideMark/>
          </w:tcPr>
          <w:p w14:paraId="1F0A594C"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195 (16.8)</w:t>
            </w:r>
          </w:p>
        </w:tc>
        <w:tc>
          <w:tcPr>
            <w:tcW w:w="370" w:type="pct"/>
            <w:tcBorders>
              <w:top w:val="nil"/>
              <w:left w:val="nil"/>
              <w:bottom w:val="single" w:sz="4" w:space="0" w:color="auto"/>
              <w:right w:val="nil"/>
            </w:tcBorders>
            <w:shd w:val="clear" w:color="auto" w:fill="auto"/>
            <w:vAlign w:val="center"/>
            <w:hideMark/>
          </w:tcPr>
          <w:p w14:paraId="6B108303" w14:textId="77777777" w:rsidR="00532C88" w:rsidRPr="00532C88" w:rsidRDefault="00532C88" w:rsidP="00532C88">
            <w:pPr>
              <w:widowControl/>
              <w:jc w:val="center"/>
              <w:rPr>
                <w:rFonts w:eastAsia="等线" w:cs="Times New Roman"/>
                <w:color w:val="000000"/>
                <w:kern w:val="0"/>
                <w:sz w:val="16"/>
                <w:szCs w:val="16"/>
              </w:rPr>
            </w:pPr>
            <w:r w:rsidRPr="00532C88">
              <w:rPr>
                <w:rFonts w:eastAsia="等线" w:cs="Times New Roman"/>
                <w:color w:val="000000"/>
                <w:kern w:val="0"/>
                <w:sz w:val="16"/>
                <w:szCs w:val="16"/>
              </w:rPr>
              <w:t>215 (15.9)</w:t>
            </w:r>
          </w:p>
        </w:tc>
      </w:tr>
    </w:tbl>
    <w:p w14:paraId="62751182" w14:textId="65CE1BB7" w:rsidR="004039FE" w:rsidRPr="004A205B" w:rsidRDefault="00F64E05" w:rsidP="00F64E05">
      <w:pPr>
        <w:spacing w:afterLines="50" w:after="156"/>
        <w:jc w:val="left"/>
        <w:rPr>
          <w:rFonts w:cs="Times New Roman"/>
          <w:sz w:val="16"/>
          <w:szCs w:val="20"/>
        </w:rPr>
        <w:sectPr w:rsidR="004039FE" w:rsidRPr="004A205B" w:rsidSect="000D5E79">
          <w:pgSz w:w="23811" w:h="16838" w:orient="landscape" w:code="8"/>
          <w:pgMar w:top="1800" w:right="1440" w:bottom="1800" w:left="1440" w:header="851" w:footer="992" w:gutter="0"/>
          <w:cols w:space="425"/>
          <w:docGrid w:type="lines" w:linePitch="312"/>
        </w:sectPr>
      </w:pPr>
      <w:r w:rsidRPr="004A205B">
        <w:rPr>
          <w:rFonts w:cs="Times New Roman"/>
          <w:sz w:val="16"/>
          <w:szCs w:val="20"/>
        </w:rPr>
        <w:t>Abbreviations: HTN, hypertension.</w:t>
      </w:r>
    </w:p>
    <w:p w14:paraId="4890C1A7" w14:textId="10C1EC82" w:rsidR="00E54390" w:rsidRPr="004A205B" w:rsidRDefault="00E54390" w:rsidP="00F64E05">
      <w:pPr>
        <w:spacing w:afterLines="50" w:after="163"/>
        <w:jc w:val="left"/>
        <w:rPr>
          <w:rFonts w:cs="Times New Roman"/>
          <w:b/>
          <w:sz w:val="16"/>
          <w:szCs w:val="20"/>
        </w:rPr>
      </w:pPr>
      <w:bookmarkStart w:id="108" w:name="_Hlk48145147"/>
      <w:r w:rsidRPr="004A205B">
        <w:rPr>
          <w:rFonts w:cs="Times New Roman"/>
          <w:b/>
          <w:sz w:val="16"/>
          <w:szCs w:val="20"/>
        </w:rPr>
        <w:lastRenderedPageBreak/>
        <w:t xml:space="preserve">Table </w:t>
      </w:r>
      <w:r w:rsidR="00C41482" w:rsidRPr="004A205B">
        <w:rPr>
          <w:rFonts w:cs="Times New Roman"/>
          <w:b/>
          <w:sz w:val="16"/>
          <w:szCs w:val="20"/>
        </w:rPr>
        <w:t xml:space="preserve">S3 </w:t>
      </w:r>
      <w:r w:rsidR="0092591B" w:rsidRPr="004A205B">
        <w:rPr>
          <w:rFonts w:cs="Times New Roman"/>
          <w:bCs/>
          <w:sz w:val="16"/>
          <w:szCs w:val="20"/>
        </w:rPr>
        <w:t>Distributions of vegetation indices, by region.</w:t>
      </w:r>
    </w:p>
    <w:bookmarkEnd w:id="108"/>
    <w:tbl>
      <w:tblPr>
        <w:tblW w:w="5000" w:type="pct"/>
        <w:tblBorders>
          <w:top w:val="single" w:sz="4" w:space="0" w:color="auto"/>
          <w:bottom w:val="single" w:sz="4" w:space="0" w:color="auto"/>
        </w:tblBorders>
        <w:tblLook w:val="04A0" w:firstRow="1" w:lastRow="0" w:firstColumn="1" w:lastColumn="0" w:noHBand="0" w:noVBand="1"/>
      </w:tblPr>
      <w:tblGrid>
        <w:gridCol w:w="1501"/>
        <w:gridCol w:w="1360"/>
        <w:gridCol w:w="1361"/>
        <w:gridCol w:w="1361"/>
        <w:gridCol w:w="1362"/>
        <w:gridCol w:w="1361"/>
      </w:tblGrid>
      <w:tr w:rsidR="001255BE" w:rsidRPr="00E54390" w14:paraId="21CD801B" w14:textId="77777777" w:rsidTr="00262CC8">
        <w:trPr>
          <w:trHeight w:val="280"/>
        </w:trPr>
        <w:tc>
          <w:tcPr>
            <w:tcW w:w="904" w:type="pct"/>
            <w:tcBorders>
              <w:top w:val="single" w:sz="4" w:space="0" w:color="auto"/>
              <w:bottom w:val="single" w:sz="4" w:space="0" w:color="auto"/>
            </w:tcBorders>
            <w:shd w:val="clear" w:color="auto" w:fill="auto"/>
            <w:noWrap/>
            <w:vAlign w:val="center"/>
            <w:hideMark/>
          </w:tcPr>
          <w:p w14:paraId="417C98E4" w14:textId="77777777" w:rsidR="001255BE" w:rsidRPr="00E54390" w:rsidRDefault="001255BE" w:rsidP="00E54390">
            <w:pPr>
              <w:widowControl/>
              <w:jc w:val="left"/>
              <w:rPr>
                <w:rFonts w:eastAsia="宋体" w:cs="Times New Roman"/>
                <w:kern w:val="0"/>
                <w:sz w:val="16"/>
                <w:szCs w:val="16"/>
              </w:rPr>
            </w:pPr>
          </w:p>
        </w:tc>
        <w:tc>
          <w:tcPr>
            <w:tcW w:w="819" w:type="pct"/>
            <w:tcBorders>
              <w:top w:val="single" w:sz="4" w:space="0" w:color="auto"/>
              <w:bottom w:val="single" w:sz="4" w:space="0" w:color="auto"/>
            </w:tcBorders>
            <w:shd w:val="clear" w:color="auto" w:fill="auto"/>
            <w:noWrap/>
            <w:vAlign w:val="center"/>
            <w:hideMark/>
          </w:tcPr>
          <w:p w14:paraId="68FA260F" w14:textId="77777777" w:rsidR="001255BE"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Xinxiang</w:t>
            </w:r>
          </w:p>
          <w:p w14:paraId="422F3CB4" w14:textId="7BD85AD7" w:rsidR="001255BE" w:rsidRPr="00E54390" w:rsidRDefault="001255BE" w:rsidP="00E54390">
            <w:pPr>
              <w:widowControl/>
              <w:jc w:val="center"/>
              <w:rPr>
                <w:rFonts w:eastAsia="等线" w:cs="Times New Roman"/>
                <w:color w:val="000000"/>
                <w:kern w:val="0"/>
                <w:sz w:val="16"/>
                <w:szCs w:val="16"/>
              </w:rPr>
            </w:pPr>
            <w:r>
              <w:rPr>
                <w:rFonts w:eastAsia="等线" w:cs="Times New Roman" w:hint="eastAsia"/>
                <w:color w:val="000000"/>
                <w:kern w:val="0"/>
                <w:sz w:val="16"/>
                <w:szCs w:val="16"/>
              </w:rPr>
              <w:t>(</w:t>
            </w:r>
            <w:r w:rsidR="00790D52" w:rsidRPr="00491DAC">
              <w:rPr>
                <w:rFonts w:eastAsia="等线" w:cs="Times New Roman"/>
                <w:color w:val="000000"/>
                <w:kern w:val="0"/>
                <w:sz w:val="16"/>
                <w:szCs w:val="16"/>
              </w:rPr>
              <w:t>N</w:t>
            </w:r>
            <w:r w:rsidR="00790D52" w:rsidRPr="004039FE">
              <w:rPr>
                <w:rFonts w:eastAsia="等线" w:cs="Times New Roman"/>
                <w:color w:val="000000"/>
                <w:kern w:val="0"/>
                <w:sz w:val="16"/>
                <w:szCs w:val="16"/>
              </w:rPr>
              <w:t xml:space="preserve"> </w:t>
            </w:r>
            <w:r>
              <w:rPr>
                <w:rFonts w:eastAsia="等线" w:cs="Times New Roman"/>
                <w:color w:val="000000"/>
                <w:kern w:val="0"/>
                <w:sz w:val="16"/>
                <w:szCs w:val="16"/>
              </w:rPr>
              <w:t>= 10,447)</w:t>
            </w:r>
          </w:p>
        </w:tc>
        <w:tc>
          <w:tcPr>
            <w:tcW w:w="819" w:type="pct"/>
            <w:tcBorders>
              <w:top w:val="single" w:sz="4" w:space="0" w:color="auto"/>
              <w:bottom w:val="single" w:sz="4" w:space="0" w:color="auto"/>
            </w:tcBorders>
            <w:shd w:val="clear" w:color="auto" w:fill="auto"/>
            <w:noWrap/>
            <w:vAlign w:val="center"/>
            <w:hideMark/>
          </w:tcPr>
          <w:p w14:paraId="62E16BE8" w14:textId="77777777" w:rsidR="001255BE"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Suiping</w:t>
            </w:r>
          </w:p>
          <w:p w14:paraId="29389245" w14:textId="2FF85237" w:rsidR="001255BE" w:rsidRPr="00E54390" w:rsidRDefault="001255BE" w:rsidP="00E54390">
            <w:pPr>
              <w:widowControl/>
              <w:jc w:val="center"/>
              <w:rPr>
                <w:rFonts w:eastAsia="等线" w:cs="Times New Roman"/>
                <w:color w:val="000000"/>
                <w:kern w:val="0"/>
                <w:sz w:val="16"/>
                <w:szCs w:val="16"/>
              </w:rPr>
            </w:pPr>
            <w:r>
              <w:rPr>
                <w:rFonts w:eastAsia="等线" w:cs="Times New Roman" w:hint="eastAsia"/>
                <w:color w:val="000000"/>
                <w:kern w:val="0"/>
                <w:sz w:val="16"/>
                <w:szCs w:val="16"/>
              </w:rPr>
              <w:t>(</w:t>
            </w:r>
            <w:r w:rsidR="00790D52" w:rsidRPr="00491DAC">
              <w:rPr>
                <w:rFonts w:eastAsia="等线" w:cs="Times New Roman"/>
                <w:color w:val="000000"/>
                <w:kern w:val="0"/>
                <w:sz w:val="16"/>
                <w:szCs w:val="16"/>
              </w:rPr>
              <w:t>N</w:t>
            </w:r>
            <w:r w:rsidR="00790D52" w:rsidRPr="004039FE">
              <w:rPr>
                <w:rFonts w:eastAsia="等线" w:cs="Times New Roman"/>
                <w:color w:val="000000"/>
                <w:kern w:val="0"/>
                <w:sz w:val="16"/>
                <w:szCs w:val="16"/>
              </w:rPr>
              <w:t xml:space="preserve"> </w:t>
            </w:r>
            <w:r>
              <w:rPr>
                <w:rFonts w:eastAsia="等线" w:cs="Times New Roman"/>
                <w:color w:val="000000"/>
                <w:kern w:val="0"/>
                <w:sz w:val="16"/>
                <w:szCs w:val="16"/>
              </w:rPr>
              <w:t>= 15,989)</w:t>
            </w:r>
          </w:p>
        </w:tc>
        <w:tc>
          <w:tcPr>
            <w:tcW w:w="819" w:type="pct"/>
            <w:tcBorders>
              <w:top w:val="single" w:sz="4" w:space="0" w:color="auto"/>
              <w:bottom w:val="single" w:sz="4" w:space="0" w:color="auto"/>
            </w:tcBorders>
            <w:shd w:val="clear" w:color="auto" w:fill="auto"/>
            <w:noWrap/>
            <w:vAlign w:val="center"/>
            <w:hideMark/>
          </w:tcPr>
          <w:p w14:paraId="5DF285F5" w14:textId="77777777" w:rsidR="001255BE"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Yuzhou</w:t>
            </w:r>
          </w:p>
          <w:p w14:paraId="7A50227A" w14:textId="7A4CDABA" w:rsidR="001255BE" w:rsidRPr="00E54390" w:rsidRDefault="001255BE" w:rsidP="00E54390">
            <w:pPr>
              <w:widowControl/>
              <w:jc w:val="center"/>
              <w:rPr>
                <w:rFonts w:eastAsia="等线" w:cs="Times New Roman"/>
                <w:color w:val="000000"/>
                <w:kern w:val="0"/>
                <w:sz w:val="16"/>
                <w:szCs w:val="16"/>
              </w:rPr>
            </w:pPr>
            <w:r>
              <w:rPr>
                <w:rFonts w:eastAsia="等线" w:cs="Times New Roman" w:hint="eastAsia"/>
                <w:color w:val="000000"/>
                <w:kern w:val="0"/>
                <w:sz w:val="16"/>
                <w:szCs w:val="16"/>
              </w:rPr>
              <w:t>(</w:t>
            </w:r>
            <w:r w:rsidR="00790D52" w:rsidRPr="00491DAC">
              <w:rPr>
                <w:rFonts w:eastAsia="等线" w:cs="Times New Roman"/>
                <w:color w:val="000000"/>
                <w:kern w:val="0"/>
                <w:sz w:val="16"/>
                <w:szCs w:val="16"/>
              </w:rPr>
              <w:t>N</w:t>
            </w:r>
            <w:r w:rsidR="00790D52" w:rsidRPr="004039FE">
              <w:rPr>
                <w:rFonts w:eastAsia="等线" w:cs="Times New Roman"/>
                <w:color w:val="000000"/>
                <w:kern w:val="0"/>
                <w:sz w:val="16"/>
                <w:szCs w:val="16"/>
              </w:rPr>
              <w:t xml:space="preserve"> </w:t>
            </w:r>
            <w:r>
              <w:rPr>
                <w:rFonts w:eastAsia="等线" w:cs="Times New Roman"/>
                <w:color w:val="000000"/>
                <w:kern w:val="0"/>
                <w:sz w:val="16"/>
                <w:szCs w:val="16"/>
              </w:rPr>
              <w:t>= 6187)</w:t>
            </w:r>
          </w:p>
        </w:tc>
        <w:tc>
          <w:tcPr>
            <w:tcW w:w="820" w:type="pct"/>
            <w:tcBorders>
              <w:top w:val="single" w:sz="4" w:space="0" w:color="auto"/>
              <w:bottom w:val="single" w:sz="4" w:space="0" w:color="auto"/>
            </w:tcBorders>
            <w:shd w:val="clear" w:color="auto" w:fill="auto"/>
            <w:noWrap/>
            <w:vAlign w:val="center"/>
            <w:hideMark/>
          </w:tcPr>
          <w:p w14:paraId="70E29E99" w14:textId="77777777" w:rsidR="001255BE"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Yima</w:t>
            </w:r>
          </w:p>
          <w:p w14:paraId="6F47921C" w14:textId="20B68E7F" w:rsidR="001255BE" w:rsidRPr="00E54390" w:rsidRDefault="001255BE" w:rsidP="00E54390">
            <w:pPr>
              <w:widowControl/>
              <w:jc w:val="center"/>
              <w:rPr>
                <w:rFonts w:eastAsia="等线" w:cs="Times New Roman"/>
                <w:color w:val="000000"/>
                <w:kern w:val="0"/>
                <w:sz w:val="16"/>
                <w:szCs w:val="16"/>
              </w:rPr>
            </w:pPr>
            <w:r>
              <w:rPr>
                <w:rFonts w:eastAsia="等线" w:cs="Times New Roman" w:hint="eastAsia"/>
                <w:color w:val="000000"/>
                <w:kern w:val="0"/>
                <w:sz w:val="16"/>
                <w:szCs w:val="16"/>
              </w:rPr>
              <w:t>(</w:t>
            </w:r>
            <w:r w:rsidR="00790D52" w:rsidRPr="00491DAC">
              <w:rPr>
                <w:rFonts w:eastAsia="等线" w:cs="Times New Roman"/>
                <w:color w:val="000000"/>
                <w:kern w:val="0"/>
                <w:sz w:val="16"/>
                <w:szCs w:val="16"/>
              </w:rPr>
              <w:t>N</w:t>
            </w:r>
            <w:r w:rsidR="00790D52" w:rsidRPr="004039FE">
              <w:rPr>
                <w:rFonts w:eastAsia="等线" w:cs="Times New Roman"/>
                <w:color w:val="000000"/>
                <w:kern w:val="0"/>
                <w:sz w:val="16"/>
                <w:szCs w:val="16"/>
              </w:rPr>
              <w:t xml:space="preserve"> </w:t>
            </w:r>
            <w:r>
              <w:rPr>
                <w:rFonts w:eastAsia="等线" w:cs="Times New Roman"/>
                <w:color w:val="000000"/>
                <w:kern w:val="0"/>
                <w:sz w:val="16"/>
                <w:szCs w:val="16"/>
              </w:rPr>
              <w:t>= 958)</w:t>
            </w:r>
          </w:p>
        </w:tc>
        <w:tc>
          <w:tcPr>
            <w:tcW w:w="819" w:type="pct"/>
            <w:tcBorders>
              <w:top w:val="single" w:sz="4" w:space="0" w:color="auto"/>
              <w:bottom w:val="single" w:sz="4" w:space="0" w:color="auto"/>
            </w:tcBorders>
            <w:shd w:val="clear" w:color="auto" w:fill="auto"/>
            <w:noWrap/>
            <w:vAlign w:val="center"/>
            <w:hideMark/>
          </w:tcPr>
          <w:p w14:paraId="456DEAEA" w14:textId="77777777" w:rsidR="001255BE"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Tongxu</w:t>
            </w:r>
          </w:p>
          <w:p w14:paraId="27BD3CAD" w14:textId="5131864D" w:rsidR="001255BE" w:rsidRPr="00E54390" w:rsidRDefault="001255BE" w:rsidP="00E54390">
            <w:pPr>
              <w:widowControl/>
              <w:jc w:val="center"/>
              <w:rPr>
                <w:rFonts w:eastAsia="等线" w:cs="Times New Roman"/>
                <w:color w:val="000000"/>
                <w:kern w:val="0"/>
                <w:sz w:val="16"/>
                <w:szCs w:val="16"/>
              </w:rPr>
            </w:pPr>
            <w:r>
              <w:rPr>
                <w:rFonts w:eastAsia="等线" w:cs="Times New Roman" w:hint="eastAsia"/>
                <w:color w:val="000000"/>
                <w:kern w:val="0"/>
                <w:sz w:val="16"/>
                <w:szCs w:val="16"/>
              </w:rPr>
              <w:t>(</w:t>
            </w:r>
            <w:r w:rsidR="00790D52" w:rsidRPr="00491DAC">
              <w:rPr>
                <w:rFonts w:eastAsia="等线" w:cs="Times New Roman"/>
                <w:color w:val="000000"/>
                <w:kern w:val="0"/>
                <w:sz w:val="16"/>
                <w:szCs w:val="16"/>
              </w:rPr>
              <w:t>N</w:t>
            </w:r>
            <w:r w:rsidR="00790D52" w:rsidRPr="004039FE">
              <w:rPr>
                <w:rFonts w:eastAsia="等线" w:cs="Times New Roman"/>
                <w:color w:val="000000"/>
                <w:kern w:val="0"/>
                <w:sz w:val="16"/>
                <w:szCs w:val="16"/>
              </w:rPr>
              <w:t xml:space="preserve"> </w:t>
            </w:r>
            <w:r>
              <w:rPr>
                <w:rFonts w:eastAsia="等线" w:cs="Times New Roman"/>
                <w:color w:val="000000"/>
                <w:kern w:val="0"/>
                <w:sz w:val="16"/>
                <w:szCs w:val="16"/>
              </w:rPr>
              <w:t>= 2513)</w:t>
            </w:r>
          </w:p>
        </w:tc>
      </w:tr>
      <w:tr w:rsidR="001255BE" w:rsidRPr="00E54390" w14:paraId="5949E740" w14:textId="77777777" w:rsidTr="00262CC8">
        <w:trPr>
          <w:trHeight w:val="280"/>
        </w:trPr>
        <w:tc>
          <w:tcPr>
            <w:tcW w:w="904" w:type="pct"/>
            <w:tcBorders>
              <w:top w:val="single" w:sz="4" w:space="0" w:color="auto"/>
            </w:tcBorders>
            <w:shd w:val="clear" w:color="auto" w:fill="auto"/>
            <w:noWrap/>
            <w:vAlign w:val="center"/>
            <w:hideMark/>
          </w:tcPr>
          <w:p w14:paraId="63B85BAE" w14:textId="5637E6AC" w:rsidR="001255BE" w:rsidRPr="00E54390" w:rsidRDefault="001255BE" w:rsidP="009A2872">
            <w:pPr>
              <w:widowControl/>
              <w:jc w:val="left"/>
              <w:rPr>
                <w:rFonts w:eastAsia="等线" w:cs="Times New Roman"/>
                <w:color w:val="000000"/>
                <w:kern w:val="0"/>
                <w:sz w:val="16"/>
                <w:szCs w:val="16"/>
              </w:rPr>
            </w:pPr>
            <w:r w:rsidRPr="00E54390">
              <w:rPr>
                <w:rFonts w:eastAsia="等线" w:cs="Times New Roman"/>
                <w:color w:val="000000"/>
                <w:kern w:val="0"/>
                <w:sz w:val="16"/>
                <w:szCs w:val="16"/>
              </w:rPr>
              <w:t>NDVI</w:t>
            </w:r>
            <w:r w:rsidRPr="00E54390">
              <w:rPr>
                <w:rFonts w:eastAsia="等线" w:cs="Times New Roman"/>
                <w:color w:val="000000"/>
                <w:kern w:val="0"/>
                <w:sz w:val="16"/>
                <w:szCs w:val="16"/>
                <w:vertAlign w:val="subscript"/>
              </w:rPr>
              <w:t>500m</w:t>
            </w:r>
          </w:p>
        </w:tc>
        <w:tc>
          <w:tcPr>
            <w:tcW w:w="819" w:type="pct"/>
            <w:tcBorders>
              <w:top w:val="single" w:sz="4" w:space="0" w:color="auto"/>
            </w:tcBorders>
            <w:shd w:val="clear" w:color="auto" w:fill="auto"/>
            <w:noWrap/>
            <w:vAlign w:val="center"/>
            <w:hideMark/>
          </w:tcPr>
          <w:p w14:paraId="0EECE6C1"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0.47 (0.05)</w:t>
            </w:r>
          </w:p>
        </w:tc>
        <w:tc>
          <w:tcPr>
            <w:tcW w:w="819" w:type="pct"/>
            <w:tcBorders>
              <w:top w:val="single" w:sz="4" w:space="0" w:color="auto"/>
            </w:tcBorders>
            <w:shd w:val="clear" w:color="auto" w:fill="auto"/>
            <w:noWrap/>
            <w:vAlign w:val="center"/>
            <w:hideMark/>
          </w:tcPr>
          <w:p w14:paraId="315D3CE0"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0.54 (0.02)</w:t>
            </w:r>
          </w:p>
        </w:tc>
        <w:tc>
          <w:tcPr>
            <w:tcW w:w="819" w:type="pct"/>
            <w:tcBorders>
              <w:top w:val="single" w:sz="4" w:space="0" w:color="auto"/>
            </w:tcBorders>
            <w:shd w:val="clear" w:color="auto" w:fill="auto"/>
            <w:noWrap/>
            <w:vAlign w:val="center"/>
            <w:hideMark/>
          </w:tcPr>
          <w:p w14:paraId="60F53125"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0.39 (0.09)</w:t>
            </w:r>
          </w:p>
        </w:tc>
        <w:tc>
          <w:tcPr>
            <w:tcW w:w="820" w:type="pct"/>
            <w:tcBorders>
              <w:top w:val="single" w:sz="4" w:space="0" w:color="auto"/>
            </w:tcBorders>
            <w:shd w:val="clear" w:color="auto" w:fill="auto"/>
            <w:noWrap/>
            <w:vAlign w:val="center"/>
            <w:hideMark/>
          </w:tcPr>
          <w:p w14:paraId="396B3521"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0.31 (0.01)</w:t>
            </w:r>
          </w:p>
        </w:tc>
        <w:tc>
          <w:tcPr>
            <w:tcW w:w="819" w:type="pct"/>
            <w:tcBorders>
              <w:top w:val="single" w:sz="4" w:space="0" w:color="auto"/>
            </w:tcBorders>
            <w:shd w:val="clear" w:color="auto" w:fill="auto"/>
            <w:noWrap/>
            <w:vAlign w:val="center"/>
            <w:hideMark/>
          </w:tcPr>
          <w:p w14:paraId="60E200E9"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0.52 (0.06)</w:t>
            </w:r>
          </w:p>
        </w:tc>
      </w:tr>
      <w:tr w:rsidR="001255BE" w:rsidRPr="00E54390" w14:paraId="48351F08" w14:textId="77777777" w:rsidTr="00262CC8">
        <w:trPr>
          <w:trHeight w:val="280"/>
        </w:trPr>
        <w:tc>
          <w:tcPr>
            <w:tcW w:w="904" w:type="pct"/>
            <w:shd w:val="clear" w:color="auto" w:fill="auto"/>
            <w:noWrap/>
            <w:vAlign w:val="center"/>
            <w:hideMark/>
          </w:tcPr>
          <w:p w14:paraId="03395EB7" w14:textId="62C55AE6" w:rsidR="001255BE" w:rsidRPr="00E54390" w:rsidRDefault="001255BE" w:rsidP="009A2872">
            <w:pPr>
              <w:widowControl/>
              <w:jc w:val="left"/>
              <w:rPr>
                <w:rFonts w:eastAsia="等线" w:cs="Times New Roman"/>
                <w:color w:val="000000"/>
                <w:kern w:val="0"/>
                <w:sz w:val="16"/>
                <w:szCs w:val="16"/>
              </w:rPr>
            </w:pPr>
            <w:r w:rsidRPr="00E54390">
              <w:rPr>
                <w:rFonts w:eastAsia="等线" w:cs="Times New Roman"/>
                <w:color w:val="000000"/>
                <w:kern w:val="0"/>
                <w:sz w:val="16"/>
                <w:szCs w:val="16"/>
              </w:rPr>
              <w:t>NDVI</w:t>
            </w:r>
            <w:r w:rsidRPr="00E54390">
              <w:rPr>
                <w:rFonts w:eastAsia="等线" w:cs="Times New Roman"/>
                <w:color w:val="000000"/>
                <w:kern w:val="0"/>
                <w:sz w:val="16"/>
                <w:szCs w:val="16"/>
                <w:vertAlign w:val="subscript"/>
              </w:rPr>
              <w:t>1000m</w:t>
            </w:r>
          </w:p>
        </w:tc>
        <w:tc>
          <w:tcPr>
            <w:tcW w:w="819" w:type="pct"/>
            <w:shd w:val="clear" w:color="auto" w:fill="auto"/>
            <w:noWrap/>
            <w:vAlign w:val="center"/>
            <w:hideMark/>
          </w:tcPr>
          <w:p w14:paraId="72A4501B"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0.50 (0.05)</w:t>
            </w:r>
          </w:p>
        </w:tc>
        <w:tc>
          <w:tcPr>
            <w:tcW w:w="819" w:type="pct"/>
            <w:shd w:val="clear" w:color="auto" w:fill="auto"/>
            <w:noWrap/>
            <w:vAlign w:val="center"/>
            <w:hideMark/>
          </w:tcPr>
          <w:p w14:paraId="24A20E27"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0.55 (0.02)</w:t>
            </w:r>
          </w:p>
        </w:tc>
        <w:tc>
          <w:tcPr>
            <w:tcW w:w="819" w:type="pct"/>
            <w:shd w:val="clear" w:color="auto" w:fill="auto"/>
            <w:noWrap/>
            <w:vAlign w:val="center"/>
            <w:hideMark/>
          </w:tcPr>
          <w:p w14:paraId="7805A8D5"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0.42 (0.09)</w:t>
            </w:r>
          </w:p>
        </w:tc>
        <w:tc>
          <w:tcPr>
            <w:tcW w:w="820" w:type="pct"/>
            <w:shd w:val="clear" w:color="auto" w:fill="auto"/>
            <w:noWrap/>
            <w:vAlign w:val="center"/>
            <w:hideMark/>
          </w:tcPr>
          <w:p w14:paraId="0C2AFC34"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0.34 (0.06)</w:t>
            </w:r>
          </w:p>
        </w:tc>
        <w:tc>
          <w:tcPr>
            <w:tcW w:w="819" w:type="pct"/>
            <w:shd w:val="clear" w:color="auto" w:fill="auto"/>
            <w:noWrap/>
            <w:vAlign w:val="center"/>
            <w:hideMark/>
          </w:tcPr>
          <w:p w14:paraId="6819FE13"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0.52 (0.06)</w:t>
            </w:r>
          </w:p>
        </w:tc>
      </w:tr>
      <w:tr w:rsidR="001255BE" w:rsidRPr="00E54390" w14:paraId="2229DBEA" w14:textId="77777777" w:rsidTr="00262CC8">
        <w:trPr>
          <w:trHeight w:val="280"/>
        </w:trPr>
        <w:tc>
          <w:tcPr>
            <w:tcW w:w="904" w:type="pct"/>
            <w:shd w:val="clear" w:color="auto" w:fill="auto"/>
            <w:noWrap/>
            <w:vAlign w:val="center"/>
            <w:hideMark/>
          </w:tcPr>
          <w:p w14:paraId="0413C063" w14:textId="26AA99A1" w:rsidR="001255BE" w:rsidRPr="00E54390" w:rsidRDefault="001255BE" w:rsidP="009A2872">
            <w:pPr>
              <w:widowControl/>
              <w:jc w:val="left"/>
              <w:rPr>
                <w:rFonts w:eastAsia="等线" w:cs="Times New Roman"/>
                <w:color w:val="000000"/>
                <w:kern w:val="0"/>
                <w:sz w:val="16"/>
                <w:szCs w:val="16"/>
              </w:rPr>
            </w:pPr>
            <w:r w:rsidRPr="00E54390">
              <w:rPr>
                <w:rFonts w:eastAsia="等线" w:cs="Times New Roman"/>
                <w:color w:val="000000"/>
                <w:kern w:val="0"/>
                <w:sz w:val="16"/>
                <w:szCs w:val="16"/>
              </w:rPr>
              <w:t>EVI</w:t>
            </w:r>
            <w:r w:rsidRPr="00E54390">
              <w:rPr>
                <w:rFonts w:eastAsia="等线" w:cs="Times New Roman"/>
                <w:color w:val="000000"/>
                <w:kern w:val="0"/>
                <w:sz w:val="16"/>
                <w:szCs w:val="16"/>
                <w:vertAlign w:val="subscript"/>
              </w:rPr>
              <w:t>500m</w:t>
            </w:r>
          </w:p>
        </w:tc>
        <w:tc>
          <w:tcPr>
            <w:tcW w:w="819" w:type="pct"/>
            <w:shd w:val="clear" w:color="auto" w:fill="auto"/>
            <w:noWrap/>
            <w:vAlign w:val="center"/>
            <w:hideMark/>
          </w:tcPr>
          <w:p w14:paraId="146E11F0"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0.33 (0.04)</w:t>
            </w:r>
          </w:p>
        </w:tc>
        <w:tc>
          <w:tcPr>
            <w:tcW w:w="819" w:type="pct"/>
            <w:shd w:val="clear" w:color="auto" w:fill="auto"/>
            <w:noWrap/>
            <w:vAlign w:val="center"/>
            <w:hideMark/>
          </w:tcPr>
          <w:p w14:paraId="5DB2ECDE"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0.39 (0.03)</w:t>
            </w:r>
          </w:p>
        </w:tc>
        <w:tc>
          <w:tcPr>
            <w:tcW w:w="819" w:type="pct"/>
            <w:shd w:val="clear" w:color="auto" w:fill="auto"/>
            <w:noWrap/>
            <w:vAlign w:val="center"/>
            <w:hideMark/>
          </w:tcPr>
          <w:p w14:paraId="3435E1D5"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0.26 (0.07)</w:t>
            </w:r>
          </w:p>
        </w:tc>
        <w:tc>
          <w:tcPr>
            <w:tcW w:w="820" w:type="pct"/>
            <w:shd w:val="clear" w:color="auto" w:fill="auto"/>
            <w:noWrap/>
            <w:vAlign w:val="center"/>
            <w:hideMark/>
          </w:tcPr>
          <w:p w14:paraId="12257269"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0.17 (0.01)</w:t>
            </w:r>
          </w:p>
        </w:tc>
        <w:tc>
          <w:tcPr>
            <w:tcW w:w="819" w:type="pct"/>
            <w:shd w:val="clear" w:color="auto" w:fill="auto"/>
            <w:noWrap/>
            <w:vAlign w:val="center"/>
            <w:hideMark/>
          </w:tcPr>
          <w:p w14:paraId="41A2EB4E"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0.38 (0.04)</w:t>
            </w:r>
          </w:p>
        </w:tc>
      </w:tr>
      <w:tr w:rsidR="001255BE" w:rsidRPr="00E54390" w14:paraId="728E7F95" w14:textId="77777777" w:rsidTr="00262CC8">
        <w:trPr>
          <w:trHeight w:val="280"/>
        </w:trPr>
        <w:tc>
          <w:tcPr>
            <w:tcW w:w="904" w:type="pct"/>
            <w:shd w:val="clear" w:color="auto" w:fill="auto"/>
            <w:noWrap/>
            <w:vAlign w:val="center"/>
            <w:hideMark/>
          </w:tcPr>
          <w:p w14:paraId="3AE66BE9" w14:textId="5DA41524" w:rsidR="001255BE" w:rsidRPr="00E54390" w:rsidRDefault="001255BE" w:rsidP="009A2872">
            <w:pPr>
              <w:widowControl/>
              <w:jc w:val="left"/>
              <w:rPr>
                <w:rFonts w:eastAsia="等线" w:cs="Times New Roman"/>
                <w:color w:val="000000"/>
                <w:kern w:val="0"/>
                <w:sz w:val="16"/>
                <w:szCs w:val="16"/>
              </w:rPr>
            </w:pPr>
            <w:r w:rsidRPr="00E54390">
              <w:rPr>
                <w:rFonts w:eastAsia="等线" w:cs="Times New Roman"/>
                <w:color w:val="000000"/>
                <w:kern w:val="0"/>
                <w:sz w:val="16"/>
                <w:szCs w:val="16"/>
              </w:rPr>
              <w:t>EVI</w:t>
            </w:r>
            <w:r w:rsidRPr="00E54390">
              <w:rPr>
                <w:rFonts w:eastAsia="等线" w:cs="Times New Roman"/>
                <w:color w:val="000000"/>
                <w:kern w:val="0"/>
                <w:sz w:val="16"/>
                <w:szCs w:val="16"/>
                <w:vertAlign w:val="subscript"/>
              </w:rPr>
              <w:t>1000m</w:t>
            </w:r>
          </w:p>
        </w:tc>
        <w:tc>
          <w:tcPr>
            <w:tcW w:w="819" w:type="pct"/>
            <w:shd w:val="clear" w:color="auto" w:fill="auto"/>
            <w:noWrap/>
            <w:vAlign w:val="center"/>
            <w:hideMark/>
          </w:tcPr>
          <w:p w14:paraId="437D7D97"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0.35 (0.04)</w:t>
            </w:r>
          </w:p>
        </w:tc>
        <w:tc>
          <w:tcPr>
            <w:tcW w:w="819" w:type="pct"/>
            <w:shd w:val="clear" w:color="auto" w:fill="auto"/>
            <w:noWrap/>
            <w:vAlign w:val="center"/>
            <w:hideMark/>
          </w:tcPr>
          <w:p w14:paraId="4047DF20"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0.39 (0.03)</w:t>
            </w:r>
          </w:p>
        </w:tc>
        <w:tc>
          <w:tcPr>
            <w:tcW w:w="819" w:type="pct"/>
            <w:shd w:val="clear" w:color="auto" w:fill="auto"/>
            <w:noWrap/>
            <w:vAlign w:val="center"/>
            <w:hideMark/>
          </w:tcPr>
          <w:p w14:paraId="20479D3A"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0.29 (0.05)</w:t>
            </w:r>
          </w:p>
        </w:tc>
        <w:tc>
          <w:tcPr>
            <w:tcW w:w="820" w:type="pct"/>
            <w:shd w:val="clear" w:color="auto" w:fill="auto"/>
            <w:noWrap/>
            <w:vAlign w:val="center"/>
            <w:hideMark/>
          </w:tcPr>
          <w:p w14:paraId="7667824C"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0.19 (0.04)</w:t>
            </w:r>
          </w:p>
        </w:tc>
        <w:tc>
          <w:tcPr>
            <w:tcW w:w="819" w:type="pct"/>
            <w:shd w:val="clear" w:color="auto" w:fill="auto"/>
            <w:noWrap/>
            <w:vAlign w:val="center"/>
            <w:hideMark/>
          </w:tcPr>
          <w:p w14:paraId="7BFEA1B4" w14:textId="77777777" w:rsidR="001255BE" w:rsidRPr="00E54390" w:rsidRDefault="001255BE" w:rsidP="00E54390">
            <w:pPr>
              <w:widowControl/>
              <w:jc w:val="center"/>
              <w:rPr>
                <w:rFonts w:eastAsia="等线" w:cs="Times New Roman"/>
                <w:color w:val="000000"/>
                <w:kern w:val="0"/>
                <w:sz w:val="16"/>
                <w:szCs w:val="16"/>
              </w:rPr>
            </w:pPr>
            <w:r w:rsidRPr="00E54390">
              <w:rPr>
                <w:rFonts w:eastAsia="等线" w:cs="Times New Roman"/>
                <w:color w:val="000000"/>
                <w:kern w:val="0"/>
                <w:sz w:val="16"/>
                <w:szCs w:val="16"/>
              </w:rPr>
              <w:t>0.36 (0.03)</w:t>
            </w:r>
          </w:p>
        </w:tc>
      </w:tr>
    </w:tbl>
    <w:p w14:paraId="5EC1FBDE" w14:textId="1EB4299A" w:rsidR="009A2872" w:rsidRDefault="001255BE" w:rsidP="009A05C7">
      <w:pPr>
        <w:jc w:val="left"/>
        <w:rPr>
          <w:rFonts w:cs="Times New Roman"/>
          <w:sz w:val="16"/>
          <w:szCs w:val="16"/>
        </w:rPr>
      </w:pPr>
      <w:r w:rsidRPr="004A205B">
        <w:rPr>
          <w:rFonts w:cs="Times New Roman"/>
          <w:sz w:val="16"/>
          <w:szCs w:val="16"/>
        </w:rPr>
        <w:t xml:space="preserve">Abbreviations: NDVI, the normalized diﬀerence </w:t>
      </w:r>
      <w:bookmarkStart w:id="109" w:name="_Hlk49185256"/>
      <w:r w:rsidRPr="004A205B">
        <w:rPr>
          <w:rFonts w:cs="Times New Roman"/>
          <w:sz w:val="16"/>
          <w:szCs w:val="16"/>
        </w:rPr>
        <w:t>vegetation index</w:t>
      </w:r>
      <w:bookmarkEnd w:id="109"/>
      <w:r w:rsidRPr="004A205B">
        <w:rPr>
          <w:rFonts w:cs="Times New Roman"/>
          <w:sz w:val="16"/>
          <w:szCs w:val="16"/>
        </w:rPr>
        <w:t>; EVI, the enhanced vegetation index.</w:t>
      </w:r>
    </w:p>
    <w:p w14:paraId="00ACB352" w14:textId="77777777" w:rsidR="004A205B" w:rsidRPr="004A205B" w:rsidRDefault="004A205B" w:rsidP="009A05C7">
      <w:pPr>
        <w:jc w:val="left"/>
        <w:rPr>
          <w:rFonts w:cs="Times New Roman"/>
          <w:sz w:val="16"/>
          <w:szCs w:val="16"/>
        </w:rPr>
      </w:pPr>
    </w:p>
    <w:p w14:paraId="15E0E678" w14:textId="7E25F27D" w:rsidR="00E54390" w:rsidRPr="004A205B" w:rsidRDefault="009A05C7" w:rsidP="009A05C7">
      <w:pPr>
        <w:spacing w:afterLines="50" w:after="163"/>
        <w:jc w:val="left"/>
        <w:rPr>
          <w:rFonts w:cs="Times New Roman"/>
          <w:sz w:val="16"/>
          <w:szCs w:val="20"/>
        </w:rPr>
        <w:sectPr w:rsidR="00E54390" w:rsidRPr="004A205B" w:rsidSect="0007289B">
          <w:pgSz w:w="11906" w:h="16838"/>
          <w:pgMar w:top="1440" w:right="1800" w:bottom="1440" w:left="1800" w:header="851" w:footer="992" w:gutter="0"/>
          <w:cols w:space="425"/>
          <w:docGrid w:type="lines" w:linePitch="326"/>
        </w:sectPr>
      </w:pPr>
      <w:r w:rsidRPr="004A205B">
        <w:rPr>
          <w:rFonts w:cs="Times New Roman" w:hint="eastAsia"/>
          <w:sz w:val="16"/>
          <w:szCs w:val="20"/>
        </w:rPr>
        <w:t>N</w:t>
      </w:r>
      <w:r w:rsidRPr="004A205B">
        <w:rPr>
          <w:rFonts w:cs="Times New Roman"/>
          <w:sz w:val="16"/>
          <w:szCs w:val="20"/>
        </w:rPr>
        <w:t>ote: NDVI and EVI were described as median (IQR)</w:t>
      </w:r>
      <w:r w:rsidR="00790D52" w:rsidRPr="004A205B">
        <w:rPr>
          <w:rFonts w:cs="Times New Roman"/>
          <w:sz w:val="16"/>
          <w:szCs w:val="20"/>
        </w:rPr>
        <w:t xml:space="preserve"> (unit)</w:t>
      </w:r>
      <w:r w:rsidR="00D60EF2" w:rsidRPr="004A205B">
        <w:rPr>
          <w:rFonts w:cs="Times New Roman"/>
          <w:sz w:val="16"/>
          <w:szCs w:val="20"/>
        </w:rPr>
        <w:t>.</w:t>
      </w:r>
    </w:p>
    <w:p w14:paraId="14761578" w14:textId="694D9E9F" w:rsidR="004A205B" w:rsidRPr="004A205B" w:rsidRDefault="00A8183B" w:rsidP="00F64E05">
      <w:pPr>
        <w:spacing w:afterLines="50" w:after="163"/>
        <w:jc w:val="left"/>
        <w:rPr>
          <w:rFonts w:cs="Times New Roman"/>
          <w:bCs/>
          <w:sz w:val="16"/>
          <w:szCs w:val="20"/>
        </w:rPr>
      </w:pPr>
      <w:r w:rsidRPr="004A205B">
        <w:rPr>
          <w:rFonts w:cs="Times New Roman"/>
          <w:b/>
          <w:sz w:val="16"/>
          <w:szCs w:val="20"/>
        </w:rPr>
        <w:lastRenderedPageBreak/>
        <w:t xml:space="preserve">Table </w:t>
      </w:r>
      <w:r w:rsidR="00C41482" w:rsidRPr="004A205B">
        <w:rPr>
          <w:rFonts w:cs="Times New Roman"/>
          <w:b/>
          <w:sz w:val="16"/>
          <w:szCs w:val="20"/>
        </w:rPr>
        <w:t xml:space="preserve">S4 </w:t>
      </w:r>
      <w:r w:rsidR="004A205B" w:rsidRPr="004A205B">
        <w:rPr>
          <w:rFonts w:cs="Times New Roman"/>
          <w:bCs/>
          <w:sz w:val="16"/>
          <w:szCs w:val="20"/>
        </w:rPr>
        <w:t>Interaction effect analyses in the NDVI</w:t>
      </w:r>
      <w:r w:rsidR="004A205B" w:rsidRPr="004A205B">
        <w:rPr>
          <w:rFonts w:cs="Times New Roman"/>
          <w:bCs/>
          <w:sz w:val="16"/>
          <w:szCs w:val="20"/>
          <w:vertAlign w:val="subscript"/>
        </w:rPr>
        <w:t>500m</w:t>
      </w:r>
      <w:r w:rsidR="004A205B" w:rsidRPr="004A205B">
        <w:rPr>
          <w:rFonts w:cs="Times New Roman"/>
          <w:bCs/>
          <w:sz w:val="16"/>
          <w:szCs w:val="20"/>
        </w:rPr>
        <w:t>-cardiovascular disease outcome pathways.</w:t>
      </w:r>
    </w:p>
    <w:tbl>
      <w:tblPr>
        <w:tblW w:w="5000" w:type="pct"/>
        <w:tblCellMar>
          <w:left w:w="28" w:type="dxa"/>
          <w:right w:w="28" w:type="dxa"/>
        </w:tblCellMar>
        <w:tblLook w:val="04A0" w:firstRow="1" w:lastRow="0" w:firstColumn="1" w:lastColumn="0" w:noHBand="0" w:noVBand="1"/>
      </w:tblPr>
      <w:tblGrid>
        <w:gridCol w:w="1411"/>
        <w:gridCol w:w="1472"/>
        <w:gridCol w:w="769"/>
        <w:gridCol w:w="1558"/>
        <w:gridCol w:w="769"/>
        <w:gridCol w:w="1558"/>
        <w:gridCol w:w="769"/>
      </w:tblGrid>
      <w:tr w:rsidR="00A8183B" w:rsidRPr="004A205B" w14:paraId="4D4AF19E" w14:textId="77777777" w:rsidTr="00C47F68">
        <w:trPr>
          <w:trHeight w:val="280"/>
        </w:trPr>
        <w:tc>
          <w:tcPr>
            <w:tcW w:w="849" w:type="pct"/>
            <w:vMerge w:val="restart"/>
            <w:tcBorders>
              <w:top w:val="single" w:sz="4" w:space="0" w:color="auto"/>
              <w:left w:val="nil"/>
              <w:bottom w:val="nil"/>
              <w:right w:val="nil"/>
            </w:tcBorders>
            <w:shd w:val="clear" w:color="auto" w:fill="auto"/>
            <w:noWrap/>
            <w:vAlign w:val="center"/>
            <w:hideMark/>
          </w:tcPr>
          <w:p w14:paraId="42288660" w14:textId="61CB3BC3" w:rsidR="000C16F4" w:rsidRPr="004A205B" w:rsidRDefault="00A8183B" w:rsidP="004A205B">
            <w:pPr>
              <w:widowControl/>
              <w:jc w:val="center"/>
              <w:rPr>
                <w:rFonts w:eastAsia="等线" w:cs="Times New Roman"/>
                <w:color w:val="000000"/>
                <w:kern w:val="0"/>
                <w:sz w:val="16"/>
                <w:szCs w:val="16"/>
              </w:rPr>
            </w:pPr>
            <w:r w:rsidRPr="004A205B">
              <w:rPr>
                <w:rFonts w:eastAsia="等线" w:cs="Times New Roman"/>
                <w:color w:val="000000"/>
                <w:kern w:val="0"/>
                <w:sz w:val="16"/>
                <w:szCs w:val="16"/>
              </w:rPr>
              <w:t>Modifier</w:t>
            </w:r>
          </w:p>
        </w:tc>
        <w:tc>
          <w:tcPr>
            <w:tcW w:w="1349" w:type="pct"/>
            <w:gridSpan w:val="2"/>
            <w:tcBorders>
              <w:top w:val="single" w:sz="4" w:space="0" w:color="auto"/>
              <w:left w:val="nil"/>
              <w:bottom w:val="single" w:sz="4" w:space="0" w:color="auto"/>
              <w:right w:val="nil"/>
            </w:tcBorders>
            <w:shd w:val="clear" w:color="auto" w:fill="auto"/>
            <w:noWrap/>
            <w:vAlign w:val="center"/>
            <w:hideMark/>
          </w:tcPr>
          <w:p w14:paraId="27B7D62F"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Hypertension</w:t>
            </w:r>
          </w:p>
        </w:tc>
        <w:tc>
          <w:tcPr>
            <w:tcW w:w="1401" w:type="pct"/>
            <w:gridSpan w:val="2"/>
            <w:tcBorders>
              <w:top w:val="single" w:sz="4" w:space="0" w:color="auto"/>
              <w:left w:val="nil"/>
              <w:bottom w:val="single" w:sz="4" w:space="0" w:color="auto"/>
              <w:right w:val="nil"/>
            </w:tcBorders>
            <w:shd w:val="clear" w:color="auto" w:fill="auto"/>
            <w:noWrap/>
            <w:vAlign w:val="center"/>
            <w:hideMark/>
          </w:tcPr>
          <w:p w14:paraId="52A0A396"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Systolic blood pressure</w:t>
            </w:r>
          </w:p>
        </w:tc>
        <w:tc>
          <w:tcPr>
            <w:tcW w:w="1401" w:type="pct"/>
            <w:gridSpan w:val="2"/>
            <w:tcBorders>
              <w:top w:val="single" w:sz="4" w:space="0" w:color="auto"/>
              <w:left w:val="nil"/>
              <w:bottom w:val="single" w:sz="4" w:space="0" w:color="auto"/>
              <w:right w:val="nil"/>
            </w:tcBorders>
            <w:shd w:val="clear" w:color="auto" w:fill="auto"/>
            <w:noWrap/>
            <w:vAlign w:val="center"/>
            <w:hideMark/>
          </w:tcPr>
          <w:p w14:paraId="77B09B83"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Diastolic blood pressure</w:t>
            </w:r>
          </w:p>
        </w:tc>
      </w:tr>
      <w:tr w:rsidR="00A8183B" w:rsidRPr="004A205B" w14:paraId="3307B5B7" w14:textId="77777777" w:rsidTr="00A8183B">
        <w:trPr>
          <w:trHeight w:val="280"/>
        </w:trPr>
        <w:tc>
          <w:tcPr>
            <w:tcW w:w="849" w:type="pct"/>
            <w:vMerge/>
            <w:tcBorders>
              <w:top w:val="nil"/>
              <w:left w:val="nil"/>
              <w:bottom w:val="single" w:sz="4" w:space="0" w:color="auto"/>
              <w:right w:val="nil"/>
            </w:tcBorders>
            <w:vAlign w:val="center"/>
            <w:hideMark/>
          </w:tcPr>
          <w:p w14:paraId="4F240C25" w14:textId="77777777" w:rsidR="00A8183B" w:rsidRPr="004A205B" w:rsidRDefault="00A8183B" w:rsidP="00A8183B">
            <w:pPr>
              <w:widowControl/>
              <w:jc w:val="left"/>
              <w:rPr>
                <w:rFonts w:eastAsia="等线" w:cs="Times New Roman"/>
                <w:color w:val="000000"/>
                <w:kern w:val="0"/>
                <w:sz w:val="16"/>
                <w:szCs w:val="16"/>
              </w:rPr>
            </w:pPr>
          </w:p>
        </w:tc>
        <w:tc>
          <w:tcPr>
            <w:tcW w:w="886" w:type="pct"/>
            <w:tcBorders>
              <w:top w:val="single" w:sz="4" w:space="0" w:color="auto"/>
              <w:left w:val="nil"/>
              <w:bottom w:val="single" w:sz="4" w:space="0" w:color="auto"/>
              <w:right w:val="nil"/>
            </w:tcBorders>
            <w:shd w:val="clear" w:color="auto" w:fill="auto"/>
            <w:noWrap/>
            <w:vAlign w:val="center"/>
            <w:hideMark/>
          </w:tcPr>
          <w:p w14:paraId="34F2C7CD"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OR (95% CI)</w:t>
            </w:r>
          </w:p>
        </w:tc>
        <w:tc>
          <w:tcPr>
            <w:tcW w:w="463" w:type="pct"/>
            <w:tcBorders>
              <w:top w:val="single" w:sz="4" w:space="0" w:color="auto"/>
              <w:left w:val="nil"/>
              <w:bottom w:val="single" w:sz="4" w:space="0" w:color="auto"/>
              <w:right w:val="nil"/>
            </w:tcBorders>
            <w:shd w:val="clear" w:color="auto" w:fill="auto"/>
            <w:noWrap/>
            <w:vAlign w:val="center"/>
            <w:hideMark/>
          </w:tcPr>
          <w:p w14:paraId="60E7CD93"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i/>
                <w:iCs/>
                <w:color w:val="000000"/>
                <w:kern w:val="0"/>
                <w:sz w:val="16"/>
                <w:szCs w:val="16"/>
              </w:rPr>
              <w:t xml:space="preserve">P </w:t>
            </w:r>
            <w:r w:rsidRPr="004A205B">
              <w:rPr>
                <w:rFonts w:eastAsia="等线" w:cs="Times New Roman"/>
                <w:color w:val="000000"/>
                <w:kern w:val="0"/>
                <w:sz w:val="16"/>
                <w:szCs w:val="16"/>
                <w:vertAlign w:val="subscript"/>
              </w:rPr>
              <w:t>interaction</w:t>
            </w:r>
          </w:p>
        </w:tc>
        <w:tc>
          <w:tcPr>
            <w:tcW w:w="938" w:type="pct"/>
            <w:tcBorders>
              <w:top w:val="single" w:sz="4" w:space="0" w:color="auto"/>
              <w:left w:val="nil"/>
              <w:bottom w:val="single" w:sz="4" w:space="0" w:color="auto"/>
              <w:right w:val="nil"/>
            </w:tcBorders>
            <w:shd w:val="clear" w:color="auto" w:fill="auto"/>
            <w:noWrap/>
            <w:vAlign w:val="center"/>
            <w:hideMark/>
          </w:tcPr>
          <w:p w14:paraId="37C672E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β (95% CI)</w:t>
            </w:r>
          </w:p>
        </w:tc>
        <w:tc>
          <w:tcPr>
            <w:tcW w:w="463" w:type="pct"/>
            <w:tcBorders>
              <w:top w:val="single" w:sz="4" w:space="0" w:color="auto"/>
              <w:left w:val="nil"/>
              <w:bottom w:val="single" w:sz="4" w:space="0" w:color="auto"/>
              <w:right w:val="nil"/>
            </w:tcBorders>
            <w:shd w:val="clear" w:color="auto" w:fill="auto"/>
            <w:noWrap/>
            <w:vAlign w:val="center"/>
            <w:hideMark/>
          </w:tcPr>
          <w:p w14:paraId="533283A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i/>
                <w:iCs/>
                <w:color w:val="000000"/>
                <w:kern w:val="0"/>
                <w:sz w:val="16"/>
                <w:szCs w:val="16"/>
              </w:rPr>
              <w:t xml:space="preserve">P </w:t>
            </w:r>
            <w:r w:rsidRPr="004A205B">
              <w:rPr>
                <w:rFonts w:eastAsia="等线" w:cs="Times New Roman"/>
                <w:color w:val="000000"/>
                <w:kern w:val="0"/>
                <w:sz w:val="16"/>
                <w:szCs w:val="16"/>
                <w:vertAlign w:val="subscript"/>
              </w:rPr>
              <w:t>interaction</w:t>
            </w:r>
          </w:p>
        </w:tc>
        <w:tc>
          <w:tcPr>
            <w:tcW w:w="938" w:type="pct"/>
            <w:tcBorders>
              <w:top w:val="single" w:sz="4" w:space="0" w:color="auto"/>
              <w:left w:val="nil"/>
              <w:bottom w:val="single" w:sz="4" w:space="0" w:color="auto"/>
              <w:right w:val="nil"/>
            </w:tcBorders>
            <w:shd w:val="clear" w:color="auto" w:fill="auto"/>
            <w:noWrap/>
            <w:vAlign w:val="center"/>
            <w:hideMark/>
          </w:tcPr>
          <w:p w14:paraId="53F1439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β (95% CI)</w:t>
            </w:r>
          </w:p>
        </w:tc>
        <w:tc>
          <w:tcPr>
            <w:tcW w:w="463" w:type="pct"/>
            <w:tcBorders>
              <w:top w:val="single" w:sz="4" w:space="0" w:color="auto"/>
              <w:left w:val="nil"/>
              <w:bottom w:val="single" w:sz="4" w:space="0" w:color="auto"/>
              <w:right w:val="nil"/>
            </w:tcBorders>
            <w:shd w:val="clear" w:color="auto" w:fill="auto"/>
            <w:noWrap/>
            <w:vAlign w:val="center"/>
            <w:hideMark/>
          </w:tcPr>
          <w:p w14:paraId="69BA818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i/>
                <w:iCs/>
                <w:color w:val="000000"/>
                <w:kern w:val="0"/>
                <w:sz w:val="16"/>
                <w:szCs w:val="16"/>
              </w:rPr>
              <w:t xml:space="preserve">P </w:t>
            </w:r>
            <w:r w:rsidRPr="004A205B">
              <w:rPr>
                <w:rFonts w:eastAsia="等线" w:cs="Times New Roman"/>
                <w:color w:val="000000"/>
                <w:kern w:val="0"/>
                <w:sz w:val="16"/>
                <w:szCs w:val="16"/>
                <w:vertAlign w:val="subscript"/>
              </w:rPr>
              <w:t>interaction</w:t>
            </w:r>
          </w:p>
        </w:tc>
      </w:tr>
      <w:tr w:rsidR="00A8183B" w:rsidRPr="004A205B" w14:paraId="444DC3E7" w14:textId="77777777" w:rsidTr="00A8183B">
        <w:trPr>
          <w:trHeight w:val="280"/>
        </w:trPr>
        <w:tc>
          <w:tcPr>
            <w:tcW w:w="849" w:type="pct"/>
            <w:tcBorders>
              <w:top w:val="single" w:sz="4" w:space="0" w:color="auto"/>
              <w:left w:val="nil"/>
              <w:bottom w:val="nil"/>
              <w:right w:val="nil"/>
            </w:tcBorders>
            <w:shd w:val="clear" w:color="auto" w:fill="auto"/>
            <w:noWrap/>
            <w:vAlign w:val="center"/>
            <w:hideMark/>
          </w:tcPr>
          <w:p w14:paraId="49D3049F"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Age</w:t>
            </w:r>
          </w:p>
        </w:tc>
        <w:tc>
          <w:tcPr>
            <w:tcW w:w="886" w:type="pct"/>
            <w:tcBorders>
              <w:top w:val="single" w:sz="4" w:space="0" w:color="auto"/>
              <w:left w:val="nil"/>
              <w:bottom w:val="nil"/>
              <w:right w:val="nil"/>
            </w:tcBorders>
            <w:shd w:val="clear" w:color="auto" w:fill="auto"/>
            <w:noWrap/>
            <w:vAlign w:val="center"/>
            <w:hideMark/>
          </w:tcPr>
          <w:p w14:paraId="3F652B1E"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single" w:sz="4" w:space="0" w:color="auto"/>
              <w:left w:val="nil"/>
              <w:bottom w:val="nil"/>
              <w:right w:val="nil"/>
            </w:tcBorders>
            <w:shd w:val="clear" w:color="auto" w:fill="auto"/>
            <w:noWrap/>
            <w:vAlign w:val="center"/>
            <w:hideMark/>
          </w:tcPr>
          <w:p w14:paraId="2733F232"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single" w:sz="4" w:space="0" w:color="auto"/>
              <w:left w:val="nil"/>
              <w:bottom w:val="nil"/>
              <w:right w:val="nil"/>
            </w:tcBorders>
            <w:shd w:val="clear" w:color="auto" w:fill="auto"/>
            <w:noWrap/>
            <w:vAlign w:val="center"/>
            <w:hideMark/>
          </w:tcPr>
          <w:p w14:paraId="0EDF28E8"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single" w:sz="4" w:space="0" w:color="auto"/>
              <w:left w:val="nil"/>
              <w:bottom w:val="nil"/>
              <w:right w:val="nil"/>
            </w:tcBorders>
            <w:shd w:val="clear" w:color="auto" w:fill="auto"/>
            <w:noWrap/>
            <w:vAlign w:val="center"/>
            <w:hideMark/>
          </w:tcPr>
          <w:p w14:paraId="2230FD5D" w14:textId="77777777" w:rsidR="00A8183B" w:rsidRPr="004A205B" w:rsidRDefault="00A8183B" w:rsidP="00A8183B">
            <w:pPr>
              <w:widowControl/>
              <w:jc w:val="left"/>
              <w:rPr>
                <w:rFonts w:eastAsia="Times New Roman" w:cs="Times New Roman"/>
                <w:kern w:val="0"/>
                <w:sz w:val="16"/>
                <w:szCs w:val="16"/>
              </w:rPr>
            </w:pPr>
          </w:p>
        </w:tc>
        <w:tc>
          <w:tcPr>
            <w:tcW w:w="938" w:type="pct"/>
            <w:tcBorders>
              <w:top w:val="single" w:sz="4" w:space="0" w:color="auto"/>
              <w:left w:val="nil"/>
              <w:bottom w:val="nil"/>
              <w:right w:val="nil"/>
            </w:tcBorders>
            <w:shd w:val="clear" w:color="auto" w:fill="auto"/>
            <w:noWrap/>
            <w:vAlign w:val="center"/>
            <w:hideMark/>
          </w:tcPr>
          <w:p w14:paraId="4C748B49" w14:textId="77777777" w:rsidR="00A8183B" w:rsidRPr="004A205B" w:rsidRDefault="00A8183B" w:rsidP="00A8183B">
            <w:pPr>
              <w:widowControl/>
              <w:jc w:val="left"/>
              <w:rPr>
                <w:rFonts w:eastAsia="Times New Roman" w:cs="Times New Roman"/>
                <w:kern w:val="0"/>
                <w:sz w:val="16"/>
                <w:szCs w:val="16"/>
              </w:rPr>
            </w:pPr>
          </w:p>
        </w:tc>
        <w:tc>
          <w:tcPr>
            <w:tcW w:w="463" w:type="pct"/>
            <w:tcBorders>
              <w:top w:val="single" w:sz="4" w:space="0" w:color="auto"/>
              <w:left w:val="nil"/>
              <w:bottom w:val="nil"/>
              <w:right w:val="nil"/>
            </w:tcBorders>
            <w:shd w:val="clear" w:color="auto" w:fill="auto"/>
            <w:noWrap/>
            <w:vAlign w:val="center"/>
            <w:hideMark/>
          </w:tcPr>
          <w:p w14:paraId="2E1059B2" w14:textId="77777777" w:rsidR="00A8183B" w:rsidRPr="004A205B" w:rsidRDefault="00A8183B" w:rsidP="00A8183B">
            <w:pPr>
              <w:widowControl/>
              <w:jc w:val="left"/>
              <w:rPr>
                <w:rFonts w:eastAsia="Times New Roman" w:cs="Times New Roman"/>
                <w:kern w:val="0"/>
                <w:sz w:val="16"/>
                <w:szCs w:val="16"/>
              </w:rPr>
            </w:pPr>
          </w:p>
        </w:tc>
      </w:tr>
      <w:tr w:rsidR="00A8183B" w:rsidRPr="004A205B" w14:paraId="198D79B5" w14:textId="77777777" w:rsidTr="00A8183B">
        <w:trPr>
          <w:trHeight w:val="280"/>
        </w:trPr>
        <w:tc>
          <w:tcPr>
            <w:tcW w:w="849" w:type="pct"/>
            <w:tcBorders>
              <w:top w:val="nil"/>
              <w:left w:val="nil"/>
              <w:bottom w:val="nil"/>
              <w:right w:val="nil"/>
            </w:tcBorders>
            <w:shd w:val="clear" w:color="auto" w:fill="auto"/>
            <w:noWrap/>
            <w:vAlign w:val="center"/>
            <w:hideMark/>
          </w:tcPr>
          <w:p w14:paraId="76613E45" w14:textId="3D94C95A"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&lt;65</w:t>
            </w:r>
          </w:p>
        </w:tc>
        <w:tc>
          <w:tcPr>
            <w:tcW w:w="886" w:type="pct"/>
            <w:tcBorders>
              <w:top w:val="nil"/>
              <w:left w:val="nil"/>
              <w:bottom w:val="nil"/>
              <w:right w:val="nil"/>
            </w:tcBorders>
            <w:shd w:val="clear" w:color="auto" w:fill="auto"/>
            <w:noWrap/>
            <w:vAlign w:val="center"/>
            <w:hideMark/>
          </w:tcPr>
          <w:p w14:paraId="0B9ED69B"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0.90 (0.86, 0.94)</w:t>
            </w:r>
          </w:p>
        </w:tc>
        <w:tc>
          <w:tcPr>
            <w:tcW w:w="463" w:type="pct"/>
            <w:tcBorders>
              <w:top w:val="nil"/>
              <w:left w:val="nil"/>
              <w:bottom w:val="nil"/>
              <w:right w:val="nil"/>
            </w:tcBorders>
            <w:shd w:val="clear" w:color="auto" w:fill="auto"/>
            <w:noWrap/>
            <w:vAlign w:val="center"/>
            <w:hideMark/>
          </w:tcPr>
          <w:p w14:paraId="679B9D65"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57F22885" w14:textId="03AB2C66"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0.53)</w:t>
            </w:r>
          </w:p>
        </w:tc>
        <w:tc>
          <w:tcPr>
            <w:tcW w:w="463" w:type="pct"/>
            <w:tcBorders>
              <w:top w:val="nil"/>
              <w:left w:val="nil"/>
              <w:bottom w:val="nil"/>
              <w:right w:val="nil"/>
            </w:tcBorders>
            <w:shd w:val="clear" w:color="auto" w:fill="auto"/>
            <w:noWrap/>
            <w:vAlign w:val="center"/>
            <w:hideMark/>
          </w:tcPr>
          <w:p w14:paraId="000967B0"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03DB7799" w14:textId="495E43ED"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0.47)</w:t>
            </w:r>
          </w:p>
        </w:tc>
        <w:tc>
          <w:tcPr>
            <w:tcW w:w="463" w:type="pct"/>
            <w:tcBorders>
              <w:top w:val="nil"/>
              <w:left w:val="nil"/>
              <w:bottom w:val="nil"/>
              <w:right w:val="nil"/>
            </w:tcBorders>
            <w:shd w:val="clear" w:color="auto" w:fill="auto"/>
            <w:noWrap/>
            <w:vAlign w:val="center"/>
            <w:hideMark/>
          </w:tcPr>
          <w:p w14:paraId="1587E5F4"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766126AE" w14:textId="77777777" w:rsidTr="00A8183B">
        <w:trPr>
          <w:trHeight w:val="280"/>
        </w:trPr>
        <w:tc>
          <w:tcPr>
            <w:tcW w:w="849" w:type="pct"/>
            <w:tcBorders>
              <w:top w:val="nil"/>
              <w:left w:val="nil"/>
              <w:bottom w:val="nil"/>
              <w:right w:val="nil"/>
            </w:tcBorders>
            <w:shd w:val="clear" w:color="auto" w:fill="auto"/>
            <w:noWrap/>
            <w:vAlign w:val="center"/>
            <w:hideMark/>
          </w:tcPr>
          <w:p w14:paraId="6382E1A6" w14:textId="74725D40"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w:t>
            </w:r>
            <w:r w:rsidRPr="004A205B">
              <w:rPr>
                <w:rFonts w:eastAsia="宋体" w:cs="Times New Roman"/>
                <w:color w:val="000000"/>
                <w:kern w:val="0"/>
                <w:sz w:val="16"/>
                <w:szCs w:val="16"/>
              </w:rPr>
              <w:t>≥</w:t>
            </w:r>
            <w:r w:rsidRPr="004A205B">
              <w:rPr>
                <w:rFonts w:eastAsia="等线" w:cs="Times New Roman"/>
                <w:color w:val="000000"/>
                <w:kern w:val="0"/>
                <w:sz w:val="16"/>
                <w:szCs w:val="16"/>
              </w:rPr>
              <w:t>65</w:t>
            </w:r>
          </w:p>
        </w:tc>
        <w:tc>
          <w:tcPr>
            <w:tcW w:w="886" w:type="pct"/>
            <w:tcBorders>
              <w:top w:val="nil"/>
              <w:left w:val="nil"/>
              <w:bottom w:val="nil"/>
              <w:right w:val="nil"/>
            </w:tcBorders>
            <w:shd w:val="clear" w:color="auto" w:fill="auto"/>
            <w:noWrap/>
            <w:vAlign w:val="center"/>
            <w:hideMark/>
          </w:tcPr>
          <w:p w14:paraId="2F177D3C"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0.94 (0.88, 0.99)</w:t>
            </w:r>
          </w:p>
        </w:tc>
        <w:tc>
          <w:tcPr>
            <w:tcW w:w="463" w:type="pct"/>
            <w:tcBorders>
              <w:top w:val="nil"/>
              <w:left w:val="nil"/>
              <w:bottom w:val="nil"/>
              <w:right w:val="nil"/>
            </w:tcBorders>
            <w:shd w:val="clear" w:color="auto" w:fill="auto"/>
            <w:noWrap/>
            <w:vAlign w:val="center"/>
            <w:hideMark/>
          </w:tcPr>
          <w:p w14:paraId="332C259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0.249 </w:t>
            </w:r>
          </w:p>
        </w:tc>
        <w:tc>
          <w:tcPr>
            <w:tcW w:w="938" w:type="pct"/>
            <w:tcBorders>
              <w:top w:val="nil"/>
              <w:left w:val="nil"/>
              <w:bottom w:val="nil"/>
              <w:right w:val="nil"/>
            </w:tcBorders>
            <w:shd w:val="clear" w:color="auto" w:fill="auto"/>
            <w:noWrap/>
            <w:vAlign w:val="center"/>
            <w:hideMark/>
          </w:tcPr>
          <w:p w14:paraId="3FAACD93" w14:textId="32F1E5AF"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0.41)</w:t>
            </w:r>
          </w:p>
        </w:tc>
        <w:tc>
          <w:tcPr>
            <w:tcW w:w="463" w:type="pct"/>
            <w:tcBorders>
              <w:top w:val="nil"/>
              <w:left w:val="nil"/>
              <w:bottom w:val="nil"/>
              <w:right w:val="nil"/>
            </w:tcBorders>
            <w:shd w:val="clear" w:color="auto" w:fill="auto"/>
            <w:noWrap/>
            <w:vAlign w:val="center"/>
            <w:hideMark/>
          </w:tcPr>
          <w:p w14:paraId="169D515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0.969 </w:t>
            </w:r>
          </w:p>
        </w:tc>
        <w:tc>
          <w:tcPr>
            <w:tcW w:w="938" w:type="pct"/>
            <w:tcBorders>
              <w:top w:val="nil"/>
              <w:left w:val="nil"/>
              <w:bottom w:val="nil"/>
              <w:right w:val="nil"/>
            </w:tcBorders>
            <w:shd w:val="clear" w:color="auto" w:fill="auto"/>
            <w:noWrap/>
            <w:vAlign w:val="center"/>
            <w:hideMark/>
          </w:tcPr>
          <w:p w14:paraId="2C45BD96" w14:textId="21F08FB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0.40)</w:t>
            </w:r>
          </w:p>
        </w:tc>
        <w:tc>
          <w:tcPr>
            <w:tcW w:w="463" w:type="pct"/>
            <w:tcBorders>
              <w:top w:val="nil"/>
              <w:left w:val="nil"/>
              <w:bottom w:val="nil"/>
              <w:right w:val="nil"/>
            </w:tcBorders>
            <w:shd w:val="clear" w:color="auto" w:fill="auto"/>
            <w:noWrap/>
            <w:vAlign w:val="center"/>
            <w:hideMark/>
          </w:tcPr>
          <w:p w14:paraId="0A86F491"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0.936 </w:t>
            </w:r>
          </w:p>
        </w:tc>
      </w:tr>
      <w:tr w:rsidR="00A8183B" w:rsidRPr="004A205B" w14:paraId="6467EB6D" w14:textId="77777777" w:rsidTr="00A8183B">
        <w:trPr>
          <w:trHeight w:val="280"/>
        </w:trPr>
        <w:tc>
          <w:tcPr>
            <w:tcW w:w="849" w:type="pct"/>
            <w:tcBorders>
              <w:top w:val="nil"/>
              <w:left w:val="nil"/>
              <w:bottom w:val="nil"/>
              <w:right w:val="nil"/>
            </w:tcBorders>
            <w:shd w:val="clear" w:color="auto" w:fill="auto"/>
            <w:noWrap/>
            <w:vAlign w:val="center"/>
            <w:hideMark/>
          </w:tcPr>
          <w:p w14:paraId="0815D069"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Sex</w:t>
            </w:r>
          </w:p>
        </w:tc>
        <w:tc>
          <w:tcPr>
            <w:tcW w:w="886" w:type="pct"/>
            <w:tcBorders>
              <w:top w:val="nil"/>
              <w:left w:val="nil"/>
              <w:bottom w:val="nil"/>
              <w:right w:val="nil"/>
            </w:tcBorders>
            <w:shd w:val="clear" w:color="auto" w:fill="auto"/>
            <w:noWrap/>
            <w:vAlign w:val="center"/>
            <w:hideMark/>
          </w:tcPr>
          <w:p w14:paraId="47E8EE89"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4E13E5EB"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6C6854A4"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79840379"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58862860"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2DC7C89D"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1D1DB8E8" w14:textId="77777777" w:rsidTr="00A8183B">
        <w:trPr>
          <w:trHeight w:val="280"/>
        </w:trPr>
        <w:tc>
          <w:tcPr>
            <w:tcW w:w="849" w:type="pct"/>
            <w:tcBorders>
              <w:top w:val="nil"/>
              <w:left w:val="nil"/>
              <w:bottom w:val="nil"/>
              <w:right w:val="nil"/>
            </w:tcBorders>
            <w:shd w:val="clear" w:color="auto" w:fill="auto"/>
            <w:noWrap/>
            <w:vAlign w:val="center"/>
            <w:hideMark/>
          </w:tcPr>
          <w:p w14:paraId="01BF9DE0" w14:textId="48ACCEF4"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Male</w:t>
            </w:r>
          </w:p>
        </w:tc>
        <w:tc>
          <w:tcPr>
            <w:tcW w:w="886" w:type="pct"/>
            <w:tcBorders>
              <w:top w:val="nil"/>
              <w:left w:val="nil"/>
              <w:bottom w:val="nil"/>
              <w:right w:val="nil"/>
            </w:tcBorders>
            <w:shd w:val="clear" w:color="auto" w:fill="auto"/>
            <w:noWrap/>
            <w:vAlign w:val="center"/>
            <w:hideMark/>
          </w:tcPr>
          <w:p w14:paraId="2F1855B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0.87 (0.82, 0.92)</w:t>
            </w:r>
          </w:p>
        </w:tc>
        <w:tc>
          <w:tcPr>
            <w:tcW w:w="463" w:type="pct"/>
            <w:tcBorders>
              <w:top w:val="nil"/>
              <w:left w:val="nil"/>
              <w:bottom w:val="nil"/>
              <w:right w:val="nil"/>
            </w:tcBorders>
            <w:shd w:val="clear" w:color="auto" w:fill="auto"/>
            <w:noWrap/>
            <w:vAlign w:val="center"/>
            <w:hideMark/>
          </w:tcPr>
          <w:p w14:paraId="539D484A"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53EB248F" w14:textId="0B21B3C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1.70,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0.90)</w:t>
            </w:r>
          </w:p>
        </w:tc>
        <w:tc>
          <w:tcPr>
            <w:tcW w:w="463" w:type="pct"/>
            <w:tcBorders>
              <w:top w:val="nil"/>
              <w:left w:val="nil"/>
              <w:bottom w:val="nil"/>
              <w:right w:val="nil"/>
            </w:tcBorders>
            <w:shd w:val="clear" w:color="auto" w:fill="auto"/>
            <w:noWrap/>
            <w:vAlign w:val="center"/>
            <w:hideMark/>
          </w:tcPr>
          <w:p w14:paraId="7EE66E71"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6927E5DA" w14:textId="5583317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0.77)</w:t>
            </w:r>
          </w:p>
        </w:tc>
        <w:tc>
          <w:tcPr>
            <w:tcW w:w="463" w:type="pct"/>
            <w:tcBorders>
              <w:top w:val="nil"/>
              <w:left w:val="nil"/>
              <w:bottom w:val="nil"/>
              <w:right w:val="nil"/>
            </w:tcBorders>
            <w:shd w:val="clear" w:color="auto" w:fill="auto"/>
            <w:noWrap/>
            <w:vAlign w:val="center"/>
            <w:hideMark/>
          </w:tcPr>
          <w:p w14:paraId="3AA9BF53"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4FAB9A05" w14:textId="77777777" w:rsidTr="00A8183B">
        <w:trPr>
          <w:trHeight w:val="280"/>
        </w:trPr>
        <w:tc>
          <w:tcPr>
            <w:tcW w:w="849" w:type="pct"/>
            <w:tcBorders>
              <w:top w:val="nil"/>
              <w:left w:val="nil"/>
              <w:bottom w:val="nil"/>
              <w:right w:val="nil"/>
            </w:tcBorders>
            <w:shd w:val="clear" w:color="auto" w:fill="auto"/>
            <w:noWrap/>
            <w:vAlign w:val="center"/>
            <w:hideMark/>
          </w:tcPr>
          <w:p w14:paraId="184B6963" w14:textId="288C41D5"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Female</w:t>
            </w:r>
          </w:p>
        </w:tc>
        <w:tc>
          <w:tcPr>
            <w:tcW w:w="886" w:type="pct"/>
            <w:tcBorders>
              <w:top w:val="nil"/>
              <w:left w:val="nil"/>
              <w:bottom w:val="nil"/>
              <w:right w:val="nil"/>
            </w:tcBorders>
            <w:shd w:val="clear" w:color="auto" w:fill="auto"/>
            <w:noWrap/>
            <w:vAlign w:val="center"/>
            <w:hideMark/>
          </w:tcPr>
          <w:p w14:paraId="2016AAEC"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0.95 (0.90, 0.99)</w:t>
            </w:r>
          </w:p>
        </w:tc>
        <w:tc>
          <w:tcPr>
            <w:tcW w:w="463" w:type="pct"/>
            <w:tcBorders>
              <w:top w:val="nil"/>
              <w:left w:val="nil"/>
              <w:bottom w:val="nil"/>
              <w:right w:val="nil"/>
            </w:tcBorders>
            <w:shd w:val="clear" w:color="auto" w:fill="auto"/>
            <w:noWrap/>
            <w:vAlign w:val="center"/>
            <w:hideMark/>
          </w:tcPr>
          <w:p w14:paraId="20A7DCCE"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0.005 </w:t>
            </w:r>
          </w:p>
        </w:tc>
        <w:tc>
          <w:tcPr>
            <w:tcW w:w="938" w:type="pct"/>
            <w:tcBorders>
              <w:top w:val="nil"/>
              <w:left w:val="nil"/>
              <w:bottom w:val="nil"/>
              <w:right w:val="nil"/>
            </w:tcBorders>
            <w:shd w:val="clear" w:color="auto" w:fill="auto"/>
            <w:noWrap/>
            <w:vAlign w:val="center"/>
            <w:hideMark/>
          </w:tcPr>
          <w:p w14:paraId="62CE7FBC" w14:textId="5A47B4DB"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0.63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0.29)</w:t>
            </w:r>
          </w:p>
        </w:tc>
        <w:tc>
          <w:tcPr>
            <w:tcW w:w="463" w:type="pct"/>
            <w:tcBorders>
              <w:top w:val="nil"/>
              <w:left w:val="nil"/>
              <w:bottom w:val="nil"/>
              <w:right w:val="nil"/>
            </w:tcBorders>
            <w:shd w:val="clear" w:color="auto" w:fill="auto"/>
            <w:noWrap/>
            <w:vAlign w:val="center"/>
            <w:hideMark/>
          </w:tcPr>
          <w:p w14:paraId="2707324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0.002 </w:t>
            </w:r>
          </w:p>
        </w:tc>
        <w:tc>
          <w:tcPr>
            <w:tcW w:w="938" w:type="pct"/>
            <w:tcBorders>
              <w:top w:val="nil"/>
              <w:left w:val="nil"/>
              <w:bottom w:val="nil"/>
              <w:right w:val="nil"/>
            </w:tcBorders>
            <w:shd w:val="clear" w:color="auto" w:fill="auto"/>
            <w:noWrap/>
            <w:vAlign w:val="center"/>
            <w:hideMark/>
          </w:tcPr>
          <w:p w14:paraId="5A20A59C" w14:textId="19C7047A"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0.22)</w:t>
            </w:r>
          </w:p>
        </w:tc>
        <w:tc>
          <w:tcPr>
            <w:tcW w:w="463" w:type="pct"/>
            <w:tcBorders>
              <w:top w:val="nil"/>
              <w:left w:val="nil"/>
              <w:bottom w:val="nil"/>
              <w:right w:val="nil"/>
            </w:tcBorders>
            <w:shd w:val="clear" w:color="auto" w:fill="auto"/>
            <w:noWrap/>
            <w:vAlign w:val="center"/>
            <w:hideMark/>
          </w:tcPr>
          <w:p w14:paraId="317E270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&lt; 0.001</w:t>
            </w:r>
          </w:p>
        </w:tc>
      </w:tr>
      <w:tr w:rsidR="00A8183B" w:rsidRPr="004A205B" w14:paraId="06EC6F32" w14:textId="77777777" w:rsidTr="00A8183B">
        <w:trPr>
          <w:trHeight w:val="280"/>
        </w:trPr>
        <w:tc>
          <w:tcPr>
            <w:tcW w:w="849" w:type="pct"/>
            <w:tcBorders>
              <w:top w:val="nil"/>
              <w:left w:val="nil"/>
              <w:bottom w:val="nil"/>
              <w:right w:val="nil"/>
            </w:tcBorders>
            <w:shd w:val="clear" w:color="auto" w:fill="auto"/>
            <w:noWrap/>
            <w:vAlign w:val="center"/>
            <w:hideMark/>
          </w:tcPr>
          <w:p w14:paraId="05409C4B"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Smoking</w:t>
            </w:r>
          </w:p>
        </w:tc>
        <w:tc>
          <w:tcPr>
            <w:tcW w:w="886" w:type="pct"/>
            <w:tcBorders>
              <w:top w:val="nil"/>
              <w:left w:val="nil"/>
              <w:bottom w:val="nil"/>
              <w:right w:val="nil"/>
            </w:tcBorders>
            <w:shd w:val="clear" w:color="auto" w:fill="auto"/>
            <w:noWrap/>
            <w:vAlign w:val="center"/>
            <w:hideMark/>
          </w:tcPr>
          <w:p w14:paraId="1AB8A0FF"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38050F82"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3530C2E6"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2AB1AEC6"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7D8AA4C3"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4ADFCDF1"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7087768C" w14:textId="77777777" w:rsidTr="00A8183B">
        <w:trPr>
          <w:trHeight w:val="280"/>
        </w:trPr>
        <w:tc>
          <w:tcPr>
            <w:tcW w:w="849" w:type="pct"/>
            <w:tcBorders>
              <w:top w:val="nil"/>
              <w:left w:val="nil"/>
              <w:bottom w:val="nil"/>
              <w:right w:val="nil"/>
            </w:tcBorders>
            <w:shd w:val="clear" w:color="auto" w:fill="auto"/>
            <w:noWrap/>
            <w:vAlign w:val="center"/>
            <w:hideMark/>
          </w:tcPr>
          <w:p w14:paraId="37728012" w14:textId="7B466E7A"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Never</w:t>
            </w:r>
          </w:p>
        </w:tc>
        <w:tc>
          <w:tcPr>
            <w:tcW w:w="886" w:type="pct"/>
            <w:tcBorders>
              <w:top w:val="nil"/>
              <w:left w:val="nil"/>
              <w:bottom w:val="nil"/>
              <w:right w:val="nil"/>
            </w:tcBorders>
            <w:shd w:val="clear" w:color="auto" w:fill="auto"/>
            <w:noWrap/>
            <w:vAlign w:val="center"/>
            <w:hideMark/>
          </w:tcPr>
          <w:p w14:paraId="3EA8012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0.94 (0.90, 0.98)</w:t>
            </w:r>
          </w:p>
        </w:tc>
        <w:tc>
          <w:tcPr>
            <w:tcW w:w="463" w:type="pct"/>
            <w:tcBorders>
              <w:top w:val="nil"/>
              <w:left w:val="nil"/>
              <w:bottom w:val="nil"/>
              <w:right w:val="nil"/>
            </w:tcBorders>
            <w:shd w:val="clear" w:color="auto" w:fill="auto"/>
            <w:noWrap/>
            <w:vAlign w:val="center"/>
            <w:hideMark/>
          </w:tcPr>
          <w:p w14:paraId="4E408A4F"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1D06D670" w14:textId="3343D784"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0.74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0.43)</w:t>
            </w:r>
          </w:p>
        </w:tc>
        <w:tc>
          <w:tcPr>
            <w:tcW w:w="463" w:type="pct"/>
            <w:tcBorders>
              <w:top w:val="nil"/>
              <w:left w:val="nil"/>
              <w:bottom w:val="nil"/>
              <w:right w:val="nil"/>
            </w:tcBorders>
            <w:shd w:val="clear" w:color="auto" w:fill="auto"/>
            <w:noWrap/>
            <w:vAlign w:val="center"/>
            <w:hideMark/>
          </w:tcPr>
          <w:p w14:paraId="2A5D4315"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56E33F8A" w14:textId="3C6C568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0.53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0.34)</w:t>
            </w:r>
          </w:p>
        </w:tc>
        <w:tc>
          <w:tcPr>
            <w:tcW w:w="463" w:type="pct"/>
            <w:tcBorders>
              <w:top w:val="nil"/>
              <w:left w:val="nil"/>
              <w:bottom w:val="nil"/>
              <w:right w:val="nil"/>
            </w:tcBorders>
            <w:shd w:val="clear" w:color="auto" w:fill="auto"/>
            <w:noWrap/>
            <w:vAlign w:val="center"/>
            <w:hideMark/>
          </w:tcPr>
          <w:p w14:paraId="670972D6"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084B16B1" w14:textId="77777777" w:rsidTr="00A8183B">
        <w:trPr>
          <w:trHeight w:val="280"/>
        </w:trPr>
        <w:tc>
          <w:tcPr>
            <w:tcW w:w="849" w:type="pct"/>
            <w:tcBorders>
              <w:top w:val="nil"/>
              <w:left w:val="nil"/>
              <w:bottom w:val="nil"/>
              <w:right w:val="nil"/>
            </w:tcBorders>
            <w:shd w:val="clear" w:color="auto" w:fill="auto"/>
            <w:noWrap/>
            <w:vAlign w:val="center"/>
            <w:hideMark/>
          </w:tcPr>
          <w:p w14:paraId="17DBCDE6" w14:textId="74F594E8"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Former</w:t>
            </w:r>
          </w:p>
        </w:tc>
        <w:tc>
          <w:tcPr>
            <w:tcW w:w="886" w:type="pct"/>
            <w:tcBorders>
              <w:top w:val="nil"/>
              <w:left w:val="nil"/>
              <w:bottom w:val="nil"/>
              <w:right w:val="nil"/>
            </w:tcBorders>
            <w:shd w:val="clear" w:color="auto" w:fill="auto"/>
            <w:noWrap/>
            <w:vAlign w:val="center"/>
            <w:hideMark/>
          </w:tcPr>
          <w:p w14:paraId="6676BFE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0.86 (0.78, 0.94)</w:t>
            </w:r>
          </w:p>
        </w:tc>
        <w:tc>
          <w:tcPr>
            <w:tcW w:w="463" w:type="pct"/>
            <w:tcBorders>
              <w:top w:val="nil"/>
              <w:left w:val="nil"/>
              <w:bottom w:val="nil"/>
              <w:right w:val="nil"/>
            </w:tcBorders>
            <w:shd w:val="clear" w:color="auto" w:fill="auto"/>
            <w:noWrap/>
            <w:vAlign w:val="center"/>
            <w:hideMark/>
          </w:tcPr>
          <w:p w14:paraId="74ACE87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0.059 </w:t>
            </w:r>
          </w:p>
        </w:tc>
        <w:tc>
          <w:tcPr>
            <w:tcW w:w="938" w:type="pct"/>
            <w:tcBorders>
              <w:top w:val="nil"/>
              <w:left w:val="nil"/>
              <w:bottom w:val="nil"/>
              <w:right w:val="nil"/>
            </w:tcBorders>
            <w:shd w:val="clear" w:color="auto" w:fill="auto"/>
            <w:noWrap/>
            <w:vAlign w:val="center"/>
            <w:hideMark/>
          </w:tcPr>
          <w:p w14:paraId="285F1E7C" w14:textId="261D684B"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1.04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1.78,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0.31)</w:t>
            </w:r>
          </w:p>
        </w:tc>
        <w:tc>
          <w:tcPr>
            <w:tcW w:w="463" w:type="pct"/>
            <w:tcBorders>
              <w:top w:val="nil"/>
              <w:left w:val="nil"/>
              <w:bottom w:val="nil"/>
              <w:right w:val="nil"/>
            </w:tcBorders>
            <w:shd w:val="clear" w:color="auto" w:fill="auto"/>
            <w:noWrap/>
            <w:vAlign w:val="center"/>
            <w:hideMark/>
          </w:tcPr>
          <w:p w14:paraId="64213B42"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0.428 </w:t>
            </w:r>
          </w:p>
        </w:tc>
        <w:tc>
          <w:tcPr>
            <w:tcW w:w="938" w:type="pct"/>
            <w:tcBorders>
              <w:top w:val="nil"/>
              <w:left w:val="nil"/>
              <w:bottom w:val="nil"/>
              <w:right w:val="nil"/>
            </w:tcBorders>
            <w:shd w:val="clear" w:color="auto" w:fill="auto"/>
            <w:noWrap/>
            <w:vAlign w:val="center"/>
            <w:hideMark/>
          </w:tcPr>
          <w:p w14:paraId="69EB465D" w14:textId="57487466"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0.33)</w:t>
            </w:r>
          </w:p>
        </w:tc>
        <w:tc>
          <w:tcPr>
            <w:tcW w:w="463" w:type="pct"/>
            <w:tcBorders>
              <w:top w:val="nil"/>
              <w:left w:val="nil"/>
              <w:bottom w:val="nil"/>
              <w:right w:val="nil"/>
            </w:tcBorders>
            <w:shd w:val="clear" w:color="auto" w:fill="auto"/>
            <w:noWrap/>
            <w:vAlign w:val="center"/>
            <w:hideMark/>
          </w:tcPr>
          <w:p w14:paraId="01F7538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0.281 </w:t>
            </w:r>
          </w:p>
        </w:tc>
      </w:tr>
      <w:tr w:rsidR="00A8183B" w:rsidRPr="004A205B" w14:paraId="137CFCE9" w14:textId="77777777" w:rsidTr="00A8183B">
        <w:trPr>
          <w:trHeight w:val="280"/>
        </w:trPr>
        <w:tc>
          <w:tcPr>
            <w:tcW w:w="849" w:type="pct"/>
            <w:tcBorders>
              <w:top w:val="nil"/>
              <w:left w:val="nil"/>
              <w:bottom w:val="nil"/>
              <w:right w:val="nil"/>
            </w:tcBorders>
            <w:shd w:val="clear" w:color="auto" w:fill="auto"/>
            <w:noWrap/>
            <w:vAlign w:val="center"/>
            <w:hideMark/>
          </w:tcPr>
          <w:p w14:paraId="43B238D4" w14:textId="1DD29AF9"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Current</w:t>
            </w:r>
          </w:p>
        </w:tc>
        <w:tc>
          <w:tcPr>
            <w:tcW w:w="886" w:type="pct"/>
            <w:tcBorders>
              <w:top w:val="nil"/>
              <w:left w:val="nil"/>
              <w:bottom w:val="nil"/>
              <w:right w:val="nil"/>
            </w:tcBorders>
            <w:shd w:val="clear" w:color="auto" w:fill="auto"/>
            <w:noWrap/>
            <w:vAlign w:val="center"/>
            <w:hideMark/>
          </w:tcPr>
          <w:p w14:paraId="273AF426"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0.85 (0.79, 0.92)</w:t>
            </w:r>
          </w:p>
        </w:tc>
        <w:tc>
          <w:tcPr>
            <w:tcW w:w="463" w:type="pct"/>
            <w:tcBorders>
              <w:top w:val="nil"/>
              <w:left w:val="nil"/>
              <w:bottom w:val="nil"/>
              <w:right w:val="nil"/>
            </w:tcBorders>
            <w:shd w:val="clear" w:color="auto" w:fill="auto"/>
            <w:noWrap/>
            <w:vAlign w:val="center"/>
            <w:hideMark/>
          </w:tcPr>
          <w:p w14:paraId="1BB529E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0.013 </w:t>
            </w:r>
          </w:p>
        </w:tc>
        <w:tc>
          <w:tcPr>
            <w:tcW w:w="938" w:type="pct"/>
            <w:tcBorders>
              <w:top w:val="nil"/>
              <w:left w:val="nil"/>
              <w:bottom w:val="nil"/>
              <w:right w:val="nil"/>
            </w:tcBorders>
            <w:shd w:val="clear" w:color="auto" w:fill="auto"/>
            <w:noWrap/>
            <w:vAlign w:val="center"/>
            <w:hideMark/>
          </w:tcPr>
          <w:p w14:paraId="10144893" w14:textId="0888D0F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1.92,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0.84)</w:t>
            </w:r>
          </w:p>
        </w:tc>
        <w:tc>
          <w:tcPr>
            <w:tcW w:w="463" w:type="pct"/>
            <w:tcBorders>
              <w:top w:val="nil"/>
              <w:left w:val="nil"/>
              <w:bottom w:val="nil"/>
              <w:right w:val="nil"/>
            </w:tcBorders>
            <w:shd w:val="clear" w:color="auto" w:fill="auto"/>
            <w:noWrap/>
            <w:vAlign w:val="center"/>
            <w:hideMark/>
          </w:tcPr>
          <w:p w14:paraId="7530ECD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0.022 </w:t>
            </w:r>
          </w:p>
        </w:tc>
        <w:tc>
          <w:tcPr>
            <w:tcW w:w="938" w:type="pct"/>
            <w:tcBorders>
              <w:top w:val="nil"/>
              <w:left w:val="nil"/>
              <w:bottom w:val="nil"/>
              <w:right w:val="nil"/>
            </w:tcBorders>
            <w:shd w:val="clear" w:color="auto" w:fill="auto"/>
            <w:noWrap/>
            <w:vAlign w:val="center"/>
            <w:hideMark/>
          </w:tcPr>
          <w:p w14:paraId="70FAF235" w14:textId="5C275FD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0.74)</w:t>
            </w:r>
          </w:p>
        </w:tc>
        <w:tc>
          <w:tcPr>
            <w:tcW w:w="463" w:type="pct"/>
            <w:tcBorders>
              <w:top w:val="nil"/>
              <w:left w:val="nil"/>
              <w:bottom w:val="nil"/>
              <w:right w:val="nil"/>
            </w:tcBorders>
            <w:shd w:val="clear" w:color="auto" w:fill="auto"/>
            <w:noWrap/>
            <w:vAlign w:val="center"/>
            <w:hideMark/>
          </w:tcPr>
          <w:p w14:paraId="662AD011"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0.001 </w:t>
            </w:r>
          </w:p>
        </w:tc>
      </w:tr>
      <w:tr w:rsidR="00A8183B" w:rsidRPr="004A205B" w14:paraId="674D8248" w14:textId="77777777" w:rsidTr="00A8183B">
        <w:trPr>
          <w:trHeight w:val="280"/>
        </w:trPr>
        <w:tc>
          <w:tcPr>
            <w:tcW w:w="849" w:type="pct"/>
            <w:tcBorders>
              <w:top w:val="nil"/>
              <w:left w:val="nil"/>
              <w:bottom w:val="nil"/>
              <w:right w:val="nil"/>
            </w:tcBorders>
            <w:shd w:val="clear" w:color="auto" w:fill="auto"/>
            <w:noWrap/>
            <w:vAlign w:val="center"/>
            <w:hideMark/>
          </w:tcPr>
          <w:p w14:paraId="3CFF3D3A"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Drinking</w:t>
            </w:r>
          </w:p>
        </w:tc>
        <w:tc>
          <w:tcPr>
            <w:tcW w:w="886" w:type="pct"/>
            <w:tcBorders>
              <w:top w:val="nil"/>
              <w:left w:val="nil"/>
              <w:bottom w:val="nil"/>
              <w:right w:val="nil"/>
            </w:tcBorders>
            <w:shd w:val="clear" w:color="auto" w:fill="auto"/>
            <w:noWrap/>
            <w:vAlign w:val="center"/>
            <w:hideMark/>
          </w:tcPr>
          <w:p w14:paraId="26DCB7F5"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7C89FC54"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54A229E9"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6C2EB22C"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56763CB7"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110426B4"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4A8B3807" w14:textId="77777777" w:rsidTr="00A8183B">
        <w:trPr>
          <w:trHeight w:val="280"/>
        </w:trPr>
        <w:tc>
          <w:tcPr>
            <w:tcW w:w="849" w:type="pct"/>
            <w:tcBorders>
              <w:top w:val="nil"/>
              <w:left w:val="nil"/>
              <w:bottom w:val="nil"/>
              <w:right w:val="nil"/>
            </w:tcBorders>
            <w:shd w:val="clear" w:color="auto" w:fill="auto"/>
            <w:noWrap/>
            <w:vAlign w:val="center"/>
            <w:hideMark/>
          </w:tcPr>
          <w:p w14:paraId="238BFB85" w14:textId="34C0C4A9"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Never</w:t>
            </w:r>
          </w:p>
        </w:tc>
        <w:tc>
          <w:tcPr>
            <w:tcW w:w="886" w:type="pct"/>
            <w:tcBorders>
              <w:top w:val="nil"/>
              <w:left w:val="nil"/>
              <w:bottom w:val="nil"/>
              <w:right w:val="nil"/>
            </w:tcBorders>
            <w:shd w:val="clear" w:color="auto" w:fill="auto"/>
            <w:noWrap/>
            <w:vAlign w:val="center"/>
            <w:hideMark/>
          </w:tcPr>
          <w:p w14:paraId="4C3CDE5B"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0.93 (0.89, 0.97)</w:t>
            </w:r>
          </w:p>
        </w:tc>
        <w:tc>
          <w:tcPr>
            <w:tcW w:w="463" w:type="pct"/>
            <w:tcBorders>
              <w:top w:val="nil"/>
              <w:left w:val="nil"/>
              <w:bottom w:val="nil"/>
              <w:right w:val="nil"/>
            </w:tcBorders>
            <w:shd w:val="clear" w:color="auto" w:fill="auto"/>
            <w:noWrap/>
            <w:vAlign w:val="center"/>
            <w:hideMark/>
          </w:tcPr>
          <w:p w14:paraId="562B1602"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4DF83978" w14:textId="079B8AC9"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0.47)</w:t>
            </w:r>
          </w:p>
        </w:tc>
        <w:tc>
          <w:tcPr>
            <w:tcW w:w="463" w:type="pct"/>
            <w:tcBorders>
              <w:top w:val="nil"/>
              <w:left w:val="nil"/>
              <w:bottom w:val="nil"/>
              <w:right w:val="nil"/>
            </w:tcBorders>
            <w:shd w:val="clear" w:color="auto" w:fill="auto"/>
            <w:noWrap/>
            <w:vAlign w:val="center"/>
            <w:hideMark/>
          </w:tcPr>
          <w:p w14:paraId="46C19C44"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0C94B738" w14:textId="0A426CFE"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0.39)</w:t>
            </w:r>
          </w:p>
        </w:tc>
        <w:tc>
          <w:tcPr>
            <w:tcW w:w="463" w:type="pct"/>
            <w:tcBorders>
              <w:top w:val="nil"/>
              <w:left w:val="nil"/>
              <w:bottom w:val="nil"/>
              <w:right w:val="nil"/>
            </w:tcBorders>
            <w:shd w:val="clear" w:color="auto" w:fill="auto"/>
            <w:noWrap/>
            <w:vAlign w:val="center"/>
            <w:hideMark/>
          </w:tcPr>
          <w:p w14:paraId="4045A301"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4F3E3BFA" w14:textId="77777777" w:rsidTr="00A8183B">
        <w:trPr>
          <w:trHeight w:val="280"/>
        </w:trPr>
        <w:tc>
          <w:tcPr>
            <w:tcW w:w="849" w:type="pct"/>
            <w:tcBorders>
              <w:top w:val="nil"/>
              <w:left w:val="nil"/>
              <w:bottom w:val="nil"/>
              <w:right w:val="nil"/>
            </w:tcBorders>
            <w:shd w:val="clear" w:color="auto" w:fill="auto"/>
            <w:noWrap/>
            <w:vAlign w:val="center"/>
            <w:hideMark/>
          </w:tcPr>
          <w:p w14:paraId="59F13623" w14:textId="1A6DEF72"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Former</w:t>
            </w:r>
          </w:p>
        </w:tc>
        <w:tc>
          <w:tcPr>
            <w:tcW w:w="886" w:type="pct"/>
            <w:tcBorders>
              <w:top w:val="nil"/>
              <w:left w:val="nil"/>
              <w:bottom w:val="nil"/>
              <w:right w:val="nil"/>
            </w:tcBorders>
            <w:shd w:val="clear" w:color="auto" w:fill="auto"/>
            <w:noWrap/>
            <w:vAlign w:val="center"/>
            <w:hideMark/>
          </w:tcPr>
          <w:p w14:paraId="15B6D581"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0.88 (0.77, 1.01)</w:t>
            </w:r>
          </w:p>
        </w:tc>
        <w:tc>
          <w:tcPr>
            <w:tcW w:w="463" w:type="pct"/>
            <w:tcBorders>
              <w:top w:val="nil"/>
              <w:left w:val="nil"/>
              <w:bottom w:val="nil"/>
              <w:right w:val="nil"/>
            </w:tcBorders>
            <w:shd w:val="clear" w:color="auto" w:fill="auto"/>
            <w:noWrap/>
            <w:vAlign w:val="center"/>
            <w:hideMark/>
          </w:tcPr>
          <w:p w14:paraId="222961D9"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0.439 </w:t>
            </w:r>
          </w:p>
        </w:tc>
        <w:tc>
          <w:tcPr>
            <w:tcW w:w="938" w:type="pct"/>
            <w:tcBorders>
              <w:top w:val="nil"/>
              <w:left w:val="nil"/>
              <w:bottom w:val="nil"/>
              <w:right w:val="nil"/>
            </w:tcBorders>
            <w:shd w:val="clear" w:color="auto" w:fill="auto"/>
            <w:noWrap/>
            <w:vAlign w:val="center"/>
            <w:hideMark/>
          </w:tcPr>
          <w:p w14:paraId="289B8D36" w14:textId="0BA4A77B"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2.28,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0.27)</w:t>
            </w:r>
          </w:p>
        </w:tc>
        <w:tc>
          <w:tcPr>
            <w:tcW w:w="463" w:type="pct"/>
            <w:tcBorders>
              <w:top w:val="nil"/>
              <w:left w:val="nil"/>
              <w:bottom w:val="nil"/>
              <w:right w:val="nil"/>
            </w:tcBorders>
            <w:shd w:val="clear" w:color="auto" w:fill="auto"/>
            <w:noWrap/>
            <w:vAlign w:val="center"/>
            <w:hideMark/>
          </w:tcPr>
          <w:p w14:paraId="7285201D"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0.340 </w:t>
            </w:r>
          </w:p>
        </w:tc>
        <w:tc>
          <w:tcPr>
            <w:tcW w:w="938" w:type="pct"/>
            <w:tcBorders>
              <w:top w:val="nil"/>
              <w:left w:val="nil"/>
              <w:bottom w:val="nil"/>
              <w:right w:val="nil"/>
            </w:tcBorders>
            <w:shd w:val="clear" w:color="auto" w:fill="auto"/>
            <w:noWrap/>
            <w:vAlign w:val="center"/>
            <w:hideMark/>
          </w:tcPr>
          <w:p w14:paraId="782DEE05" w14:textId="185C1A50"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1.52,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0.31)</w:t>
            </w:r>
          </w:p>
        </w:tc>
        <w:tc>
          <w:tcPr>
            <w:tcW w:w="463" w:type="pct"/>
            <w:tcBorders>
              <w:top w:val="nil"/>
              <w:left w:val="nil"/>
              <w:bottom w:val="nil"/>
              <w:right w:val="nil"/>
            </w:tcBorders>
            <w:shd w:val="clear" w:color="auto" w:fill="auto"/>
            <w:noWrap/>
            <w:vAlign w:val="center"/>
            <w:hideMark/>
          </w:tcPr>
          <w:p w14:paraId="15112ED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0.280 </w:t>
            </w:r>
          </w:p>
        </w:tc>
      </w:tr>
      <w:tr w:rsidR="00A8183B" w:rsidRPr="004A205B" w14:paraId="06F0E1B7" w14:textId="77777777" w:rsidTr="00A8183B">
        <w:trPr>
          <w:trHeight w:val="280"/>
        </w:trPr>
        <w:tc>
          <w:tcPr>
            <w:tcW w:w="849" w:type="pct"/>
            <w:tcBorders>
              <w:top w:val="nil"/>
              <w:left w:val="nil"/>
              <w:bottom w:val="nil"/>
              <w:right w:val="nil"/>
            </w:tcBorders>
            <w:shd w:val="clear" w:color="auto" w:fill="auto"/>
            <w:noWrap/>
            <w:vAlign w:val="center"/>
            <w:hideMark/>
          </w:tcPr>
          <w:p w14:paraId="218FD22B" w14:textId="1E17CD1C"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Current</w:t>
            </w:r>
          </w:p>
        </w:tc>
        <w:tc>
          <w:tcPr>
            <w:tcW w:w="886" w:type="pct"/>
            <w:tcBorders>
              <w:top w:val="nil"/>
              <w:left w:val="nil"/>
              <w:bottom w:val="nil"/>
              <w:right w:val="nil"/>
            </w:tcBorders>
            <w:shd w:val="clear" w:color="auto" w:fill="auto"/>
            <w:noWrap/>
            <w:vAlign w:val="center"/>
            <w:hideMark/>
          </w:tcPr>
          <w:p w14:paraId="257E882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0.86 (0.80, 0.93)</w:t>
            </w:r>
          </w:p>
        </w:tc>
        <w:tc>
          <w:tcPr>
            <w:tcW w:w="463" w:type="pct"/>
            <w:tcBorders>
              <w:top w:val="nil"/>
              <w:left w:val="nil"/>
              <w:bottom w:val="nil"/>
              <w:right w:val="nil"/>
            </w:tcBorders>
            <w:shd w:val="clear" w:color="auto" w:fill="auto"/>
            <w:noWrap/>
            <w:vAlign w:val="center"/>
            <w:hideMark/>
          </w:tcPr>
          <w:p w14:paraId="0238F89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0.048 </w:t>
            </w:r>
          </w:p>
        </w:tc>
        <w:tc>
          <w:tcPr>
            <w:tcW w:w="938" w:type="pct"/>
            <w:tcBorders>
              <w:top w:val="nil"/>
              <w:left w:val="nil"/>
              <w:bottom w:val="nil"/>
              <w:right w:val="nil"/>
            </w:tcBorders>
            <w:shd w:val="clear" w:color="auto" w:fill="auto"/>
            <w:noWrap/>
            <w:vAlign w:val="center"/>
            <w:hideMark/>
          </w:tcPr>
          <w:p w14:paraId="5EA463FC" w14:textId="5E99006D"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1.79,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0.70)</w:t>
            </w:r>
          </w:p>
        </w:tc>
        <w:tc>
          <w:tcPr>
            <w:tcW w:w="463" w:type="pct"/>
            <w:tcBorders>
              <w:top w:val="nil"/>
              <w:left w:val="nil"/>
              <w:bottom w:val="nil"/>
              <w:right w:val="nil"/>
            </w:tcBorders>
            <w:shd w:val="clear" w:color="auto" w:fill="auto"/>
            <w:noWrap/>
            <w:vAlign w:val="center"/>
            <w:hideMark/>
          </w:tcPr>
          <w:p w14:paraId="639C92D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0.093 </w:t>
            </w:r>
          </w:p>
        </w:tc>
        <w:tc>
          <w:tcPr>
            <w:tcW w:w="938" w:type="pct"/>
            <w:tcBorders>
              <w:top w:val="nil"/>
              <w:left w:val="nil"/>
              <w:bottom w:val="nil"/>
              <w:right w:val="nil"/>
            </w:tcBorders>
            <w:shd w:val="clear" w:color="auto" w:fill="auto"/>
            <w:noWrap/>
            <w:vAlign w:val="center"/>
            <w:hideMark/>
          </w:tcPr>
          <w:p w14:paraId="08B9255C" w14:textId="386266CB"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1.23,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0.57)</w:t>
            </w:r>
          </w:p>
        </w:tc>
        <w:tc>
          <w:tcPr>
            <w:tcW w:w="463" w:type="pct"/>
            <w:tcBorders>
              <w:top w:val="nil"/>
              <w:left w:val="nil"/>
              <w:bottom w:val="nil"/>
              <w:right w:val="nil"/>
            </w:tcBorders>
            <w:shd w:val="clear" w:color="auto" w:fill="auto"/>
            <w:noWrap/>
            <w:vAlign w:val="center"/>
            <w:hideMark/>
          </w:tcPr>
          <w:p w14:paraId="41DAEE33"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0.051 </w:t>
            </w:r>
          </w:p>
        </w:tc>
      </w:tr>
      <w:tr w:rsidR="00A8183B" w:rsidRPr="004A205B" w14:paraId="3E163FE2" w14:textId="77777777" w:rsidTr="00A8183B">
        <w:trPr>
          <w:trHeight w:val="280"/>
        </w:trPr>
        <w:tc>
          <w:tcPr>
            <w:tcW w:w="849" w:type="pct"/>
            <w:tcBorders>
              <w:top w:val="nil"/>
              <w:left w:val="nil"/>
              <w:bottom w:val="nil"/>
              <w:right w:val="nil"/>
            </w:tcBorders>
            <w:shd w:val="clear" w:color="auto" w:fill="auto"/>
            <w:noWrap/>
            <w:vAlign w:val="center"/>
            <w:hideMark/>
          </w:tcPr>
          <w:p w14:paraId="620FCC05" w14:textId="34CFF356"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High</w:t>
            </w:r>
            <w:r w:rsidR="00193879">
              <w:rPr>
                <w:rFonts w:eastAsia="等线" w:cs="Times New Roman"/>
                <w:color w:val="000000"/>
                <w:kern w:val="0"/>
                <w:sz w:val="16"/>
                <w:szCs w:val="16"/>
              </w:rPr>
              <w:t>-</w:t>
            </w:r>
            <w:r w:rsidRPr="004A205B">
              <w:rPr>
                <w:rFonts w:eastAsia="等线" w:cs="Times New Roman"/>
                <w:color w:val="000000"/>
                <w:kern w:val="0"/>
                <w:sz w:val="16"/>
                <w:szCs w:val="16"/>
              </w:rPr>
              <w:t>fat diet</w:t>
            </w:r>
          </w:p>
        </w:tc>
        <w:tc>
          <w:tcPr>
            <w:tcW w:w="886" w:type="pct"/>
            <w:tcBorders>
              <w:top w:val="nil"/>
              <w:left w:val="nil"/>
              <w:bottom w:val="nil"/>
              <w:right w:val="nil"/>
            </w:tcBorders>
            <w:shd w:val="clear" w:color="auto" w:fill="auto"/>
            <w:noWrap/>
            <w:vAlign w:val="center"/>
            <w:hideMark/>
          </w:tcPr>
          <w:p w14:paraId="1312D1E8"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540B6EF2"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55AC268F"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48502453"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458E5EF7"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01DE0945"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47F4297F" w14:textId="77777777" w:rsidTr="00A8183B">
        <w:trPr>
          <w:trHeight w:val="280"/>
        </w:trPr>
        <w:tc>
          <w:tcPr>
            <w:tcW w:w="849" w:type="pct"/>
            <w:tcBorders>
              <w:top w:val="nil"/>
              <w:left w:val="nil"/>
              <w:bottom w:val="nil"/>
              <w:right w:val="nil"/>
            </w:tcBorders>
            <w:shd w:val="clear" w:color="auto" w:fill="auto"/>
            <w:noWrap/>
            <w:vAlign w:val="center"/>
            <w:hideMark/>
          </w:tcPr>
          <w:p w14:paraId="769D9432" w14:textId="1C9706B5"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No</w:t>
            </w:r>
          </w:p>
        </w:tc>
        <w:tc>
          <w:tcPr>
            <w:tcW w:w="886" w:type="pct"/>
            <w:tcBorders>
              <w:top w:val="nil"/>
              <w:left w:val="nil"/>
              <w:bottom w:val="nil"/>
              <w:right w:val="nil"/>
            </w:tcBorders>
            <w:shd w:val="clear" w:color="auto" w:fill="auto"/>
            <w:noWrap/>
            <w:vAlign w:val="center"/>
            <w:hideMark/>
          </w:tcPr>
          <w:p w14:paraId="164B43DE"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0.92 (0.88, 0.96)</w:t>
            </w:r>
          </w:p>
        </w:tc>
        <w:tc>
          <w:tcPr>
            <w:tcW w:w="463" w:type="pct"/>
            <w:tcBorders>
              <w:top w:val="nil"/>
              <w:left w:val="nil"/>
              <w:bottom w:val="nil"/>
              <w:right w:val="nil"/>
            </w:tcBorders>
            <w:shd w:val="clear" w:color="auto" w:fill="auto"/>
            <w:noWrap/>
            <w:vAlign w:val="center"/>
            <w:hideMark/>
          </w:tcPr>
          <w:p w14:paraId="60775F4F"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5E90345C" w14:textId="09EB0D71"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1.28,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0.65)</w:t>
            </w:r>
          </w:p>
        </w:tc>
        <w:tc>
          <w:tcPr>
            <w:tcW w:w="463" w:type="pct"/>
            <w:tcBorders>
              <w:top w:val="nil"/>
              <w:left w:val="nil"/>
              <w:bottom w:val="nil"/>
              <w:right w:val="nil"/>
            </w:tcBorders>
            <w:shd w:val="clear" w:color="auto" w:fill="auto"/>
            <w:noWrap/>
            <w:vAlign w:val="center"/>
            <w:hideMark/>
          </w:tcPr>
          <w:p w14:paraId="5D35A561"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6E167305" w14:textId="1FD30FA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0.49)</w:t>
            </w:r>
          </w:p>
        </w:tc>
        <w:tc>
          <w:tcPr>
            <w:tcW w:w="463" w:type="pct"/>
            <w:tcBorders>
              <w:top w:val="nil"/>
              <w:left w:val="nil"/>
              <w:bottom w:val="nil"/>
              <w:right w:val="nil"/>
            </w:tcBorders>
            <w:shd w:val="clear" w:color="auto" w:fill="auto"/>
            <w:noWrap/>
            <w:vAlign w:val="center"/>
            <w:hideMark/>
          </w:tcPr>
          <w:p w14:paraId="6E477F86"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1F8A731D" w14:textId="77777777" w:rsidTr="00A8183B">
        <w:trPr>
          <w:trHeight w:val="280"/>
        </w:trPr>
        <w:tc>
          <w:tcPr>
            <w:tcW w:w="849" w:type="pct"/>
            <w:tcBorders>
              <w:top w:val="nil"/>
              <w:left w:val="nil"/>
              <w:bottom w:val="nil"/>
              <w:right w:val="nil"/>
            </w:tcBorders>
            <w:shd w:val="clear" w:color="auto" w:fill="auto"/>
            <w:noWrap/>
            <w:vAlign w:val="center"/>
            <w:hideMark/>
          </w:tcPr>
          <w:p w14:paraId="7CE8C3AD" w14:textId="4E3A2219"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Yes</w:t>
            </w:r>
          </w:p>
        </w:tc>
        <w:tc>
          <w:tcPr>
            <w:tcW w:w="886" w:type="pct"/>
            <w:tcBorders>
              <w:top w:val="nil"/>
              <w:left w:val="nil"/>
              <w:bottom w:val="nil"/>
              <w:right w:val="nil"/>
            </w:tcBorders>
            <w:shd w:val="clear" w:color="auto" w:fill="auto"/>
            <w:noWrap/>
            <w:vAlign w:val="center"/>
            <w:hideMark/>
          </w:tcPr>
          <w:p w14:paraId="08A7BC3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0.89 (0.83, 0.96)</w:t>
            </w:r>
          </w:p>
        </w:tc>
        <w:tc>
          <w:tcPr>
            <w:tcW w:w="463" w:type="pct"/>
            <w:tcBorders>
              <w:top w:val="nil"/>
              <w:left w:val="nil"/>
              <w:bottom w:val="nil"/>
              <w:right w:val="nil"/>
            </w:tcBorders>
            <w:shd w:val="clear" w:color="auto" w:fill="auto"/>
            <w:noWrap/>
            <w:vAlign w:val="center"/>
            <w:hideMark/>
          </w:tcPr>
          <w:p w14:paraId="25EB262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0.386 </w:t>
            </w:r>
          </w:p>
        </w:tc>
        <w:tc>
          <w:tcPr>
            <w:tcW w:w="938" w:type="pct"/>
            <w:tcBorders>
              <w:top w:val="nil"/>
              <w:left w:val="nil"/>
              <w:bottom w:val="nil"/>
              <w:right w:val="nil"/>
            </w:tcBorders>
            <w:shd w:val="clear" w:color="auto" w:fill="auto"/>
            <w:noWrap/>
            <w:vAlign w:val="center"/>
            <w:hideMark/>
          </w:tcPr>
          <w:p w14:paraId="4922654D" w14:textId="219D0753"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0.54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0.05)</w:t>
            </w:r>
          </w:p>
        </w:tc>
        <w:tc>
          <w:tcPr>
            <w:tcW w:w="463" w:type="pct"/>
            <w:tcBorders>
              <w:top w:val="nil"/>
              <w:left w:val="nil"/>
              <w:bottom w:val="nil"/>
              <w:right w:val="nil"/>
            </w:tcBorders>
            <w:shd w:val="clear" w:color="auto" w:fill="auto"/>
            <w:noWrap/>
            <w:vAlign w:val="center"/>
            <w:hideMark/>
          </w:tcPr>
          <w:p w14:paraId="4795265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0.084 </w:t>
            </w:r>
          </w:p>
        </w:tc>
        <w:tc>
          <w:tcPr>
            <w:tcW w:w="938" w:type="pct"/>
            <w:tcBorders>
              <w:top w:val="nil"/>
              <w:left w:val="nil"/>
              <w:bottom w:val="nil"/>
              <w:right w:val="nil"/>
            </w:tcBorders>
            <w:shd w:val="clear" w:color="auto" w:fill="auto"/>
            <w:noWrap/>
            <w:vAlign w:val="center"/>
            <w:hideMark/>
          </w:tcPr>
          <w:p w14:paraId="3FECE2F9" w14:textId="5933A196"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0.19)</w:t>
            </w:r>
          </w:p>
        </w:tc>
        <w:tc>
          <w:tcPr>
            <w:tcW w:w="463" w:type="pct"/>
            <w:tcBorders>
              <w:top w:val="nil"/>
              <w:left w:val="nil"/>
              <w:bottom w:val="nil"/>
              <w:right w:val="nil"/>
            </w:tcBorders>
            <w:shd w:val="clear" w:color="auto" w:fill="auto"/>
            <w:noWrap/>
            <w:vAlign w:val="center"/>
            <w:hideMark/>
          </w:tcPr>
          <w:p w14:paraId="7DCC3E99"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0.177 </w:t>
            </w:r>
          </w:p>
        </w:tc>
      </w:tr>
      <w:tr w:rsidR="00A8183B" w:rsidRPr="004A205B" w14:paraId="6891333D" w14:textId="77777777" w:rsidTr="00A8183B">
        <w:trPr>
          <w:trHeight w:val="280"/>
        </w:trPr>
        <w:tc>
          <w:tcPr>
            <w:tcW w:w="849" w:type="pct"/>
            <w:tcBorders>
              <w:top w:val="nil"/>
              <w:left w:val="nil"/>
              <w:bottom w:val="nil"/>
              <w:right w:val="nil"/>
            </w:tcBorders>
            <w:shd w:val="clear" w:color="auto" w:fill="auto"/>
            <w:noWrap/>
            <w:vAlign w:val="center"/>
            <w:hideMark/>
          </w:tcPr>
          <w:p w14:paraId="1D6ED902"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Physical activity</w:t>
            </w:r>
          </w:p>
        </w:tc>
        <w:tc>
          <w:tcPr>
            <w:tcW w:w="886" w:type="pct"/>
            <w:tcBorders>
              <w:top w:val="nil"/>
              <w:left w:val="nil"/>
              <w:bottom w:val="nil"/>
              <w:right w:val="nil"/>
            </w:tcBorders>
            <w:shd w:val="clear" w:color="auto" w:fill="auto"/>
            <w:noWrap/>
            <w:vAlign w:val="center"/>
            <w:hideMark/>
          </w:tcPr>
          <w:p w14:paraId="4087E16A"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37DF887C"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1583C2E2"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7AD816AA"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4EEA6B4C"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1223200C"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458ED7A6" w14:textId="77777777" w:rsidTr="00A8183B">
        <w:trPr>
          <w:trHeight w:val="280"/>
        </w:trPr>
        <w:tc>
          <w:tcPr>
            <w:tcW w:w="849" w:type="pct"/>
            <w:tcBorders>
              <w:top w:val="nil"/>
              <w:left w:val="nil"/>
              <w:bottom w:val="nil"/>
              <w:right w:val="nil"/>
            </w:tcBorders>
            <w:shd w:val="clear" w:color="auto" w:fill="auto"/>
            <w:noWrap/>
            <w:vAlign w:val="center"/>
            <w:hideMark/>
          </w:tcPr>
          <w:p w14:paraId="2567A4EC" w14:textId="198F100A"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Low</w:t>
            </w:r>
          </w:p>
        </w:tc>
        <w:tc>
          <w:tcPr>
            <w:tcW w:w="886" w:type="pct"/>
            <w:tcBorders>
              <w:top w:val="nil"/>
              <w:left w:val="nil"/>
              <w:bottom w:val="nil"/>
              <w:right w:val="nil"/>
            </w:tcBorders>
            <w:shd w:val="clear" w:color="auto" w:fill="auto"/>
            <w:noWrap/>
            <w:vAlign w:val="center"/>
            <w:hideMark/>
          </w:tcPr>
          <w:p w14:paraId="142EAB9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0.91 (0.86, 0.96)</w:t>
            </w:r>
          </w:p>
        </w:tc>
        <w:tc>
          <w:tcPr>
            <w:tcW w:w="463" w:type="pct"/>
            <w:tcBorders>
              <w:top w:val="nil"/>
              <w:left w:val="nil"/>
              <w:bottom w:val="nil"/>
              <w:right w:val="nil"/>
            </w:tcBorders>
            <w:shd w:val="clear" w:color="auto" w:fill="auto"/>
            <w:noWrap/>
            <w:vAlign w:val="center"/>
            <w:hideMark/>
          </w:tcPr>
          <w:p w14:paraId="5D792F4B"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0D184AFB" w14:textId="00AE80CD"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1.12,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0.29)</w:t>
            </w:r>
          </w:p>
        </w:tc>
        <w:tc>
          <w:tcPr>
            <w:tcW w:w="463" w:type="pct"/>
            <w:tcBorders>
              <w:top w:val="nil"/>
              <w:left w:val="nil"/>
              <w:bottom w:val="nil"/>
              <w:right w:val="nil"/>
            </w:tcBorders>
            <w:shd w:val="clear" w:color="auto" w:fill="auto"/>
            <w:noWrap/>
            <w:vAlign w:val="center"/>
            <w:hideMark/>
          </w:tcPr>
          <w:p w14:paraId="780146E3"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64096C26" w14:textId="096EFFF3"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0.58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0.83,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0.33)</w:t>
            </w:r>
          </w:p>
        </w:tc>
        <w:tc>
          <w:tcPr>
            <w:tcW w:w="463" w:type="pct"/>
            <w:tcBorders>
              <w:top w:val="nil"/>
              <w:left w:val="nil"/>
              <w:bottom w:val="nil"/>
              <w:right w:val="nil"/>
            </w:tcBorders>
            <w:shd w:val="clear" w:color="auto" w:fill="auto"/>
            <w:noWrap/>
            <w:vAlign w:val="center"/>
            <w:hideMark/>
          </w:tcPr>
          <w:p w14:paraId="5886C70B"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5C706470" w14:textId="77777777" w:rsidTr="00A8183B">
        <w:trPr>
          <w:trHeight w:val="280"/>
        </w:trPr>
        <w:tc>
          <w:tcPr>
            <w:tcW w:w="849" w:type="pct"/>
            <w:tcBorders>
              <w:top w:val="nil"/>
              <w:left w:val="nil"/>
              <w:bottom w:val="nil"/>
              <w:right w:val="nil"/>
            </w:tcBorders>
            <w:shd w:val="clear" w:color="auto" w:fill="auto"/>
            <w:noWrap/>
            <w:vAlign w:val="center"/>
            <w:hideMark/>
          </w:tcPr>
          <w:p w14:paraId="13F3CF4D" w14:textId="2F7586BA"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Medium</w:t>
            </w:r>
          </w:p>
        </w:tc>
        <w:tc>
          <w:tcPr>
            <w:tcW w:w="886" w:type="pct"/>
            <w:tcBorders>
              <w:top w:val="nil"/>
              <w:left w:val="nil"/>
              <w:bottom w:val="nil"/>
              <w:right w:val="nil"/>
            </w:tcBorders>
            <w:shd w:val="clear" w:color="auto" w:fill="auto"/>
            <w:noWrap/>
            <w:vAlign w:val="center"/>
            <w:hideMark/>
          </w:tcPr>
          <w:p w14:paraId="0B64883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0.93 (0.89, 0.98)</w:t>
            </w:r>
          </w:p>
        </w:tc>
        <w:tc>
          <w:tcPr>
            <w:tcW w:w="463" w:type="pct"/>
            <w:tcBorders>
              <w:top w:val="nil"/>
              <w:left w:val="nil"/>
              <w:bottom w:val="nil"/>
              <w:right w:val="nil"/>
            </w:tcBorders>
            <w:shd w:val="clear" w:color="auto" w:fill="auto"/>
            <w:noWrap/>
            <w:vAlign w:val="center"/>
            <w:hideMark/>
          </w:tcPr>
          <w:p w14:paraId="2AC9F47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0.393 </w:t>
            </w:r>
          </w:p>
        </w:tc>
        <w:tc>
          <w:tcPr>
            <w:tcW w:w="938" w:type="pct"/>
            <w:tcBorders>
              <w:top w:val="nil"/>
              <w:left w:val="nil"/>
              <w:bottom w:val="nil"/>
              <w:right w:val="nil"/>
            </w:tcBorders>
            <w:shd w:val="clear" w:color="auto" w:fill="auto"/>
            <w:noWrap/>
            <w:vAlign w:val="center"/>
            <w:hideMark/>
          </w:tcPr>
          <w:p w14:paraId="20B3DD82" w14:textId="0D33BC24"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1.10,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0.33)</w:t>
            </w:r>
          </w:p>
        </w:tc>
        <w:tc>
          <w:tcPr>
            <w:tcW w:w="463" w:type="pct"/>
            <w:tcBorders>
              <w:top w:val="nil"/>
              <w:left w:val="nil"/>
              <w:bottom w:val="nil"/>
              <w:right w:val="nil"/>
            </w:tcBorders>
            <w:shd w:val="clear" w:color="auto" w:fill="auto"/>
            <w:noWrap/>
            <w:vAlign w:val="center"/>
            <w:hideMark/>
          </w:tcPr>
          <w:p w14:paraId="2F45962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0.975 </w:t>
            </w:r>
          </w:p>
        </w:tc>
        <w:tc>
          <w:tcPr>
            <w:tcW w:w="938" w:type="pct"/>
            <w:tcBorders>
              <w:top w:val="nil"/>
              <w:left w:val="nil"/>
              <w:bottom w:val="nil"/>
              <w:right w:val="nil"/>
            </w:tcBorders>
            <w:shd w:val="clear" w:color="auto" w:fill="auto"/>
            <w:noWrap/>
            <w:vAlign w:val="center"/>
            <w:hideMark/>
          </w:tcPr>
          <w:p w14:paraId="1B9D118F" w14:textId="59716B55"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0.54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0.31)</w:t>
            </w:r>
          </w:p>
        </w:tc>
        <w:tc>
          <w:tcPr>
            <w:tcW w:w="463" w:type="pct"/>
            <w:tcBorders>
              <w:top w:val="nil"/>
              <w:left w:val="nil"/>
              <w:bottom w:val="nil"/>
              <w:right w:val="nil"/>
            </w:tcBorders>
            <w:shd w:val="clear" w:color="auto" w:fill="auto"/>
            <w:noWrap/>
            <w:vAlign w:val="center"/>
            <w:hideMark/>
          </w:tcPr>
          <w:p w14:paraId="73B75CCF"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0.783 </w:t>
            </w:r>
          </w:p>
        </w:tc>
      </w:tr>
      <w:tr w:rsidR="00A8183B" w:rsidRPr="004A205B" w14:paraId="75980D18" w14:textId="77777777" w:rsidTr="00A8183B">
        <w:trPr>
          <w:trHeight w:val="280"/>
        </w:trPr>
        <w:tc>
          <w:tcPr>
            <w:tcW w:w="849" w:type="pct"/>
            <w:tcBorders>
              <w:top w:val="nil"/>
              <w:left w:val="nil"/>
              <w:bottom w:val="nil"/>
              <w:right w:val="nil"/>
            </w:tcBorders>
            <w:shd w:val="clear" w:color="auto" w:fill="auto"/>
            <w:noWrap/>
            <w:vAlign w:val="center"/>
            <w:hideMark/>
          </w:tcPr>
          <w:p w14:paraId="5ECA049D" w14:textId="03D46CDE"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High</w:t>
            </w:r>
          </w:p>
        </w:tc>
        <w:tc>
          <w:tcPr>
            <w:tcW w:w="886" w:type="pct"/>
            <w:tcBorders>
              <w:top w:val="nil"/>
              <w:left w:val="nil"/>
              <w:bottom w:val="nil"/>
              <w:right w:val="nil"/>
            </w:tcBorders>
            <w:shd w:val="clear" w:color="auto" w:fill="auto"/>
            <w:noWrap/>
            <w:vAlign w:val="center"/>
            <w:hideMark/>
          </w:tcPr>
          <w:p w14:paraId="071FD26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0.90 (0.85, 0.96)</w:t>
            </w:r>
          </w:p>
        </w:tc>
        <w:tc>
          <w:tcPr>
            <w:tcW w:w="463" w:type="pct"/>
            <w:tcBorders>
              <w:top w:val="nil"/>
              <w:left w:val="nil"/>
              <w:bottom w:val="nil"/>
              <w:right w:val="nil"/>
            </w:tcBorders>
            <w:shd w:val="clear" w:color="auto" w:fill="auto"/>
            <w:noWrap/>
            <w:vAlign w:val="center"/>
            <w:hideMark/>
          </w:tcPr>
          <w:p w14:paraId="6AD78B5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0.852 </w:t>
            </w:r>
          </w:p>
        </w:tc>
        <w:tc>
          <w:tcPr>
            <w:tcW w:w="938" w:type="pct"/>
            <w:tcBorders>
              <w:top w:val="nil"/>
              <w:left w:val="nil"/>
              <w:bottom w:val="nil"/>
              <w:right w:val="nil"/>
            </w:tcBorders>
            <w:shd w:val="clear" w:color="auto" w:fill="auto"/>
            <w:noWrap/>
            <w:vAlign w:val="center"/>
            <w:hideMark/>
          </w:tcPr>
          <w:p w14:paraId="6A086A5B" w14:textId="31FB502E"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1.82,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0.90)</w:t>
            </w:r>
          </w:p>
        </w:tc>
        <w:tc>
          <w:tcPr>
            <w:tcW w:w="463" w:type="pct"/>
            <w:tcBorders>
              <w:top w:val="nil"/>
              <w:left w:val="nil"/>
              <w:bottom w:val="nil"/>
              <w:right w:val="nil"/>
            </w:tcBorders>
            <w:shd w:val="clear" w:color="auto" w:fill="auto"/>
            <w:noWrap/>
            <w:vAlign w:val="center"/>
            <w:hideMark/>
          </w:tcPr>
          <w:p w14:paraId="5FE50D4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0.018 </w:t>
            </w:r>
          </w:p>
        </w:tc>
        <w:tc>
          <w:tcPr>
            <w:tcW w:w="938" w:type="pct"/>
            <w:tcBorders>
              <w:top w:val="nil"/>
              <w:left w:val="nil"/>
              <w:bottom w:val="nil"/>
              <w:right w:val="nil"/>
            </w:tcBorders>
            <w:shd w:val="clear" w:color="auto" w:fill="auto"/>
            <w:noWrap/>
            <w:vAlign w:val="center"/>
            <w:hideMark/>
          </w:tcPr>
          <w:p w14:paraId="713B7665" w14:textId="33A2199F"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1.17,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0.61)</w:t>
            </w:r>
          </w:p>
        </w:tc>
        <w:tc>
          <w:tcPr>
            <w:tcW w:w="463" w:type="pct"/>
            <w:tcBorders>
              <w:top w:val="nil"/>
              <w:left w:val="nil"/>
              <w:bottom w:val="nil"/>
              <w:right w:val="nil"/>
            </w:tcBorders>
            <w:shd w:val="clear" w:color="auto" w:fill="auto"/>
            <w:noWrap/>
            <w:vAlign w:val="center"/>
            <w:hideMark/>
          </w:tcPr>
          <w:p w14:paraId="1139E87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0.066 </w:t>
            </w:r>
          </w:p>
        </w:tc>
      </w:tr>
      <w:tr w:rsidR="00A8183B" w:rsidRPr="004A205B" w14:paraId="29091F2E" w14:textId="77777777" w:rsidTr="00A8183B">
        <w:trPr>
          <w:trHeight w:val="280"/>
        </w:trPr>
        <w:tc>
          <w:tcPr>
            <w:tcW w:w="849" w:type="pct"/>
            <w:tcBorders>
              <w:top w:val="nil"/>
              <w:left w:val="nil"/>
              <w:bottom w:val="nil"/>
              <w:right w:val="nil"/>
            </w:tcBorders>
            <w:shd w:val="clear" w:color="auto" w:fill="auto"/>
            <w:noWrap/>
            <w:vAlign w:val="center"/>
            <w:hideMark/>
          </w:tcPr>
          <w:p w14:paraId="653B5930" w14:textId="036DD2C4"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Body mass index</w:t>
            </w:r>
          </w:p>
        </w:tc>
        <w:tc>
          <w:tcPr>
            <w:tcW w:w="886" w:type="pct"/>
            <w:tcBorders>
              <w:top w:val="nil"/>
              <w:left w:val="nil"/>
              <w:bottom w:val="nil"/>
              <w:right w:val="nil"/>
            </w:tcBorders>
            <w:shd w:val="clear" w:color="auto" w:fill="auto"/>
            <w:noWrap/>
            <w:vAlign w:val="center"/>
            <w:hideMark/>
          </w:tcPr>
          <w:p w14:paraId="30D96FDD"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20A53A91"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7DC498E0"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7A29BF29"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2E97766A"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03A6975B"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03F86E7D" w14:textId="77777777" w:rsidTr="00A8183B">
        <w:trPr>
          <w:trHeight w:val="280"/>
        </w:trPr>
        <w:tc>
          <w:tcPr>
            <w:tcW w:w="849" w:type="pct"/>
            <w:tcBorders>
              <w:top w:val="nil"/>
              <w:left w:val="nil"/>
              <w:bottom w:val="nil"/>
              <w:right w:val="nil"/>
            </w:tcBorders>
            <w:shd w:val="clear" w:color="auto" w:fill="auto"/>
            <w:noWrap/>
            <w:vAlign w:val="center"/>
            <w:hideMark/>
          </w:tcPr>
          <w:p w14:paraId="5DFDE620" w14:textId="3505B939"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&lt;18.5</w:t>
            </w:r>
          </w:p>
        </w:tc>
        <w:tc>
          <w:tcPr>
            <w:tcW w:w="886" w:type="pct"/>
            <w:tcBorders>
              <w:top w:val="nil"/>
              <w:left w:val="nil"/>
              <w:bottom w:val="nil"/>
              <w:right w:val="nil"/>
            </w:tcBorders>
            <w:shd w:val="clear" w:color="auto" w:fill="auto"/>
            <w:noWrap/>
            <w:vAlign w:val="center"/>
            <w:hideMark/>
          </w:tcPr>
          <w:p w14:paraId="70723F3A"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0.77 (0.58, 1.03)</w:t>
            </w:r>
          </w:p>
        </w:tc>
        <w:tc>
          <w:tcPr>
            <w:tcW w:w="463" w:type="pct"/>
            <w:tcBorders>
              <w:top w:val="nil"/>
              <w:left w:val="nil"/>
              <w:bottom w:val="nil"/>
              <w:right w:val="nil"/>
            </w:tcBorders>
            <w:shd w:val="clear" w:color="auto" w:fill="auto"/>
            <w:noWrap/>
            <w:vAlign w:val="center"/>
            <w:hideMark/>
          </w:tcPr>
          <w:p w14:paraId="69F07999"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4975C137" w14:textId="43C60350"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2.74, 0.09)</w:t>
            </w:r>
          </w:p>
        </w:tc>
        <w:tc>
          <w:tcPr>
            <w:tcW w:w="463" w:type="pct"/>
            <w:tcBorders>
              <w:top w:val="nil"/>
              <w:left w:val="nil"/>
              <w:bottom w:val="nil"/>
              <w:right w:val="nil"/>
            </w:tcBorders>
            <w:shd w:val="clear" w:color="auto" w:fill="auto"/>
            <w:noWrap/>
            <w:vAlign w:val="center"/>
            <w:hideMark/>
          </w:tcPr>
          <w:p w14:paraId="458244A1"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318FB2AD" w14:textId="07F0C65E"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1.62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2.49,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0.76)</w:t>
            </w:r>
          </w:p>
        </w:tc>
        <w:tc>
          <w:tcPr>
            <w:tcW w:w="463" w:type="pct"/>
            <w:tcBorders>
              <w:top w:val="nil"/>
              <w:left w:val="nil"/>
              <w:bottom w:val="nil"/>
              <w:right w:val="nil"/>
            </w:tcBorders>
            <w:shd w:val="clear" w:color="auto" w:fill="auto"/>
            <w:noWrap/>
            <w:vAlign w:val="center"/>
            <w:hideMark/>
          </w:tcPr>
          <w:p w14:paraId="70C656AF"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5E69E475" w14:textId="77777777" w:rsidTr="00A8183B">
        <w:trPr>
          <w:trHeight w:val="280"/>
        </w:trPr>
        <w:tc>
          <w:tcPr>
            <w:tcW w:w="849" w:type="pct"/>
            <w:tcBorders>
              <w:top w:val="nil"/>
              <w:left w:val="nil"/>
              <w:bottom w:val="nil"/>
              <w:right w:val="nil"/>
            </w:tcBorders>
            <w:shd w:val="clear" w:color="auto" w:fill="auto"/>
            <w:noWrap/>
            <w:vAlign w:val="center"/>
            <w:hideMark/>
          </w:tcPr>
          <w:p w14:paraId="6CB36F13" w14:textId="00064AB8"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18.5-25</w:t>
            </w:r>
          </w:p>
        </w:tc>
        <w:tc>
          <w:tcPr>
            <w:tcW w:w="886" w:type="pct"/>
            <w:tcBorders>
              <w:top w:val="nil"/>
              <w:left w:val="nil"/>
              <w:bottom w:val="nil"/>
              <w:right w:val="nil"/>
            </w:tcBorders>
            <w:shd w:val="clear" w:color="auto" w:fill="auto"/>
            <w:noWrap/>
            <w:vAlign w:val="center"/>
            <w:hideMark/>
          </w:tcPr>
          <w:p w14:paraId="3AB9188D"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0.89 (0.85, 0.94)</w:t>
            </w:r>
          </w:p>
        </w:tc>
        <w:tc>
          <w:tcPr>
            <w:tcW w:w="463" w:type="pct"/>
            <w:tcBorders>
              <w:top w:val="nil"/>
              <w:left w:val="nil"/>
              <w:bottom w:val="nil"/>
              <w:right w:val="nil"/>
            </w:tcBorders>
            <w:shd w:val="clear" w:color="auto" w:fill="auto"/>
            <w:noWrap/>
            <w:vAlign w:val="center"/>
            <w:hideMark/>
          </w:tcPr>
          <w:p w14:paraId="69EF9B62"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0.330 </w:t>
            </w:r>
          </w:p>
        </w:tc>
        <w:tc>
          <w:tcPr>
            <w:tcW w:w="938" w:type="pct"/>
            <w:tcBorders>
              <w:top w:val="nil"/>
              <w:left w:val="nil"/>
              <w:bottom w:val="nil"/>
              <w:right w:val="nil"/>
            </w:tcBorders>
            <w:shd w:val="clear" w:color="auto" w:fill="auto"/>
            <w:noWrap/>
            <w:vAlign w:val="center"/>
            <w:hideMark/>
          </w:tcPr>
          <w:p w14:paraId="2828E75A" w14:textId="6F74C113"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1.43,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0.70)</w:t>
            </w:r>
          </w:p>
        </w:tc>
        <w:tc>
          <w:tcPr>
            <w:tcW w:w="463" w:type="pct"/>
            <w:tcBorders>
              <w:top w:val="nil"/>
              <w:left w:val="nil"/>
              <w:bottom w:val="nil"/>
              <w:right w:val="nil"/>
            </w:tcBorders>
            <w:shd w:val="clear" w:color="auto" w:fill="auto"/>
            <w:noWrap/>
            <w:vAlign w:val="center"/>
            <w:hideMark/>
          </w:tcPr>
          <w:p w14:paraId="44403EFD"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0.723 </w:t>
            </w:r>
          </w:p>
        </w:tc>
        <w:tc>
          <w:tcPr>
            <w:tcW w:w="938" w:type="pct"/>
            <w:tcBorders>
              <w:top w:val="nil"/>
              <w:left w:val="nil"/>
              <w:bottom w:val="nil"/>
              <w:right w:val="nil"/>
            </w:tcBorders>
            <w:shd w:val="clear" w:color="auto" w:fill="auto"/>
            <w:noWrap/>
            <w:vAlign w:val="center"/>
            <w:hideMark/>
          </w:tcPr>
          <w:p w14:paraId="6FBD3AD6" w14:textId="404DC46B"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0.67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0.45)</w:t>
            </w:r>
          </w:p>
        </w:tc>
        <w:tc>
          <w:tcPr>
            <w:tcW w:w="463" w:type="pct"/>
            <w:tcBorders>
              <w:top w:val="nil"/>
              <w:left w:val="nil"/>
              <w:bottom w:val="nil"/>
              <w:right w:val="nil"/>
            </w:tcBorders>
            <w:shd w:val="clear" w:color="auto" w:fill="auto"/>
            <w:noWrap/>
            <w:vAlign w:val="center"/>
            <w:hideMark/>
          </w:tcPr>
          <w:p w14:paraId="4987162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0.031 </w:t>
            </w:r>
          </w:p>
        </w:tc>
      </w:tr>
      <w:tr w:rsidR="00A8183B" w:rsidRPr="004A205B" w14:paraId="0B0C901C" w14:textId="77777777" w:rsidTr="00A8183B">
        <w:trPr>
          <w:trHeight w:val="280"/>
        </w:trPr>
        <w:tc>
          <w:tcPr>
            <w:tcW w:w="849" w:type="pct"/>
            <w:tcBorders>
              <w:top w:val="nil"/>
              <w:left w:val="nil"/>
              <w:bottom w:val="nil"/>
              <w:right w:val="nil"/>
            </w:tcBorders>
            <w:shd w:val="clear" w:color="auto" w:fill="auto"/>
            <w:noWrap/>
            <w:vAlign w:val="center"/>
            <w:hideMark/>
          </w:tcPr>
          <w:p w14:paraId="1F6E33DF" w14:textId="0C6D1990"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w:t>
            </w:r>
            <w:r w:rsidRPr="004A205B">
              <w:rPr>
                <w:rFonts w:eastAsia="宋体" w:cs="Times New Roman"/>
                <w:color w:val="000000"/>
                <w:kern w:val="0"/>
                <w:sz w:val="16"/>
                <w:szCs w:val="16"/>
              </w:rPr>
              <w:t>≥</w:t>
            </w:r>
            <w:r w:rsidRPr="004A205B">
              <w:rPr>
                <w:rFonts w:eastAsia="等线" w:cs="Times New Roman"/>
                <w:color w:val="000000"/>
                <w:kern w:val="0"/>
                <w:sz w:val="16"/>
                <w:szCs w:val="16"/>
              </w:rPr>
              <w:t>25</w:t>
            </w:r>
          </w:p>
        </w:tc>
        <w:tc>
          <w:tcPr>
            <w:tcW w:w="886" w:type="pct"/>
            <w:tcBorders>
              <w:top w:val="nil"/>
              <w:left w:val="nil"/>
              <w:bottom w:val="nil"/>
              <w:right w:val="nil"/>
            </w:tcBorders>
            <w:shd w:val="clear" w:color="auto" w:fill="auto"/>
            <w:noWrap/>
            <w:vAlign w:val="center"/>
            <w:hideMark/>
          </w:tcPr>
          <w:p w14:paraId="61C8C3E8"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0.91 (0.87, 0.95)</w:t>
            </w:r>
          </w:p>
        </w:tc>
        <w:tc>
          <w:tcPr>
            <w:tcW w:w="463" w:type="pct"/>
            <w:tcBorders>
              <w:top w:val="nil"/>
              <w:left w:val="nil"/>
              <w:bottom w:val="nil"/>
              <w:right w:val="nil"/>
            </w:tcBorders>
            <w:shd w:val="clear" w:color="auto" w:fill="auto"/>
            <w:noWrap/>
            <w:vAlign w:val="center"/>
            <w:hideMark/>
          </w:tcPr>
          <w:p w14:paraId="6E108993"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0.274 </w:t>
            </w:r>
          </w:p>
        </w:tc>
        <w:tc>
          <w:tcPr>
            <w:tcW w:w="938" w:type="pct"/>
            <w:tcBorders>
              <w:top w:val="nil"/>
              <w:left w:val="nil"/>
              <w:bottom w:val="nil"/>
              <w:right w:val="nil"/>
            </w:tcBorders>
            <w:shd w:val="clear" w:color="auto" w:fill="auto"/>
            <w:noWrap/>
            <w:vAlign w:val="center"/>
            <w:hideMark/>
          </w:tcPr>
          <w:p w14:paraId="0B7AB4A2" w14:textId="0F30D81E"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0.55)</w:t>
            </w:r>
          </w:p>
        </w:tc>
        <w:tc>
          <w:tcPr>
            <w:tcW w:w="463" w:type="pct"/>
            <w:tcBorders>
              <w:top w:val="nil"/>
              <w:left w:val="nil"/>
              <w:bottom w:val="nil"/>
              <w:right w:val="nil"/>
            </w:tcBorders>
            <w:shd w:val="clear" w:color="auto" w:fill="auto"/>
            <w:noWrap/>
            <w:vAlign w:val="center"/>
            <w:hideMark/>
          </w:tcPr>
          <w:p w14:paraId="7D70517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0.584 </w:t>
            </w:r>
          </w:p>
        </w:tc>
        <w:tc>
          <w:tcPr>
            <w:tcW w:w="938" w:type="pct"/>
            <w:tcBorders>
              <w:top w:val="nil"/>
              <w:left w:val="nil"/>
              <w:bottom w:val="nil"/>
              <w:right w:val="nil"/>
            </w:tcBorders>
            <w:shd w:val="clear" w:color="auto" w:fill="auto"/>
            <w:noWrap/>
            <w:vAlign w:val="center"/>
            <w:hideMark/>
          </w:tcPr>
          <w:p w14:paraId="58F1246E" w14:textId="34E74BD8"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1.02,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0.57)</w:t>
            </w:r>
          </w:p>
        </w:tc>
        <w:tc>
          <w:tcPr>
            <w:tcW w:w="463" w:type="pct"/>
            <w:tcBorders>
              <w:top w:val="nil"/>
              <w:left w:val="nil"/>
              <w:bottom w:val="nil"/>
              <w:right w:val="nil"/>
            </w:tcBorders>
            <w:shd w:val="clear" w:color="auto" w:fill="auto"/>
            <w:noWrap/>
            <w:vAlign w:val="center"/>
            <w:hideMark/>
          </w:tcPr>
          <w:p w14:paraId="360F7BC9"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0.062 </w:t>
            </w:r>
          </w:p>
        </w:tc>
      </w:tr>
      <w:tr w:rsidR="00A8183B" w:rsidRPr="004A205B" w14:paraId="631567DF" w14:textId="77777777" w:rsidTr="00A8183B">
        <w:trPr>
          <w:trHeight w:val="280"/>
        </w:trPr>
        <w:tc>
          <w:tcPr>
            <w:tcW w:w="849" w:type="pct"/>
            <w:tcBorders>
              <w:top w:val="nil"/>
              <w:left w:val="nil"/>
              <w:bottom w:val="nil"/>
              <w:right w:val="nil"/>
            </w:tcBorders>
            <w:shd w:val="clear" w:color="auto" w:fill="auto"/>
            <w:noWrap/>
            <w:vAlign w:val="center"/>
            <w:hideMark/>
          </w:tcPr>
          <w:p w14:paraId="7C013D96" w14:textId="77777777"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PM</w:t>
            </w:r>
            <w:r w:rsidRPr="004A205B">
              <w:rPr>
                <w:rFonts w:eastAsia="等线" w:cs="Times New Roman"/>
                <w:color w:val="000000"/>
                <w:kern w:val="0"/>
                <w:sz w:val="16"/>
                <w:szCs w:val="16"/>
                <w:vertAlign w:val="subscript"/>
              </w:rPr>
              <w:t>2.5</w:t>
            </w:r>
          </w:p>
        </w:tc>
        <w:tc>
          <w:tcPr>
            <w:tcW w:w="886" w:type="pct"/>
            <w:tcBorders>
              <w:top w:val="nil"/>
              <w:left w:val="nil"/>
              <w:bottom w:val="nil"/>
              <w:right w:val="nil"/>
            </w:tcBorders>
            <w:shd w:val="clear" w:color="auto" w:fill="auto"/>
            <w:noWrap/>
            <w:vAlign w:val="center"/>
            <w:hideMark/>
          </w:tcPr>
          <w:p w14:paraId="56A4A544" w14:textId="77777777" w:rsidR="00A8183B" w:rsidRPr="004A205B" w:rsidRDefault="00A8183B" w:rsidP="00A8183B">
            <w:pPr>
              <w:widowControl/>
              <w:jc w:val="left"/>
              <w:rPr>
                <w:rFonts w:eastAsia="等线" w:cs="Times New Roman"/>
                <w:color w:val="000000"/>
                <w:kern w:val="0"/>
                <w:sz w:val="16"/>
                <w:szCs w:val="16"/>
              </w:rPr>
            </w:pPr>
          </w:p>
        </w:tc>
        <w:tc>
          <w:tcPr>
            <w:tcW w:w="463" w:type="pct"/>
            <w:tcBorders>
              <w:top w:val="nil"/>
              <w:left w:val="nil"/>
              <w:bottom w:val="nil"/>
              <w:right w:val="nil"/>
            </w:tcBorders>
            <w:shd w:val="clear" w:color="auto" w:fill="auto"/>
            <w:noWrap/>
            <w:vAlign w:val="center"/>
            <w:hideMark/>
          </w:tcPr>
          <w:p w14:paraId="056512A0"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11882D57"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30401256" w14:textId="77777777" w:rsidR="00A8183B" w:rsidRPr="004A205B" w:rsidRDefault="00A8183B" w:rsidP="00A8183B">
            <w:pPr>
              <w:widowControl/>
              <w:jc w:val="center"/>
              <w:rPr>
                <w:rFonts w:eastAsia="Times New Roman" w:cs="Times New Roman"/>
                <w:kern w:val="0"/>
                <w:sz w:val="16"/>
                <w:szCs w:val="16"/>
              </w:rPr>
            </w:pPr>
          </w:p>
        </w:tc>
        <w:tc>
          <w:tcPr>
            <w:tcW w:w="938" w:type="pct"/>
            <w:tcBorders>
              <w:top w:val="nil"/>
              <w:left w:val="nil"/>
              <w:bottom w:val="nil"/>
              <w:right w:val="nil"/>
            </w:tcBorders>
            <w:shd w:val="clear" w:color="auto" w:fill="auto"/>
            <w:noWrap/>
            <w:vAlign w:val="center"/>
            <w:hideMark/>
          </w:tcPr>
          <w:p w14:paraId="250C3BC5" w14:textId="77777777" w:rsidR="00A8183B" w:rsidRPr="004A205B" w:rsidRDefault="00A8183B" w:rsidP="00A8183B">
            <w:pPr>
              <w:widowControl/>
              <w:jc w:val="center"/>
              <w:rPr>
                <w:rFonts w:eastAsia="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615DB5D4" w14:textId="77777777" w:rsidR="00A8183B" w:rsidRPr="004A205B" w:rsidRDefault="00A8183B" w:rsidP="00A8183B">
            <w:pPr>
              <w:widowControl/>
              <w:jc w:val="center"/>
              <w:rPr>
                <w:rFonts w:eastAsia="Times New Roman" w:cs="Times New Roman"/>
                <w:kern w:val="0"/>
                <w:sz w:val="16"/>
                <w:szCs w:val="16"/>
              </w:rPr>
            </w:pPr>
          </w:p>
        </w:tc>
      </w:tr>
      <w:tr w:rsidR="00A8183B" w:rsidRPr="004A205B" w14:paraId="4E53E199" w14:textId="77777777" w:rsidTr="00A8183B">
        <w:trPr>
          <w:trHeight w:val="280"/>
        </w:trPr>
        <w:tc>
          <w:tcPr>
            <w:tcW w:w="849" w:type="pct"/>
            <w:tcBorders>
              <w:top w:val="nil"/>
              <w:left w:val="nil"/>
              <w:bottom w:val="nil"/>
              <w:right w:val="nil"/>
            </w:tcBorders>
            <w:shd w:val="clear" w:color="auto" w:fill="auto"/>
            <w:noWrap/>
            <w:vAlign w:val="center"/>
            <w:hideMark/>
          </w:tcPr>
          <w:p w14:paraId="473EB864" w14:textId="014C5075"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Lowest quartile </w:t>
            </w:r>
          </w:p>
        </w:tc>
        <w:tc>
          <w:tcPr>
            <w:tcW w:w="886" w:type="pct"/>
            <w:tcBorders>
              <w:top w:val="nil"/>
              <w:left w:val="nil"/>
              <w:bottom w:val="nil"/>
              <w:right w:val="nil"/>
            </w:tcBorders>
            <w:shd w:val="clear" w:color="auto" w:fill="auto"/>
            <w:noWrap/>
            <w:vAlign w:val="center"/>
            <w:hideMark/>
          </w:tcPr>
          <w:p w14:paraId="4C34C120"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0.72 (0.61, 0.86)</w:t>
            </w:r>
          </w:p>
        </w:tc>
        <w:tc>
          <w:tcPr>
            <w:tcW w:w="463" w:type="pct"/>
            <w:tcBorders>
              <w:top w:val="nil"/>
              <w:left w:val="nil"/>
              <w:bottom w:val="nil"/>
              <w:right w:val="nil"/>
            </w:tcBorders>
            <w:shd w:val="clear" w:color="auto" w:fill="auto"/>
            <w:noWrap/>
            <w:vAlign w:val="center"/>
            <w:hideMark/>
          </w:tcPr>
          <w:p w14:paraId="1EE1B893"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5472B1F9" w14:textId="4035A39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1.85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3.16,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0.54)</w:t>
            </w:r>
          </w:p>
        </w:tc>
        <w:tc>
          <w:tcPr>
            <w:tcW w:w="463" w:type="pct"/>
            <w:tcBorders>
              <w:top w:val="nil"/>
              <w:left w:val="nil"/>
              <w:bottom w:val="nil"/>
              <w:right w:val="nil"/>
            </w:tcBorders>
            <w:shd w:val="clear" w:color="auto" w:fill="auto"/>
            <w:noWrap/>
            <w:vAlign w:val="center"/>
            <w:hideMark/>
          </w:tcPr>
          <w:p w14:paraId="4F227DBD" w14:textId="77777777" w:rsidR="00A8183B" w:rsidRPr="004A205B" w:rsidRDefault="00A8183B" w:rsidP="00A8183B">
            <w:pPr>
              <w:widowControl/>
              <w:jc w:val="center"/>
              <w:rPr>
                <w:rFonts w:eastAsia="等线" w:cs="Times New Roman"/>
                <w:color w:val="000000"/>
                <w:kern w:val="0"/>
                <w:sz w:val="16"/>
                <w:szCs w:val="16"/>
              </w:rPr>
            </w:pPr>
          </w:p>
        </w:tc>
        <w:tc>
          <w:tcPr>
            <w:tcW w:w="938" w:type="pct"/>
            <w:tcBorders>
              <w:top w:val="nil"/>
              <w:left w:val="nil"/>
              <w:bottom w:val="nil"/>
              <w:right w:val="nil"/>
            </w:tcBorders>
            <w:shd w:val="clear" w:color="auto" w:fill="auto"/>
            <w:noWrap/>
            <w:vAlign w:val="center"/>
            <w:hideMark/>
          </w:tcPr>
          <w:p w14:paraId="793EA528" w14:textId="03B28CDC"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1.60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2.39,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0.81)</w:t>
            </w:r>
          </w:p>
        </w:tc>
        <w:tc>
          <w:tcPr>
            <w:tcW w:w="463" w:type="pct"/>
            <w:tcBorders>
              <w:top w:val="nil"/>
              <w:left w:val="nil"/>
              <w:bottom w:val="nil"/>
              <w:right w:val="nil"/>
            </w:tcBorders>
            <w:shd w:val="clear" w:color="auto" w:fill="auto"/>
            <w:noWrap/>
            <w:vAlign w:val="center"/>
            <w:hideMark/>
          </w:tcPr>
          <w:p w14:paraId="7352E624" w14:textId="77777777" w:rsidR="00A8183B" w:rsidRPr="004A205B" w:rsidRDefault="00A8183B" w:rsidP="00A8183B">
            <w:pPr>
              <w:widowControl/>
              <w:jc w:val="center"/>
              <w:rPr>
                <w:rFonts w:eastAsia="等线" w:cs="Times New Roman"/>
                <w:color w:val="000000"/>
                <w:kern w:val="0"/>
                <w:sz w:val="16"/>
                <w:szCs w:val="16"/>
              </w:rPr>
            </w:pPr>
          </w:p>
        </w:tc>
      </w:tr>
      <w:tr w:rsidR="00A8183B" w:rsidRPr="004A205B" w14:paraId="1A747F7F" w14:textId="77777777" w:rsidTr="00A8183B">
        <w:trPr>
          <w:trHeight w:val="280"/>
        </w:trPr>
        <w:tc>
          <w:tcPr>
            <w:tcW w:w="849" w:type="pct"/>
            <w:tcBorders>
              <w:top w:val="nil"/>
              <w:left w:val="nil"/>
              <w:bottom w:val="nil"/>
              <w:right w:val="nil"/>
            </w:tcBorders>
            <w:shd w:val="clear" w:color="auto" w:fill="auto"/>
            <w:noWrap/>
            <w:vAlign w:val="center"/>
            <w:hideMark/>
          </w:tcPr>
          <w:p w14:paraId="0302816E" w14:textId="7BC5A68E"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2nd quartile</w:t>
            </w:r>
          </w:p>
        </w:tc>
        <w:tc>
          <w:tcPr>
            <w:tcW w:w="886" w:type="pct"/>
            <w:tcBorders>
              <w:top w:val="nil"/>
              <w:left w:val="nil"/>
              <w:bottom w:val="nil"/>
              <w:right w:val="nil"/>
            </w:tcBorders>
            <w:shd w:val="clear" w:color="auto" w:fill="auto"/>
            <w:noWrap/>
            <w:vAlign w:val="center"/>
            <w:hideMark/>
          </w:tcPr>
          <w:p w14:paraId="122BFA15"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0.90 (0.85, 0.95)</w:t>
            </w:r>
          </w:p>
        </w:tc>
        <w:tc>
          <w:tcPr>
            <w:tcW w:w="463" w:type="pct"/>
            <w:tcBorders>
              <w:top w:val="nil"/>
              <w:left w:val="nil"/>
              <w:bottom w:val="nil"/>
              <w:right w:val="nil"/>
            </w:tcBorders>
            <w:shd w:val="clear" w:color="auto" w:fill="auto"/>
            <w:noWrap/>
            <w:vAlign w:val="center"/>
            <w:hideMark/>
          </w:tcPr>
          <w:p w14:paraId="3C25B60C"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0.015 </w:t>
            </w:r>
          </w:p>
        </w:tc>
        <w:tc>
          <w:tcPr>
            <w:tcW w:w="938" w:type="pct"/>
            <w:tcBorders>
              <w:top w:val="nil"/>
              <w:left w:val="nil"/>
              <w:bottom w:val="nil"/>
              <w:right w:val="nil"/>
            </w:tcBorders>
            <w:shd w:val="clear" w:color="auto" w:fill="auto"/>
            <w:noWrap/>
            <w:vAlign w:val="center"/>
            <w:hideMark/>
          </w:tcPr>
          <w:p w14:paraId="0DC5C09B" w14:textId="73F97C9E"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1.30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1.71,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0.89)</w:t>
            </w:r>
          </w:p>
        </w:tc>
        <w:tc>
          <w:tcPr>
            <w:tcW w:w="463" w:type="pct"/>
            <w:tcBorders>
              <w:top w:val="nil"/>
              <w:left w:val="nil"/>
              <w:bottom w:val="nil"/>
              <w:right w:val="nil"/>
            </w:tcBorders>
            <w:shd w:val="clear" w:color="auto" w:fill="auto"/>
            <w:noWrap/>
            <w:vAlign w:val="center"/>
            <w:hideMark/>
          </w:tcPr>
          <w:p w14:paraId="767AB06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0.432 </w:t>
            </w:r>
          </w:p>
        </w:tc>
        <w:tc>
          <w:tcPr>
            <w:tcW w:w="938" w:type="pct"/>
            <w:tcBorders>
              <w:top w:val="nil"/>
              <w:left w:val="nil"/>
              <w:bottom w:val="nil"/>
              <w:right w:val="nil"/>
            </w:tcBorders>
            <w:shd w:val="clear" w:color="auto" w:fill="auto"/>
            <w:noWrap/>
            <w:vAlign w:val="center"/>
            <w:hideMark/>
          </w:tcPr>
          <w:p w14:paraId="5BCE652A" w14:textId="71EEAA34"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0.72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0.97,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0.48)</w:t>
            </w:r>
          </w:p>
        </w:tc>
        <w:tc>
          <w:tcPr>
            <w:tcW w:w="463" w:type="pct"/>
            <w:tcBorders>
              <w:top w:val="nil"/>
              <w:left w:val="nil"/>
              <w:bottom w:val="nil"/>
              <w:right w:val="nil"/>
            </w:tcBorders>
            <w:shd w:val="clear" w:color="auto" w:fill="auto"/>
            <w:noWrap/>
            <w:vAlign w:val="center"/>
            <w:hideMark/>
          </w:tcPr>
          <w:p w14:paraId="180BDEF1"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0.038 </w:t>
            </w:r>
          </w:p>
        </w:tc>
      </w:tr>
      <w:tr w:rsidR="00A8183B" w:rsidRPr="004A205B" w14:paraId="440A3D43" w14:textId="77777777" w:rsidTr="00A8183B">
        <w:trPr>
          <w:trHeight w:val="280"/>
        </w:trPr>
        <w:tc>
          <w:tcPr>
            <w:tcW w:w="849" w:type="pct"/>
            <w:tcBorders>
              <w:top w:val="nil"/>
              <w:left w:val="nil"/>
              <w:right w:val="nil"/>
            </w:tcBorders>
            <w:shd w:val="clear" w:color="auto" w:fill="auto"/>
            <w:noWrap/>
            <w:vAlign w:val="center"/>
            <w:hideMark/>
          </w:tcPr>
          <w:p w14:paraId="024BEA9B" w14:textId="7FC6C50F"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3rd quartile</w:t>
            </w:r>
          </w:p>
        </w:tc>
        <w:tc>
          <w:tcPr>
            <w:tcW w:w="886" w:type="pct"/>
            <w:tcBorders>
              <w:top w:val="nil"/>
              <w:left w:val="nil"/>
              <w:right w:val="nil"/>
            </w:tcBorders>
            <w:shd w:val="clear" w:color="auto" w:fill="auto"/>
            <w:noWrap/>
            <w:vAlign w:val="center"/>
            <w:hideMark/>
          </w:tcPr>
          <w:p w14:paraId="3573EA04"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0.94 (0.85, 1.02)</w:t>
            </w:r>
          </w:p>
        </w:tc>
        <w:tc>
          <w:tcPr>
            <w:tcW w:w="463" w:type="pct"/>
            <w:tcBorders>
              <w:top w:val="nil"/>
              <w:left w:val="nil"/>
              <w:right w:val="nil"/>
            </w:tcBorders>
            <w:shd w:val="clear" w:color="auto" w:fill="auto"/>
            <w:noWrap/>
            <w:vAlign w:val="center"/>
            <w:hideMark/>
          </w:tcPr>
          <w:p w14:paraId="3AE56DA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0.007 </w:t>
            </w:r>
          </w:p>
        </w:tc>
        <w:tc>
          <w:tcPr>
            <w:tcW w:w="938" w:type="pct"/>
            <w:tcBorders>
              <w:top w:val="nil"/>
              <w:left w:val="nil"/>
              <w:right w:val="nil"/>
            </w:tcBorders>
            <w:shd w:val="clear" w:color="auto" w:fill="auto"/>
            <w:noWrap/>
            <w:vAlign w:val="center"/>
            <w:hideMark/>
          </w:tcPr>
          <w:p w14:paraId="0EAC741E" w14:textId="096F4772"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0.81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1.49,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0.14)</w:t>
            </w:r>
          </w:p>
        </w:tc>
        <w:tc>
          <w:tcPr>
            <w:tcW w:w="463" w:type="pct"/>
            <w:tcBorders>
              <w:top w:val="nil"/>
              <w:left w:val="nil"/>
              <w:right w:val="nil"/>
            </w:tcBorders>
            <w:shd w:val="clear" w:color="auto" w:fill="auto"/>
            <w:noWrap/>
            <w:vAlign w:val="center"/>
            <w:hideMark/>
          </w:tcPr>
          <w:p w14:paraId="08EF4B37"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0.167 </w:t>
            </w:r>
          </w:p>
        </w:tc>
        <w:tc>
          <w:tcPr>
            <w:tcW w:w="938" w:type="pct"/>
            <w:tcBorders>
              <w:top w:val="nil"/>
              <w:left w:val="nil"/>
              <w:right w:val="nil"/>
            </w:tcBorders>
            <w:shd w:val="clear" w:color="auto" w:fill="auto"/>
            <w:noWrap/>
            <w:vAlign w:val="center"/>
            <w:hideMark/>
          </w:tcPr>
          <w:p w14:paraId="5F2525D1" w14:textId="6A6EB881"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0.05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0.46, 0.36)</w:t>
            </w:r>
          </w:p>
        </w:tc>
        <w:tc>
          <w:tcPr>
            <w:tcW w:w="463" w:type="pct"/>
            <w:tcBorders>
              <w:top w:val="nil"/>
              <w:left w:val="nil"/>
              <w:right w:val="nil"/>
            </w:tcBorders>
            <w:shd w:val="clear" w:color="auto" w:fill="auto"/>
            <w:noWrap/>
            <w:vAlign w:val="center"/>
            <w:hideMark/>
          </w:tcPr>
          <w:p w14:paraId="2F289C8B"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0.001 </w:t>
            </w:r>
          </w:p>
        </w:tc>
      </w:tr>
      <w:tr w:rsidR="00A8183B" w:rsidRPr="004A205B" w14:paraId="59E2BAD2" w14:textId="77777777" w:rsidTr="00A8183B">
        <w:trPr>
          <w:trHeight w:val="280"/>
        </w:trPr>
        <w:tc>
          <w:tcPr>
            <w:tcW w:w="849" w:type="pct"/>
            <w:tcBorders>
              <w:top w:val="nil"/>
              <w:left w:val="nil"/>
              <w:bottom w:val="single" w:sz="4" w:space="0" w:color="auto"/>
              <w:right w:val="nil"/>
            </w:tcBorders>
            <w:shd w:val="clear" w:color="auto" w:fill="auto"/>
            <w:noWrap/>
            <w:vAlign w:val="center"/>
            <w:hideMark/>
          </w:tcPr>
          <w:p w14:paraId="57DD1917" w14:textId="400A0E4F" w:rsidR="00A8183B" w:rsidRPr="004A205B" w:rsidRDefault="00A8183B" w:rsidP="00A8183B">
            <w:pPr>
              <w:widowControl/>
              <w:jc w:val="left"/>
              <w:rPr>
                <w:rFonts w:eastAsia="等线" w:cs="Times New Roman"/>
                <w:color w:val="000000"/>
                <w:kern w:val="0"/>
                <w:sz w:val="16"/>
                <w:szCs w:val="16"/>
              </w:rPr>
            </w:pPr>
            <w:r w:rsidRPr="004A205B">
              <w:rPr>
                <w:rFonts w:eastAsia="等线" w:cs="Times New Roman"/>
                <w:color w:val="000000"/>
                <w:kern w:val="0"/>
                <w:sz w:val="16"/>
                <w:szCs w:val="16"/>
              </w:rPr>
              <w:t xml:space="preserve">  Highest quartile</w:t>
            </w:r>
          </w:p>
        </w:tc>
        <w:tc>
          <w:tcPr>
            <w:tcW w:w="886" w:type="pct"/>
            <w:tcBorders>
              <w:top w:val="nil"/>
              <w:left w:val="nil"/>
              <w:bottom w:val="single" w:sz="4" w:space="0" w:color="auto"/>
              <w:right w:val="nil"/>
            </w:tcBorders>
            <w:shd w:val="clear" w:color="auto" w:fill="auto"/>
            <w:noWrap/>
            <w:vAlign w:val="center"/>
            <w:hideMark/>
          </w:tcPr>
          <w:p w14:paraId="58187AD2"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0.99 (0.93, 1.06)</w:t>
            </w:r>
          </w:p>
        </w:tc>
        <w:tc>
          <w:tcPr>
            <w:tcW w:w="463" w:type="pct"/>
            <w:tcBorders>
              <w:top w:val="nil"/>
              <w:left w:val="nil"/>
              <w:bottom w:val="single" w:sz="4" w:space="0" w:color="auto"/>
              <w:right w:val="nil"/>
            </w:tcBorders>
            <w:shd w:val="clear" w:color="auto" w:fill="auto"/>
            <w:noWrap/>
            <w:vAlign w:val="center"/>
            <w:hideMark/>
          </w:tcPr>
          <w:p w14:paraId="3E2CA09B"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0.001 </w:t>
            </w:r>
          </w:p>
        </w:tc>
        <w:tc>
          <w:tcPr>
            <w:tcW w:w="938" w:type="pct"/>
            <w:tcBorders>
              <w:top w:val="nil"/>
              <w:left w:val="nil"/>
              <w:bottom w:val="single" w:sz="4" w:space="0" w:color="auto"/>
              <w:right w:val="nil"/>
            </w:tcBorders>
            <w:shd w:val="clear" w:color="auto" w:fill="auto"/>
            <w:noWrap/>
            <w:vAlign w:val="center"/>
            <w:hideMark/>
          </w:tcPr>
          <w:p w14:paraId="511A3DBD" w14:textId="34A92799"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0.42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0.09, 0.93)</w:t>
            </w:r>
          </w:p>
        </w:tc>
        <w:tc>
          <w:tcPr>
            <w:tcW w:w="463" w:type="pct"/>
            <w:tcBorders>
              <w:top w:val="nil"/>
              <w:left w:val="nil"/>
              <w:bottom w:val="single" w:sz="4" w:space="0" w:color="auto"/>
              <w:right w:val="nil"/>
            </w:tcBorders>
            <w:shd w:val="clear" w:color="auto" w:fill="auto"/>
            <w:noWrap/>
            <w:vAlign w:val="center"/>
            <w:hideMark/>
          </w:tcPr>
          <w:p w14:paraId="76BF56EB"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0.002 </w:t>
            </w:r>
          </w:p>
        </w:tc>
        <w:tc>
          <w:tcPr>
            <w:tcW w:w="938" w:type="pct"/>
            <w:tcBorders>
              <w:top w:val="nil"/>
              <w:left w:val="nil"/>
              <w:bottom w:val="single" w:sz="4" w:space="0" w:color="auto"/>
              <w:right w:val="nil"/>
            </w:tcBorders>
            <w:shd w:val="clear" w:color="auto" w:fill="auto"/>
            <w:noWrap/>
            <w:vAlign w:val="center"/>
            <w:hideMark/>
          </w:tcPr>
          <w:p w14:paraId="25767EB7" w14:textId="17894A35"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0.25 (-</w:t>
            </w:r>
            <w:r w:rsidR="0064794F" w:rsidRPr="004A205B">
              <w:rPr>
                <w:rFonts w:eastAsia="等线" w:cs="Times New Roman"/>
                <w:color w:val="000000"/>
                <w:kern w:val="0"/>
                <w:sz w:val="16"/>
                <w:szCs w:val="16"/>
              </w:rPr>
              <w:t xml:space="preserve"> </w:t>
            </w:r>
            <w:r w:rsidRPr="004A205B">
              <w:rPr>
                <w:rFonts w:eastAsia="等线" w:cs="Times New Roman"/>
                <w:color w:val="000000"/>
                <w:kern w:val="0"/>
                <w:sz w:val="16"/>
                <w:szCs w:val="16"/>
              </w:rPr>
              <w:t>0.56, 0.06)</w:t>
            </w:r>
          </w:p>
        </w:tc>
        <w:tc>
          <w:tcPr>
            <w:tcW w:w="463" w:type="pct"/>
            <w:tcBorders>
              <w:top w:val="nil"/>
              <w:left w:val="nil"/>
              <w:bottom w:val="single" w:sz="4" w:space="0" w:color="auto"/>
              <w:right w:val="nil"/>
            </w:tcBorders>
            <w:shd w:val="clear" w:color="auto" w:fill="auto"/>
            <w:noWrap/>
            <w:vAlign w:val="center"/>
            <w:hideMark/>
          </w:tcPr>
          <w:p w14:paraId="4DE80A5F" w14:textId="77777777" w:rsidR="00A8183B" w:rsidRPr="004A205B" w:rsidRDefault="00A8183B" w:rsidP="00A8183B">
            <w:pPr>
              <w:widowControl/>
              <w:jc w:val="center"/>
              <w:rPr>
                <w:rFonts w:eastAsia="等线" w:cs="Times New Roman"/>
                <w:color w:val="000000"/>
                <w:kern w:val="0"/>
                <w:sz w:val="16"/>
                <w:szCs w:val="16"/>
              </w:rPr>
            </w:pPr>
            <w:r w:rsidRPr="004A205B">
              <w:rPr>
                <w:rFonts w:eastAsia="等线" w:cs="Times New Roman"/>
                <w:color w:val="000000"/>
                <w:kern w:val="0"/>
                <w:sz w:val="16"/>
                <w:szCs w:val="16"/>
              </w:rPr>
              <w:t xml:space="preserve">0.002 </w:t>
            </w:r>
          </w:p>
        </w:tc>
      </w:tr>
    </w:tbl>
    <w:p w14:paraId="52410361" w14:textId="35705865" w:rsidR="00C47F68" w:rsidRPr="007E272B" w:rsidRDefault="00C47F68" w:rsidP="00C47F68">
      <w:pPr>
        <w:jc w:val="left"/>
        <w:rPr>
          <w:rFonts w:cs="Times New Roman"/>
          <w:sz w:val="16"/>
          <w:szCs w:val="16"/>
        </w:rPr>
      </w:pPr>
      <w:r w:rsidRPr="007E272B">
        <w:rPr>
          <w:rFonts w:cs="Times New Roman"/>
          <w:sz w:val="16"/>
          <w:szCs w:val="16"/>
        </w:rPr>
        <w:t xml:space="preserve">Abbreviations: </w:t>
      </w:r>
      <w:r w:rsidR="007C17D0" w:rsidRPr="007E272B">
        <w:rPr>
          <w:rFonts w:cs="Times New Roman"/>
          <w:sz w:val="16"/>
          <w:szCs w:val="16"/>
        </w:rPr>
        <w:t xml:space="preserve">NDVI, the normalized diﬀerence vegetation index; OR, odds ratio; </w:t>
      </w:r>
      <w:r w:rsidR="007C17D0" w:rsidRPr="007E272B">
        <w:rPr>
          <w:rFonts w:eastAsia="等线" w:cs="Times New Roman"/>
          <w:color w:val="000000"/>
          <w:kern w:val="0"/>
          <w:sz w:val="16"/>
          <w:szCs w:val="16"/>
        </w:rPr>
        <w:t xml:space="preserve">β: </w:t>
      </w:r>
      <w:r w:rsidR="007E272B">
        <w:rPr>
          <w:rFonts w:eastAsia="等线" w:cs="Times New Roman"/>
          <w:color w:val="000000"/>
          <w:kern w:val="0"/>
          <w:sz w:val="16"/>
          <w:szCs w:val="16"/>
        </w:rPr>
        <w:t>c</w:t>
      </w:r>
      <w:r w:rsidR="007E272B" w:rsidRPr="007E272B">
        <w:rPr>
          <w:rFonts w:eastAsia="等线" w:cs="Times New Roman"/>
          <w:color w:val="000000"/>
          <w:kern w:val="0"/>
          <w:sz w:val="16"/>
          <w:szCs w:val="16"/>
        </w:rPr>
        <w:t>hanges in mmHg</w:t>
      </w:r>
      <w:r w:rsidR="007C17D0" w:rsidRPr="007E272B">
        <w:rPr>
          <w:rFonts w:cs="Times New Roman"/>
          <w:sz w:val="16"/>
          <w:szCs w:val="16"/>
        </w:rPr>
        <w:t>; CI, confidence interval.</w:t>
      </w:r>
    </w:p>
    <w:p w14:paraId="232B6FBD" w14:textId="77777777" w:rsidR="00C47F68" w:rsidRPr="007E272B" w:rsidRDefault="00C47F68" w:rsidP="00C47F68">
      <w:pPr>
        <w:jc w:val="left"/>
        <w:rPr>
          <w:rFonts w:cs="Times New Roman"/>
          <w:sz w:val="16"/>
          <w:szCs w:val="16"/>
        </w:rPr>
      </w:pPr>
    </w:p>
    <w:p w14:paraId="643FCD72" w14:textId="187E5F29" w:rsidR="00C47F68" w:rsidRPr="007E272B" w:rsidRDefault="00C47F68" w:rsidP="00C47F68">
      <w:pPr>
        <w:jc w:val="left"/>
        <w:rPr>
          <w:rFonts w:cs="Times New Roman"/>
          <w:sz w:val="16"/>
          <w:szCs w:val="16"/>
        </w:rPr>
        <w:sectPr w:rsidR="00C47F68" w:rsidRPr="007E272B" w:rsidSect="0064794F">
          <w:pgSz w:w="11906" w:h="16838" w:code="9"/>
          <w:pgMar w:top="1440" w:right="1800" w:bottom="1440" w:left="1800" w:header="851" w:footer="992" w:gutter="0"/>
          <w:cols w:space="425"/>
          <w:docGrid w:type="lines" w:linePitch="326"/>
        </w:sectPr>
      </w:pPr>
      <w:r w:rsidRPr="007E272B">
        <w:rPr>
          <w:rFonts w:cs="Times New Roman"/>
          <w:sz w:val="16"/>
          <w:szCs w:val="16"/>
        </w:rPr>
        <w:t xml:space="preserve">Note: </w:t>
      </w:r>
      <w:r w:rsidR="007E272B" w:rsidRPr="007E272B">
        <w:rPr>
          <w:rFonts w:cs="Times New Roman"/>
          <w:sz w:val="16"/>
          <w:szCs w:val="16"/>
        </w:rPr>
        <w:t>In the interaction effect analyses, the first group of each subgroup was the reference group.</w:t>
      </w:r>
      <w:r w:rsidR="007E272B">
        <w:rPr>
          <w:rFonts w:cs="Times New Roman"/>
          <w:sz w:val="16"/>
          <w:szCs w:val="16"/>
        </w:rPr>
        <w:t xml:space="preserve"> </w:t>
      </w:r>
      <w:r w:rsidRPr="007E272B">
        <w:rPr>
          <w:rFonts w:cs="Times New Roman"/>
          <w:sz w:val="16"/>
          <w:szCs w:val="16"/>
        </w:rPr>
        <w:t xml:space="preserve">The model was adjusted for age, sex, education level, marital status, income, smoking, drinking, high-fat diet, </w:t>
      </w:r>
      <w:r w:rsidR="007E272B">
        <w:rPr>
          <w:rFonts w:cs="Times New Roman"/>
          <w:sz w:val="16"/>
          <w:szCs w:val="16"/>
        </w:rPr>
        <w:t>e</w:t>
      </w:r>
      <w:r w:rsidR="007E272B" w:rsidRPr="007E272B">
        <w:rPr>
          <w:rFonts w:cs="Times New Roman"/>
          <w:sz w:val="16"/>
          <w:szCs w:val="16"/>
        </w:rPr>
        <w:t>xercising</w:t>
      </w:r>
      <w:r w:rsidRPr="007E272B">
        <w:rPr>
          <w:rFonts w:cs="Times New Roman"/>
          <w:sz w:val="16"/>
          <w:szCs w:val="16"/>
        </w:rPr>
        <w:t>, family history of hypertension, body mass index</w:t>
      </w:r>
      <w:r w:rsidR="007C17D0" w:rsidRPr="007E272B">
        <w:rPr>
          <w:rFonts w:cs="Times New Roman"/>
          <w:sz w:val="16"/>
          <w:szCs w:val="16"/>
        </w:rPr>
        <w:t xml:space="preserve"> (BMI)</w:t>
      </w:r>
      <w:r w:rsidRPr="007E272B">
        <w:rPr>
          <w:rFonts w:cs="Times New Roman"/>
          <w:sz w:val="16"/>
          <w:szCs w:val="16"/>
        </w:rPr>
        <w:t>, and particulate matter with aerodynamic diameter ≤ 2.5 μm (PM</w:t>
      </w:r>
      <w:r w:rsidRPr="007E272B">
        <w:rPr>
          <w:rFonts w:cs="Times New Roman"/>
          <w:sz w:val="16"/>
          <w:szCs w:val="16"/>
          <w:vertAlign w:val="subscript"/>
        </w:rPr>
        <w:t>2.5</w:t>
      </w:r>
      <w:r w:rsidRPr="007E272B">
        <w:rPr>
          <w:rFonts w:cs="Times New Roman"/>
          <w:sz w:val="16"/>
          <w:szCs w:val="16"/>
        </w:rPr>
        <w:t>).</w:t>
      </w:r>
    </w:p>
    <w:p w14:paraId="21DC395B" w14:textId="651861B2" w:rsidR="006B433A" w:rsidRPr="007E272B" w:rsidRDefault="006B433A" w:rsidP="006B433A">
      <w:pPr>
        <w:spacing w:afterLines="50" w:after="163"/>
        <w:jc w:val="left"/>
        <w:rPr>
          <w:rFonts w:cs="Times New Roman"/>
          <w:b/>
          <w:sz w:val="16"/>
          <w:szCs w:val="20"/>
        </w:rPr>
      </w:pPr>
      <w:r w:rsidRPr="007E272B">
        <w:rPr>
          <w:rFonts w:cs="Times New Roman"/>
          <w:b/>
          <w:sz w:val="16"/>
          <w:szCs w:val="20"/>
        </w:rPr>
        <w:lastRenderedPageBreak/>
        <w:t xml:space="preserve">Table </w:t>
      </w:r>
      <w:r w:rsidR="00C41482" w:rsidRPr="007E272B">
        <w:rPr>
          <w:rFonts w:cs="Times New Roman"/>
          <w:b/>
          <w:sz w:val="16"/>
          <w:szCs w:val="20"/>
        </w:rPr>
        <w:t xml:space="preserve">S5 </w:t>
      </w:r>
      <w:r w:rsidR="007E272B" w:rsidRPr="007E272B">
        <w:rPr>
          <w:rFonts w:cs="Times New Roman"/>
          <w:bCs/>
          <w:sz w:val="16"/>
          <w:szCs w:val="20"/>
        </w:rPr>
        <w:t xml:space="preserve">Interaction effect analyses in the </w:t>
      </w:r>
      <w:r w:rsidR="007E272B">
        <w:rPr>
          <w:rFonts w:cs="Times New Roman"/>
          <w:bCs/>
          <w:sz w:val="16"/>
          <w:szCs w:val="20"/>
        </w:rPr>
        <w:t>E</w:t>
      </w:r>
      <w:r w:rsidR="007E272B" w:rsidRPr="007E272B">
        <w:rPr>
          <w:rFonts w:cs="Times New Roman"/>
          <w:bCs/>
          <w:sz w:val="16"/>
          <w:szCs w:val="20"/>
        </w:rPr>
        <w:t>VI</w:t>
      </w:r>
      <w:r w:rsidR="007E272B" w:rsidRPr="007E272B">
        <w:rPr>
          <w:rFonts w:cs="Times New Roman"/>
          <w:bCs/>
          <w:sz w:val="16"/>
          <w:szCs w:val="20"/>
          <w:vertAlign w:val="subscript"/>
        </w:rPr>
        <w:t>500m</w:t>
      </w:r>
      <w:r w:rsidR="007E272B" w:rsidRPr="007E272B">
        <w:rPr>
          <w:rFonts w:cs="Times New Roman"/>
          <w:bCs/>
          <w:sz w:val="16"/>
          <w:szCs w:val="20"/>
        </w:rPr>
        <w:t>-cardiovascular disease outcome pathways.</w:t>
      </w:r>
    </w:p>
    <w:tbl>
      <w:tblPr>
        <w:tblW w:w="5000" w:type="pct"/>
        <w:tblBorders>
          <w:top w:val="single" w:sz="4" w:space="0" w:color="auto"/>
          <w:bottom w:val="single" w:sz="4" w:space="0" w:color="auto"/>
        </w:tblBorders>
        <w:tblCellMar>
          <w:left w:w="28" w:type="dxa"/>
          <w:right w:w="28" w:type="dxa"/>
        </w:tblCellMar>
        <w:tblLook w:val="04A0" w:firstRow="1" w:lastRow="0" w:firstColumn="1" w:lastColumn="0" w:noHBand="0" w:noVBand="1"/>
      </w:tblPr>
      <w:tblGrid>
        <w:gridCol w:w="1288"/>
        <w:gridCol w:w="1473"/>
        <w:gridCol w:w="772"/>
        <w:gridCol w:w="1616"/>
        <w:gridCol w:w="772"/>
        <w:gridCol w:w="1616"/>
        <w:gridCol w:w="769"/>
      </w:tblGrid>
      <w:tr w:rsidR="00745482" w:rsidRPr="00745482" w14:paraId="75520D88" w14:textId="77777777" w:rsidTr="00745482">
        <w:trPr>
          <w:trHeight w:val="280"/>
        </w:trPr>
        <w:tc>
          <w:tcPr>
            <w:tcW w:w="775" w:type="pct"/>
            <w:vMerge w:val="restart"/>
            <w:tcBorders>
              <w:top w:val="single" w:sz="4" w:space="0" w:color="auto"/>
              <w:bottom w:val="nil"/>
            </w:tcBorders>
            <w:shd w:val="clear" w:color="auto" w:fill="auto"/>
            <w:noWrap/>
            <w:vAlign w:val="center"/>
            <w:hideMark/>
          </w:tcPr>
          <w:p w14:paraId="77D715CA" w14:textId="36CB0C26" w:rsidR="000C16F4" w:rsidRPr="00745482" w:rsidRDefault="00745482" w:rsidP="007E272B">
            <w:pPr>
              <w:widowControl/>
              <w:jc w:val="center"/>
              <w:rPr>
                <w:rFonts w:eastAsia="等线" w:cs="Times New Roman"/>
                <w:color w:val="000000"/>
                <w:kern w:val="0"/>
                <w:sz w:val="16"/>
                <w:szCs w:val="16"/>
              </w:rPr>
            </w:pPr>
            <w:r w:rsidRPr="00745482">
              <w:rPr>
                <w:rFonts w:eastAsia="等线" w:cs="Times New Roman"/>
                <w:color w:val="000000"/>
                <w:kern w:val="0"/>
                <w:sz w:val="16"/>
                <w:szCs w:val="16"/>
              </w:rPr>
              <w:t>Modifier</w:t>
            </w:r>
          </w:p>
        </w:tc>
        <w:tc>
          <w:tcPr>
            <w:tcW w:w="1351" w:type="pct"/>
            <w:gridSpan w:val="2"/>
            <w:tcBorders>
              <w:top w:val="single" w:sz="4" w:space="0" w:color="auto"/>
              <w:bottom w:val="single" w:sz="4" w:space="0" w:color="auto"/>
            </w:tcBorders>
            <w:shd w:val="clear" w:color="auto" w:fill="auto"/>
            <w:noWrap/>
            <w:vAlign w:val="center"/>
            <w:hideMark/>
          </w:tcPr>
          <w:p w14:paraId="116BEF2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Hypertension</w:t>
            </w:r>
          </w:p>
        </w:tc>
        <w:tc>
          <w:tcPr>
            <w:tcW w:w="1438" w:type="pct"/>
            <w:gridSpan w:val="2"/>
            <w:tcBorders>
              <w:top w:val="single" w:sz="4" w:space="0" w:color="auto"/>
              <w:bottom w:val="single" w:sz="4" w:space="0" w:color="auto"/>
            </w:tcBorders>
            <w:shd w:val="clear" w:color="auto" w:fill="auto"/>
            <w:noWrap/>
            <w:vAlign w:val="center"/>
            <w:hideMark/>
          </w:tcPr>
          <w:p w14:paraId="74C18B7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Systolic blood pressure</w:t>
            </w:r>
          </w:p>
        </w:tc>
        <w:tc>
          <w:tcPr>
            <w:tcW w:w="1437" w:type="pct"/>
            <w:gridSpan w:val="2"/>
            <w:tcBorders>
              <w:top w:val="single" w:sz="4" w:space="0" w:color="auto"/>
              <w:bottom w:val="single" w:sz="4" w:space="0" w:color="auto"/>
            </w:tcBorders>
            <w:shd w:val="clear" w:color="auto" w:fill="auto"/>
            <w:noWrap/>
            <w:vAlign w:val="center"/>
            <w:hideMark/>
          </w:tcPr>
          <w:p w14:paraId="40115E0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Diastolic blood pressure</w:t>
            </w:r>
          </w:p>
        </w:tc>
      </w:tr>
      <w:tr w:rsidR="00745482" w:rsidRPr="00745482" w14:paraId="5B66C8B7" w14:textId="77777777" w:rsidTr="00745482">
        <w:trPr>
          <w:trHeight w:val="280"/>
        </w:trPr>
        <w:tc>
          <w:tcPr>
            <w:tcW w:w="775" w:type="pct"/>
            <w:vMerge/>
            <w:tcBorders>
              <w:top w:val="nil"/>
              <w:bottom w:val="single" w:sz="4" w:space="0" w:color="auto"/>
            </w:tcBorders>
            <w:vAlign w:val="center"/>
            <w:hideMark/>
          </w:tcPr>
          <w:p w14:paraId="67DE216D" w14:textId="77777777" w:rsidR="00745482" w:rsidRPr="00745482" w:rsidRDefault="00745482" w:rsidP="00745482">
            <w:pPr>
              <w:widowControl/>
              <w:jc w:val="left"/>
              <w:rPr>
                <w:rFonts w:eastAsia="等线" w:cs="Times New Roman"/>
                <w:color w:val="000000"/>
                <w:kern w:val="0"/>
                <w:sz w:val="16"/>
                <w:szCs w:val="16"/>
              </w:rPr>
            </w:pPr>
          </w:p>
        </w:tc>
        <w:tc>
          <w:tcPr>
            <w:tcW w:w="886" w:type="pct"/>
            <w:tcBorders>
              <w:top w:val="single" w:sz="4" w:space="0" w:color="auto"/>
              <w:bottom w:val="single" w:sz="4" w:space="0" w:color="auto"/>
            </w:tcBorders>
            <w:shd w:val="clear" w:color="auto" w:fill="auto"/>
            <w:noWrap/>
            <w:vAlign w:val="center"/>
            <w:hideMark/>
          </w:tcPr>
          <w:p w14:paraId="4FB538B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OR (95% CI)</w:t>
            </w:r>
          </w:p>
        </w:tc>
        <w:tc>
          <w:tcPr>
            <w:tcW w:w="465" w:type="pct"/>
            <w:tcBorders>
              <w:top w:val="single" w:sz="4" w:space="0" w:color="auto"/>
              <w:bottom w:val="single" w:sz="4" w:space="0" w:color="auto"/>
            </w:tcBorders>
            <w:shd w:val="clear" w:color="auto" w:fill="auto"/>
            <w:noWrap/>
            <w:vAlign w:val="center"/>
            <w:hideMark/>
          </w:tcPr>
          <w:p w14:paraId="764E012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i/>
                <w:iCs/>
                <w:color w:val="000000"/>
                <w:kern w:val="0"/>
                <w:sz w:val="16"/>
                <w:szCs w:val="16"/>
              </w:rPr>
              <w:t xml:space="preserve">P </w:t>
            </w:r>
            <w:r w:rsidRPr="00745482">
              <w:rPr>
                <w:rFonts w:eastAsia="等线" w:cs="Times New Roman"/>
                <w:color w:val="000000"/>
                <w:kern w:val="0"/>
                <w:sz w:val="16"/>
                <w:szCs w:val="16"/>
                <w:vertAlign w:val="subscript"/>
              </w:rPr>
              <w:t>interaction</w:t>
            </w:r>
          </w:p>
        </w:tc>
        <w:tc>
          <w:tcPr>
            <w:tcW w:w="973" w:type="pct"/>
            <w:tcBorders>
              <w:top w:val="single" w:sz="4" w:space="0" w:color="auto"/>
              <w:bottom w:val="single" w:sz="4" w:space="0" w:color="auto"/>
            </w:tcBorders>
            <w:shd w:val="clear" w:color="auto" w:fill="auto"/>
            <w:noWrap/>
            <w:vAlign w:val="center"/>
            <w:hideMark/>
          </w:tcPr>
          <w:p w14:paraId="298EF6E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β (95% CI)</w:t>
            </w:r>
          </w:p>
        </w:tc>
        <w:tc>
          <w:tcPr>
            <w:tcW w:w="465" w:type="pct"/>
            <w:tcBorders>
              <w:top w:val="single" w:sz="4" w:space="0" w:color="auto"/>
              <w:bottom w:val="single" w:sz="4" w:space="0" w:color="auto"/>
            </w:tcBorders>
            <w:shd w:val="clear" w:color="auto" w:fill="auto"/>
            <w:noWrap/>
            <w:vAlign w:val="center"/>
            <w:hideMark/>
          </w:tcPr>
          <w:p w14:paraId="6CA1FB1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i/>
                <w:iCs/>
                <w:color w:val="000000"/>
                <w:kern w:val="0"/>
                <w:sz w:val="16"/>
                <w:szCs w:val="16"/>
              </w:rPr>
              <w:t xml:space="preserve">P </w:t>
            </w:r>
            <w:r w:rsidRPr="00745482">
              <w:rPr>
                <w:rFonts w:eastAsia="等线" w:cs="Times New Roman"/>
                <w:color w:val="000000"/>
                <w:kern w:val="0"/>
                <w:sz w:val="16"/>
                <w:szCs w:val="16"/>
                <w:vertAlign w:val="subscript"/>
              </w:rPr>
              <w:t>interaction</w:t>
            </w:r>
          </w:p>
        </w:tc>
        <w:tc>
          <w:tcPr>
            <w:tcW w:w="973" w:type="pct"/>
            <w:tcBorders>
              <w:top w:val="single" w:sz="4" w:space="0" w:color="auto"/>
              <w:bottom w:val="single" w:sz="4" w:space="0" w:color="auto"/>
            </w:tcBorders>
            <w:shd w:val="clear" w:color="auto" w:fill="auto"/>
            <w:noWrap/>
            <w:vAlign w:val="center"/>
            <w:hideMark/>
          </w:tcPr>
          <w:p w14:paraId="1D2B7E8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β (95% CI)</w:t>
            </w:r>
          </w:p>
        </w:tc>
        <w:tc>
          <w:tcPr>
            <w:tcW w:w="464" w:type="pct"/>
            <w:tcBorders>
              <w:top w:val="single" w:sz="4" w:space="0" w:color="auto"/>
              <w:bottom w:val="single" w:sz="4" w:space="0" w:color="auto"/>
            </w:tcBorders>
            <w:shd w:val="clear" w:color="auto" w:fill="auto"/>
            <w:noWrap/>
            <w:vAlign w:val="center"/>
            <w:hideMark/>
          </w:tcPr>
          <w:p w14:paraId="28A19F3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i/>
                <w:iCs/>
                <w:color w:val="000000"/>
                <w:kern w:val="0"/>
                <w:sz w:val="16"/>
                <w:szCs w:val="16"/>
              </w:rPr>
              <w:t xml:space="preserve">P </w:t>
            </w:r>
            <w:r w:rsidRPr="00745482">
              <w:rPr>
                <w:rFonts w:eastAsia="等线" w:cs="Times New Roman"/>
                <w:color w:val="000000"/>
                <w:kern w:val="0"/>
                <w:sz w:val="16"/>
                <w:szCs w:val="16"/>
                <w:vertAlign w:val="subscript"/>
              </w:rPr>
              <w:t>interaction</w:t>
            </w:r>
          </w:p>
        </w:tc>
      </w:tr>
      <w:tr w:rsidR="00745482" w:rsidRPr="00745482" w14:paraId="02E29A9B" w14:textId="77777777" w:rsidTr="00745482">
        <w:trPr>
          <w:trHeight w:val="280"/>
        </w:trPr>
        <w:tc>
          <w:tcPr>
            <w:tcW w:w="775" w:type="pct"/>
            <w:tcBorders>
              <w:top w:val="single" w:sz="4" w:space="0" w:color="auto"/>
            </w:tcBorders>
            <w:shd w:val="clear" w:color="auto" w:fill="auto"/>
            <w:noWrap/>
            <w:vAlign w:val="center"/>
            <w:hideMark/>
          </w:tcPr>
          <w:p w14:paraId="112F015B"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Age</w:t>
            </w:r>
          </w:p>
        </w:tc>
        <w:tc>
          <w:tcPr>
            <w:tcW w:w="886" w:type="pct"/>
            <w:tcBorders>
              <w:top w:val="single" w:sz="4" w:space="0" w:color="auto"/>
            </w:tcBorders>
            <w:shd w:val="clear" w:color="auto" w:fill="auto"/>
            <w:noWrap/>
            <w:vAlign w:val="center"/>
            <w:hideMark/>
          </w:tcPr>
          <w:p w14:paraId="5353B09C" w14:textId="77777777" w:rsidR="00745482" w:rsidRPr="00745482" w:rsidRDefault="00745482" w:rsidP="00745482">
            <w:pPr>
              <w:widowControl/>
              <w:jc w:val="left"/>
              <w:rPr>
                <w:rFonts w:eastAsia="等线" w:cs="Times New Roman"/>
                <w:color w:val="000000"/>
                <w:kern w:val="0"/>
                <w:sz w:val="16"/>
                <w:szCs w:val="16"/>
              </w:rPr>
            </w:pPr>
          </w:p>
        </w:tc>
        <w:tc>
          <w:tcPr>
            <w:tcW w:w="465" w:type="pct"/>
            <w:tcBorders>
              <w:top w:val="single" w:sz="4" w:space="0" w:color="auto"/>
            </w:tcBorders>
            <w:shd w:val="clear" w:color="auto" w:fill="auto"/>
            <w:noWrap/>
            <w:vAlign w:val="center"/>
            <w:hideMark/>
          </w:tcPr>
          <w:p w14:paraId="4CAB457C" w14:textId="77777777" w:rsidR="00745482" w:rsidRPr="00745482" w:rsidRDefault="00745482" w:rsidP="00745482">
            <w:pPr>
              <w:widowControl/>
              <w:jc w:val="center"/>
              <w:rPr>
                <w:rFonts w:eastAsia="Times New Roman" w:cs="Times New Roman"/>
                <w:kern w:val="0"/>
                <w:sz w:val="16"/>
                <w:szCs w:val="16"/>
              </w:rPr>
            </w:pPr>
          </w:p>
        </w:tc>
        <w:tc>
          <w:tcPr>
            <w:tcW w:w="973" w:type="pct"/>
            <w:tcBorders>
              <w:top w:val="single" w:sz="4" w:space="0" w:color="auto"/>
            </w:tcBorders>
            <w:shd w:val="clear" w:color="auto" w:fill="auto"/>
            <w:noWrap/>
            <w:vAlign w:val="center"/>
            <w:hideMark/>
          </w:tcPr>
          <w:p w14:paraId="619586B4" w14:textId="77777777" w:rsidR="00745482" w:rsidRPr="00745482" w:rsidRDefault="00745482" w:rsidP="00745482">
            <w:pPr>
              <w:widowControl/>
              <w:jc w:val="center"/>
              <w:rPr>
                <w:rFonts w:eastAsia="Times New Roman" w:cs="Times New Roman"/>
                <w:kern w:val="0"/>
                <w:sz w:val="16"/>
                <w:szCs w:val="16"/>
              </w:rPr>
            </w:pPr>
          </w:p>
        </w:tc>
        <w:tc>
          <w:tcPr>
            <w:tcW w:w="465" w:type="pct"/>
            <w:tcBorders>
              <w:top w:val="single" w:sz="4" w:space="0" w:color="auto"/>
            </w:tcBorders>
            <w:shd w:val="clear" w:color="auto" w:fill="auto"/>
            <w:noWrap/>
            <w:vAlign w:val="center"/>
            <w:hideMark/>
          </w:tcPr>
          <w:p w14:paraId="405D8D5E" w14:textId="77777777" w:rsidR="00745482" w:rsidRPr="00745482" w:rsidRDefault="00745482" w:rsidP="00745482">
            <w:pPr>
              <w:widowControl/>
              <w:jc w:val="left"/>
              <w:rPr>
                <w:rFonts w:eastAsia="Times New Roman" w:cs="Times New Roman"/>
                <w:kern w:val="0"/>
                <w:sz w:val="16"/>
                <w:szCs w:val="16"/>
              </w:rPr>
            </w:pPr>
          </w:p>
        </w:tc>
        <w:tc>
          <w:tcPr>
            <w:tcW w:w="973" w:type="pct"/>
            <w:tcBorders>
              <w:top w:val="single" w:sz="4" w:space="0" w:color="auto"/>
            </w:tcBorders>
            <w:shd w:val="clear" w:color="auto" w:fill="auto"/>
            <w:noWrap/>
            <w:vAlign w:val="center"/>
            <w:hideMark/>
          </w:tcPr>
          <w:p w14:paraId="60053127" w14:textId="77777777" w:rsidR="00745482" w:rsidRPr="00745482" w:rsidRDefault="00745482" w:rsidP="00745482">
            <w:pPr>
              <w:widowControl/>
              <w:jc w:val="left"/>
              <w:rPr>
                <w:rFonts w:eastAsia="Times New Roman" w:cs="Times New Roman"/>
                <w:kern w:val="0"/>
                <w:sz w:val="16"/>
                <w:szCs w:val="16"/>
              </w:rPr>
            </w:pPr>
          </w:p>
        </w:tc>
        <w:tc>
          <w:tcPr>
            <w:tcW w:w="464" w:type="pct"/>
            <w:tcBorders>
              <w:top w:val="single" w:sz="4" w:space="0" w:color="auto"/>
            </w:tcBorders>
            <w:shd w:val="clear" w:color="auto" w:fill="auto"/>
            <w:noWrap/>
            <w:vAlign w:val="center"/>
            <w:hideMark/>
          </w:tcPr>
          <w:p w14:paraId="423B957C" w14:textId="77777777" w:rsidR="00745482" w:rsidRPr="00745482" w:rsidRDefault="00745482" w:rsidP="00745482">
            <w:pPr>
              <w:widowControl/>
              <w:jc w:val="left"/>
              <w:rPr>
                <w:rFonts w:eastAsia="Times New Roman" w:cs="Times New Roman"/>
                <w:kern w:val="0"/>
                <w:sz w:val="16"/>
                <w:szCs w:val="16"/>
              </w:rPr>
            </w:pPr>
          </w:p>
        </w:tc>
      </w:tr>
      <w:tr w:rsidR="00745482" w:rsidRPr="00745482" w14:paraId="5CACB3C1" w14:textId="77777777" w:rsidTr="00745482">
        <w:trPr>
          <w:trHeight w:val="280"/>
        </w:trPr>
        <w:tc>
          <w:tcPr>
            <w:tcW w:w="775" w:type="pct"/>
            <w:shd w:val="clear" w:color="auto" w:fill="auto"/>
            <w:noWrap/>
            <w:vAlign w:val="center"/>
            <w:hideMark/>
          </w:tcPr>
          <w:p w14:paraId="4A51D6A5" w14:textId="58FA1F08"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&lt;65</w:t>
            </w:r>
          </w:p>
        </w:tc>
        <w:tc>
          <w:tcPr>
            <w:tcW w:w="886" w:type="pct"/>
            <w:shd w:val="clear" w:color="auto" w:fill="auto"/>
            <w:noWrap/>
            <w:vAlign w:val="center"/>
            <w:hideMark/>
          </w:tcPr>
          <w:p w14:paraId="40A4437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0.90 (0.85, 0.95)</w:t>
            </w:r>
          </w:p>
        </w:tc>
        <w:tc>
          <w:tcPr>
            <w:tcW w:w="465" w:type="pct"/>
            <w:shd w:val="clear" w:color="auto" w:fill="auto"/>
            <w:noWrap/>
            <w:vAlign w:val="center"/>
            <w:hideMark/>
          </w:tcPr>
          <w:p w14:paraId="78BD4707"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105AE217"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- 0.84 (- 1.24, - 0.45)</w:t>
            </w:r>
          </w:p>
        </w:tc>
        <w:tc>
          <w:tcPr>
            <w:tcW w:w="465" w:type="pct"/>
            <w:shd w:val="clear" w:color="auto" w:fill="auto"/>
            <w:noWrap/>
            <w:vAlign w:val="center"/>
            <w:hideMark/>
          </w:tcPr>
          <w:p w14:paraId="09A03A4A"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2E8E99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- 0.69 (- 0.92, - 0.47)</w:t>
            </w:r>
          </w:p>
        </w:tc>
        <w:tc>
          <w:tcPr>
            <w:tcW w:w="464" w:type="pct"/>
            <w:shd w:val="clear" w:color="auto" w:fill="auto"/>
            <w:noWrap/>
            <w:vAlign w:val="center"/>
            <w:hideMark/>
          </w:tcPr>
          <w:p w14:paraId="1C575035"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0F9F35D0" w14:textId="77777777" w:rsidTr="00745482">
        <w:trPr>
          <w:trHeight w:val="280"/>
        </w:trPr>
        <w:tc>
          <w:tcPr>
            <w:tcW w:w="775" w:type="pct"/>
            <w:shd w:val="clear" w:color="auto" w:fill="auto"/>
            <w:noWrap/>
            <w:vAlign w:val="center"/>
            <w:hideMark/>
          </w:tcPr>
          <w:p w14:paraId="6878DD49" w14:textId="7D65B9E4"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w:t>
            </w:r>
            <w:r w:rsidR="002512E4">
              <w:rPr>
                <w:rFonts w:eastAsia="等线" w:cs="Times New Roman"/>
                <w:color w:val="000000"/>
                <w:kern w:val="0"/>
                <w:sz w:val="16"/>
                <w:szCs w:val="16"/>
              </w:rPr>
              <w:t xml:space="preserve"> </w:t>
            </w:r>
            <w:r w:rsidRPr="00745482">
              <w:rPr>
                <w:rFonts w:eastAsia="宋体" w:cs="Times New Roman"/>
                <w:color w:val="000000"/>
                <w:kern w:val="0"/>
                <w:sz w:val="16"/>
                <w:szCs w:val="16"/>
              </w:rPr>
              <w:t>≥</w:t>
            </w:r>
            <w:r w:rsidRPr="00745482">
              <w:rPr>
                <w:rFonts w:eastAsia="等线" w:cs="Times New Roman"/>
                <w:color w:val="000000"/>
                <w:kern w:val="0"/>
                <w:sz w:val="16"/>
                <w:szCs w:val="16"/>
              </w:rPr>
              <w:t>65</w:t>
            </w:r>
          </w:p>
        </w:tc>
        <w:tc>
          <w:tcPr>
            <w:tcW w:w="886" w:type="pct"/>
            <w:shd w:val="clear" w:color="auto" w:fill="auto"/>
            <w:noWrap/>
            <w:vAlign w:val="center"/>
            <w:hideMark/>
          </w:tcPr>
          <w:p w14:paraId="7FCE221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0.94 (0.88, 1.01)</w:t>
            </w:r>
          </w:p>
        </w:tc>
        <w:tc>
          <w:tcPr>
            <w:tcW w:w="465" w:type="pct"/>
            <w:shd w:val="clear" w:color="auto" w:fill="auto"/>
            <w:noWrap/>
            <w:vAlign w:val="center"/>
            <w:hideMark/>
          </w:tcPr>
          <w:p w14:paraId="21FFC89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0.163 </w:t>
            </w:r>
          </w:p>
        </w:tc>
        <w:tc>
          <w:tcPr>
            <w:tcW w:w="973" w:type="pct"/>
            <w:shd w:val="clear" w:color="auto" w:fill="auto"/>
            <w:noWrap/>
            <w:vAlign w:val="center"/>
            <w:hideMark/>
          </w:tcPr>
          <w:p w14:paraId="6CC028A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- 0.74 (- 1.29, - 0.19)</w:t>
            </w:r>
          </w:p>
        </w:tc>
        <w:tc>
          <w:tcPr>
            <w:tcW w:w="465" w:type="pct"/>
            <w:shd w:val="clear" w:color="auto" w:fill="auto"/>
            <w:noWrap/>
            <w:vAlign w:val="center"/>
            <w:hideMark/>
          </w:tcPr>
          <w:p w14:paraId="22E41437"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0.728 </w:t>
            </w:r>
          </w:p>
        </w:tc>
        <w:tc>
          <w:tcPr>
            <w:tcW w:w="973" w:type="pct"/>
            <w:shd w:val="clear" w:color="auto" w:fill="auto"/>
            <w:noWrap/>
            <w:vAlign w:val="center"/>
            <w:hideMark/>
          </w:tcPr>
          <w:p w14:paraId="22E8468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- 0.69 (- 1.01, - 0.37)</w:t>
            </w:r>
          </w:p>
        </w:tc>
        <w:tc>
          <w:tcPr>
            <w:tcW w:w="464" w:type="pct"/>
            <w:shd w:val="clear" w:color="auto" w:fill="auto"/>
            <w:noWrap/>
            <w:vAlign w:val="center"/>
            <w:hideMark/>
          </w:tcPr>
          <w:p w14:paraId="43E6FDB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0.988 </w:t>
            </w:r>
          </w:p>
        </w:tc>
      </w:tr>
      <w:tr w:rsidR="00745482" w:rsidRPr="00745482" w14:paraId="62D28C39" w14:textId="77777777" w:rsidTr="00745482">
        <w:trPr>
          <w:trHeight w:val="280"/>
        </w:trPr>
        <w:tc>
          <w:tcPr>
            <w:tcW w:w="775" w:type="pct"/>
            <w:shd w:val="clear" w:color="auto" w:fill="auto"/>
            <w:noWrap/>
            <w:vAlign w:val="center"/>
            <w:hideMark/>
          </w:tcPr>
          <w:p w14:paraId="69E01D1D"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Sex</w:t>
            </w:r>
          </w:p>
        </w:tc>
        <w:tc>
          <w:tcPr>
            <w:tcW w:w="886" w:type="pct"/>
            <w:shd w:val="clear" w:color="auto" w:fill="auto"/>
            <w:noWrap/>
            <w:vAlign w:val="center"/>
            <w:hideMark/>
          </w:tcPr>
          <w:p w14:paraId="55C9D659"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3B30F4FD"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603373E3"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30F1AD79"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4298C4E9"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79C70332"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40FA2E21" w14:textId="77777777" w:rsidTr="00745482">
        <w:trPr>
          <w:trHeight w:val="280"/>
        </w:trPr>
        <w:tc>
          <w:tcPr>
            <w:tcW w:w="775" w:type="pct"/>
            <w:shd w:val="clear" w:color="auto" w:fill="auto"/>
            <w:noWrap/>
            <w:vAlign w:val="center"/>
            <w:hideMark/>
          </w:tcPr>
          <w:p w14:paraId="425A58AC" w14:textId="6AC75DCD"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Male</w:t>
            </w:r>
          </w:p>
        </w:tc>
        <w:tc>
          <w:tcPr>
            <w:tcW w:w="886" w:type="pct"/>
            <w:shd w:val="clear" w:color="auto" w:fill="auto"/>
            <w:noWrap/>
            <w:vAlign w:val="center"/>
            <w:hideMark/>
          </w:tcPr>
          <w:p w14:paraId="1F08A2E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0.87 (0.82, 0.93)</w:t>
            </w:r>
          </w:p>
        </w:tc>
        <w:tc>
          <w:tcPr>
            <w:tcW w:w="465" w:type="pct"/>
            <w:shd w:val="clear" w:color="auto" w:fill="auto"/>
            <w:noWrap/>
            <w:vAlign w:val="center"/>
            <w:hideMark/>
          </w:tcPr>
          <w:p w14:paraId="295DC797"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0DBEBFA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- 1.23 (- 1.69, - 0.76)</w:t>
            </w:r>
          </w:p>
        </w:tc>
        <w:tc>
          <w:tcPr>
            <w:tcW w:w="465" w:type="pct"/>
            <w:shd w:val="clear" w:color="auto" w:fill="auto"/>
            <w:noWrap/>
            <w:vAlign w:val="center"/>
            <w:hideMark/>
          </w:tcPr>
          <w:p w14:paraId="69CA39CF"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0E18AE7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- 1.04 (- 1.32, - 0.76)</w:t>
            </w:r>
          </w:p>
        </w:tc>
        <w:tc>
          <w:tcPr>
            <w:tcW w:w="464" w:type="pct"/>
            <w:shd w:val="clear" w:color="auto" w:fill="auto"/>
            <w:noWrap/>
            <w:vAlign w:val="center"/>
            <w:hideMark/>
          </w:tcPr>
          <w:p w14:paraId="63EAC7A7"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1993DC84" w14:textId="77777777" w:rsidTr="00745482">
        <w:trPr>
          <w:trHeight w:val="280"/>
        </w:trPr>
        <w:tc>
          <w:tcPr>
            <w:tcW w:w="775" w:type="pct"/>
            <w:shd w:val="clear" w:color="auto" w:fill="auto"/>
            <w:noWrap/>
            <w:vAlign w:val="center"/>
            <w:hideMark/>
          </w:tcPr>
          <w:p w14:paraId="58C8875F" w14:textId="1244EB5B"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Female</w:t>
            </w:r>
          </w:p>
        </w:tc>
        <w:tc>
          <w:tcPr>
            <w:tcW w:w="886" w:type="pct"/>
            <w:shd w:val="clear" w:color="auto" w:fill="auto"/>
            <w:noWrap/>
            <w:vAlign w:val="center"/>
            <w:hideMark/>
          </w:tcPr>
          <w:p w14:paraId="1FFE2A1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0.95 (0.90, 1.00)</w:t>
            </w:r>
          </w:p>
        </w:tc>
        <w:tc>
          <w:tcPr>
            <w:tcW w:w="465" w:type="pct"/>
            <w:shd w:val="clear" w:color="auto" w:fill="auto"/>
            <w:noWrap/>
            <w:vAlign w:val="center"/>
            <w:hideMark/>
          </w:tcPr>
          <w:p w14:paraId="74A29C3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0.012 </w:t>
            </w:r>
          </w:p>
        </w:tc>
        <w:tc>
          <w:tcPr>
            <w:tcW w:w="973" w:type="pct"/>
            <w:shd w:val="clear" w:color="auto" w:fill="auto"/>
            <w:noWrap/>
            <w:vAlign w:val="center"/>
            <w:hideMark/>
          </w:tcPr>
          <w:p w14:paraId="1D5093B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- 0.54 (- 0.93, - 0.15)</w:t>
            </w:r>
          </w:p>
        </w:tc>
        <w:tc>
          <w:tcPr>
            <w:tcW w:w="465" w:type="pct"/>
            <w:shd w:val="clear" w:color="auto" w:fill="auto"/>
            <w:noWrap/>
            <w:vAlign w:val="center"/>
            <w:hideMark/>
          </w:tcPr>
          <w:p w14:paraId="3740DA3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0.007 </w:t>
            </w:r>
          </w:p>
        </w:tc>
        <w:tc>
          <w:tcPr>
            <w:tcW w:w="973" w:type="pct"/>
            <w:shd w:val="clear" w:color="auto" w:fill="auto"/>
            <w:noWrap/>
            <w:vAlign w:val="center"/>
            <w:hideMark/>
          </w:tcPr>
          <w:p w14:paraId="4E00ED1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- 0.45 (- 0.69, - 0.22)</w:t>
            </w:r>
          </w:p>
        </w:tc>
        <w:tc>
          <w:tcPr>
            <w:tcW w:w="464" w:type="pct"/>
            <w:shd w:val="clear" w:color="auto" w:fill="auto"/>
            <w:noWrap/>
            <w:vAlign w:val="center"/>
            <w:hideMark/>
          </w:tcPr>
          <w:p w14:paraId="1494552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&lt; 0.001</w:t>
            </w:r>
          </w:p>
        </w:tc>
      </w:tr>
      <w:tr w:rsidR="00745482" w:rsidRPr="00745482" w14:paraId="3D92805A" w14:textId="77777777" w:rsidTr="00745482">
        <w:trPr>
          <w:trHeight w:val="280"/>
        </w:trPr>
        <w:tc>
          <w:tcPr>
            <w:tcW w:w="775" w:type="pct"/>
            <w:shd w:val="clear" w:color="auto" w:fill="auto"/>
            <w:noWrap/>
            <w:vAlign w:val="center"/>
            <w:hideMark/>
          </w:tcPr>
          <w:p w14:paraId="587F6687"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Smoking</w:t>
            </w:r>
          </w:p>
        </w:tc>
        <w:tc>
          <w:tcPr>
            <w:tcW w:w="886" w:type="pct"/>
            <w:shd w:val="clear" w:color="auto" w:fill="auto"/>
            <w:noWrap/>
            <w:vAlign w:val="center"/>
            <w:hideMark/>
          </w:tcPr>
          <w:p w14:paraId="2A8D3A30"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06FE018F"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598E6E50"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482AE913"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313C5AF7"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737A8022"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562254C5" w14:textId="77777777" w:rsidTr="00745482">
        <w:trPr>
          <w:trHeight w:val="280"/>
        </w:trPr>
        <w:tc>
          <w:tcPr>
            <w:tcW w:w="775" w:type="pct"/>
            <w:shd w:val="clear" w:color="auto" w:fill="auto"/>
            <w:noWrap/>
            <w:vAlign w:val="center"/>
            <w:hideMark/>
          </w:tcPr>
          <w:p w14:paraId="3852DB08" w14:textId="60C3683E"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Never</w:t>
            </w:r>
          </w:p>
        </w:tc>
        <w:tc>
          <w:tcPr>
            <w:tcW w:w="886" w:type="pct"/>
            <w:shd w:val="clear" w:color="auto" w:fill="auto"/>
            <w:noWrap/>
            <w:vAlign w:val="center"/>
            <w:hideMark/>
          </w:tcPr>
          <w:p w14:paraId="5DA98FA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0.94 (0.89, 0.99)</w:t>
            </w:r>
          </w:p>
        </w:tc>
        <w:tc>
          <w:tcPr>
            <w:tcW w:w="465" w:type="pct"/>
            <w:shd w:val="clear" w:color="auto" w:fill="auto"/>
            <w:noWrap/>
            <w:vAlign w:val="center"/>
            <w:hideMark/>
          </w:tcPr>
          <w:p w14:paraId="4CF9F4E1"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2C34407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- 0.68 (- 1.05, - 0.31)</w:t>
            </w:r>
          </w:p>
        </w:tc>
        <w:tc>
          <w:tcPr>
            <w:tcW w:w="465" w:type="pct"/>
            <w:shd w:val="clear" w:color="auto" w:fill="auto"/>
            <w:noWrap/>
            <w:vAlign w:val="center"/>
            <w:hideMark/>
          </w:tcPr>
          <w:p w14:paraId="6B990DAF"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9AEDC3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-0.57 (-0.79, -0.34)</w:t>
            </w:r>
          </w:p>
        </w:tc>
        <w:tc>
          <w:tcPr>
            <w:tcW w:w="464" w:type="pct"/>
            <w:shd w:val="clear" w:color="auto" w:fill="auto"/>
            <w:noWrap/>
            <w:vAlign w:val="center"/>
            <w:hideMark/>
          </w:tcPr>
          <w:p w14:paraId="7443550A"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49556919" w14:textId="77777777" w:rsidTr="00745482">
        <w:trPr>
          <w:trHeight w:val="280"/>
        </w:trPr>
        <w:tc>
          <w:tcPr>
            <w:tcW w:w="775" w:type="pct"/>
            <w:shd w:val="clear" w:color="auto" w:fill="auto"/>
            <w:noWrap/>
            <w:vAlign w:val="center"/>
            <w:hideMark/>
          </w:tcPr>
          <w:p w14:paraId="7E1AF862" w14:textId="3900CD3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Former</w:t>
            </w:r>
          </w:p>
        </w:tc>
        <w:tc>
          <w:tcPr>
            <w:tcW w:w="886" w:type="pct"/>
            <w:shd w:val="clear" w:color="auto" w:fill="auto"/>
            <w:noWrap/>
            <w:vAlign w:val="center"/>
            <w:hideMark/>
          </w:tcPr>
          <w:p w14:paraId="6BB7BA3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0.86 (0.77, 0.97)</w:t>
            </w:r>
          </w:p>
        </w:tc>
        <w:tc>
          <w:tcPr>
            <w:tcW w:w="465" w:type="pct"/>
            <w:shd w:val="clear" w:color="auto" w:fill="auto"/>
            <w:noWrap/>
            <w:vAlign w:val="center"/>
            <w:hideMark/>
          </w:tcPr>
          <w:p w14:paraId="0270B31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0.143 </w:t>
            </w:r>
          </w:p>
        </w:tc>
        <w:tc>
          <w:tcPr>
            <w:tcW w:w="973" w:type="pct"/>
            <w:shd w:val="clear" w:color="auto" w:fill="auto"/>
            <w:noWrap/>
            <w:vAlign w:val="center"/>
            <w:hideMark/>
          </w:tcPr>
          <w:p w14:paraId="3892653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- 0.91 (- 1.77, - 0.06)</w:t>
            </w:r>
          </w:p>
        </w:tc>
        <w:tc>
          <w:tcPr>
            <w:tcW w:w="465" w:type="pct"/>
            <w:shd w:val="clear" w:color="auto" w:fill="auto"/>
            <w:noWrap/>
            <w:vAlign w:val="center"/>
            <w:hideMark/>
          </w:tcPr>
          <w:p w14:paraId="63421193"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0.597 </w:t>
            </w:r>
          </w:p>
        </w:tc>
        <w:tc>
          <w:tcPr>
            <w:tcW w:w="973" w:type="pct"/>
            <w:shd w:val="clear" w:color="auto" w:fill="auto"/>
            <w:noWrap/>
            <w:vAlign w:val="center"/>
            <w:hideMark/>
          </w:tcPr>
          <w:p w14:paraId="78A92B63"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-0.78 (-1.30, -0.27)</w:t>
            </w:r>
          </w:p>
        </w:tc>
        <w:tc>
          <w:tcPr>
            <w:tcW w:w="464" w:type="pct"/>
            <w:shd w:val="clear" w:color="auto" w:fill="auto"/>
            <w:noWrap/>
            <w:vAlign w:val="center"/>
            <w:hideMark/>
          </w:tcPr>
          <w:p w14:paraId="0CF25FE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0.417 </w:t>
            </w:r>
          </w:p>
        </w:tc>
      </w:tr>
      <w:tr w:rsidR="00745482" w:rsidRPr="00745482" w14:paraId="0B186470" w14:textId="77777777" w:rsidTr="00745482">
        <w:trPr>
          <w:trHeight w:val="280"/>
        </w:trPr>
        <w:tc>
          <w:tcPr>
            <w:tcW w:w="775" w:type="pct"/>
            <w:shd w:val="clear" w:color="auto" w:fill="auto"/>
            <w:noWrap/>
            <w:vAlign w:val="center"/>
            <w:hideMark/>
          </w:tcPr>
          <w:p w14:paraId="6CADB18E" w14:textId="269DF7FC"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Current</w:t>
            </w:r>
          </w:p>
        </w:tc>
        <w:tc>
          <w:tcPr>
            <w:tcW w:w="886" w:type="pct"/>
            <w:shd w:val="clear" w:color="auto" w:fill="auto"/>
            <w:noWrap/>
            <w:vAlign w:val="center"/>
            <w:hideMark/>
          </w:tcPr>
          <w:p w14:paraId="5E818DB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0.85 (0.78, 0.93)</w:t>
            </w:r>
          </w:p>
        </w:tc>
        <w:tc>
          <w:tcPr>
            <w:tcW w:w="465" w:type="pct"/>
            <w:shd w:val="clear" w:color="auto" w:fill="auto"/>
            <w:noWrap/>
            <w:vAlign w:val="center"/>
            <w:hideMark/>
          </w:tcPr>
          <w:p w14:paraId="2B27A74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0.032 </w:t>
            </w:r>
          </w:p>
        </w:tc>
        <w:tc>
          <w:tcPr>
            <w:tcW w:w="973" w:type="pct"/>
            <w:shd w:val="clear" w:color="auto" w:fill="auto"/>
            <w:noWrap/>
            <w:vAlign w:val="center"/>
            <w:hideMark/>
          </w:tcPr>
          <w:p w14:paraId="2B497FA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- 1.23 (- 1.86, - 0.60)</w:t>
            </w:r>
          </w:p>
        </w:tc>
        <w:tc>
          <w:tcPr>
            <w:tcW w:w="465" w:type="pct"/>
            <w:shd w:val="clear" w:color="auto" w:fill="auto"/>
            <w:noWrap/>
            <w:vAlign w:val="center"/>
            <w:hideMark/>
          </w:tcPr>
          <w:p w14:paraId="3DB1EA6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0.088 </w:t>
            </w:r>
          </w:p>
        </w:tc>
        <w:tc>
          <w:tcPr>
            <w:tcW w:w="973" w:type="pct"/>
            <w:shd w:val="clear" w:color="auto" w:fill="auto"/>
            <w:noWrap/>
            <w:vAlign w:val="center"/>
            <w:hideMark/>
          </w:tcPr>
          <w:p w14:paraId="6D79492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-1.06 (-1.44, -0.68)</w:t>
            </w:r>
          </w:p>
        </w:tc>
        <w:tc>
          <w:tcPr>
            <w:tcW w:w="464" w:type="pct"/>
            <w:shd w:val="clear" w:color="auto" w:fill="auto"/>
            <w:noWrap/>
            <w:vAlign w:val="center"/>
            <w:hideMark/>
          </w:tcPr>
          <w:p w14:paraId="60F7522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0.011 </w:t>
            </w:r>
          </w:p>
        </w:tc>
      </w:tr>
      <w:tr w:rsidR="00745482" w:rsidRPr="00745482" w14:paraId="48CED26B" w14:textId="77777777" w:rsidTr="00745482">
        <w:trPr>
          <w:trHeight w:val="280"/>
        </w:trPr>
        <w:tc>
          <w:tcPr>
            <w:tcW w:w="775" w:type="pct"/>
            <w:shd w:val="clear" w:color="auto" w:fill="auto"/>
            <w:noWrap/>
            <w:vAlign w:val="center"/>
            <w:hideMark/>
          </w:tcPr>
          <w:p w14:paraId="41D1D93B"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Drinking</w:t>
            </w:r>
          </w:p>
        </w:tc>
        <w:tc>
          <w:tcPr>
            <w:tcW w:w="886" w:type="pct"/>
            <w:shd w:val="clear" w:color="auto" w:fill="auto"/>
            <w:noWrap/>
            <w:vAlign w:val="center"/>
            <w:hideMark/>
          </w:tcPr>
          <w:p w14:paraId="2A877D48"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2ADE0C9F"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239704F5"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73A5F2A2"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405A2391"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5D134F1C"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1442EAF4" w14:textId="77777777" w:rsidTr="00745482">
        <w:trPr>
          <w:trHeight w:val="280"/>
        </w:trPr>
        <w:tc>
          <w:tcPr>
            <w:tcW w:w="775" w:type="pct"/>
            <w:shd w:val="clear" w:color="auto" w:fill="auto"/>
            <w:noWrap/>
            <w:vAlign w:val="center"/>
            <w:hideMark/>
          </w:tcPr>
          <w:p w14:paraId="416B2644" w14:textId="463B1154"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Never</w:t>
            </w:r>
          </w:p>
        </w:tc>
        <w:tc>
          <w:tcPr>
            <w:tcW w:w="886" w:type="pct"/>
            <w:shd w:val="clear" w:color="auto" w:fill="auto"/>
            <w:noWrap/>
            <w:vAlign w:val="center"/>
            <w:hideMark/>
          </w:tcPr>
          <w:p w14:paraId="46A7DEE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0.93 (0.88, 0.98)</w:t>
            </w:r>
          </w:p>
        </w:tc>
        <w:tc>
          <w:tcPr>
            <w:tcW w:w="465" w:type="pct"/>
            <w:shd w:val="clear" w:color="auto" w:fill="auto"/>
            <w:noWrap/>
            <w:vAlign w:val="center"/>
            <w:hideMark/>
          </w:tcPr>
          <w:p w14:paraId="311F732D"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1E9259B8"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- 0.72 (- 1.09, - 0.36)</w:t>
            </w:r>
          </w:p>
        </w:tc>
        <w:tc>
          <w:tcPr>
            <w:tcW w:w="465" w:type="pct"/>
            <w:shd w:val="clear" w:color="auto" w:fill="auto"/>
            <w:noWrap/>
            <w:vAlign w:val="center"/>
            <w:hideMark/>
          </w:tcPr>
          <w:p w14:paraId="6F88AF8C"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9C3878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- 0.62 (- 0.84, - 0.40)</w:t>
            </w:r>
          </w:p>
        </w:tc>
        <w:tc>
          <w:tcPr>
            <w:tcW w:w="464" w:type="pct"/>
            <w:shd w:val="clear" w:color="auto" w:fill="auto"/>
            <w:noWrap/>
            <w:vAlign w:val="center"/>
            <w:hideMark/>
          </w:tcPr>
          <w:p w14:paraId="0D33B8BD"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54BE7FF0" w14:textId="77777777" w:rsidTr="00745482">
        <w:trPr>
          <w:trHeight w:val="280"/>
        </w:trPr>
        <w:tc>
          <w:tcPr>
            <w:tcW w:w="775" w:type="pct"/>
            <w:shd w:val="clear" w:color="auto" w:fill="auto"/>
            <w:noWrap/>
            <w:vAlign w:val="center"/>
            <w:hideMark/>
          </w:tcPr>
          <w:p w14:paraId="663C4045" w14:textId="2FAD04A9"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Former</w:t>
            </w:r>
          </w:p>
        </w:tc>
        <w:tc>
          <w:tcPr>
            <w:tcW w:w="886" w:type="pct"/>
            <w:shd w:val="clear" w:color="auto" w:fill="auto"/>
            <w:noWrap/>
            <w:vAlign w:val="center"/>
            <w:hideMark/>
          </w:tcPr>
          <w:p w14:paraId="307A88A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0.91 (0.78, 1.06)</w:t>
            </w:r>
          </w:p>
        </w:tc>
        <w:tc>
          <w:tcPr>
            <w:tcW w:w="465" w:type="pct"/>
            <w:shd w:val="clear" w:color="auto" w:fill="auto"/>
            <w:noWrap/>
            <w:vAlign w:val="center"/>
            <w:hideMark/>
          </w:tcPr>
          <w:p w14:paraId="67D97CF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0.747 </w:t>
            </w:r>
          </w:p>
        </w:tc>
        <w:tc>
          <w:tcPr>
            <w:tcW w:w="973" w:type="pct"/>
            <w:shd w:val="clear" w:color="auto" w:fill="auto"/>
            <w:noWrap/>
            <w:vAlign w:val="center"/>
            <w:hideMark/>
          </w:tcPr>
          <w:p w14:paraId="1D9B9A5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- 0.87 (- 2.04, 0.29)</w:t>
            </w:r>
          </w:p>
        </w:tc>
        <w:tc>
          <w:tcPr>
            <w:tcW w:w="465" w:type="pct"/>
            <w:shd w:val="clear" w:color="auto" w:fill="auto"/>
            <w:noWrap/>
            <w:vAlign w:val="center"/>
            <w:hideMark/>
          </w:tcPr>
          <w:p w14:paraId="757E0068"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0.804 </w:t>
            </w:r>
          </w:p>
        </w:tc>
        <w:tc>
          <w:tcPr>
            <w:tcW w:w="973" w:type="pct"/>
            <w:shd w:val="clear" w:color="auto" w:fill="auto"/>
            <w:noWrap/>
            <w:vAlign w:val="center"/>
            <w:hideMark/>
          </w:tcPr>
          <w:p w14:paraId="7DE2841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- 0.79 (- 1.49, - 0.09)</w:t>
            </w:r>
          </w:p>
        </w:tc>
        <w:tc>
          <w:tcPr>
            <w:tcW w:w="464" w:type="pct"/>
            <w:shd w:val="clear" w:color="auto" w:fill="auto"/>
            <w:noWrap/>
            <w:vAlign w:val="center"/>
            <w:hideMark/>
          </w:tcPr>
          <w:p w14:paraId="75F1B52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0.637 </w:t>
            </w:r>
          </w:p>
        </w:tc>
      </w:tr>
      <w:tr w:rsidR="00745482" w:rsidRPr="00745482" w14:paraId="7D53E77C" w14:textId="77777777" w:rsidTr="00745482">
        <w:trPr>
          <w:trHeight w:val="280"/>
        </w:trPr>
        <w:tc>
          <w:tcPr>
            <w:tcW w:w="775" w:type="pct"/>
            <w:shd w:val="clear" w:color="auto" w:fill="auto"/>
            <w:noWrap/>
            <w:vAlign w:val="center"/>
            <w:hideMark/>
          </w:tcPr>
          <w:p w14:paraId="2B3F0902" w14:textId="0C9A13F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Current</w:t>
            </w:r>
          </w:p>
        </w:tc>
        <w:tc>
          <w:tcPr>
            <w:tcW w:w="886" w:type="pct"/>
            <w:shd w:val="clear" w:color="auto" w:fill="auto"/>
            <w:noWrap/>
            <w:vAlign w:val="center"/>
            <w:hideMark/>
          </w:tcPr>
          <w:p w14:paraId="2C495E0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0.86 (0.79, 0.94)</w:t>
            </w:r>
          </w:p>
        </w:tc>
        <w:tc>
          <w:tcPr>
            <w:tcW w:w="465" w:type="pct"/>
            <w:shd w:val="clear" w:color="auto" w:fill="auto"/>
            <w:noWrap/>
            <w:vAlign w:val="center"/>
            <w:hideMark/>
          </w:tcPr>
          <w:p w14:paraId="15A822C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0.097 </w:t>
            </w:r>
          </w:p>
        </w:tc>
        <w:tc>
          <w:tcPr>
            <w:tcW w:w="973" w:type="pct"/>
            <w:shd w:val="clear" w:color="auto" w:fill="auto"/>
            <w:noWrap/>
            <w:vAlign w:val="center"/>
            <w:hideMark/>
          </w:tcPr>
          <w:p w14:paraId="6E4A308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- 1.14 (- 1.79, - 0.49)</w:t>
            </w:r>
          </w:p>
        </w:tc>
        <w:tc>
          <w:tcPr>
            <w:tcW w:w="465" w:type="pct"/>
            <w:shd w:val="clear" w:color="auto" w:fill="auto"/>
            <w:noWrap/>
            <w:vAlign w:val="center"/>
            <w:hideMark/>
          </w:tcPr>
          <w:p w14:paraId="2F33E8B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0.205 </w:t>
            </w:r>
          </w:p>
        </w:tc>
        <w:tc>
          <w:tcPr>
            <w:tcW w:w="973" w:type="pct"/>
            <w:shd w:val="clear" w:color="auto" w:fill="auto"/>
            <w:noWrap/>
            <w:vAlign w:val="center"/>
            <w:hideMark/>
          </w:tcPr>
          <w:p w14:paraId="7574315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- 0.89 (- 1.28, - 0.50)</w:t>
            </w:r>
          </w:p>
        </w:tc>
        <w:tc>
          <w:tcPr>
            <w:tcW w:w="464" w:type="pct"/>
            <w:shd w:val="clear" w:color="auto" w:fill="auto"/>
            <w:noWrap/>
            <w:vAlign w:val="center"/>
            <w:hideMark/>
          </w:tcPr>
          <w:p w14:paraId="0596980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0.165 </w:t>
            </w:r>
          </w:p>
        </w:tc>
      </w:tr>
      <w:tr w:rsidR="00745482" w:rsidRPr="00745482" w14:paraId="3674A9F1" w14:textId="77777777" w:rsidTr="00745482">
        <w:trPr>
          <w:trHeight w:val="280"/>
        </w:trPr>
        <w:tc>
          <w:tcPr>
            <w:tcW w:w="775" w:type="pct"/>
            <w:shd w:val="clear" w:color="auto" w:fill="auto"/>
            <w:noWrap/>
            <w:vAlign w:val="center"/>
            <w:hideMark/>
          </w:tcPr>
          <w:p w14:paraId="16E48C2A" w14:textId="336FA348"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High</w:t>
            </w:r>
            <w:r w:rsidR="00193879">
              <w:rPr>
                <w:rFonts w:eastAsia="等线" w:cs="Times New Roman"/>
                <w:color w:val="000000"/>
                <w:kern w:val="0"/>
                <w:sz w:val="16"/>
                <w:szCs w:val="16"/>
              </w:rPr>
              <w:t>-</w:t>
            </w:r>
            <w:r w:rsidRPr="00745482">
              <w:rPr>
                <w:rFonts w:eastAsia="等线" w:cs="Times New Roman"/>
                <w:color w:val="000000"/>
                <w:kern w:val="0"/>
                <w:sz w:val="16"/>
                <w:szCs w:val="16"/>
              </w:rPr>
              <w:t>fat diet</w:t>
            </w:r>
          </w:p>
        </w:tc>
        <w:tc>
          <w:tcPr>
            <w:tcW w:w="886" w:type="pct"/>
            <w:shd w:val="clear" w:color="auto" w:fill="auto"/>
            <w:noWrap/>
            <w:vAlign w:val="center"/>
            <w:hideMark/>
          </w:tcPr>
          <w:p w14:paraId="58E1F482"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6F6E037A"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6A8860DE"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0CF9271A"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4D5DCCFD"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228DD6C3"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16BD2645" w14:textId="77777777" w:rsidTr="00745482">
        <w:trPr>
          <w:trHeight w:val="280"/>
        </w:trPr>
        <w:tc>
          <w:tcPr>
            <w:tcW w:w="775" w:type="pct"/>
            <w:shd w:val="clear" w:color="auto" w:fill="auto"/>
            <w:noWrap/>
            <w:vAlign w:val="center"/>
            <w:hideMark/>
          </w:tcPr>
          <w:p w14:paraId="34A857BF" w14:textId="373D043A"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No</w:t>
            </w:r>
          </w:p>
        </w:tc>
        <w:tc>
          <w:tcPr>
            <w:tcW w:w="886" w:type="pct"/>
            <w:shd w:val="clear" w:color="auto" w:fill="auto"/>
            <w:noWrap/>
            <w:vAlign w:val="center"/>
            <w:hideMark/>
          </w:tcPr>
          <w:p w14:paraId="393B020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0.93 (0.88, 0.97)</w:t>
            </w:r>
          </w:p>
        </w:tc>
        <w:tc>
          <w:tcPr>
            <w:tcW w:w="465" w:type="pct"/>
            <w:shd w:val="clear" w:color="auto" w:fill="auto"/>
            <w:noWrap/>
            <w:vAlign w:val="center"/>
            <w:hideMark/>
          </w:tcPr>
          <w:p w14:paraId="27C9462C"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F95BCF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- 0.87 (- 1.24, - 0.51)</w:t>
            </w:r>
          </w:p>
        </w:tc>
        <w:tc>
          <w:tcPr>
            <w:tcW w:w="465" w:type="pct"/>
            <w:shd w:val="clear" w:color="auto" w:fill="auto"/>
            <w:noWrap/>
            <w:vAlign w:val="center"/>
            <w:hideMark/>
          </w:tcPr>
          <w:p w14:paraId="5E7FCF76"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846B97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- 0.72 (- 0.94, - 0.50)</w:t>
            </w:r>
          </w:p>
        </w:tc>
        <w:tc>
          <w:tcPr>
            <w:tcW w:w="464" w:type="pct"/>
            <w:shd w:val="clear" w:color="auto" w:fill="auto"/>
            <w:noWrap/>
            <w:vAlign w:val="center"/>
            <w:hideMark/>
          </w:tcPr>
          <w:p w14:paraId="7C45A44D"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6022DBA0" w14:textId="77777777" w:rsidTr="00745482">
        <w:trPr>
          <w:trHeight w:val="280"/>
        </w:trPr>
        <w:tc>
          <w:tcPr>
            <w:tcW w:w="775" w:type="pct"/>
            <w:shd w:val="clear" w:color="auto" w:fill="auto"/>
            <w:noWrap/>
            <w:vAlign w:val="center"/>
            <w:hideMark/>
          </w:tcPr>
          <w:p w14:paraId="7171E820" w14:textId="44FC5E65"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Yes</w:t>
            </w:r>
          </w:p>
        </w:tc>
        <w:tc>
          <w:tcPr>
            <w:tcW w:w="886" w:type="pct"/>
            <w:shd w:val="clear" w:color="auto" w:fill="auto"/>
            <w:noWrap/>
            <w:vAlign w:val="center"/>
            <w:hideMark/>
          </w:tcPr>
          <w:p w14:paraId="39E3034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0.88 (0.81, 0.96)</w:t>
            </w:r>
          </w:p>
        </w:tc>
        <w:tc>
          <w:tcPr>
            <w:tcW w:w="465" w:type="pct"/>
            <w:shd w:val="clear" w:color="auto" w:fill="auto"/>
            <w:noWrap/>
            <w:vAlign w:val="center"/>
            <w:hideMark/>
          </w:tcPr>
          <w:p w14:paraId="55013A6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0.260 </w:t>
            </w:r>
          </w:p>
        </w:tc>
        <w:tc>
          <w:tcPr>
            <w:tcW w:w="973" w:type="pct"/>
            <w:shd w:val="clear" w:color="auto" w:fill="auto"/>
            <w:noWrap/>
            <w:vAlign w:val="center"/>
            <w:hideMark/>
          </w:tcPr>
          <w:p w14:paraId="2B2AF83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- 0.46 (- 1.04, 0.12)</w:t>
            </w:r>
          </w:p>
        </w:tc>
        <w:tc>
          <w:tcPr>
            <w:tcW w:w="465" w:type="pct"/>
            <w:shd w:val="clear" w:color="auto" w:fill="auto"/>
            <w:noWrap/>
            <w:vAlign w:val="center"/>
            <w:hideMark/>
          </w:tcPr>
          <w:p w14:paraId="2A81D5B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0.168 </w:t>
            </w:r>
          </w:p>
        </w:tc>
        <w:tc>
          <w:tcPr>
            <w:tcW w:w="973" w:type="pct"/>
            <w:shd w:val="clear" w:color="auto" w:fill="auto"/>
            <w:noWrap/>
            <w:vAlign w:val="center"/>
            <w:hideMark/>
          </w:tcPr>
          <w:p w14:paraId="51F07EA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- 0.46 (- 0.81, - 0.11)</w:t>
            </w:r>
          </w:p>
        </w:tc>
        <w:tc>
          <w:tcPr>
            <w:tcW w:w="464" w:type="pct"/>
            <w:shd w:val="clear" w:color="auto" w:fill="auto"/>
            <w:noWrap/>
            <w:vAlign w:val="center"/>
            <w:hideMark/>
          </w:tcPr>
          <w:p w14:paraId="1236ECB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0.160 </w:t>
            </w:r>
          </w:p>
        </w:tc>
      </w:tr>
      <w:tr w:rsidR="00745482" w:rsidRPr="00745482" w14:paraId="3E8F575B" w14:textId="77777777" w:rsidTr="00745482">
        <w:trPr>
          <w:trHeight w:val="280"/>
        </w:trPr>
        <w:tc>
          <w:tcPr>
            <w:tcW w:w="775" w:type="pct"/>
            <w:shd w:val="clear" w:color="auto" w:fill="auto"/>
            <w:noWrap/>
            <w:vAlign w:val="center"/>
            <w:hideMark/>
          </w:tcPr>
          <w:p w14:paraId="3450721A"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Physical activity</w:t>
            </w:r>
          </w:p>
        </w:tc>
        <w:tc>
          <w:tcPr>
            <w:tcW w:w="886" w:type="pct"/>
            <w:shd w:val="clear" w:color="auto" w:fill="auto"/>
            <w:noWrap/>
            <w:vAlign w:val="center"/>
            <w:hideMark/>
          </w:tcPr>
          <w:p w14:paraId="0D361548"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6EDB29B8"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68DC6B62"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6B106C09"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700D8283"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5154D57F"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1844FCAA" w14:textId="77777777" w:rsidTr="00745482">
        <w:trPr>
          <w:trHeight w:val="280"/>
        </w:trPr>
        <w:tc>
          <w:tcPr>
            <w:tcW w:w="775" w:type="pct"/>
            <w:shd w:val="clear" w:color="auto" w:fill="auto"/>
            <w:noWrap/>
            <w:vAlign w:val="center"/>
            <w:hideMark/>
          </w:tcPr>
          <w:p w14:paraId="1C171F51" w14:textId="202560C8"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Low</w:t>
            </w:r>
          </w:p>
        </w:tc>
        <w:tc>
          <w:tcPr>
            <w:tcW w:w="886" w:type="pct"/>
            <w:shd w:val="clear" w:color="auto" w:fill="auto"/>
            <w:noWrap/>
            <w:vAlign w:val="center"/>
            <w:hideMark/>
          </w:tcPr>
          <w:p w14:paraId="3E19376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0.91 (0.85, 0.98)</w:t>
            </w:r>
          </w:p>
        </w:tc>
        <w:tc>
          <w:tcPr>
            <w:tcW w:w="465" w:type="pct"/>
            <w:shd w:val="clear" w:color="auto" w:fill="auto"/>
            <w:noWrap/>
            <w:vAlign w:val="center"/>
            <w:hideMark/>
          </w:tcPr>
          <w:p w14:paraId="687011A2"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2E61672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- 0.55 (- 1.04, - 0.06)</w:t>
            </w:r>
          </w:p>
        </w:tc>
        <w:tc>
          <w:tcPr>
            <w:tcW w:w="465" w:type="pct"/>
            <w:shd w:val="clear" w:color="auto" w:fill="auto"/>
            <w:noWrap/>
            <w:vAlign w:val="center"/>
            <w:hideMark/>
          </w:tcPr>
          <w:p w14:paraId="69BFA500"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7829DCA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-0.52 (-0.82, -0.23)</w:t>
            </w:r>
          </w:p>
        </w:tc>
        <w:tc>
          <w:tcPr>
            <w:tcW w:w="464" w:type="pct"/>
            <w:shd w:val="clear" w:color="auto" w:fill="auto"/>
            <w:noWrap/>
            <w:vAlign w:val="center"/>
            <w:hideMark/>
          </w:tcPr>
          <w:p w14:paraId="79038CFF"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323876B4" w14:textId="77777777" w:rsidTr="00745482">
        <w:trPr>
          <w:trHeight w:val="280"/>
        </w:trPr>
        <w:tc>
          <w:tcPr>
            <w:tcW w:w="775" w:type="pct"/>
            <w:shd w:val="clear" w:color="auto" w:fill="auto"/>
            <w:noWrap/>
            <w:vAlign w:val="center"/>
            <w:hideMark/>
          </w:tcPr>
          <w:p w14:paraId="299DBA22" w14:textId="7A116C16"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Medium</w:t>
            </w:r>
          </w:p>
        </w:tc>
        <w:tc>
          <w:tcPr>
            <w:tcW w:w="886" w:type="pct"/>
            <w:shd w:val="clear" w:color="auto" w:fill="auto"/>
            <w:noWrap/>
            <w:vAlign w:val="center"/>
            <w:hideMark/>
          </w:tcPr>
          <w:p w14:paraId="22FA82E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0.93 (0.88, 0.99)</w:t>
            </w:r>
          </w:p>
        </w:tc>
        <w:tc>
          <w:tcPr>
            <w:tcW w:w="465" w:type="pct"/>
            <w:shd w:val="clear" w:color="auto" w:fill="auto"/>
            <w:noWrap/>
            <w:vAlign w:val="center"/>
            <w:hideMark/>
          </w:tcPr>
          <w:p w14:paraId="7F7D3FA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0.627 </w:t>
            </w:r>
          </w:p>
        </w:tc>
        <w:tc>
          <w:tcPr>
            <w:tcW w:w="973" w:type="pct"/>
            <w:shd w:val="clear" w:color="auto" w:fill="auto"/>
            <w:noWrap/>
            <w:vAlign w:val="center"/>
            <w:hideMark/>
          </w:tcPr>
          <w:p w14:paraId="03007C3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- 0.66 (- 1.10, - 0.21)</w:t>
            </w:r>
          </w:p>
        </w:tc>
        <w:tc>
          <w:tcPr>
            <w:tcW w:w="465" w:type="pct"/>
            <w:shd w:val="clear" w:color="auto" w:fill="auto"/>
            <w:noWrap/>
            <w:vAlign w:val="center"/>
            <w:hideMark/>
          </w:tcPr>
          <w:p w14:paraId="44A9C51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0.697 </w:t>
            </w:r>
          </w:p>
        </w:tc>
        <w:tc>
          <w:tcPr>
            <w:tcW w:w="973" w:type="pct"/>
            <w:shd w:val="clear" w:color="auto" w:fill="auto"/>
            <w:noWrap/>
            <w:vAlign w:val="center"/>
            <w:hideMark/>
          </w:tcPr>
          <w:p w14:paraId="3FFBA46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-0.61 (-0.88, -0.34)</w:t>
            </w:r>
          </w:p>
        </w:tc>
        <w:tc>
          <w:tcPr>
            <w:tcW w:w="464" w:type="pct"/>
            <w:shd w:val="clear" w:color="auto" w:fill="auto"/>
            <w:noWrap/>
            <w:vAlign w:val="center"/>
            <w:hideMark/>
          </w:tcPr>
          <w:p w14:paraId="33DFF7F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0.630 </w:t>
            </w:r>
          </w:p>
        </w:tc>
      </w:tr>
      <w:tr w:rsidR="00745482" w:rsidRPr="00745482" w14:paraId="791A2B9F" w14:textId="77777777" w:rsidTr="00745482">
        <w:trPr>
          <w:trHeight w:val="280"/>
        </w:trPr>
        <w:tc>
          <w:tcPr>
            <w:tcW w:w="775" w:type="pct"/>
            <w:shd w:val="clear" w:color="auto" w:fill="auto"/>
            <w:noWrap/>
            <w:vAlign w:val="center"/>
            <w:hideMark/>
          </w:tcPr>
          <w:p w14:paraId="3B2EA52B" w14:textId="54863DA3"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High</w:t>
            </w:r>
          </w:p>
        </w:tc>
        <w:tc>
          <w:tcPr>
            <w:tcW w:w="886" w:type="pct"/>
            <w:shd w:val="clear" w:color="auto" w:fill="auto"/>
            <w:noWrap/>
            <w:vAlign w:val="center"/>
            <w:hideMark/>
          </w:tcPr>
          <w:p w14:paraId="07832AE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0.90 (0.84, 0.97)</w:t>
            </w:r>
          </w:p>
        </w:tc>
        <w:tc>
          <w:tcPr>
            <w:tcW w:w="465" w:type="pct"/>
            <w:shd w:val="clear" w:color="auto" w:fill="auto"/>
            <w:noWrap/>
            <w:vAlign w:val="center"/>
            <w:hideMark/>
          </w:tcPr>
          <w:p w14:paraId="4E12AAC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0.836 </w:t>
            </w:r>
          </w:p>
        </w:tc>
        <w:tc>
          <w:tcPr>
            <w:tcW w:w="973" w:type="pct"/>
            <w:shd w:val="clear" w:color="auto" w:fill="auto"/>
            <w:noWrap/>
            <w:vAlign w:val="center"/>
            <w:hideMark/>
          </w:tcPr>
          <w:p w14:paraId="3D2F591C"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- 1.32 (- 1.86, - 0.79)</w:t>
            </w:r>
          </w:p>
        </w:tc>
        <w:tc>
          <w:tcPr>
            <w:tcW w:w="465" w:type="pct"/>
            <w:shd w:val="clear" w:color="auto" w:fill="auto"/>
            <w:noWrap/>
            <w:vAlign w:val="center"/>
            <w:hideMark/>
          </w:tcPr>
          <w:p w14:paraId="5C7A4A7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0.017 </w:t>
            </w:r>
          </w:p>
        </w:tc>
        <w:tc>
          <w:tcPr>
            <w:tcW w:w="973" w:type="pct"/>
            <w:shd w:val="clear" w:color="auto" w:fill="auto"/>
            <w:noWrap/>
            <w:vAlign w:val="center"/>
            <w:hideMark/>
          </w:tcPr>
          <w:p w14:paraId="5A8748B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-0.95 (-1.27, -0.62)</w:t>
            </w:r>
          </w:p>
        </w:tc>
        <w:tc>
          <w:tcPr>
            <w:tcW w:w="464" w:type="pct"/>
            <w:shd w:val="clear" w:color="auto" w:fill="auto"/>
            <w:noWrap/>
            <w:vAlign w:val="center"/>
            <w:hideMark/>
          </w:tcPr>
          <w:p w14:paraId="12FC6E2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0.031 </w:t>
            </w:r>
          </w:p>
        </w:tc>
      </w:tr>
      <w:tr w:rsidR="00745482" w:rsidRPr="00745482" w14:paraId="07109FE0" w14:textId="77777777" w:rsidTr="00745482">
        <w:trPr>
          <w:trHeight w:val="280"/>
        </w:trPr>
        <w:tc>
          <w:tcPr>
            <w:tcW w:w="775" w:type="pct"/>
            <w:shd w:val="clear" w:color="auto" w:fill="auto"/>
            <w:noWrap/>
            <w:vAlign w:val="center"/>
            <w:hideMark/>
          </w:tcPr>
          <w:p w14:paraId="7C087D13"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Body mass index</w:t>
            </w:r>
          </w:p>
        </w:tc>
        <w:tc>
          <w:tcPr>
            <w:tcW w:w="886" w:type="pct"/>
            <w:shd w:val="clear" w:color="auto" w:fill="auto"/>
            <w:noWrap/>
            <w:vAlign w:val="center"/>
            <w:hideMark/>
          </w:tcPr>
          <w:p w14:paraId="6CB34E17"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35C7C2DD"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4B8B7186"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3F8F0855"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6D3F78DF"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370CF49B"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47DE1E07" w14:textId="77777777" w:rsidTr="00745482">
        <w:trPr>
          <w:trHeight w:val="280"/>
        </w:trPr>
        <w:tc>
          <w:tcPr>
            <w:tcW w:w="775" w:type="pct"/>
            <w:shd w:val="clear" w:color="auto" w:fill="auto"/>
            <w:noWrap/>
            <w:vAlign w:val="center"/>
            <w:hideMark/>
          </w:tcPr>
          <w:p w14:paraId="23D20561" w14:textId="39E8EADE"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&lt;18.5</w:t>
            </w:r>
          </w:p>
        </w:tc>
        <w:tc>
          <w:tcPr>
            <w:tcW w:w="886" w:type="pct"/>
            <w:shd w:val="clear" w:color="auto" w:fill="auto"/>
            <w:noWrap/>
            <w:vAlign w:val="center"/>
            <w:hideMark/>
          </w:tcPr>
          <w:p w14:paraId="4B252C2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0.79 (0.57, 1.11)</w:t>
            </w:r>
          </w:p>
        </w:tc>
        <w:tc>
          <w:tcPr>
            <w:tcW w:w="465" w:type="pct"/>
            <w:shd w:val="clear" w:color="auto" w:fill="auto"/>
            <w:noWrap/>
            <w:vAlign w:val="center"/>
            <w:hideMark/>
          </w:tcPr>
          <w:p w14:paraId="6C1B02A5"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63415C2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- 0.84 (- 2.49, 0.81)</w:t>
            </w:r>
          </w:p>
        </w:tc>
        <w:tc>
          <w:tcPr>
            <w:tcW w:w="465" w:type="pct"/>
            <w:shd w:val="clear" w:color="auto" w:fill="auto"/>
            <w:noWrap/>
            <w:vAlign w:val="center"/>
            <w:hideMark/>
          </w:tcPr>
          <w:p w14:paraId="5D79AA92"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1F9191C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-1.51 (-2.51, -0.50)</w:t>
            </w:r>
          </w:p>
        </w:tc>
        <w:tc>
          <w:tcPr>
            <w:tcW w:w="464" w:type="pct"/>
            <w:shd w:val="clear" w:color="auto" w:fill="auto"/>
            <w:noWrap/>
            <w:vAlign w:val="center"/>
            <w:hideMark/>
          </w:tcPr>
          <w:p w14:paraId="2E929154"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1E6716D6" w14:textId="77777777" w:rsidTr="00745482">
        <w:trPr>
          <w:trHeight w:val="280"/>
        </w:trPr>
        <w:tc>
          <w:tcPr>
            <w:tcW w:w="775" w:type="pct"/>
            <w:shd w:val="clear" w:color="auto" w:fill="auto"/>
            <w:noWrap/>
            <w:vAlign w:val="center"/>
            <w:hideMark/>
          </w:tcPr>
          <w:p w14:paraId="2F32DC91" w14:textId="2492808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18.5-25</w:t>
            </w:r>
          </w:p>
        </w:tc>
        <w:tc>
          <w:tcPr>
            <w:tcW w:w="886" w:type="pct"/>
            <w:shd w:val="clear" w:color="auto" w:fill="auto"/>
            <w:noWrap/>
            <w:vAlign w:val="center"/>
            <w:hideMark/>
          </w:tcPr>
          <w:p w14:paraId="4D448157"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0.90 (0.84, 0.95)</w:t>
            </w:r>
          </w:p>
        </w:tc>
        <w:tc>
          <w:tcPr>
            <w:tcW w:w="465" w:type="pct"/>
            <w:shd w:val="clear" w:color="auto" w:fill="auto"/>
            <w:noWrap/>
            <w:vAlign w:val="center"/>
            <w:hideMark/>
          </w:tcPr>
          <w:p w14:paraId="5822B83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0.488 </w:t>
            </w:r>
          </w:p>
        </w:tc>
        <w:tc>
          <w:tcPr>
            <w:tcW w:w="973" w:type="pct"/>
            <w:shd w:val="clear" w:color="auto" w:fill="auto"/>
            <w:noWrap/>
            <w:vAlign w:val="center"/>
            <w:hideMark/>
          </w:tcPr>
          <w:p w14:paraId="47017550"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- 0.98 (- 1.40, - 0.56)</w:t>
            </w:r>
          </w:p>
        </w:tc>
        <w:tc>
          <w:tcPr>
            <w:tcW w:w="465" w:type="pct"/>
            <w:shd w:val="clear" w:color="auto" w:fill="auto"/>
            <w:noWrap/>
            <w:vAlign w:val="center"/>
            <w:hideMark/>
          </w:tcPr>
          <w:p w14:paraId="1DFE506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0.872 </w:t>
            </w:r>
          </w:p>
        </w:tc>
        <w:tc>
          <w:tcPr>
            <w:tcW w:w="973" w:type="pct"/>
            <w:shd w:val="clear" w:color="auto" w:fill="auto"/>
            <w:noWrap/>
            <w:vAlign w:val="center"/>
            <w:hideMark/>
          </w:tcPr>
          <w:p w14:paraId="405F978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-0.66 (-0.92, -0.41)</w:t>
            </w:r>
          </w:p>
        </w:tc>
        <w:tc>
          <w:tcPr>
            <w:tcW w:w="464" w:type="pct"/>
            <w:shd w:val="clear" w:color="auto" w:fill="auto"/>
            <w:noWrap/>
            <w:vAlign w:val="center"/>
            <w:hideMark/>
          </w:tcPr>
          <w:p w14:paraId="2E44BF2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0.103 </w:t>
            </w:r>
          </w:p>
        </w:tc>
      </w:tr>
      <w:tr w:rsidR="00745482" w:rsidRPr="00745482" w14:paraId="38020945" w14:textId="77777777" w:rsidTr="00745482">
        <w:trPr>
          <w:trHeight w:val="280"/>
        </w:trPr>
        <w:tc>
          <w:tcPr>
            <w:tcW w:w="775" w:type="pct"/>
            <w:shd w:val="clear" w:color="auto" w:fill="auto"/>
            <w:noWrap/>
            <w:vAlign w:val="center"/>
            <w:hideMark/>
          </w:tcPr>
          <w:p w14:paraId="73E3E263" w14:textId="12F95DC6"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w:t>
            </w:r>
            <w:r w:rsidRPr="00745482">
              <w:rPr>
                <w:rFonts w:eastAsia="宋体" w:cs="Times New Roman"/>
                <w:color w:val="000000"/>
                <w:kern w:val="0"/>
                <w:sz w:val="16"/>
                <w:szCs w:val="16"/>
              </w:rPr>
              <w:t>≥</w:t>
            </w:r>
            <w:r w:rsidRPr="00745482">
              <w:rPr>
                <w:rFonts w:eastAsia="等线" w:cs="Times New Roman"/>
                <w:color w:val="000000"/>
                <w:kern w:val="0"/>
                <w:sz w:val="16"/>
                <w:szCs w:val="16"/>
              </w:rPr>
              <w:t>25</w:t>
            </w:r>
          </w:p>
        </w:tc>
        <w:tc>
          <w:tcPr>
            <w:tcW w:w="886" w:type="pct"/>
            <w:shd w:val="clear" w:color="auto" w:fill="auto"/>
            <w:noWrap/>
            <w:vAlign w:val="center"/>
            <w:hideMark/>
          </w:tcPr>
          <w:p w14:paraId="0870D738"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0.91 (0.86, 0.96)</w:t>
            </w:r>
          </w:p>
        </w:tc>
        <w:tc>
          <w:tcPr>
            <w:tcW w:w="465" w:type="pct"/>
            <w:shd w:val="clear" w:color="auto" w:fill="auto"/>
            <w:noWrap/>
            <w:vAlign w:val="center"/>
            <w:hideMark/>
          </w:tcPr>
          <w:p w14:paraId="6BFD3E8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0.438 </w:t>
            </w:r>
          </w:p>
        </w:tc>
        <w:tc>
          <w:tcPr>
            <w:tcW w:w="973" w:type="pct"/>
            <w:shd w:val="clear" w:color="auto" w:fill="auto"/>
            <w:noWrap/>
            <w:vAlign w:val="center"/>
            <w:hideMark/>
          </w:tcPr>
          <w:p w14:paraId="6D53DFC9"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- 0.89 (- 1.33, - 0.46)</w:t>
            </w:r>
          </w:p>
        </w:tc>
        <w:tc>
          <w:tcPr>
            <w:tcW w:w="465" w:type="pct"/>
            <w:shd w:val="clear" w:color="auto" w:fill="auto"/>
            <w:noWrap/>
            <w:vAlign w:val="center"/>
            <w:hideMark/>
          </w:tcPr>
          <w:p w14:paraId="45BD04D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0.952 </w:t>
            </w:r>
          </w:p>
        </w:tc>
        <w:tc>
          <w:tcPr>
            <w:tcW w:w="973" w:type="pct"/>
            <w:shd w:val="clear" w:color="auto" w:fill="auto"/>
            <w:noWrap/>
            <w:vAlign w:val="center"/>
            <w:hideMark/>
          </w:tcPr>
          <w:p w14:paraId="7F6FE925"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-0.88 (-1.15, -0.62)</w:t>
            </w:r>
          </w:p>
        </w:tc>
        <w:tc>
          <w:tcPr>
            <w:tcW w:w="464" w:type="pct"/>
            <w:shd w:val="clear" w:color="auto" w:fill="auto"/>
            <w:noWrap/>
            <w:vAlign w:val="center"/>
            <w:hideMark/>
          </w:tcPr>
          <w:p w14:paraId="03503B5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0.228 </w:t>
            </w:r>
          </w:p>
        </w:tc>
      </w:tr>
      <w:tr w:rsidR="00745482" w:rsidRPr="00745482" w14:paraId="0B628051" w14:textId="77777777" w:rsidTr="00745482">
        <w:trPr>
          <w:trHeight w:val="280"/>
        </w:trPr>
        <w:tc>
          <w:tcPr>
            <w:tcW w:w="775" w:type="pct"/>
            <w:shd w:val="clear" w:color="auto" w:fill="auto"/>
            <w:noWrap/>
            <w:vAlign w:val="center"/>
            <w:hideMark/>
          </w:tcPr>
          <w:p w14:paraId="412A7589" w14:textId="7777777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PM</w:t>
            </w:r>
            <w:r w:rsidRPr="00FB3F4B">
              <w:rPr>
                <w:rFonts w:eastAsia="等线" w:cs="Times New Roman"/>
                <w:color w:val="000000"/>
                <w:kern w:val="0"/>
                <w:sz w:val="16"/>
                <w:szCs w:val="16"/>
                <w:vertAlign w:val="subscript"/>
              </w:rPr>
              <w:t>2.5</w:t>
            </w:r>
          </w:p>
        </w:tc>
        <w:tc>
          <w:tcPr>
            <w:tcW w:w="886" w:type="pct"/>
            <w:shd w:val="clear" w:color="auto" w:fill="auto"/>
            <w:noWrap/>
            <w:vAlign w:val="center"/>
            <w:hideMark/>
          </w:tcPr>
          <w:p w14:paraId="14EBCE9B" w14:textId="77777777" w:rsidR="00745482" w:rsidRPr="00745482" w:rsidRDefault="00745482" w:rsidP="00745482">
            <w:pPr>
              <w:widowControl/>
              <w:jc w:val="left"/>
              <w:rPr>
                <w:rFonts w:eastAsia="等线" w:cs="Times New Roman"/>
                <w:color w:val="000000"/>
                <w:kern w:val="0"/>
                <w:sz w:val="16"/>
                <w:szCs w:val="16"/>
              </w:rPr>
            </w:pPr>
          </w:p>
        </w:tc>
        <w:tc>
          <w:tcPr>
            <w:tcW w:w="465" w:type="pct"/>
            <w:shd w:val="clear" w:color="auto" w:fill="auto"/>
            <w:noWrap/>
            <w:vAlign w:val="center"/>
            <w:hideMark/>
          </w:tcPr>
          <w:p w14:paraId="3561CEE0"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044A348E" w14:textId="77777777" w:rsidR="00745482" w:rsidRPr="00745482" w:rsidRDefault="00745482" w:rsidP="00745482">
            <w:pPr>
              <w:widowControl/>
              <w:jc w:val="center"/>
              <w:rPr>
                <w:rFonts w:eastAsia="Times New Roman" w:cs="Times New Roman"/>
                <w:kern w:val="0"/>
                <w:sz w:val="16"/>
                <w:szCs w:val="16"/>
              </w:rPr>
            </w:pPr>
          </w:p>
        </w:tc>
        <w:tc>
          <w:tcPr>
            <w:tcW w:w="465" w:type="pct"/>
            <w:shd w:val="clear" w:color="auto" w:fill="auto"/>
            <w:noWrap/>
            <w:vAlign w:val="center"/>
            <w:hideMark/>
          </w:tcPr>
          <w:p w14:paraId="2DCEE283" w14:textId="77777777" w:rsidR="00745482" w:rsidRPr="00745482" w:rsidRDefault="00745482" w:rsidP="00745482">
            <w:pPr>
              <w:widowControl/>
              <w:jc w:val="center"/>
              <w:rPr>
                <w:rFonts w:eastAsia="Times New Roman" w:cs="Times New Roman"/>
                <w:kern w:val="0"/>
                <w:sz w:val="16"/>
                <w:szCs w:val="16"/>
              </w:rPr>
            </w:pPr>
          </w:p>
        </w:tc>
        <w:tc>
          <w:tcPr>
            <w:tcW w:w="973" w:type="pct"/>
            <w:shd w:val="clear" w:color="auto" w:fill="auto"/>
            <w:noWrap/>
            <w:vAlign w:val="center"/>
            <w:hideMark/>
          </w:tcPr>
          <w:p w14:paraId="74D47488" w14:textId="77777777" w:rsidR="00745482" w:rsidRPr="00745482" w:rsidRDefault="00745482" w:rsidP="00745482">
            <w:pPr>
              <w:widowControl/>
              <w:jc w:val="center"/>
              <w:rPr>
                <w:rFonts w:eastAsia="Times New Roman" w:cs="Times New Roman"/>
                <w:kern w:val="0"/>
                <w:sz w:val="16"/>
                <w:szCs w:val="16"/>
              </w:rPr>
            </w:pPr>
          </w:p>
        </w:tc>
        <w:tc>
          <w:tcPr>
            <w:tcW w:w="464" w:type="pct"/>
            <w:shd w:val="clear" w:color="auto" w:fill="auto"/>
            <w:noWrap/>
            <w:vAlign w:val="center"/>
            <w:hideMark/>
          </w:tcPr>
          <w:p w14:paraId="15878769" w14:textId="77777777" w:rsidR="00745482" w:rsidRPr="00745482" w:rsidRDefault="00745482" w:rsidP="00745482">
            <w:pPr>
              <w:widowControl/>
              <w:jc w:val="center"/>
              <w:rPr>
                <w:rFonts w:eastAsia="Times New Roman" w:cs="Times New Roman"/>
                <w:kern w:val="0"/>
                <w:sz w:val="16"/>
                <w:szCs w:val="16"/>
              </w:rPr>
            </w:pPr>
          </w:p>
        </w:tc>
      </w:tr>
      <w:tr w:rsidR="00745482" w:rsidRPr="00745482" w14:paraId="4F9D5300" w14:textId="77777777" w:rsidTr="00745482">
        <w:trPr>
          <w:trHeight w:val="280"/>
        </w:trPr>
        <w:tc>
          <w:tcPr>
            <w:tcW w:w="775" w:type="pct"/>
            <w:shd w:val="clear" w:color="auto" w:fill="auto"/>
            <w:noWrap/>
            <w:vAlign w:val="center"/>
            <w:hideMark/>
          </w:tcPr>
          <w:p w14:paraId="5CE16D9A" w14:textId="02CAE913"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Lowest quartile </w:t>
            </w:r>
          </w:p>
        </w:tc>
        <w:tc>
          <w:tcPr>
            <w:tcW w:w="886" w:type="pct"/>
            <w:shd w:val="clear" w:color="auto" w:fill="auto"/>
            <w:noWrap/>
            <w:vAlign w:val="center"/>
            <w:hideMark/>
          </w:tcPr>
          <w:p w14:paraId="4F36A667"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0.90 (0.76, 1.08)</w:t>
            </w:r>
          </w:p>
        </w:tc>
        <w:tc>
          <w:tcPr>
            <w:tcW w:w="465" w:type="pct"/>
            <w:shd w:val="clear" w:color="auto" w:fill="auto"/>
            <w:noWrap/>
            <w:vAlign w:val="center"/>
            <w:hideMark/>
          </w:tcPr>
          <w:p w14:paraId="7E9AA81D"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0E30538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1.13 (- 0.04, 2.31)</w:t>
            </w:r>
          </w:p>
        </w:tc>
        <w:tc>
          <w:tcPr>
            <w:tcW w:w="465" w:type="pct"/>
            <w:shd w:val="clear" w:color="auto" w:fill="auto"/>
            <w:noWrap/>
            <w:vAlign w:val="center"/>
            <w:hideMark/>
          </w:tcPr>
          <w:p w14:paraId="6F021B2A" w14:textId="77777777" w:rsidR="00745482" w:rsidRPr="00745482" w:rsidRDefault="00745482" w:rsidP="00745482">
            <w:pPr>
              <w:widowControl/>
              <w:jc w:val="center"/>
              <w:rPr>
                <w:rFonts w:eastAsia="等线" w:cs="Times New Roman"/>
                <w:color w:val="000000"/>
                <w:kern w:val="0"/>
                <w:sz w:val="16"/>
                <w:szCs w:val="16"/>
              </w:rPr>
            </w:pPr>
          </w:p>
        </w:tc>
        <w:tc>
          <w:tcPr>
            <w:tcW w:w="973" w:type="pct"/>
            <w:shd w:val="clear" w:color="auto" w:fill="auto"/>
            <w:noWrap/>
            <w:vAlign w:val="center"/>
            <w:hideMark/>
          </w:tcPr>
          <w:p w14:paraId="3ED91D62"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0.35 (-0.36, 1.06)</w:t>
            </w:r>
          </w:p>
        </w:tc>
        <w:tc>
          <w:tcPr>
            <w:tcW w:w="464" w:type="pct"/>
            <w:shd w:val="clear" w:color="auto" w:fill="auto"/>
            <w:noWrap/>
            <w:vAlign w:val="center"/>
            <w:hideMark/>
          </w:tcPr>
          <w:p w14:paraId="2A490DA6" w14:textId="77777777" w:rsidR="00745482" w:rsidRPr="00745482" w:rsidRDefault="00745482" w:rsidP="00745482">
            <w:pPr>
              <w:widowControl/>
              <w:jc w:val="center"/>
              <w:rPr>
                <w:rFonts w:eastAsia="等线" w:cs="Times New Roman"/>
                <w:color w:val="000000"/>
                <w:kern w:val="0"/>
                <w:sz w:val="16"/>
                <w:szCs w:val="16"/>
              </w:rPr>
            </w:pPr>
          </w:p>
        </w:tc>
      </w:tr>
      <w:tr w:rsidR="00745482" w:rsidRPr="00745482" w14:paraId="4D79233A" w14:textId="77777777" w:rsidTr="00745482">
        <w:trPr>
          <w:trHeight w:val="280"/>
        </w:trPr>
        <w:tc>
          <w:tcPr>
            <w:tcW w:w="775" w:type="pct"/>
            <w:shd w:val="clear" w:color="auto" w:fill="auto"/>
            <w:noWrap/>
            <w:vAlign w:val="center"/>
            <w:hideMark/>
          </w:tcPr>
          <w:p w14:paraId="6185FB98" w14:textId="7CBE0D4C"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2nd quartile</w:t>
            </w:r>
          </w:p>
        </w:tc>
        <w:tc>
          <w:tcPr>
            <w:tcW w:w="886" w:type="pct"/>
            <w:shd w:val="clear" w:color="auto" w:fill="auto"/>
            <w:noWrap/>
            <w:vAlign w:val="center"/>
            <w:hideMark/>
          </w:tcPr>
          <w:p w14:paraId="6C11D2D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0.91 (0.86, 0.97)</w:t>
            </w:r>
          </w:p>
        </w:tc>
        <w:tc>
          <w:tcPr>
            <w:tcW w:w="465" w:type="pct"/>
            <w:shd w:val="clear" w:color="auto" w:fill="auto"/>
            <w:noWrap/>
            <w:vAlign w:val="center"/>
            <w:hideMark/>
          </w:tcPr>
          <w:p w14:paraId="02D1FC57"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0.944 </w:t>
            </w:r>
          </w:p>
        </w:tc>
        <w:tc>
          <w:tcPr>
            <w:tcW w:w="973" w:type="pct"/>
            <w:shd w:val="clear" w:color="auto" w:fill="auto"/>
            <w:noWrap/>
            <w:vAlign w:val="center"/>
            <w:hideMark/>
          </w:tcPr>
          <w:p w14:paraId="4CCA49A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- 1.13 (- 1.57, - 0.69)</w:t>
            </w:r>
          </w:p>
        </w:tc>
        <w:tc>
          <w:tcPr>
            <w:tcW w:w="465" w:type="pct"/>
            <w:shd w:val="clear" w:color="auto" w:fill="auto"/>
            <w:noWrap/>
            <w:vAlign w:val="center"/>
            <w:hideMark/>
          </w:tcPr>
          <w:p w14:paraId="07797B4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&lt; 0.001</w:t>
            </w:r>
          </w:p>
        </w:tc>
        <w:tc>
          <w:tcPr>
            <w:tcW w:w="973" w:type="pct"/>
            <w:shd w:val="clear" w:color="auto" w:fill="auto"/>
            <w:noWrap/>
            <w:vAlign w:val="center"/>
            <w:hideMark/>
          </w:tcPr>
          <w:p w14:paraId="5A7AD57D"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-0.60 (-0.86, -0.34)</w:t>
            </w:r>
          </w:p>
        </w:tc>
        <w:tc>
          <w:tcPr>
            <w:tcW w:w="464" w:type="pct"/>
            <w:shd w:val="clear" w:color="auto" w:fill="auto"/>
            <w:noWrap/>
            <w:vAlign w:val="center"/>
            <w:hideMark/>
          </w:tcPr>
          <w:p w14:paraId="355D0AEE"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0.014 </w:t>
            </w:r>
          </w:p>
        </w:tc>
      </w:tr>
      <w:tr w:rsidR="00745482" w:rsidRPr="00745482" w14:paraId="1C710524" w14:textId="77777777" w:rsidTr="00745482">
        <w:trPr>
          <w:trHeight w:val="280"/>
        </w:trPr>
        <w:tc>
          <w:tcPr>
            <w:tcW w:w="775" w:type="pct"/>
            <w:shd w:val="clear" w:color="auto" w:fill="auto"/>
            <w:noWrap/>
            <w:vAlign w:val="center"/>
            <w:hideMark/>
          </w:tcPr>
          <w:p w14:paraId="3B494EF3" w14:textId="7A5FC0B7"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3rd quartile</w:t>
            </w:r>
          </w:p>
        </w:tc>
        <w:tc>
          <w:tcPr>
            <w:tcW w:w="886" w:type="pct"/>
            <w:shd w:val="clear" w:color="auto" w:fill="auto"/>
            <w:noWrap/>
            <w:vAlign w:val="center"/>
            <w:hideMark/>
          </w:tcPr>
          <w:p w14:paraId="066682D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0.93 (0.83, 1.04)</w:t>
            </w:r>
          </w:p>
        </w:tc>
        <w:tc>
          <w:tcPr>
            <w:tcW w:w="465" w:type="pct"/>
            <w:shd w:val="clear" w:color="auto" w:fill="auto"/>
            <w:noWrap/>
            <w:vAlign w:val="center"/>
            <w:hideMark/>
          </w:tcPr>
          <w:p w14:paraId="25B54AC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0.769 </w:t>
            </w:r>
          </w:p>
        </w:tc>
        <w:tc>
          <w:tcPr>
            <w:tcW w:w="973" w:type="pct"/>
            <w:shd w:val="clear" w:color="auto" w:fill="auto"/>
            <w:noWrap/>
            <w:vAlign w:val="center"/>
            <w:hideMark/>
          </w:tcPr>
          <w:p w14:paraId="3703106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- 0.75 (- 1.59, 0.08)</w:t>
            </w:r>
          </w:p>
        </w:tc>
        <w:tc>
          <w:tcPr>
            <w:tcW w:w="465" w:type="pct"/>
            <w:shd w:val="clear" w:color="auto" w:fill="auto"/>
            <w:noWrap/>
            <w:vAlign w:val="center"/>
            <w:hideMark/>
          </w:tcPr>
          <w:p w14:paraId="0B9A3F2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0.010 </w:t>
            </w:r>
          </w:p>
        </w:tc>
        <w:tc>
          <w:tcPr>
            <w:tcW w:w="973" w:type="pct"/>
            <w:shd w:val="clear" w:color="auto" w:fill="auto"/>
            <w:noWrap/>
            <w:vAlign w:val="center"/>
            <w:hideMark/>
          </w:tcPr>
          <w:p w14:paraId="37748F6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-0.14 (-0.64, 0.36)</w:t>
            </w:r>
          </w:p>
        </w:tc>
        <w:tc>
          <w:tcPr>
            <w:tcW w:w="464" w:type="pct"/>
            <w:shd w:val="clear" w:color="auto" w:fill="auto"/>
            <w:noWrap/>
            <w:vAlign w:val="center"/>
            <w:hideMark/>
          </w:tcPr>
          <w:p w14:paraId="0DAF62E1"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0.272 </w:t>
            </w:r>
          </w:p>
        </w:tc>
      </w:tr>
      <w:tr w:rsidR="00745482" w:rsidRPr="00745482" w14:paraId="0E478E38" w14:textId="77777777" w:rsidTr="00745482">
        <w:trPr>
          <w:trHeight w:val="280"/>
        </w:trPr>
        <w:tc>
          <w:tcPr>
            <w:tcW w:w="775" w:type="pct"/>
            <w:shd w:val="clear" w:color="auto" w:fill="auto"/>
            <w:noWrap/>
            <w:vAlign w:val="center"/>
            <w:hideMark/>
          </w:tcPr>
          <w:p w14:paraId="36DF00C8" w14:textId="77793739" w:rsidR="00745482" w:rsidRPr="00745482" w:rsidRDefault="00745482" w:rsidP="00745482">
            <w:pPr>
              <w:widowControl/>
              <w:jc w:val="left"/>
              <w:rPr>
                <w:rFonts w:eastAsia="等线" w:cs="Times New Roman"/>
                <w:color w:val="000000"/>
                <w:kern w:val="0"/>
                <w:sz w:val="16"/>
                <w:szCs w:val="16"/>
              </w:rPr>
            </w:pPr>
            <w:r w:rsidRPr="00745482">
              <w:rPr>
                <w:rFonts w:eastAsia="等线" w:cs="Times New Roman"/>
                <w:color w:val="000000"/>
                <w:kern w:val="0"/>
                <w:sz w:val="16"/>
                <w:szCs w:val="16"/>
              </w:rPr>
              <w:t xml:space="preserve">  Highest quartile</w:t>
            </w:r>
          </w:p>
        </w:tc>
        <w:tc>
          <w:tcPr>
            <w:tcW w:w="886" w:type="pct"/>
            <w:shd w:val="clear" w:color="auto" w:fill="auto"/>
            <w:noWrap/>
            <w:vAlign w:val="center"/>
            <w:hideMark/>
          </w:tcPr>
          <w:p w14:paraId="242DD62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1.02 (0.93, 1.12)</w:t>
            </w:r>
          </w:p>
        </w:tc>
        <w:tc>
          <w:tcPr>
            <w:tcW w:w="465" w:type="pct"/>
            <w:shd w:val="clear" w:color="auto" w:fill="auto"/>
            <w:noWrap/>
            <w:vAlign w:val="center"/>
            <w:hideMark/>
          </w:tcPr>
          <w:p w14:paraId="0D7DFD7A"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0.233 </w:t>
            </w:r>
          </w:p>
        </w:tc>
        <w:tc>
          <w:tcPr>
            <w:tcW w:w="973" w:type="pct"/>
            <w:shd w:val="clear" w:color="auto" w:fill="auto"/>
            <w:noWrap/>
            <w:vAlign w:val="center"/>
            <w:hideMark/>
          </w:tcPr>
          <w:p w14:paraId="3571DA3B"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0.94 (0.25, 1.64)</w:t>
            </w:r>
          </w:p>
        </w:tc>
        <w:tc>
          <w:tcPr>
            <w:tcW w:w="465" w:type="pct"/>
            <w:shd w:val="clear" w:color="auto" w:fill="auto"/>
            <w:noWrap/>
            <w:vAlign w:val="center"/>
            <w:hideMark/>
          </w:tcPr>
          <w:p w14:paraId="6BCDEA04"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0.788 </w:t>
            </w:r>
          </w:p>
        </w:tc>
        <w:tc>
          <w:tcPr>
            <w:tcW w:w="973" w:type="pct"/>
            <w:shd w:val="clear" w:color="auto" w:fill="auto"/>
            <w:noWrap/>
            <w:vAlign w:val="center"/>
            <w:hideMark/>
          </w:tcPr>
          <w:p w14:paraId="55977A76"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-0.11 (-0.53, 0.30)</w:t>
            </w:r>
          </w:p>
        </w:tc>
        <w:tc>
          <w:tcPr>
            <w:tcW w:w="464" w:type="pct"/>
            <w:shd w:val="clear" w:color="auto" w:fill="auto"/>
            <w:noWrap/>
            <w:vAlign w:val="center"/>
            <w:hideMark/>
          </w:tcPr>
          <w:p w14:paraId="2F41E6FF" w14:textId="77777777" w:rsidR="00745482" w:rsidRPr="00745482" w:rsidRDefault="00745482" w:rsidP="00745482">
            <w:pPr>
              <w:widowControl/>
              <w:jc w:val="center"/>
              <w:rPr>
                <w:rFonts w:eastAsia="等线" w:cs="Times New Roman"/>
                <w:color w:val="000000"/>
                <w:kern w:val="0"/>
                <w:sz w:val="16"/>
                <w:szCs w:val="16"/>
              </w:rPr>
            </w:pPr>
            <w:r w:rsidRPr="00745482">
              <w:rPr>
                <w:rFonts w:eastAsia="等线" w:cs="Times New Roman"/>
                <w:color w:val="000000"/>
                <w:kern w:val="0"/>
                <w:sz w:val="16"/>
                <w:szCs w:val="16"/>
              </w:rPr>
              <w:t xml:space="preserve">0.269 </w:t>
            </w:r>
          </w:p>
        </w:tc>
      </w:tr>
    </w:tbl>
    <w:p w14:paraId="7E5D5B9E" w14:textId="40C76D30" w:rsidR="00745482" w:rsidRPr="007E272B" w:rsidRDefault="00745482" w:rsidP="00745482">
      <w:pPr>
        <w:jc w:val="left"/>
        <w:rPr>
          <w:rFonts w:cs="Times New Roman"/>
          <w:sz w:val="16"/>
          <w:szCs w:val="16"/>
        </w:rPr>
      </w:pPr>
      <w:bookmarkStart w:id="110" w:name="_Hlk48145540"/>
      <w:r w:rsidRPr="007E272B">
        <w:rPr>
          <w:rFonts w:cs="Times New Roman"/>
          <w:sz w:val="16"/>
          <w:szCs w:val="16"/>
        </w:rPr>
        <w:t xml:space="preserve">Abbreviations: </w:t>
      </w:r>
      <w:r w:rsidR="007C17D0" w:rsidRPr="007E272B">
        <w:rPr>
          <w:rFonts w:cs="Times New Roman"/>
          <w:sz w:val="16"/>
          <w:szCs w:val="16"/>
        </w:rPr>
        <w:t xml:space="preserve">EVI, the enhanced vegetation index; OR, odds ratio; </w:t>
      </w:r>
      <w:r w:rsidR="007E272B" w:rsidRPr="007E272B">
        <w:rPr>
          <w:rFonts w:eastAsia="等线" w:cs="Times New Roman"/>
          <w:color w:val="000000"/>
          <w:kern w:val="0"/>
          <w:sz w:val="16"/>
          <w:szCs w:val="16"/>
        </w:rPr>
        <w:t xml:space="preserve">β: </w:t>
      </w:r>
      <w:r w:rsidR="007E272B">
        <w:rPr>
          <w:rFonts w:eastAsia="等线" w:cs="Times New Roman"/>
          <w:color w:val="000000"/>
          <w:kern w:val="0"/>
          <w:sz w:val="16"/>
          <w:szCs w:val="16"/>
        </w:rPr>
        <w:t>c</w:t>
      </w:r>
      <w:r w:rsidR="007E272B" w:rsidRPr="007E272B">
        <w:rPr>
          <w:rFonts w:eastAsia="等线" w:cs="Times New Roman"/>
          <w:color w:val="000000"/>
          <w:kern w:val="0"/>
          <w:sz w:val="16"/>
          <w:szCs w:val="16"/>
        </w:rPr>
        <w:t>hanges in mmHg</w:t>
      </w:r>
      <w:r w:rsidR="007C17D0" w:rsidRPr="007E272B">
        <w:rPr>
          <w:rFonts w:cs="Times New Roman"/>
          <w:sz w:val="16"/>
          <w:szCs w:val="16"/>
        </w:rPr>
        <w:t>; CI, confidence interval.</w:t>
      </w:r>
    </w:p>
    <w:p w14:paraId="65136A97" w14:textId="77777777" w:rsidR="00672693" w:rsidRDefault="00672693" w:rsidP="00745482">
      <w:pPr>
        <w:jc w:val="left"/>
        <w:rPr>
          <w:rFonts w:cs="Times New Roman"/>
          <w:sz w:val="16"/>
          <w:szCs w:val="16"/>
        </w:rPr>
      </w:pPr>
    </w:p>
    <w:p w14:paraId="2F451936" w14:textId="4D41818A" w:rsidR="006B433A" w:rsidRPr="00672693" w:rsidRDefault="00672693" w:rsidP="00745482">
      <w:pPr>
        <w:jc w:val="left"/>
        <w:rPr>
          <w:rFonts w:cs="Times New Roman"/>
          <w:sz w:val="16"/>
          <w:szCs w:val="16"/>
        </w:rPr>
        <w:sectPr w:rsidR="006B433A" w:rsidRPr="00672693" w:rsidSect="0007289B">
          <w:pgSz w:w="11906" w:h="16838"/>
          <w:pgMar w:top="1440" w:right="1800" w:bottom="1440" w:left="1800" w:header="851" w:footer="992" w:gutter="0"/>
          <w:cols w:space="425"/>
          <w:docGrid w:type="lines" w:linePitch="326"/>
        </w:sectPr>
      </w:pPr>
      <w:r w:rsidRPr="00672693">
        <w:rPr>
          <w:rFonts w:cs="Times New Roman"/>
          <w:sz w:val="16"/>
          <w:szCs w:val="16"/>
        </w:rPr>
        <w:t>Note: In the interaction effect analyses, the first group of each subgroup was the reference group. The model was adjusted for age, sex, education level, marital status, income, smoking, drinking, high-fat diet, exercising, family history of hypertension, body mass index (BMI), and particulate matter with aerodynamic diameter ≤ 2.5 μm (PM</w:t>
      </w:r>
      <w:r w:rsidRPr="00672693">
        <w:rPr>
          <w:rFonts w:cs="Times New Roman"/>
          <w:sz w:val="16"/>
          <w:szCs w:val="16"/>
          <w:vertAlign w:val="subscript"/>
        </w:rPr>
        <w:t>2.5</w:t>
      </w:r>
      <w:r w:rsidRPr="00672693">
        <w:rPr>
          <w:rFonts w:cs="Times New Roman"/>
          <w:sz w:val="16"/>
          <w:szCs w:val="16"/>
        </w:rPr>
        <w:t>)</w:t>
      </w:r>
      <w:r w:rsidR="00745482" w:rsidRPr="00672693">
        <w:rPr>
          <w:rFonts w:cs="Times New Roman"/>
          <w:sz w:val="16"/>
          <w:szCs w:val="16"/>
        </w:rPr>
        <w:t>.</w:t>
      </w:r>
      <w:bookmarkEnd w:id="110"/>
    </w:p>
    <w:p w14:paraId="7F6ED928" w14:textId="5802B3B7" w:rsidR="00F272DA" w:rsidRPr="00F272DA" w:rsidRDefault="00433126" w:rsidP="00F64E05">
      <w:pPr>
        <w:spacing w:afterLines="50" w:after="163"/>
        <w:jc w:val="left"/>
        <w:rPr>
          <w:rFonts w:cs="Times New Roman"/>
          <w:bCs/>
          <w:sz w:val="16"/>
          <w:szCs w:val="20"/>
        </w:rPr>
      </w:pPr>
      <w:r w:rsidRPr="00F272DA">
        <w:rPr>
          <w:rFonts w:cs="Times New Roman"/>
          <w:b/>
          <w:sz w:val="16"/>
          <w:szCs w:val="20"/>
        </w:rPr>
        <w:lastRenderedPageBreak/>
        <w:t xml:space="preserve">Table </w:t>
      </w:r>
      <w:r w:rsidR="00C41482" w:rsidRPr="00F272DA">
        <w:rPr>
          <w:rFonts w:cs="Times New Roman"/>
          <w:b/>
          <w:sz w:val="16"/>
          <w:szCs w:val="20"/>
        </w:rPr>
        <w:t xml:space="preserve">S6 </w:t>
      </w:r>
      <w:r w:rsidR="00F272DA" w:rsidRPr="00F272DA">
        <w:rPr>
          <w:rFonts w:cs="Times New Roman"/>
          <w:bCs/>
          <w:sz w:val="16"/>
          <w:szCs w:val="20"/>
        </w:rPr>
        <w:t>The relationships between green space</w:t>
      </w:r>
      <w:r w:rsidR="00953727">
        <w:rPr>
          <w:rFonts w:cs="Times New Roman"/>
          <w:bCs/>
          <w:sz w:val="16"/>
          <w:szCs w:val="20"/>
        </w:rPr>
        <w:t xml:space="preserve"> </w:t>
      </w:r>
      <w:r w:rsidR="00F272DA" w:rsidRPr="00F272DA">
        <w:rPr>
          <w:rFonts w:cs="Times New Roman"/>
          <w:bCs/>
          <w:sz w:val="16"/>
          <w:szCs w:val="20"/>
        </w:rPr>
        <w:t>(NDVI</w:t>
      </w:r>
      <w:r w:rsidR="00F272DA" w:rsidRPr="00F272DA">
        <w:rPr>
          <w:rFonts w:cs="Times New Roman"/>
          <w:bCs/>
          <w:sz w:val="16"/>
          <w:szCs w:val="20"/>
          <w:vertAlign w:val="subscript"/>
        </w:rPr>
        <w:t>1000m</w:t>
      </w:r>
      <w:r w:rsidR="00F272DA" w:rsidRPr="00F272DA">
        <w:rPr>
          <w:rFonts w:cs="Times New Roman"/>
          <w:bCs/>
          <w:sz w:val="16"/>
          <w:szCs w:val="20"/>
        </w:rPr>
        <w:t xml:space="preserve"> and EVI</w:t>
      </w:r>
      <w:r w:rsidR="00F272DA" w:rsidRPr="00F272DA">
        <w:rPr>
          <w:rFonts w:cs="Times New Roman"/>
          <w:bCs/>
          <w:sz w:val="16"/>
          <w:szCs w:val="20"/>
          <w:vertAlign w:val="subscript"/>
        </w:rPr>
        <w:t>1000m</w:t>
      </w:r>
      <w:r w:rsidR="00F272DA" w:rsidRPr="00F272DA">
        <w:rPr>
          <w:rFonts w:cs="Times New Roman"/>
          <w:bCs/>
          <w:sz w:val="16"/>
          <w:szCs w:val="20"/>
        </w:rPr>
        <w:t>) and hypertension and blood pressure.</w:t>
      </w:r>
    </w:p>
    <w:tbl>
      <w:tblPr>
        <w:tblW w:w="5000" w:type="pct"/>
        <w:tblCellMar>
          <w:left w:w="57" w:type="dxa"/>
          <w:right w:w="57" w:type="dxa"/>
        </w:tblCellMar>
        <w:tblLook w:val="04A0" w:firstRow="1" w:lastRow="0" w:firstColumn="1" w:lastColumn="0" w:noHBand="0" w:noVBand="1"/>
      </w:tblPr>
      <w:tblGrid>
        <w:gridCol w:w="1315"/>
        <w:gridCol w:w="1540"/>
        <w:gridCol w:w="714"/>
        <w:gridCol w:w="1655"/>
        <w:gridCol w:w="713"/>
        <w:gridCol w:w="1656"/>
        <w:gridCol w:w="713"/>
      </w:tblGrid>
      <w:tr w:rsidR="007C6664" w:rsidRPr="007C6664" w14:paraId="0D695EC0" w14:textId="77777777" w:rsidTr="00262CC8">
        <w:trPr>
          <w:trHeight w:val="271"/>
        </w:trPr>
        <w:tc>
          <w:tcPr>
            <w:tcW w:w="792" w:type="pct"/>
            <w:vMerge w:val="restart"/>
            <w:tcBorders>
              <w:top w:val="single" w:sz="4" w:space="0" w:color="auto"/>
              <w:left w:val="nil"/>
              <w:bottom w:val="nil"/>
              <w:right w:val="nil"/>
            </w:tcBorders>
            <w:shd w:val="clear" w:color="auto" w:fill="auto"/>
            <w:noWrap/>
            <w:vAlign w:val="center"/>
            <w:hideMark/>
          </w:tcPr>
          <w:p w14:paraId="1338EAB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Vegetation index</w:t>
            </w:r>
          </w:p>
        </w:tc>
        <w:tc>
          <w:tcPr>
            <w:tcW w:w="1357" w:type="pct"/>
            <w:gridSpan w:val="2"/>
            <w:tcBorders>
              <w:top w:val="single" w:sz="4" w:space="0" w:color="auto"/>
              <w:left w:val="nil"/>
              <w:bottom w:val="single" w:sz="4" w:space="0" w:color="auto"/>
              <w:right w:val="nil"/>
            </w:tcBorders>
            <w:shd w:val="clear" w:color="auto" w:fill="auto"/>
            <w:noWrap/>
            <w:vAlign w:val="center"/>
            <w:hideMark/>
          </w:tcPr>
          <w:p w14:paraId="09908EA7"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Hypertension</w:t>
            </w:r>
          </w:p>
        </w:tc>
        <w:tc>
          <w:tcPr>
            <w:tcW w:w="1425" w:type="pct"/>
            <w:gridSpan w:val="2"/>
            <w:tcBorders>
              <w:top w:val="single" w:sz="4" w:space="0" w:color="auto"/>
              <w:left w:val="nil"/>
              <w:bottom w:val="single" w:sz="4" w:space="0" w:color="auto"/>
              <w:right w:val="nil"/>
            </w:tcBorders>
            <w:shd w:val="clear" w:color="auto" w:fill="auto"/>
            <w:noWrap/>
            <w:vAlign w:val="center"/>
            <w:hideMark/>
          </w:tcPr>
          <w:p w14:paraId="09BD43EF" w14:textId="6095858E" w:rsidR="007C6664" w:rsidRPr="007C6664" w:rsidRDefault="001057BC" w:rsidP="007C6664">
            <w:pPr>
              <w:widowControl/>
              <w:jc w:val="center"/>
              <w:rPr>
                <w:rFonts w:eastAsia="等线" w:cs="Times New Roman"/>
                <w:color w:val="000000"/>
                <w:kern w:val="0"/>
                <w:sz w:val="16"/>
                <w:szCs w:val="16"/>
              </w:rPr>
            </w:pPr>
            <w:r>
              <w:rPr>
                <w:rFonts w:eastAsia="等线" w:cs="Times New Roman"/>
                <w:color w:val="000000"/>
                <w:kern w:val="0"/>
                <w:sz w:val="16"/>
                <w:szCs w:val="16"/>
              </w:rPr>
              <w:t>S</w:t>
            </w:r>
            <w:r w:rsidRPr="001057BC">
              <w:rPr>
                <w:rFonts w:eastAsia="等线" w:cs="Times New Roman"/>
                <w:color w:val="000000"/>
                <w:kern w:val="0"/>
                <w:sz w:val="16"/>
                <w:szCs w:val="16"/>
              </w:rPr>
              <w:t>ystolic blood pressure</w:t>
            </w:r>
          </w:p>
        </w:tc>
        <w:tc>
          <w:tcPr>
            <w:tcW w:w="1426" w:type="pct"/>
            <w:gridSpan w:val="2"/>
            <w:tcBorders>
              <w:top w:val="single" w:sz="4" w:space="0" w:color="auto"/>
              <w:left w:val="nil"/>
              <w:bottom w:val="single" w:sz="4" w:space="0" w:color="auto"/>
              <w:right w:val="nil"/>
            </w:tcBorders>
            <w:shd w:val="clear" w:color="auto" w:fill="auto"/>
            <w:noWrap/>
            <w:vAlign w:val="center"/>
            <w:hideMark/>
          </w:tcPr>
          <w:p w14:paraId="3CE3E232" w14:textId="78F47466"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D</w:t>
            </w:r>
            <w:r w:rsidR="001057BC" w:rsidRPr="001057BC">
              <w:rPr>
                <w:rFonts w:eastAsia="等线" w:cs="Times New Roman"/>
                <w:color w:val="000000"/>
                <w:kern w:val="0"/>
                <w:sz w:val="16"/>
                <w:szCs w:val="16"/>
              </w:rPr>
              <w:t>iastolic blood pressure</w:t>
            </w:r>
          </w:p>
        </w:tc>
      </w:tr>
      <w:tr w:rsidR="00C601FE" w:rsidRPr="007C6664" w14:paraId="21A29D03" w14:textId="77777777" w:rsidTr="00262CC8">
        <w:trPr>
          <w:trHeight w:val="271"/>
        </w:trPr>
        <w:tc>
          <w:tcPr>
            <w:tcW w:w="792" w:type="pct"/>
            <w:vMerge/>
            <w:tcBorders>
              <w:top w:val="nil"/>
              <w:left w:val="nil"/>
              <w:bottom w:val="single" w:sz="4" w:space="0" w:color="auto"/>
              <w:right w:val="nil"/>
            </w:tcBorders>
            <w:vAlign w:val="center"/>
            <w:hideMark/>
          </w:tcPr>
          <w:p w14:paraId="1E64A346" w14:textId="77777777" w:rsidR="007C6664" w:rsidRPr="007C6664" w:rsidRDefault="007C6664" w:rsidP="007C6664">
            <w:pPr>
              <w:widowControl/>
              <w:jc w:val="left"/>
              <w:rPr>
                <w:rFonts w:eastAsia="等线" w:cs="Times New Roman"/>
                <w:color w:val="000000"/>
                <w:kern w:val="0"/>
                <w:sz w:val="16"/>
                <w:szCs w:val="16"/>
              </w:rPr>
            </w:pPr>
          </w:p>
        </w:tc>
        <w:tc>
          <w:tcPr>
            <w:tcW w:w="927" w:type="pct"/>
            <w:tcBorders>
              <w:top w:val="single" w:sz="4" w:space="0" w:color="auto"/>
              <w:left w:val="nil"/>
              <w:bottom w:val="single" w:sz="4" w:space="0" w:color="auto"/>
              <w:right w:val="nil"/>
            </w:tcBorders>
            <w:shd w:val="clear" w:color="auto" w:fill="auto"/>
            <w:noWrap/>
            <w:vAlign w:val="center"/>
            <w:hideMark/>
          </w:tcPr>
          <w:p w14:paraId="15D87EC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OR (95% CI)</w:t>
            </w:r>
          </w:p>
        </w:tc>
        <w:tc>
          <w:tcPr>
            <w:tcW w:w="430" w:type="pct"/>
            <w:tcBorders>
              <w:top w:val="single" w:sz="4" w:space="0" w:color="auto"/>
              <w:left w:val="nil"/>
              <w:bottom w:val="single" w:sz="4" w:space="0" w:color="auto"/>
              <w:right w:val="nil"/>
            </w:tcBorders>
            <w:shd w:val="clear" w:color="auto" w:fill="auto"/>
            <w:noWrap/>
            <w:vAlign w:val="center"/>
            <w:hideMark/>
          </w:tcPr>
          <w:p w14:paraId="2D83B983" w14:textId="1D6B43E8" w:rsidR="007C6664" w:rsidRPr="007C6664" w:rsidRDefault="007C6664" w:rsidP="007C6664">
            <w:pPr>
              <w:widowControl/>
              <w:jc w:val="center"/>
              <w:rPr>
                <w:rFonts w:eastAsia="等线" w:cs="Times New Roman"/>
                <w:i/>
                <w:iCs/>
                <w:color w:val="000000"/>
                <w:kern w:val="0"/>
                <w:sz w:val="16"/>
                <w:szCs w:val="16"/>
              </w:rPr>
            </w:pPr>
            <w:r w:rsidRPr="007C6664">
              <w:rPr>
                <w:rFonts w:eastAsia="等线" w:cs="Times New Roman"/>
                <w:i/>
                <w:iCs/>
                <w:color w:val="000000"/>
                <w:kern w:val="0"/>
                <w:sz w:val="16"/>
                <w:szCs w:val="16"/>
              </w:rPr>
              <w:t>P</w:t>
            </w:r>
          </w:p>
        </w:tc>
        <w:tc>
          <w:tcPr>
            <w:tcW w:w="996" w:type="pct"/>
            <w:tcBorders>
              <w:top w:val="single" w:sz="4" w:space="0" w:color="auto"/>
              <w:left w:val="nil"/>
              <w:bottom w:val="single" w:sz="4" w:space="0" w:color="auto"/>
              <w:right w:val="nil"/>
            </w:tcBorders>
            <w:shd w:val="clear" w:color="auto" w:fill="auto"/>
            <w:noWrap/>
            <w:vAlign w:val="center"/>
            <w:hideMark/>
          </w:tcPr>
          <w:p w14:paraId="317092AF"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β (95% CI)</w:t>
            </w:r>
          </w:p>
        </w:tc>
        <w:tc>
          <w:tcPr>
            <w:tcW w:w="429" w:type="pct"/>
            <w:tcBorders>
              <w:top w:val="single" w:sz="4" w:space="0" w:color="auto"/>
              <w:left w:val="nil"/>
              <w:bottom w:val="single" w:sz="4" w:space="0" w:color="auto"/>
              <w:right w:val="nil"/>
            </w:tcBorders>
            <w:shd w:val="clear" w:color="auto" w:fill="auto"/>
            <w:noWrap/>
            <w:vAlign w:val="center"/>
            <w:hideMark/>
          </w:tcPr>
          <w:p w14:paraId="46B810FA" w14:textId="62F49BE9" w:rsidR="007C6664" w:rsidRPr="007C6664" w:rsidRDefault="007C6664" w:rsidP="007C6664">
            <w:pPr>
              <w:widowControl/>
              <w:jc w:val="center"/>
              <w:rPr>
                <w:rFonts w:eastAsia="等线" w:cs="Times New Roman"/>
                <w:i/>
                <w:iCs/>
                <w:color w:val="000000"/>
                <w:kern w:val="0"/>
                <w:sz w:val="16"/>
                <w:szCs w:val="16"/>
              </w:rPr>
            </w:pPr>
            <w:r w:rsidRPr="007C6664">
              <w:rPr>
                <w:rFonts w:eastAsia="等线" w:cs="Times New Roman"/>
                <w:i/>
                <w:iCs/>
                <w:color w:val="000000"/>
                <w:kern w:val="0"/>
                <w:sz w:val="16"/>
                <w:szCs w:val="16"/>
              </w:rPr>
              <w:t>P</w:t>
            </w:r>
          </w:p>
        </w:tc>
        <w:tc>
          <w:tcPr>
            <w:tcW w:w="997" w:type="pct"/>
            <w:tcBorders>
              <w:top w:val="single" w:sz="4" w:space="0" w:color="auto"/>
              <w:left w:val="nil"/>
              <w:bottom w:val="single" w:sz="4" w:space="0" w:color="auto"/>
              <w:right w:val="nil"/>
            </w:tcBorders>
            <w:shd w:val="clear" w:color="auto" w:fill="auto"/>
            <w:noWrap/>
            <w:vAlign w:val="center"/>
            <w:hideMark/>
          </w:tcPr>
          <w:p w14:paraId="1E7012A6"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β (95% CI)</w:t>
            </w:r>
          </w:p>
        </w:tc>
        <w:tc>
          <w:tcPr>
            <w:tcW w:w="429" w:type="pct"/>
            <w:tcBorders>
              <w:top w:val="single" w:sz="4" w:space="0" w:color="auto"/>
              <w:left w:val="nil"/>
              <w:bottom w:val="single" w:sz="4" w:space="0" w:color="auto"/>
              <w:right w:val="nil"/>
            </w:tcBorders>
            <w:shd w:val="clear" w:color="auto" w:fill="auto"/>
            <w:noWrap/>
            <w:vAlign w:val="center"/>
            <w:hideMark/>
          </w:tcPr>
          <w:p w14:paraId="4C883D40" w14:textId="35A7C388" w:rsidR="007C6664" w:rsidRPr="007C6664" w:rsidRDefault="007C6664" w:rsidP="007C6664">
            <w:pPr>
              <w:widowControl/>
              <w:jc w:val="center"/>
              <w:rPr>
                <w:rFonts w:eastAsia="等线" w:cs="Times New Roman"/>
                <w:i/>
                <w:iCs/>
                <w:color w:val="000000"/>
                <w:kern w:val="0"/>
                <w:sz w:val="16"/>
                <w:szCs w:val="16"/>
              </w:rPr>
            </w:pPr>
            <w:r w:rsidRPr="007C6664">
              <w:rPr>
                <w:rFonts w:eastAsia="等线" w:cs="Times New Roman"/>
                <w:i/>
                <w:iCs/>
                <w:color w:val="000000"/>
                <w:kern w:val="0"/>
                <w:sz w:val="16"/>
                <w:szCs w:val="16"/>
              </w:rPr>
              <w:t>P</w:t>
            </w:r>
          </w:p>
        </w:tc>
      </w:tr>
      <w:tr w:rsidR="00C601FE" w:rsidRPr="007C6664" w14:paraId="3822CCF7" w14:textId="77777777" w:rsidTr="00262CC8">
        <w:trPr>
          <w:trHeight w:val="271"/>
        </w:trPr>
        <w:tc>
          <w:tcPr>
            <w:tcW w:w="792" w:type="pct"/>
            <w:tcBorders>
              <w:top w:val="single" w:sz="4" w:space="0" w:color="auto"/>
              <w:left w:val="nil"/>
              <w:bottom w:val="nil"/>
              <w:right w:val="nil"/>
            </w:tcBorders>
            <w:shd w:val="clear" w:color="auto" w:fill="auto"/>
            <w:noWrap/>
            <w:vAlign w:val="center"/>
            <w:hideMark/>
          </w:tcPr>
          <w:p w14:paraId="766E50FB" w14:textId="77777777"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NDVI</w:t>
            </w:r>
            <w:r w:rsidRPr="007C6664">
              <w:rPr>
                <w:rFonts w:eastAsia="等线" w:cs="Times New Roman"/>
                <w:color w:val="000000"/>
                <w:kern w:val="0"/>
                <w:sz w:val="16"/>
                <w:szCs w:val="16"/>
                <w:vertAlign w:val="subscript"/>
              </w:rPr>
              <w:t>1000m</w:t>
            </w:r>
          </w:p>
        </w:tc>
        <w:tc>
          <w:tcPr>
            <w:tcW w:w="927" w:type="pct"/>
            <w:tcBorders>
              <w:top w:val="single" w:sz="4" w:space="0" w:color="auto"/>
              <w:left w:val="nil"/>
              <w:bottom w:val="nil"/>
              <w:right w:val="nil"/>
            </w:tcBorders>
            <w:shd w:val="clear" w:color="auto" w:fill="auto"/>
            <w:noWrap/>
            <w:vAlign w:val="bottom"/>
            <w:hideMark/>
          </w:tcPr>
          <w:p w14:paraId="0125A5AC" w14:textId="77777777" w:rsidR="007C6664" w:rsidRPr="007C6664" w:rsidRDefault="007C6664" w:rsidP="007C6664">
            <w:pPr>
              <w:widowControl/>
              <w:jc w:val="left"/>
              <w:rPr>
                <w:rFonts w:eastAsia="等线" w:cs="Times New Roman"/>
                <w:color w:val="000000"/>
                <w:kern w:val="0"/>
                <w:sz w:val="16"/>
                <w:szCs w:val="16"/>
              </w:rPr>
            </w:pPr>
          </w:p>
        </w:tc>
        <w:tc>
          <w:tcPr>
            <w:tcW w:w="430" w:type="pct"/>
            <w:tcBorders>
              <w:top w:val="single" w:sz="4" w:space="0" w:color="auto"/>
              <w:left w:val="nil"/>
              <w:bottom w:val="nil"/>
              <w:right w:val="nil"/>
            </w:tcBorders>
            <w:shd w:val="clear" w:color="auto" w:fill="auto"/>
            <w:noWrap/>
            <w:vAlign w:val="bottom"/>
            <w:hideMark/>
          </w:tcPr>
          <w:p w14:paraId="1C516DF6" w14:textId="77777777" w:rsidR="007C6664" w:rsidRPr="007C6664" w:rsidRDefault="007C6664" w:rsidP="007C6664">
            <w:pPr>
              <w:widowControl/>
              <w:jc w:val="center"/>
              <w:rPr>
                <w:rFonts w:eastAsia="Times New Roman" w:cs="Times New Roman"/>
                <w:kern w:val="0"/>
                <w:sz w:val="16"/>
                <w:szCs w:val="16"/>
              </w:rPr>
            </w:pPr>
          </w:p>
        </w:tc>
        <w:tc>
          <w:tcPr>
            <w:tcW w:w="996" w:type="pct"/>
            <w:tcBorders>
              <w:top w:val="single" w:sz="4" w:space="0" w:color="auto"/>
              <w:left w:val="nil"/>
              <w:bottom w:val="nil"/>
              <w:right w:val="nil"/>
            </w:tcBorders>
            <w:shd w:val="clear" w:color="auto" w:fill="auto"/>
            <w:noWrap/>
            <w:vAlign w:val="bottom"/>
            <w:hideMark/>
          </w:tcPr>
          <w:p w14:paraId="7AF42BDD" w14:textId="77777777" w:rsidR="007C6664" w:rsidRPr="007C6664" w:rsidRDefault="007C6664" w:rsidP="007C6664">
            <w:pPr>
              <w:widowControl/>
              <w:jc w:val="center"/>
              <w:rPr>
                <w:rFonts w:eastAsia="Times New Roman" w:cs="Times New Roman"/>
                <w:kern w:val="0"/>
                <w:sz w:val="16"/>
                <w:szCs w:val="16"/>
              </w:rPr>
            </w:pPr>
          </w:p>
        </w:tc>
        <w:tc>
          <w:tcPr>
            <w:tcW w:w="429" w:type="pct"/>
            <w:tcBorders>
              <w:top w:val="single" w:sz="4" w:space="0" w:color="auto"/>
              <w:left w:val="nil"/>
              <w:bottom w:val="nil"/>
              <w:right w:val="nil"/>
            </w:tcBorders>
            <w:shd w:val="clear" w:color="auto" w:fill="auto"/>
            <w:noWrap/>
            <w:vAlign w:val="bottom"/>
            <w:hideMark/>
          </w:tcPr>
          <w:p w14:paraId="0443BD27" w14:textId="77777777" w:rsidR="007C6664" w:rsidRPr="007C6664" w:rsidRDefault="007C6664" w:rsidP="007C6664">
            <w:pPr>
              <w:widowControl/>
              <w:jc w:val="center"/>
              <w:rPr>
                <w:rFonts w:eastAsia="Times New Roman" w:cs="Times New Roman"/>
                <w:kern w:val="0"/>
                <w:sz w:val="16"/>
                <w:szCs w:val="16"/>
              </w:rPr>
            </w:pPr>
          </w:p>
        </w:tc>
        <w:tc>
          <w:tcPr>
            <w:tcW w:w="997" w:type="pct"/>
            <w:tcBorders>
              <w:top w:val="single" w:sz="4" w:space="0" w:color="auto"/>
              <w:left w:val="nil"/>
              <w:bottom w:val="nil"/>
              <w:right w:val="nil"/>
            </w:tcBorders>
            <w:shd w:val="clear" w:color="auto" w:fill="auto"/>
            <w:noWrap/>
            <w:vAlign w:val="bottom"/>
            <w:hideMark/>
          </w:tcPr>
          <w:p w14:paraId="35BC46C7" w14:textId="77777777" w:rsidR="007C6664" w:rsidRPr="007C6664" w:rsidRDefault="007C6664" w:rsidP="007C6664">
            <w:pPr>
              <w:widowControl/>
              <w:jc w:val="center"/>
              <w:rPr>
                <w:rFonts w:eastAsia="Times New Roman" w:cs="Times New Roman"/>
                <w:kern w:val="0"/>
                <w:sz w:val="16"/>
                <w:szCs w:val="16"/>
              </w:rPr>
            </w:pPr>
          </w:p>
        </w:tc>
        <w:tc>
          <w:tcPr>
            <w:tcW w:w="429" w:type="pct"/>
            <w:tcBorders>
              <w:top w:val="single" w:sz="4" w:space="0" w:color="auto"/>
              <w:left w:val="nil"/>
              <w:bottom w:val="nil"/>
              <w:right w:val="nil"/>
            </w:tcBorders>
            <w:shd w:val="clear" w:color="auto" w:fill="auto"/>
            <w:noWrap/>
            <w:vAlign w:val="bottom"/>
            <w:hideMark/>
          </w:tcPr>
          <w:p w14:paraId="12F41052" w14:textId="77777777" w:rsidR="007C6664" w:rsidRPr="007C6664" w:rsidRDefault="007C6664" w:rsidP="007C6664">
            <w:pPr>
              <w:widowControl/>
              <w:jc w:val="center"/>
              <w:rPr>
                <w:rFonts w:eastAsia="Times New Roman" w:cs="Times New Roman"/>
                <w:kern w:val="0"/>
                <w:sz w:val="16"/>
                <w:szCs w:val="16"/>
              </w:rPr>
            </w:pPr>
          </w:p>
        </w:tc>
      </w:tr>
      <w:tr w:rsidR="00C601FE" w:rsidRPr="007C6664" w14:paraId="539BF533" w14:textId="77777777" w:rsidTr="00262CC8">
        <w:trPr>
          <w:trHeight w:val="271"/>
        </w:trPr>
        <w:tc>
          <w:tcPr>
            <w:tcW w:w="792" w:type="pct"/>
            <w:tcBorders>
              <w:top w:val="nil"/>
              <w:left w:val="nil"/>
              <w:bottom w:val="nil"/>
              <w:right w:val="nil"/>
            </w:tcBorders>
            <w:shd w:val="clear" w:color="auto" w:fill="auto"/>
            <w:noWrap/>
            <w:vAlign w:val="center"/>
            <w:hideMark/>
          </w:tcPr>
          <w:p w14:paraId="2A1DFBE5" w14:textId="107997B0"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one </w:t>
            </w:r>
            <w:r w:rsidRPr="007C6664">
              <w:rPr>
                <w:rFonts w:eastAsia="等线" w:cs="Times New Roman"/>
                <w:color w:val="000000"/>
                <w:kern w:val="0"/>
                <w:sz w:val="16"/>
                <w:szCs w:val="16"/>
                <w:vertAlign w:val="superscript"/>
              </w:rPr>
              <w:t>a</w:t>
            </w:r>
          </w:p>
        </w:tc>
        <w:tc>
          <w:tcPr>
            <w:tcW w:w="927" w:type="pct"/>
            <w:tcBorders>
              <w:top w:val="nil"/>
              <w:left w:val="nil"/>
              <w:bottom w:val="nil"/>
              <w:right w:val="nil"/>
            </w:tcBorders>
            <w:shd w:val="clear" w:color="auto" w:fill="auto"/>
            <w:noWrap/>
            <w:vAlign w:val="bottom"/>
            <w:hideMark/>
          </w:tcPr>
          <w:p w14:paraId="5B5543B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0.88 (0.84, 0.91)</w:t>
            </w:r>
          </w:p>
        </w:tc>
        <w:tc>
          <w:tcPr>
            <w:tcW w:w="430" w:type="pct"/>
            <w:tcBorders>
              <w:top w:val="nil"/>
              <w:left w:val="nil"/>
              <w:bottom w:val="nil"/>
              <w:right w:val="nil"/>
            </w:tcBorders>
            <w:shd w:val="clear" w:color="auto" w:fill="auto"/>
            <w:noWrap/>
            <w:vAlign w:val="bottom"/>
            <w:hideMark/>
          </w:tcPr>
          <w:p w14:paraId="71131D1D"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6" w:type="pct"/>
            <w:tcBorders>
              <w:top w:val="nil"/>
              <w:left w:val="nil"/>
              <w:bottom w:val="nil"/>
              <w:right w:val="nil"/>
            </w:tcBorders>
            <w:shd w:val="clear" w:color="auto" w:fill="auto"/>
            <w:noWrap/>
            <w:vAlign w:val="bottom"/>
            <w:hideMark/>
          </w:tcPr>
          <w:p w14:paraId="0550E1BE"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- 1.31 (- 1.67, - 0.94)</w:t>
            </w:r>
          </w:p>
        </w:tc>
        <w:tc>
          <w:tcPr>
            <w:tcW w:w="429" w:type="pct"/>
            <w:tcBorders>
              <w:top w:val="nil"/>
              <w:left w:val="nil"/>
              <w:bottom w:val="nil"/>
              <w:right w:val="nil"/>
            </w:tcBorders>
            <w:shd w:val="clear" w:color="auto" w:fill="auto"/>
            <w:noWrap/>
            <w:vAlign w:val="bottom"/>
            <w:hideMark/>
          </w:tcPr>
          <w:p w14:paraId="0AF0E169"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bottom w:val="nil"/>
              <w:right w:val="nil"/>
            </w:tcBorders>
            <w:shd w:val="clear" w:color="auto" w:fill="auto"/>
            <w:noWrap/>
            <w:vAlign w:val="bottom"/>
            <w:hideMark/>
          </w:tcPr>
          <w:p w14:paraId="5604332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- 1.09 (- 1.31, - 0.88)</w:t>
            </w:r>
          </w:p>
        </w:tc>
        <w:tc>
          <w:tcPr>
            <w:tcW w:w="429" w:type="pct"/>
            <w:tcBorders>
              <w:top w:val="nil"/>
              <w:left w:val="nil"/>
              <w:bottom w:val="nil"/>
              <w:right w:val="nil"/>
            </w:tcBorders>
            <w:shd w:val="clear" w:color="auto" w:fill="auto"/>
            <w:noWrap/>
            <w:vAlign w:val="bottom"/>
            <w:hideMark/>
          </w:tcPr>
          <w:p w14:paraId="7A2AB62E"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r w:rsidR="00C601FE" w:rsidRPr="007C6664" w14:paraId="14958454" w14:textId="77777777" w:rsidTr="00262CC8">
        <w:trPr>
          <w:trHeight w:val="271"/>
        </w:trPr>
        <w:tc>
          <w:tcPr>
            <w:tcW w:w="792" w:type="pct"/>
            <w:tcBorders>
              <w:top w:val="nil"/>
              <w:left w:val="nil"/>
              <w:bottom w:val="nil"/>
              <w:right w:val="nil"/>
            </w:tcBorders>
            <w:shd w:val="clear" w:color="auto" w:fill="auto"/>
            <w:noWrap/>
            <w:vAlign w:val="center"/>
            <w:hideMark/>
          </w:tcPr>
          <w:p w14:paraId="211A9459" w14:textId="7C7590C3"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two </w:t>
            </w:r>
            <w:r w:rsidRPr="007C6664">
              <w:rPr>
                <w:rFonts w:eastAsia="等线" w:cs="Times New Roman"/>
                <w:color w:val="000000"/>
                <w:kern w:val="0"/>
                <w:sz w:val="16"/>
                <w:szCs w:val="16"/>
                <w:vertAlign w:val="superscript"/>
              </w:rPr>
              <w:t>b</w:t>
            </w:r>
          </w:p>
        </w:tc>
        <w:tc>
          <w:tcPr>
            <w:tcW w:w="927" w:type="pct"/>
            <w:tcBorders>
              <w:top w:val="nil"/>
              <w:left w:val="nil"/>
              <w:bottom w:val="nil"/>
              <w:right w:val="nil"/>
            </w:tcBorders>
            <w:shd w:val="clear" w:color="auto" w:fill="auto"/>
            <w:noWrap/>
            <w:vAlign w:val="bottom"/>
            <w:hideMark/>
          </w:tcPr>
          <w:p w14:paraId="13B9E69D"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0.90 (0.86, 0.94)</w:t>
            </w:r>
          </w:p>
        </w:tc>
        <w:tc>
          <w:tcPr>
            <w:tcW w:w="430" w:type="pct"/>
            <w:tcBorders>
              <w:top w:val="nil"/>
              <w:left w:val="nil"/>
              <w:bottom w:val="nil"/>
              <w:right w:val="nil"/>
            </w:tcBorders>
            <w:shd w:val="clear" w:color="auto" w:fill="auto"/>
            <w:noWrap/>
            <w:vAlign w:val="bottom"/>
            <w:hideMark/>
          </w:tcPr>
          <w:p w14:paraId="5DD0C510"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6" w:type="pct"/>
            <w:tcBorders>
              <w:top w:val="nil"/>
              <w:left w:val="nil"/>
              <w:bottom w:val="nil"/>
              <w:right w:val="nil"/>
            </w:tcBorders>
            <w:shd w:val="clear" w:color="auto" w:fill="auto"/>
            <w:noWrap/>
            <w:vAlign w:val="bottom"/>
            <w:hideMark/>
          </w:tcPr>
          <w:p w14:paraId="2D24E136"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- 1.08 (- 1.40, - 0.75)</w:t>
            </w:r>
          </w:p>
        </w:tc>
        <w:tc>
          <w:tcPr>
            <w:tcW w:w="429" w:type="pct"/>
            <w:tcBorders>
              <w:top w:val="nil"/>
              <w:left w:val="nil"/>
              <w:bottom w:val="nil"/>
              <w:right w:val="nil"/>
            </w:tcBorders>
            <w:shd w:val="clear" w:color="auto" w:fill="auto"/>
            <w:noWrap/>
            <w:vAlign w:val="bottom"/>
            <w:hideMark/>
          </w:tcPr>
          <w:p w14:paraId="7AE0ABC1"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bottom w:val="nil"/>
              <w:right w:val="nil"/>
            </w:tcBorders>
            <w:shd w:val="clear" w:color="auto" w:fill="auto"/>
            <w:noWrap/>
            <w:vAlign w:val="bottom"/>
            <w:hideMark/>
          </w:tcPr>
          <w:p w14:paraId="182A14D6"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- 0.82 (- 1.02, - 0.62)</w:t>
            </w:r>
          </w:p>
        </w:tc>
        <w:tc>
          <w:tcPr>
            <w:tcW w:w="429" w:type="pct"/>
            <w:tcBorders>
              <w:top w:val="nil"/>
              <w:left w:val="nil"/>
              <w:bottom w:val="nil"/>
              <w:right w:val="nil"/>
            </w:tcBorders>
            <w:shd w:val="clear" w:color="auto" w:fill="auto"/>
            <w:noWrap/>
            <w:vAlign w:val="bottom"/>
            <w:hideMark/>
          </w:tcPr>
          <w:p w14:paraId="216E03D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r w:rsidR="00C601FE" w:rsidRPr="007C6664" w14:paraId="07E892CB" w14:textId="77777777" w:rsidTr="00262CC8">
        <w:trPr>
          <w:trHeight w:val="271"/>
        </w:trPr>
        <w:tc>
          <w:tcPr>
            <w:tcW w:w="792" w:type="pct"/>
            <w:tcBorders>
              <w:top w:val="nil"/>
              <w:left w:val="nil"/>
              <w:bottom w:val="nil"/>
              <w:right w:val="nil"/>
            </w:tcBorders>
            <w:shd w:val="clear" w:color="auto" w:fill="auto"/>
            <w:noWrap/>
            <w:vAlign w:val="center"/>
            <w:hideMark/>
          </w:tcPr>
          <w:p w14:paraId="470259B7" w14:textId="399995D0"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three </w:t>
            </w:r>
            <w:r w:rsidRPr="007C6664">
              <w:rPr>
                <w:rFonts w:eastAsia="等线" w:cs="Times New Roman"/>
                <w:color w:val="000000"/>
                <w:kern w:val="0"/>
                <w:sz w:val="16"/>
                <w:szCs w:val="16"/>
                <w:vertAlign w:val="superscript"/>
              </w:rPr>
              <w:t>c</w:t>
            </w:r>
          </w:p>
        </w:tc>
        <w:tc>
          <w:tcPr>
            <w:tcW w:w="927" w:type="pct"/>
            <w:tcBorders>
              <w:top w:val="nil"/>
              <w:left w:val="nil"/>
              <w:bottom w:val="nil"/>
              <w:right w:val="nil"/>
            </w:tcBorders>
            <w:shd w:val="clear" w:color="auto" w:fill="auto"/>
            <w:noWrap/>
            <w:vAlign w:val="bottom"/>
            <w:hideMark/>
          </w:tcPr>
          <w:p w14:paraId="40389B18"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0.91 (0.87, 0.96)</w:t>
            </w:r>
          </w:p>
        </w:tc>
        <w:tc>
          <w:tcPr>
            <w:tcW w:w="430" w:type="pct"/>
            <w:tcBorders>
              <w:top w:val="nil"/>
              <w:left w:val="nil"/>
              <w:bottom w:val="nil"/>
              <w:right w:val="nil"/>
            </w:tcBorders>
            <w:shd w:val="clear" w:color="auto" w:fill="auto"/>
            <w:noWrap/>
            <w:vAlign w:val="bottom"/>
            <w:hideMark/>
          </w:tcPr>
          <w:p w14:paraId="56A2CAD9"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6" w:type="pct"/>
            <w:tcBorders>
              <w:top w:val="nil"/>
              <w:left w:val="nil"/>
              <w:bottom w:val="nil"/>
              <w:right w:val="nil"/>
            </w:tcBorders>
            <w:shd w:val="clear" w:color="auto" w:fill="auto"/>
            <w:noWrap/>
            <w:vAlign w:val="bottom"/>
            <w:hideMark/>
          </w:tcPr>
          <w:p w14:paraId="3E4CCC96"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xml:space="preserve"> -1.00 (- 1.34, - 0.66)</w:t>
            </w:r>
          </w:p>
        </w:tc>
        <w:tc>
          <w:tcPr>
            <w:tcW w:w="429" w:type="pct"/>
            <w:tcBorders>
              <w:top w:val="nil"/>
              <w:left w:val="nil"/>
              <w:bottom w:val="nil"/>
              <w:right w:val="nil"/>
            </w:tcBorders>
            <w:shd w:val="clear" w:color="auto" w:fill="auto"/>
            <w:noWrap/>
            <w:vAlign w:val="bottom"/>
            <w:hideMark/>
          </w:tcPr>
          <w:p w14:paraId="23516398"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bottom w:val="nil"/>
              <w:right w:val="nil"/>
            </w:tcBorders>
            <w:shd w:val="clear" w:color="auto" w:fill="auto"/>
            <w:noWrap/>
            <w:vAlign w:val="bottom"/>
            <w:hideMark/>
          </w:tcPr>
          <w:p w14:paraId="0466948A"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- 0.64 (- 0.85, - 0.43)</w:t>
            </w:r>
          </w:p>
        </w:tc>
        <w:tc>
          <w:tcPr>
            <w:tcW w:w="429" w:type="pct"/>
            <w:tcBorders>
              <w:top w:val="nil"/>
              <w:left w:val="nil"/>
              <w:bottom w:val="nil"/>
              <w:right w:val="nil"/>
            </w:tcBorders>
            <w:shd w:val="clear" w:color="auto" w:fill="auto"/>
            <w:noWrap/>
            <w:vAlign w:val="bottom"/>
            <w:hideMark/>
          </w:tcPr>
          <w:p w14:paraId="6E5D2F32"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r w:rsidR="00C601FE" w:rsidRPr="007C6664" w14:paraId="29BA6BD4" w14:textId="77777777" w:rsidTr="00262CC8">
        <w:trPr>
          <w:trHeight w:val="271"/>
        </w:trPr>
        <w:tc>
          <w:tcPr>
            <w:tcW w:w="792" w:type="pct"/>
            <w:tcBorders>
              <w:top w:val="nil"/>
              <w:left w:val="nil"/>
              <w:bottom w:val="nil"/>
              <w:right w:val="nil"/>
            </w:tcBorders>
            <w:shd w:val="clear" w:color="auto" w:fill="auto"/>
            <w:noWrap/>
            <w:vAlign w:val="center"/>
            <w:hideMark/>
          </w:tcPr>
          <w:p w14:paraId="00543284" w14:textId="77777777"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EVI</w:t>
            </w:r>
            <w:r w:rsidRPr="007C6664">
              <w:rPr>
                <w:rFonts w:eastAsia="等线" w:cs="Times New Roman"/>
                <w:color w:val="000000"/>
                <w:kern w:val="0"/>
                <w:sz w:val="16"/>
                <w:szCs w:val="16"/>
                <w:vertAlign w:val="subscript"/>
              </w:rPr>
              <w:t>1000m</w:t>
            </w:r>
          </w:p>
        </w:tc>
        <w:tc>
          <w:tcPr>
            <w:tcW w:w="927" w:type="pct"/>
            <w:tcBorders>
              <w:top w:val="nil"/>
              <w:left w:val="nil"/>
              <w:bottom w:val="nil"/>
              <w:right w:val="nil"/>
            </w:tcBorders>
            <w:shd w:val="clear" w:color="auto" w:fill="auto"/>
            <w:noWrap/>
            <w:vAlign w:val="bottom"/>
            <w:hideMark/>
          </w:tcPr>
          <w:p w14:paraId="3922B158" w14:textId="77777777" w:rsidR="007C6664" w:rsidRPr="007C6664" w:rsidRDefault="007C6664" w:rsidP="007C6664">
            <w:pPr>
              <w:widowControl/>
              <w:jc w:val="left"/>
              <w:rPr>
                <w:rFonts w:eastAsia="等线" w:cs="Times New Roman"/>
                <w:color w:val="000000"/>
                <w:kern w:val="0"/>
                <w:sz w:val="16"/>
                <w:szCs w:val="16"/>
              </w:rPr>
            </w:pPr>
          </w:p>
        </w:tc>
        <w:tc>
          <w:tcPr>
            <w:tcW w:w="430" w:type="pct"/>
            <w:tcBorders>
              <w:top w:val="nil"/>
              <w:left w:val="nil"/>
              <w:bottom w:val="nil"/>
              <w:right w:val="nil"/>
            </w:tcBorders>
            <w:shd w:val="clear" w:color="auto" w:fill="auto"/>
            <w:noWrap/>
            <w:vAlign w:val="bottom"/>
            <w:hideMark/>
          </w:tcPr>
          <w:p w14:paraId="02FA4A13" w14:textId="77777777" w:rsidR="007C6664" w:rsidRPr="007C6664" w:rsidRDefault="007C6664" w:rsidP="007C6664">
            <w:pPr>
              <w:widowControl/>
              <w:jc w:val="center"/>
              <w:rPr>
                <w:rFonts w:eastAsia="Times New Roman" w:cs="Times New Roman"/>
                <w:kern w:val="0"/>
                <w:sz w:val="16"/>
                <w:szCs w:val="16"/>
              </w:rPr>
            </w:pPr>
          </w:p>
        </w:tc>
        <w:tc>
          <w:tcPr>
            <w:tcW w:w="996" w:type="pct"/>
            <w:tcBorders>
              <w:top w:val="nil"/>
              <w:left w:val="nil"/>
              <w:bottom w:val="nil"/>
              <w:right w:val="nil"/>
            </w:tcBorders>
            <w:shd w:val="clear" w:color="auto" w:fill="auto"/>
            <w:noWrap/>
            <w:vAlign w:val="bottom"/>
            <w:hideMark/>
          </w:tcPr>
          <w:p w14:paraId="56F8793E" w14:textId="77777777" w:rsidR="007C6664" w:rsidRPr="007C6664" w:rsidRDefault="007C6664" w:rsidP="007C6664">
            <w:pPr>
              <w:widowControl/>
              <w:jc w:val="center"/>
              <w:rPr>
                <w:rFonts w:eastAsia="Times New Roman" w:cs="Times New Roman"/>
                <w:kern w:val="0"/>
                <w:sz w:val="16"/>
                <w:szCs w:val="16"/>
              </w:rPr>
            </w:pPr>
          </w:p>
        </w:tc>
        <w:tc>
          <w:tcPr>
            <w:tcW w:w="429" w:type="pct"/>
            <w:tcBorders>
              <w:top w:val="nil"/>
              <w:left w:val="nil"/>
              <w:bottom w:val="nil"/>
              <w:right w:val="nil"/>
            </w:tcBorders>
            <w:shd w:val="clear" w:color="auto" w:fill="auto"/>
            <w:noWrap/>
            <w:vAlign w:val="bottom"/>
            <w:hideMark/>
          </w:tcPr>
          <w:p w14:paraId="15501E2A" w14:textId="77777777" w:rsidR="007C6664" w:rsidRPr="007C6664" w:rsidRDefault="007C6664" w:rsidP="007C6664">
            <w:pPr>
              <w:widowControl/>
              <w:jc w:val="center"/>
              <w:rPr>
                <w:rFonts w:eastAsia="Times New Roman" w:cs="Times New Roman"/>
                <w:kern w:val="0"/>
                <w:sz w:val="16"/>
                <w:szCs w:val="16"/>
              </w:rPr>
            </w:pPr>
          </w:p>
        </w:tc>
        <w:tc>
          <w:tcPr>
            <w:tcW w:w="997" w:type="pct"/>
            <w:tcBorders>
              <w:top w:val="nil"/>
              <w:left w:val="nil"/>
              <w:bottom w:val="nil"/>
              <w:right w:val="nil"/>
            </w:tcBorders>
            <w:shd w:val="clear" w:color="auto" w:fill="auto"/>
            <w:noWrap/>
            <w:vAlign w:val="bottom"/>
            <w:hideMark/>
          </w:tcPr>
          <w:p w14:paraId="3DA1E52F" w14:textId="77777777" w:rsidR="007C6664" w:rsidRPr="007C6664" w:rsidRDefault="007C6664" w:rsidP="007C6664">
            <w:pPr>
              <w:widowControl/>
              <w:jc w:val="center"/>
              <w:rPr>
                <w:rFonts w:eastAsia="Times New Roman" w:cs="Times New Roman"/>
                <w:kern w:val="0"/>
                <w:sz w:val="16"/>
                <w:szCs w:val="16"/>
              </w:rPr>
            </w:pPr>
          </w:p>
        </w:tc>
        <w:tc>
          <w:tcPr>
            <w:tcW w:w="429" w:type="pct"/>
            <w:tcBorders>
              <w:top w:val="nil"/>
              <w:left w:val="nil"/>
              <w:bottom w:val="nil"/>
              <w:right w:val="nil"/>
            </w:tcBorders>
            <w:shd w:val="clear" w:color="auto" w:fill="auto"/>
            <w:noWrap/>
            <w:vAlign w:val="bottom"/>
            <w:hideMark/>
          </w:tcPr>
          <w:p w14:paraId="06E21132" w14:textId="77777777" w:rsidR="007C6664" w:rsidRPr="007C6664" w:rsidRDefault="007C6664" w:rsidP="007C6664">
            <w:pPr>
              <w:widowControl/>
              <w:jc w:val="center"/>
              <w:rPr>
                <w:rFonts w:eastAsia="Times New Roman" w:cs="Times New Roman"/>
                <w:kern w:val="0"/>
                <w:sz w:val="16"/>
                <w:szCs w:val="16"/>
              </w:rPr>
            </w:pPr>
          </w:p>
        </w:tc>
      </w:tr>
      <w:tr w:rsidR="00C601FE" w:rsidRPr="007C6664" w14:paraId="3762E8E4" w14:textId="77777777" w:rsidTr="00262CC8">
        <w:trPr>
          <w:trHeight w:val="271"/>
        </w:trPr>
        <w:tc>
          <w:tcPr>
            <w:tcW w:w="792" w:type="pct"/>
            <w:tcBorders>
              <w:top w:val="nil"/>
              <w:left w:val="nil"/>
              <w:bottom w:val="nil"/>
              <w:right w:val="nil"/>
            </w:tcBorders>
            <w:shd w:val="clear" w:color="auto" w:fill="auto"/>
            <w:noWrap/>
            <w:vAlign w:val="center"/>
            <w:hideMark/>
          </w:tcPr>
          <w:p w14:paraId="6FC7747C" w14:textId="2992DCB8"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one </w:t>
            </w:r>
            <w:r w:rsidRPr="007C6664">
              <w:rPr>
                <w:rFonts w:eastAsia="等线" w:cs="Times New Roman"/>
                <w:color w:val="000000"/>
                <w:kern w:val="0"/>
                <w:sz w:val="16"/>
                <w:szCs w:val="16"/>
                <w:vertAlign w:val="superscript"/>
              </w:rPr>
              <w:t>a</w:t>
            </w:r>
          </w:p>
        </w:tc>
        <w:tc>
          <w:tcPr>
            <w:tcW w:w="927" w:type="pct"/>
            <w:tcBorders>
              <w:top w:val="nil"/>
              <w:left w:val="nil"/>
              <w:bottom w:val="nil"/>
              <w:right w:val="nil"/>
            </w:tcBorders>
            <w:shd w:val="clear" w:color="auto" w:fill="auto"/>
            <w:noWrap/>
            <w:vAlign w:val="bottom"/>
            <w:hideMark/>
          </w:tcPr>
          <w:p w14:paraId="51CCBC65"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0.89 (0.85, 0.93)</w:t>
            </w:r>
          </w:p>
        </w:tc>
        <w:tc>
          <w:tcPr>
            <w:tcW w:w="430" w:type="pct"/>
            <w:tcBorders>
              <w:top w:val="nil"/>
              <w:left w:val="nil"/>
              <w:bottom w:val="nil"/>
              <w:right w:val="nil"/>
            </w:tcBorders>
            <w:shd w:val="clear" w:color="auto" w:fill="auto"/>
            <w:noWrap/>
            <w:vAlign w:val="bottom"/>
            <w:hideMark/>
          </w:tcPr>
          <w:p w14:paraId="36645891"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6" w:type="pct"/>
            <w:tcBorders>
              <w:top w:val="nil"/>
              <w:left w:val="nil"/>
              <w:bottom w:val="nil"/>
              <w:right w:val="nil"/>
            </w:tcBorders>
            <w:shd w:val="clear" w:color="auto" w:fill="auto"/>
            <w:noWrap/>
            <w:vAlign w:val="bottom"/>
            <w:hideMark/>
          </w:tcPr>
          <w:p w14:paraId="42A67F67"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- 1.10 (- 1.51, - 0.70)</w:t>
            </w:r>
          </w:p>
        </w:tc>
        <w:tc>
          <w:tcPr>
            <w:tcW w:w="429" w:type="pct"/>
            <w:tcBorders>
              <w:top w:val="nil"/>
              <w:left w:val="nil"/>
              <w:bottom w:val="nil"/>
              <w:right w:val="nil"/>
            </w:tcBorders>
            <w:shd w:val="clear" w:color="auto" w:fill="auto"/>
            <w:noWrap/>
            <w:vAlign w:val="bottom"/>
            <w:hideMark/>
          </w:tcPr>
          <w:p w14:paraId="08726C4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bottom w:val="nil"/>
              <w:right w:val="nil"/>
            </w:tcBorders>
            <w:shd w:val="clear" w:color="auto" w:fill="auto"/>
            <w:noWrap/>
            <w:vAlign w:val="bottom"/>
            <w:hideMark/>
          </w:tcPr>
          <w:p w14:paraId="28AFF1A6"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- 1.12 (- 1.35, - 0.88)</w:t>
            </w:r>
          </w:p>
        </w:tc>
        <w:tc>
          <w:tcPr>
            <w:tcW w:w="429" w:type="pct"/>
            <w:tcBorders>
              <w:top w:val="nil"/>
              <w:left w:val="nil"/>
              <w:bottom w:val="nil"/>
              <w:right w:val="nil"/>
            </w:tcBorders>
            <w:shd w:val="clear" w:color="auto" w:fill="auto"/>
            <w:noWrap/>
            <w:vAlign w:val="bottom"/>
            <w:hideMark/>
          </w:tcPr>
          <w:p w14:paraId="00D646B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r w:rsidR="00C601FE" w:rsidRPr="007C6664" w14:paraId="30941686" w14:textId="77777777" w:rsidTr="00262CC8">
        <w:trPr>
          <w:trHeight w:val="271"/>
        </w:trPr>
        <w:tc>
          <w:tcPr>
            <w:tcW w:w="792" w:type="pct"/>
            <w:tcBorders>
              <w:top w:val="nil"/>
              <w:left w:val="nil"/>
              <w:right w:val="nil"/>
            </w:tcBorders>
            <w:shd w:val="clear" w:color="auto" w:fill="auto"/>
            <w:noWrap/>
            <w:vAlign w:val="center"/>
            <w:hideMark/>
          </w:tcPr>
          <w:p w14:paraId="688D3E94" w14:textId="7D9CBF00"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two </w:t>
            </w:r>
            <w:r w:rsidRPr="007C6664">
              <w:rPr>
                <w:rFonts w:eastAsia="等线" w:cs="Times New Roman"/>
                <w:color w:val="000000"/>
                <w:kern w:val="0"/>
                <w:sz w:val="16"/>
                <w:szCs w:val="16"/>
                <w:vertAlign w:val="superscript"/>
              </w:rPr>
              <w:t>b</w:t>
            </w:r>
          </w:p>
        </w:tc>
        <w:tc>
          <w:tcPr>
            <w:tcW w:w="927" w:type="pct"/>
            <w:tcBorders>
              <w:top w:val="nil"/>
              <w:left w:val="nil"/>
              <w:right w:val="nil"/>
            </w:tcBorders>
            <w:shd w:val="clear" w:color="auto" w:fill="auto"/>
            <w:noWrap/>
            <w:vAlign w:val="bottom"/>
            <w:hideMark/>
          </w:tcPr>
          <w:p w14:paraId="0DA6B193"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0.90 (0.86, 0.94)</w:t>
            </w:r>
          </w:p>
        </w:tc>
        <w:tc>
          <w:tcPr>
            <w:tcW w:w="430" w:type="pct"/>
            <w:tcBorders>
              <w:top w:val="nil"/>
              <w:left w:val="nil"/>
              <w:right w:val="nil"/>
            </w:tcBorders>
            <w:shd w:val="clear" w:color="auto" w:fill="auto"/>
            <w:noWrap/>
            <w:vAlign w:val="bottom"/>
            <w:hideMark/>
          </w:tcPr>
          <w:p w14:paraId="4EF706E7"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6" w:type="pct"/>
            <w:tcBorders>
              <w:top w:val="nil"/>
              <w:left w:val="nil"/>
              <w:right w:val="nil"/>
            </w:tcBorders>
            <w:shd w:val="clear" w:color="auto" w:fill="auto"/>
            <w:noWrap/>
            <w:vAlign w:val="bottom"/>
            <w:hideMark/>
          </w:tcPr>
          <w:p w14:paraId="75D0B617"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- 1.04 (- 1.40, - 0.68)</w:t>
            </w:r>
          </w:p>
        </w:tc>
        <w:tc>
          <w:tcPr>
            <w:tcW w:w="429" w:type="pct"/>
            <w:tcBorders>
              <w:top w:val="nil"/>
              <w:left w:val="nil"/>
              <w:right w:val="nil"/>
            </w:tcBorders>
            <w:shd w:val="clear" w:color="auto" w:fill="auto"/>
            <w:noWrap/>
            <w:vAlign w:val="bottom"/>
            <w:hideMark/>
          </w:tcPr>
          <w:p w14:paraId="62E678F4"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right w:val="nil"/>
            </w:tcBorders>
            <w:shd w:val="clear" w:color="auto" w:fill="auto"/>
            <w:noWrap/>
            <w:vAlign w:val="bottom"/>
            <w:hideMark/>
          </w:tcPr>
          <w:p w14:paraId="3EBB185C"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- 0.90 (- 1.12, - 0.68)</w:t>
            </w:r>
          </w:p>
        </w:tc>
        <w:tc>
          <w:tcPr>
            <w:tcW w:w="429" w:type="pct"/>
            <w:tcBorders>
              <w:top w:val="nil"/>
              <w:left w:val="nil"/>
              <w:right w:val="nil"/>
            </w:tcBorders>
            <w:shd w:val="clear" w:color="auto" w:fill="auto"/>
            <w:noWrap/>
            <w:vAlign w:val="bottom"/>
            <w:hideMark/>
          </w:tcPr>
          <w:p w14:paraId="2AA25498"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r w:rsidR="00C601FE" w:rsidRPr="007C6664" w14:paraId="374B9614" w14:textId="77777777" w:rsidTr="00262CC8">
        <w:trPr>
          <w:trHeight w:val="271"/>
        </w:trPr>
        <w:tc>
          <w:tcPr>
            <w:tcW w:w="792" w:type="pct"/>
            <w:tcBorders>
              <w:top w:val="nil"/>
              <w:left w:val="nil"/>
              <w:bottom w:val="single" w:sz="4" w:space="0" w:color="auto"/>
              <w:right w:val="nil"/>
            </w:tcBorders>
            <w:shd w:val="clear" w:color="auto" w:fill="auto"/>
            <w:noWrap/>
            <w:vAlign w:val="center"/>
            <w:hideMark/>
          </w:tcPr>
          <w:p w14:paraId="3C30DB36" w14:textId="6136A31E" w:rsidR="007C6664" w:rsidRPr="007C6664" w:rsidRDefault="007C6664" w:rsidP="007C6664">
            <w:pPr>
              <w:widowControl/>
              <w:jc w:val="left"/>
              <w:rPr>
                <w:rFonts w:eastAsia="等线" w:cs="Times New Roman"/>
                <w:color w:val="000000"/>
                <w:kern w:val="0"/>
                <w:sz w:val="16"/>
                <w:szCs w:val="16"/>
              </w:rPr>
            </w:pPr>
            <w:r w:rsidRPr="007C6664">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7C6664">
              <w:rPr>
                <w:rFonts w:eastAsia="等线" w:cs="Times New Roman"/>
                <w:color w:val="000000"/>
                <w:kern w:val="0"/>
                <w:sz w:val="16"/>
                <w:szCs w:val="16"/>
              </w:rPr>
              <w:t xml:space="preserve">Model </w:t>
            </w:r>
            <w:r w:rsidR="002D0194">
              <w:rPr>
                <w:rFonts w:eastAsia="等线" w:cs="Times New Roman"/>
                <w:color w:val="000000"/>
                <w:kern w:val="0"/>
                <w:sz w:val="16"/>
                <w:szCs w:val="16"/>
              </w:rPr>
              <w:t xml:space="preserve">three </w:t>
            </w:r>
            <w:r w:rsidRPr="007C6664">
              <w:rPr>
                <w:rFonts w:eastAsia="等线" w:cs="Times New Roman"/>
                <w:color w:val="000000"/>
                <w:kern w:val="0"/>
                <w:sz w:val="16"/>
                <w:szCs w:val="16"/>
                <w:vertAlign w:val="superscript"/>
              </w:rPr>
              <w:t>c</w:t>
            </w:r>
          </w:p>
        </w:tc>
        <w:tc>
          <w:tcPr>
            <w:tcW w:w="927" w:type="pct"/>
            <w:tcBorders>
              <w:top w:val="nil"/>
              <w:left w:val="nil"/>
              <w:bottom w:val="single" w:sz="4" w:space="0" w:color="auto"/>
              <w:right w:val="nil"/>
            </w:tcBorders>
            <w:shd w:val="clear" w:color="auto" w:fill="auto"/>
            <w:noWrap/>
            <w:vAlign w:val="bottom"/>
            <w:hideMark/>
          </w:tcPr>
          <w:p w14:paraId="395679DD"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0.91 (0.87, 0.96)</w:t>
            </w:r>
          </w:p>
        </w:tc>
        <w:tc>
          <w:tcPr>
            <w:tcW w:w="430" w:type="pct"/>
            <w:tcBorders>
              <w:top w:val="nil"/>
              <w:left w:val="nil"/>
              <w:bottom w:val="single" w:sz="4" w:space="0" w:color="auto"/>
              <w:right w:val="nil"/>
            </w:tcBorders>
            <w:shd w:val="clear" w:color="auto" w:fill="auto"/>
            <w:noWrap/>
            <w:vAlign w:val="bottom"/>
            <w:hideMark/>
          </w:tcPr>
          <w:p w14:paraId="458DE58E"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xml:space="preserve">0.001 </w:t>
            </w:r>
          </w:p>
        </w:tc>
        <w:tc>
          <w:tcPr>
            <w:tcW w:w="996" w:type="pct"/>
            <w:tcBorders>
              <w:top w:val="nil"/>
              <w:left w:val="nil"/>
              <w:bottom w:val="single" w:sz="4" w:space="0" w:color="auto"/>
              <w:right w:val="nil"/>
            </w:tcBorders>
            <w:shd w:val="clear" w:color="auto" w:fill="auto"/>
            <w:noWrap/>
            <w:vAlign w:val="bottom"/>
            <w:hideMark/>
          </w:tcPr>
          <w:p w14:paraId="6FAC635B"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- 0.94 (- 1.34, - 0.55)</w:t>
            </w:r>
          </w:p>
        </w:tc>
        <w:tc>
          <w:tcPr>
            <w:tcW w:w="429" w:type="pct"/>
            <w:tcBorders>
              <w:top w:val="nil"/>
              <w:left w:val="nil"/>
              <w:bottom w:val="single" w:sz="4" w:space="0" w:color="auto"/>
              <w:right w:val="nil"/>
            </w:tcBorders>
            <w:shd w:val="clear" w:color="auto" w:fill="auto"/>
            <w:noWrap/>
            <w:vAlign w:val="bottom"/>
            <w:hideMark/>
          </w:tcPr>
          <w:p w14:paraId="436C940B"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c>
          <w:tcPr>
            <w:tcW w:w="997" w:type="pct"/>
            <w:tcBorders>
              <w:top w:val="nil"/>
              <w:left w:val="nil"/>
              <w:bottom w:val="single" w:sz="4" w:space="0" w:color="auto"/>
              <w:right w:val="nil"/>
            </w:tcBorders>
            <w:shd w:val="clear" w:color="auto" w:fill="auto"/>
            <w:noWrap/>
            <w:vAlign w:val="bottom"/>
            <w:hideMark/>
          </w:tcPr>
          <w:p w14:paraId="377838BF"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- 0.66 (- 0.90, - 0.42)</w:t>
            </w:r>
          </w:p>
        </w:tc>
        <w:tc>
          <w:tcPr>
            <w:tcW w:w="429" w:type="pct"/>
            <w:tcBorders>
              <w:top w:val="nil"/>
              <w:left w:val="nil"/>
              <w:bottom w:val="single" w:sz="4" w:space="0" w:color="auto"/>
              <w:right w:val="nil"/>
            </w:tcBorders>
            <w:shd w:val="clear" w:color="auto" w:fill="auto"/>
            <w:noWrap/>
            <w:vAlign w:val="bottom"/>
            <w:hideMark/>
          </w:tcPr>
          <w:p w14:paraId="1A25CD8F" w14:textId="77777777" w:rsidR="007C6664" w:rsidRPr="007C6664" w:rsidRDefault="007C6664" w:rsidP="007C6664">
            <w:pPr>
              <w:widowControl/>
              <w:jc w:val="center"/>
              <w:rPr>
                <w:rFonts w:eastAsia="等线" w:cs="Times New Roman"/>
                <w:color w:val="000000"/>
                <w:kern w:val="0"/>
                <w:sz w:val="16"/>
                <w:szCs w:val="16"/>
              </w:rPr>
            </w:pPr>
            <w:r w:rsidRPr="007C6664">
              <w:rPr>
                <w:rFonts w:eastAsia="等线" w:cs="Times New Roman"/>
                <w:color w:val="000000"/>
                <w:kern w:val="0"/>
                <w:sz w:val="16"/>
                <w:szCs w:val="16"/>
              </w:rPr>
              <w:t>&lt; 0.001</w:t>
            </w:r>
          </w:p>
        </w:tc>
      </w:tr>
    </w:tbl>
    <w:p w14:paraId="3E189F2B" w14:textId="2CA42335" w:rsidR="00433126" w:rsidRPr="00F272DA" w:rsidRDefault="00433126" w:rsidP="00433126">
      <w:pPr>
        <w:jc w:val="left"/>
        <w:rPr>
          <w:rFonts w:cs="Times New Roman"/>
          <w:sz w:val="16"/>
          <w:szCs w:val="16"/>
        </w:rPr>
      </w:pPr>
      <w:bookmarkStart w:id="111" w:name="_Hlk47908111"/>
      <w:r w:rsidRPr="00F272DA">
        <w:rPr>
          <w:rFonts w:cs="Times New Roman"/>
          <w:sz w:val="16"/>
          <w:szCs w:val="16"/>
        </w:rPr>
        <w:t xml:space="preserve">Abbreviations: NDVI, the normalized diﬀerence vegetation index; EVI, </w:t>
      </w:r>
      <w:bookmarkStart w:id="112" w:name="_Hlk48051056"/>
      <w:r w:rsidRPr="00F272DA">
        <w:rPr>
          <w:rFonts w:cs="Times New Roman"/>
          <w:sz w:val="16"/>
          <w:szCs w:val="16"/>
        </w:rPr>
        <w:t>the enhanced vegetation index</w:t>
      </w:r>
      <w:bookmarkEnd w:id="112"/>
      <w:r w:rsidRPr="00F272DA">
        <w:rPr>
          <w:rFonts w:cs="Times New Roman"/>
          <w:sz w:val="16"/>
          <w:szCs w:val="16"/>
        </w:rPr>
        <w:t xml:space="preserve">; OR, odds ratio; </w:t>
      </w:r>
      <w:r w:rsidRPr="00F272DA">
        <w:rPr>
          <w:rFonts w:eastAsia="等线" w:cs="Times New Roman"/>
          <w:color w:val="000000"/>
          <w:kern w:val="0"/>
          <w:sz w:val="16"/>
          <w:szCs w:val="16"/>
        </w:rPr>
        <w:t xml:space="preserve">β: </w:t>
      </w:r>
      <w:r w:rsidR="00F272DA" w:rsidRPr="00F272DA">
        <w:rPr>
          <w:rFonts w:cs="Times New Roman"/>
          <w:sz w:val="16"/>
          <w:szCs w:val="16"/>
        </w:rPr>
        <w:t>changes in mmHg</w:t>
      </w:r>
      <w:r w:rsidRPr="00F272DA">
        <w:rPr>
          <w:rFonts w:cs="Times New Roman"/>
          <w:sz w:val="16"/>
          <w:szCs w:val="16"/>
        </w:rPr>
        <w:t>; CI, confidence interval</w:t>
      </w:r>
      <w:bookmarkEnd w:id="111"/>
      <w:r w:rsidR="000C16F4" w:rsidRPr="00F272DA">
        <w:rPr>
          <w:rFonts w:cs="Times New Roman"/>
          <w:sz w:val="16"/>
          <w:szCs w:val="16"/>
        </w:rPr>
        <w:t>.</w:t>
      </w:r>
    </w:p>
    <w:p w14:paraId="599C722F" w14:textId="77777777" w:rsidR="00F272DA" w:rsidRPr="000F0FF3" w:rsidRDefault="00F272DA" w:rsidP="00433126">
      <w:pPr>
        <w:jc w:val="left"/>
        <w:rPr>
          <w:rFonts w:cs="Times New Roman"/>
          <w:sz w:val="20"/>
          <w:szCs w:val="20"/>
        </w:rPr>
      </w:pPr>
    </w:p>
    <w:p w14:paraId="5FA4213C" w14:textId="5CC1E5EC" w:rsidR="007C17D0" w:rsidRPr="00F272DA" w:rsidRDefault="007C17D0" w:rsidP="00433126">
      <w:pPr>
        <w:jc w:val="left"/>
        <w:rPr>
          <w:rFonts w:cs="Times New Roman"/>
          <w:sz w:val="16"/>
          <w:szCs w:val="16"/>
        </w:rPr>
      </w:pPr>
      <w:r w:rsidRPr="00F272DA">
        <w:rPr>
          <w:rFonts w:cs="Times New Roman" w:hint="eastAsia"/>
          <w:sz w:val="16"/>
          <w:szCs w:val="16"/>
        </w:rPr>
        <w:t>N</w:t>
      </w:r>
      <w:r w:rsidRPr="00F272DA">
        <w:rPr>
          <w:rFonts w:cs="Times New Roman"/>
          <w:sz w:val="16"/>
          <w:szCs w:val="16"/>
        </w:rPr>
        <w:t xml:space="preserve">ote: Interquartile range for </w:t>
      </w:r>
      <w:r w:rsidR="00F5550E" w:rsidRPr="00F272DA">
        <w:rPr>
          <w:rFonts w:eastAsia="等线" w:cs="Times New Roman"/>
          <w:color w:val="000000"/>
          <w:kern w:val="0"/>
          <w:sz w:val="16"/>
          <w:szCs w:val="16"/>
        </w:rPr>
        <w:t>three</w:t>
      </w:r>
      <w:r w:rsidRPr="00F272DA">
        <w:rPr>
          <w:rFonts w:eastAsia="等线" w:cs="Times New Roman"/>
          <w:color w:val="000000"/>
          <w:kern w:val="0"/>
          <w:sz w:val="16"/>
          <w:szCs w:val="16"/>
        </w:rPr>
        <w:t xml:space="preserve">-year average </w:t>
      </w:r>
      <w:r w:rsidRPr="00F272DA">
        <w:rPr>
          <w:rFonts w:cs="Times New Roman"/>
          <w:sz w:val="16"/>
          <w:szCs w:val="16"/>
        </w:rPr>
        <w:t>NDVI</w:t>
      </w:r>
      <w:r w:rsidRPr="00F272DA">
        <w:rPr>
          <w:rFonts w:cs="Times New Roman"/>
          <w:sz w:val="16"/>
          <w:szCs w:val="16"/>
          <w:vertAlign w:val="subscript"/>
        </w:rPr>
        <w:t>1000m</w:t>
      </w:r>
      <w:r w:rsidRPr="00F272DA">
        <w:rPr>
          <w:rFonts w:cs="Times New Roman"/>
          <w:sz w:val="16"/>
          <w:szCs w:val="16"/>
        </w:rPr>
        <w:t xml:space="preserve"> </w:t>
      </w:r>
      <w:r w:rsidRPr="00F272DA">
        <w:rPr>
          <w:rFonts w:eastAsia="等线" w:cs="Times New Roman"/>
          <w:color w:val="000000"/>
          <w:kern w:val="0"/>
          <w:sz w:val="16"/>
          <w:szCs w:val="16"/>
        </w:rPr>
        <w:t>and EVI</w:t>
      </w:r>
      <w:r w:rsidRPr="00F272DA">
        <w:rPr>
          <w:rFonts w:eastAsia="等线" w:cs="Times New Roman"/>
          <w:color w:val="000000"/>
          <w:kern w:val="0"/>
          <w:sz w:val="16"/>
          <w:szCs w:val="16"/>
          <w:vertAlign w:val="subscript"/>
        </w:rPr>
        <w:t>1000m</w:t>
      </w:r>
      <w:r w:rsidRPr="00F272DA">
        <w:rPr>
          <w:rFonts w:eastAsia="等线" w:cs="Times New Roman"/>
          <w:color w:val="000000"/>
          <w:kern w:val="0"/>
          <w:sz w:val="16"/>
          <w:szCs w:val="16"/>
        </w:rPr>
        <w:t xml:space="preserve"> were 0.09 </w:t>
      </w:r>
      <w:r w:rsidRPr="00F272DA">
        <w:rPr>
          <w:rFonts w:cs="Times New Roman"/>
          <w:sz w:val="16"/>
          <w:szCs w:val="16"/>
        </w:rPr>
        <w:t>units.</w:t>
      </w:r>
    </w:p>
    <w:p w14:paraId="5F5C26A1" w14:textId="12FAAFF4" w:rsidR="00433126" w:rsidRPr="00F272DA" w:rsidRDefault="00433126" w:rsidP="00433126">
      <w:pPr>
        <w:ind w:left="80" w:hangingChars="50" w:hanging="80"/>
        <w:jc w:val="left"/>
        <w:rPr>
          <w:rFonts w:cs="Times New Roman"/>
          <w:sz w:val="16"/>
          <w:szCs w:val="16"/>
        </w:rPr>
      </w:pPr>
      <w:r w:rsidRPr="00F272DA">
        <w:rPr>
          <w:rFonts w:cs="Times New Roman"/>
          <w:sz w:val="16"/>
          <w:szCs w:val="16"/>
          <w:vertAlign w:val="superscript"/>
        </w:rPr>
        <w:t>a</w:t>
      </w:r>
      <w:r w:rsidRPr="00F272DA">
        <w:rPr>
          <w:rFonts w:cs="Times New Roman"/>
          <w:sz w:val="16"/>
          <w:szCs w:val="16"/>
        </w:rPr>
        <w:t xml:space="preserve"> Model </w:t>
      </w:r>
      <w:r w:rsidR="002D0194" w:rsidRPr="00F272DA">
        <w:rPr>
          <w:rFonts w:cs="Times New Roman"/>
          <w:sz w:val="16"/>
          <w:szCs w:val="16"/>
        </w:rPr>
        <w:t>one</w:t>
      </w:r>
      <w:r w:rsidRPr="00F272DA">
        <w:rPr>
          <w:rFonts w:cs="Times New Roman"/>
          <w:sz w:val="16"/>
          <w:szCs w:val="16"/>
        </w:rPr>
        <w:t>: no adjustment for other covariates.</w:t>
      </w:r>
    </w:p>
    <w:p w14:paraId="6D42E612" w14:textId="198436EC" w:rsidR="00433126" w:rsidRPr="00F272DA" w:rsidRDefault="00433126" w:rsidP="00433126">
      <w:pPr>
        <w:ind w:left="80" w:hangingChars="50" w:hanging="80"/>
        <w:jc w:val="left"/>
        <w:rPr>
          <w:rFonts w:cs="Times New Roman"/>
          <w:sz w:val="16"/>
          <w:szCs w:val="16"/>
        </w:rPr>
      </w:pPr>
      <w:r w:rsidRPr="00F272DA">
        <w:rPr>
          <w:rFonts w:cs="Times New Roman"/>
          <w:sz w:val="16"/>
          <w:szCs w:val="16"/>
          <w:vertAlign w:val="superscript"/>
        </w:rPr>
        <w:t>b</w:t>
      </w:r>
      <w:r w:rsidRPr="00F272DA">
        <w:rPr>
          <w:rFonts w:cs="Times New Roman"/>
          <w:sz w:val="16"/>
          <w:szCs w:val="16"/>
        </w:rPr>
        <w:t xml:space="preserve"> Model </w:t>
      </w:r>
      <w:r w:rsidR="002D0194" w:rsidRPr="00F272DA">
        <w:rPr>
          <w:rFonts w:cs="Times New Roman"/>
          <w:sz w:val="16"/>
          <w:szCs w:val="16"/>
        </w:rPr>
        <w:t>two</w:t>
      </w:r>
      <w:r w:rsidRPr="00F272DA">
        <w:rPr>
          <w:rFonts w:cs="Times New Roman"/>
          <w:sz w:val="16"/>
          <w:szCs w:val="16"/>
        </w:rPr>
        <w:t xml:space="preserve">: adjusted for age, sex, education level, marital status, income, smoking, drinking, high-fat diet, </w:t>
      </w:r>
      <w:r w:rsidR="00F272DA" w:rsidRPr="00F272DA">
        <w:rPr>
          <w:rFonts w:cs="Times New Roman" w:hint="eastAsia"/>
          <w:sz w:val="16"/>
          <w:szCs w:val="16"/>
        </w:rPr>
        <w:t>exercising</w:t>
      </w:r>
      <w:r w:rsidRPr="00F272DA">
        <w:rPr>
          <w:rFonts w:cs="Times New Roman"/>
          <w:sz w:val="16"/>
          <w:szCs w:val="16"/>
        </w:rPr>
        <w:t>, family history of hypertension, and body mass index (BMI).</w:t>
      </w:r>
    </w:p>
    <w:p w14:paraId="0192B06C" w14:textId="0CB4AFB8" w:rsidR="007C6664" w:rsidRPr="00F272DA" w:rsidRDefault="00433126" w:rsidP="007C6664">
      <w:pPr>
        <w:spacing w:afterLines="50" w:after="163"/>
        <w:ind w:left="80" w:hangingChars="50" w:hanging="80"/>
        <w:jc w:val="left"/>
        <w:rPr>
          <w:rFonts w:cs="Times New Roman"/>
          <w:sz w:val="16"/>
          <w:szCs w:val="16"/>
        </w:rPr>
        <w:sectPr w:rsidR="007C6664" w:rsidRPr="00F272DA" w:rsidSect="0007289B">
          <w:pgSz w:w="11906" w:h="16838"/>
          <w:pgMar w:top="1440" w:right="1800" w:bottom="1440" w:left="1800" w:header="851" w:footer="992" w:gutter="0"/>
          <w:cols w:space="425"/>
          <w:docGrid w:type="lines" w:linePitch="326"/>
        </w:sectPr>
      </w:pPr>
      <w:r w:rsidRPr="00F272DA">
        <w:rPr>
          <w:rFonts w:cs="Times New Roman"/>
          <w:sz w:val="16"/>
          <w:szCs w:val="16"/>
          <w:vertAlign w:val="superscript"/>
        </w:rPr>
        <w:t>c</w:t>
      </w:r>
      <w:r w:rsidRPr="00F272DA">
        <w:rPr>
          <w:rFonts w:cs="Times New Roman"/>
          <w:sz w:val="16"/>
          <w:szCs w:val="16"/>
        </w:rPr>
        <w:t xml:space="preserve"> Model </w:t>
      </w:r>
      <w:r w:rsidR="002D0194" w:rsidRPr="00F272DA">
        <w:rPr>
          <w:rFonts w:cs="Times New Roman"/>
          <w:sz w:val="16"/>
          <w:szCs w:val="16"/>
        </w:rPr>
        <w:t>three</w:t>
      </w:r>
      <w:r w:rsidRPr="00F272DA">
        <w:rPr>
          <w:rFonts w:cs="Times New Roman"/>
          <w:sz w:val="16"/>
          <w:szCs w:val="16"/>
        </w:rPr>
        <w:t xml:space="preserve">: adjusted for age, sex, education level, marital status, income, smoking, drinking, high-fat diet, </w:t>
      </w:r>
      <w:r w:rsidR="00F272DA" w:rsidRPr="00F272DA">
        <w:rPr>
          <w:rFonts w:cs="Times New Roman" w:hint="eastAsia"/>
          <w:sz w:val="16"/>
          <w:szCs w:val="16"/>
        </w:rPr>
        <w:t>exercising</w:t>
      </w:r>
      <w:r w:rsidRPr="00F272DA">
        <w:rPr>
          <w:rFonts w:cs="Times New Roman"/>
          <w:sz w:val="16"/>
          <w:szCs w:val="16"/>
        </w:rPr>
        <w:t>, family history of hypertension, BMI, and particulate matter with aerodynamic diameter ≤ 2.5 μm (PM</w:t>
      </w:r>
      <w:r w:rsidRPr="00F272DA">
        <w:rPr>
          <w:rFonts w:cs="Times New Roman"/>
          <w:sz w:val="16"/>
          <w:szCs w:val="16"/>
          <w:vertAlign w:val="subscript"/>
        </w:rPr>
        <w:t>2.5</w:t>
      </w:r>
      <w:r w:rsidRPr="00F272DA">
        <w:rPr>
          <w:rFonts w:cs="Times New Roman"/>
          <w:sz w:val="16"/>
          <w:szCs w:val="16"/>
        </w:rPr>
        <w:t>).</w:t>
      </w:r>
    </w:p>
    <w:p w14:paraId="04BBAFC1" w14:textId="076FB15D" w:rsidR="00F64E05" w:rsidRPr="00863B92" w:rsidRDefault="00F64E05" w:rsidP="00F64E05">
      <w:pPr>
        <w:spacing w:afterLines="50" w:after="163"/>
        <w:jc w:val="left"/>
        <w:rPr>
          <w:rFonts w:cs="Times New Roman"/>
          <w:b/>
          <w:sz w:val="16"/>
          <w:szCs w:val="16"/>
        </w:rPr>
      </w:pPr>
      <w:r w:rsidRPr="00863B92">
        <w:rPr>
          <w:rFonts w:cs="Times New Roman"/>
          <w:b/>
          <w:sz w:val="16"/>
          <w:szCs w:val="16"/>
        </w:rPr>
        <w:lastRenderedPageBreak/>
        <w:t xml:space="preserve">Table </w:t>
      </w:r>
      <w:r w:rsidR="00C41482" w:rsidRPr="00863B92">
        <w:rPr>
          <w:rFonts w:cs="Times New Roman"/>
          <w:b/>
          <w:sz w:val="16"/>
          <w:szCs w:val="16"/>
        </w:rPr>
        <w:t xml:space="preserve">S7 </w:t>
      </w:r>
      <w:r w:rsidR="00650D16" w:rsidRPr="00863B92">
        <w:rPr>
          <w:rFonts w:cs="Times New Roman"/>
          <w:bCs/>
          <w:sz w:val="16"/>
          <w:szCs w:val="16"/>
        </w:rPr>
        <w:t>The relationships between NDVI</w:t>
      </w:r>
      <w:r w:rsidR="00650D16" w:rsidRPr="00863B92">
        <w:rPr>
          <w:rFonts w:cs="Times New Roman"/>
          <w:bCs/>
          <w:sz w:val="16"/>
          <w:szCs w:val="16"/>
          <w:vertAlign w:val="subscript"/>
        </w:rPr>
        <w:t>500m</w:t>
      </w:r>
      <w:r w:rsidR="00650D16" w:rsidRPr="00863B92">
        <w:rPr>
          <w:rFonts w:cs="Times New Roman"/>
          <w:bCs/>
          <w:sz w:val="16"/>
          <w:szCs w:val="16"/>
        </w:rPr>
        <w:t xml:space="preserve"> for </w:t>
      </w:r>
      <w:r w:rsidR="00863B92" w:rsidRPr="00863B92">
        <w:rPr>
          <w:rFonts w:cs="Times New Roman" w:hint="eastAsia"/>
          <w:bCs/>
          <w:sz w:val="16"/>
          <w:szCs w:val="16"/>
        </w:rPr>
        <w:t>d</w:t>
      </w:r>
      <w:r w:rsidR="00863B92" w:rsidRPr="00863B92">
        <w:rPr>
          <w:rFonts w:cs="Times New Roman"/>
          <w:bCs/>
          <w:sz w:val="16"/>
          <w:szCs w:val="16"/>
        </w:rPr>
        <w:t>ifferent annual averages</w:t>
      </w:r>
      <w:r w:rsidR="00650D16" w:rsidRPr="00863B92">
        <w:rPr>
          <w:rFonts w:cs="Times New Roman"/>
          <w:bCs/>
          <w:sz w:val="16"/>
          <w:szCs w:val="16"/>
        </w:rPr>
        <w:t xml:space="preserve"> and hypertension and blood pressure.</w:t>
      </w:r>
    </w:p>
    <w:tbl>
      <w:tblPr>
        <w:tblW w:w="5000" w:type="pct"/>
        <w:tblCellMar>
          <w:left w:w="57" w:type="dxa"/>
          <w:right w:w="57" w:type="dxa"/>
        </w:tblCellMar>
        <w:tblLook w:val="04A0" w:firstRow="1" w:lastRow="0" w:firstColumn="1" w:lastColumn="0" w:noHBand="0" w:noVBand="1"/>
      </w:tblPr>
      <w:tblGrid>
        <w:gridCol w:w="1380"/>
        <w:gridCol w:w="1360"/>
        <w:gridCol w:w="747"/>
        <w:gridCol w:w="1661"/>
        <w:gridCol w:w="750"/>
        <w:gridCol w:w="1661"/>
        <w:gridCol w:w="747"/>
      </w:tblGrid>
      <w:tr w:rsidR="0007289B" w:rsidRPr="009F0645" w14:paraId="506117E2" w14:textId="77777777" w:rsidTr="00262CC8">
        <w:trPr>
          <w:trHeight w:val="322"/>
        </w:trPr>
        <w:tc>
          <w:tcPr>
            <w:tcW w:w="798" w:type="pct"/>
            <w:vMerge w:val="restart"/>
            <w:tcBorders>
              <w:top w:val="single" w:sz="4" w:space="0" w:color="auto"/>
              <w:left w:val="nil"/>
              <w:bottom w:val="single" w:sz="4" w:space="0" w:color="000000"/>
              <w:right w:val="nil"/>
            </w:tcBorders>
            <w:shd w:val="clear" w:color="auto" w:fill="auto"/>
            <w:noWrap/>
            <w:vAlign w:val="center"/>
            <w:hideMark/>
          </w:tcPr>
          <w:bookmarkEnd w:id="107"/>
          <w:p w14:paraId="2F52228E" w14:textId="58503240" w:rsidR="0007289B" w:rsidRPr="00CA6E89" w:rsidRDefault="00CA6E89" w:rsidP="00CA6E89">
            <w:pPr>
              <w:jc w:val="center"/>
              <w:rPr>
                <w:rFonts w:cs="Times New Roman"/>
                <w:sz w:val="16"/>
                <w:szCs w:val="16"/>
              </w:rPr>
            </w:pPr>
            <w:r w:rsidRPr="0007289B">
              <w:rPr>
                <w:rFonts w:eastAsia="等线" w:cs="Times New Roman"/>
                <w:color w:val="000000"/>
                <w:kern w:val="0"/>
                <w:sz w:val="16"/>
                <w:szCs w:val="16"/>
              </w:rPr>
              <w:t>NDVI</w:t>
            </w:r>
            <w:r w:rsidRPr="0007289B">
              <w:rPr>
                <w:rFonts w:eastAsia="等线" w:cs="Times New Roman"/>
                <w:color w:val="000000"/>
                <w:kern w:val="0"/>
                <w:sz w:val="16"/>
                <w:szCs w:val="16"/>
                <w:vertAlign w:val="subscript"/>
              </w:rPr>
              <w:t>500m</w:t>
            </w:r>
          </w:p>
        </w:tc>
        <w:tc>
          <w:tcPr>
            <w:tcW w:w="1280" w:type="pct"/>
            <w:gridSpan w:val="2"/>
            <w:tcBorders>
              <w:top w:val="single" w:sz="4" w:space="0" w:color="auto"/>
              <w:left w:val="nil"/>
              <w:bottom w:val="single" w:sz="4" w:space="0" w:color="auto"/>
              <w:right w:val="nil"/>
            </w:tcBorders>
            <w:shd w:val="clear" w:color="auto" w:fill="auto"/>
            <w:noWrap/>
            <w:vAlign w:val="bottom"/>
            <w:hideMark/>
          </w:tcPr>
          <w:p w14:paraId="7D047833" w14:textId="4EE2AAC7"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Hypertension</w:t>
            </w:r>
          </w:p>
        </w:tc>
        <w:tc>
          <w:tcPr>
            <w:tcW w:w="1462" w:type="pct"/>
            <w:gridSpan w:val="2"/>
            <w:tcBorders>
              <w:top w:val="single" w:sz="4" w:space="0" w:color="auto"/>
              <w:left w:val="nil"/>
              <w:bottom w:val="single" w:sz="4" w:space="0" w:color="auto"/>
              <w:right w:val="nil"/>
            </w:tcBorders>
            <w:shd w:val="clear" w:color="auto" w:fill="auto"/>
            <w:noWrap/>
            <w:vAlign w:val="bottom"/>
            <w:hideMark/>
          </w:tcPr>
          <w:p w14:paraId="7EF8253B" w14:textId="3B7B7913" w:rsidR="0007289B" w:rsidRPr="0007289B" w:rsidRDefault="007C17D0" w:rsidP="000D5E79">
            <w:pPr>
              <w:widowControl/>
              <w:jc w:val="center"/>
              <w:rPr>
                <w:rFonts w:eastAsia="等线" w:cs="Times New Roman"/>
                <w:color w:val="000000"/>
                <w:kern w:val="0"/>
                <w:sz w:val="16"/>
                <w:szCs w:val="16"/>
              </w:rPr>
            </w:pPr>
            <w:r>
              <w:rPr>
                <w:rFonts w:eastAsia="等线" w:cs="Times New Roman"/>
                <w:color w:val="000000"/>
                <w:kern w:val="0"/>
                <w:sz w:val="16"/>
                <w:szCs w:val="16"/>
              </w:rPr>
              <w:t>S</w:t>
            </w:r>
            <w:r w:rsidRPr="007C17D0">
              <w:rPr>
                <w:rFonts w:eastAsia="等线" w:cs="Times New Roman"/>
                <w:color w:val="000000"/>
                <w:kern w:val="0"/>
                <w:sz w:val="16"/>
                <w:szCs w:val="16"/>
              </w:rPr>
              <w:t>ystolic blood pressure</w:t>
            </w:r>
          </w:p>
        </w:tc>
        <w:tc>
          <w:tcPr>
            <w:tcW w:w="1460" w:type="pct"/>
            <w:gridSpan w:val="2"/>
            <w:tcBorders>
              <w:top w:val="single" w:sz="4" w:space="0" w:color="auto"/>
              <w:left w:val="nil"/>
              <w:bottom w:val="single" w:sz="4" w:space="0" w:color="auto"/>
            </w:tcBorders>
            <w:shd w:val="clear" w:color="auto" w:fill="auto"/>
            <w:noWrap/>
            <w:vAlign w:val="bottom"/>
            <w:hideMark/>
          </w:tcPr>
          <w:p w14:paraId="2C082ADD" w14:textId="5409760D" w:rsidR="0007289B" w:rsidRPr="0007289B" w:rsidRDefault="007C17D0" w:rsidP="000D5E79">
            <w:pPr>
              <w:widowControl/>
              <w:jc w:val="center"/>
              <w:rPr>
                <w:rFonts w:eastAsia="等线" w:cs="Times New Roman"/>
                <w:color w:val="000000"/>
                <w:kern w:val="0"/>
                <w:sz w:val="16"/>
                <w:szCs w:val="16"/>
              </w:rPr>
            </w:pPr>
            <w:r>
              <w:rPr>
                <w:rFonts w:eastAsia="等线" w:cs="Times New Roman"/>
                <w:color w:val="000000"/>
                <w:kern w:val="0"/>
                <w:sz w:val="16"/>
                <w:szCs w:val="16"/>
              </w:rPr>
              <w:t>D</w:t>
            </w:r>
            <w:r w:rsidRPr="007C17D0">
              <w:rPr>
                <w:rFonts w:eastAsia="等线" w:cs="Times New Roman"/>
                <w:color w:val="000000"/>
                <w:kern w:val="0"/>
                <w:sz w:val="16"/>
                <w:szCs w:val="16"/>
              </w:rPr>
              <w:t>iastolic blood pressure</w:t>
            </w:r>
          </w:p>
        </w:tc>
      </w:tr>
      <w:tr w:rsidR="00283A64" w:rsidRPr="009F0645" w14:paraId="754D080B" w14:textId="77777777" w:rsidTr="00262CC8">
        <w:trPr>
          <w:trHeight w:val="322"/>
        </w:trPr>
        <w:tc>
          <w:tcPr>
            <w:tcW w:w="798" w:type="pct"/>
            <w:vMerge/>
            <w:tcBorders>
              <w:top w:val="single" w:sz="4" w:space="0" w:color="auto"/>
              <w:left w:val="nil"/>
              <w:bottom w:val="single" w:sz="4" w:space="0" w:color="000000"/>
              <w:right w:val="nil"/>
            </w:tcBorders>
            <w:vAlign w:val="center"/>
            <w:hideMark/>
          </w:tcPr>
          <w:p w14:paraId="37DE0A66" w14:textId="77777777" w:rsidR="0007289B" w:rsidRPr="0007289B" w:rsidRDefault="0007289B" w:rsidP="000D5E79">
            <w:pPr>
              <w:widowControl/>
              <w:jc w:val="left"/>
              <w:rPr>
                <w:rFonts w:eastAsia="等线" w:cs="Times New Roman"/>
                <w:color w:val="000000"/>
                <w:kern w:val="0"/>
                <w:sz w:val="16"/>
                <w:szCs w:val="16"/>
              </w:rPr>
            </w:pPr>
          </w:p>
        </w:tc>
        <w:tc>
          <w:tcPr>
            <w:tcW w:w="825" w:type="pct"/>
            <w:tcBorders>
              <w:top w:val="nil"/>
              <w:left w:val="nil"/>
              <w:bottom w:val="single" w:sz="4" w:space="0" w:color="auto"/>
              <w:right w:val="nil"/>
            </w:tcBorders>
            <w:shd w:val="clear" w:color="auto" w:fill="auto"/>
            <w:noWrap/>
            <w:vAlign w:val="bottom"/>
            <w:hideMark/>
          </w:tcPr>
          <w:p w14:paraId="5C41C7F7" w14:textId="77777777"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OR (95% CI)</w:t>
            </w:r>
          </w:p>
        </w:tc>
        <w:tc>
          <w:tcPr>
            <w:tcW w:w="455" w:type="pct"/>
            <w:tcBorders>
              <w:top w:val="nil"/>
              <w:left w:val="nil"/>
              <w:bottom w:val="single" w:sz="4" w:space="0" w:color="auto"/>
              <w:right w:val="nil"/>
            </w:tcBorders>
            <w:shd w:val="clear" w:color="auto" w:fill="auto"/>
            <w:noWrap/>
            <w:vAlign w:val="bottom"/>
            <w:hideMark/>
          </w:tcPr>
          <w:p w14:paraId="62A1318F" w14:textId="5F68E1B5"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i/>
                <w:iCs/>
                <w:color w:val="000000"/>
                <w:kern w:val="0"/>
                <w:sz w:val="16"/>
                <w:szCs w:val="16"/>
              </w:rPr>
              <w:t>P</w:t>
            </w:r>
          </w:p>
        </w:tc>
        <w:tc>
          <w:tcPr>
            <w:tcW w:w="1005" w:type="pct"/>
            <w:tcBorders>
              <w:top w:val="nil"/>
              <w:left w:val="nil"/>
              <w:bottom w:val="single" w:sz="4" w:space="0" w:color="auto"/>
              <w:right w:val="nil"/>
            </w:tcBorders>
            <w:shd w:val="clear" w:color="auto" w:fill="auto"/>
            <w:noWrap/>
            <w:vAlign w:val="bottom"/>
            <w:hideMark/>
          </w:tcPr>
          <w:p w14:paraId="1140D464" w14:textId="77777777"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β (95% CI)</w:t>
            </w:r>
          </w:p>
        </w:tc>
        <w:tc>
          <w:tcPr>
            <w:tcW w:w="456" w:type="pct"/>
            <w:tcBorders>
              <w:top w:val="nil"/>
              <w:left w:val="nil"/>
              <w:bottom w:val="single" w:sz="4" w:space="0" w:color="auto"/>
              <w:right w:val="nil"/>
            </w:tcBorders>
            <w:shd w:val="clear" w:color="auto" w:fill="auto"/>
            <w:noWrap/>
            <w:vAlign w:val="bottom"/>
            <w:hideMark/>
          </w:tcPr>
          <w:p w14:paraId="7F20AEC8" w14:textId="4909B420"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i/>
                <w:iCs/>
                <w:color w:val="000000"/>
                <w:kern w:val="0"/>
                <w:sz w:val="16"/>
                <w:szCs w:val="16"/>
              </w:rPr>
              <w:t>P</w:t>
            </w:r>
          </w:p>
        </w:tc>
        <w:tc>
          <w:tcPr>
            <w:tcW w:w="1005" w:type="pct"/>
            <w:tcBorders>
              <w:top w:val="nil"/>
              <w:left w:val="nil"/>
              <w:bottom w:val="single" w:sz="4" w:space="0" w:color="auto"/>
              <w:right w:val="nil"/>
            </w:tcBorders>
            <w:shd w:val="clear" w:color="auto" w:fill="auto"/>
            <w:noWrap/>
            <w:vAlign w:val="bottom"/>
            <w:hideMark/>
          </w:tcPr>
          <w:p w14:paraId="1B851905" w14:textId="77777777"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β (95% CI)</w:t>
            </w:r>
          </w:p>
        </w:tc>
        <w:tc>
          <w:tcPr>
            <w:tcW w:w="455" w:type="pct"/>
            <w:tcBorders>
              <w:top w:val="nil"/>
              <w:left w:val="nil"/>
              <w:bottom w:val="single" w:sz="4" w:space="0" w:color="auto"/>
              <w:right w:val="nil"/>
            </w:tcBorders>
            <w:shd w:val="clear" w:color="auto" w:fill="auto"/>
            <w:noWrap/>
            <w:vAlign w:val="bottom"/>
            <w:hideMark/>
          </w:tcPr>
          <w:p w14:paraId="5C1D90E8" w14:textId="6C907B8F"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i/>
                <w:iCs/>
                <w:color w:val="000000"/>
                <w:kern w:val="0"/>
                <w:sz w:val="16"/>
                <w:szCs w:val="16"/>
              </w:rPr>
              <w:t>P</w:t>
            </w:r>
          </w:p>
        </w:tc>
      </w:tr>
      <w:tr w:rsidR="00283A64" w:rsidRPr="009F0645" w14:paraId="0606AEAE" w14:textId="77777777" w:rsidTr="00262CC8">
        <w:trPr>
          <w:trHeight w:val="322"/>
        </w:trPr>
        <w:tc>
          <w:tcPr>
            <w:tcW w:w="798" w:type="pct"/>
            <w:tcBorders>
              <w:top w:val="nil"/>
              <w:left w:val="nil"/>
              <w:bottom w:val="nil"/>
              <w:right w:val="nil"/>
            </w:tcBorders>
            <w:shd w:val="clear" w:color="auto" w:fill="auto"/>
            <w:noWrap/>
            <w:vAlign w:val="center"/>
            <w:hideMark/>
          </w:tcPr>
          <w:p w14:paraId="273A8030" w14:textId="329991C9" w:rsidR="0007289B" w:rsidRPr="0007289B" w:rsidRDefault="009A2872" w:rsidP="00DE4A46">
            <w:pPr>
              <w:widowControl/>
              <w:jc w:val="left"/>
              <w:rPr>
                <w:rFonts w:eastAsia="等线" w:cs="Times New Roman"/>
                <w:color w:val="000000"/>
                <w:kern w:val="0"/>
                <w:sz w:val="16"/>
                <w:szCs w:val="16"/>
              </w:rPr>
            </w:pPr>
            <w:r>
              <w:rPr>
                <w:rFonts w:eastAsia="等线" w:cs="Times New Roman"/>
                <w:color w:val="000000"/>
                <w:kern w:val="0"/>
                <w:sz w:val="16"/>
                <w:szCs w:val="16"/>
              </w:rPr>
              <w:t>M</w:t>
            </w:r>
            <w:r w:rsidR="0007289B" w:rsidRPr="0007289B">
              <w:rPr>
                <w:rFonts w:eastAsia="等线" w:cs="Times New Roman"/>
                <w:color w:val="000000"/>
                <w:kern w:val="0"/>
                <w:sz w:val="16"/>
                <w:szCs w:val="16"/>
              </w:rPr>
              <w:t>odel</w:t>
            </w:r>
            <w:r>
              <w:rPr>
                <w:rFonts w:eastAsia="等线" w:cs="Times New Roman"/>
                <w:color w:val="000000"/>
                <w:kern w:val="0"/>
                <w:sz w:val="16"/>
                <w:szCs w:val="16"/>
              </w:rPr>
              <w:t xml:space="preserve"> </w:t>
            </w:r>
            <w:r w:rsidR="002D0194">
              <w:rPr>
                <w:rFonts w:eastAsia="等线" w:cs="Times New Roman"/>
                <w:color w:val="000000"/>
                <w:kern w:val="0"/>
                <w:sz w:val="16"/>
                <w:szCs w:val="16"/>
              </w:rPr>
              <w:t xml:space="preserve">one </w:t>
            </w:r>
            <w:r w:rsidR="007C17D0" w:rsidRPr="007C17D0">
              <w:rPr>
                <w:rFonts w:eastAsia="等线" w:cs="Times New Roman"/>
                <w:color w:val="000000"/>
                <w:kern w:val="0"/>
                <w:sz w:val="16"/>
                <w:szCs w:val="16"/>
                <w:vertAlign w:val="superscript"/>
              </w:rPr>
              <w:t>a</w:t>
            </w:r>
          </w:p>
        </w:tc>
        <w:tc>
          <w:tcPr>
            <w:tcW w:w="825" w:type="pct"/>
            <w:tcBorders>
              <w:top w:val="nil"/>
              <w:left w:val="nil"/>
              <w:bottom w:val="nil"/>
              <w:right w:val="nil"/>
            </w:tcBorders>
            <w:shd w:val="clear" w:color="auto" w:fill="auto"/>
            <w:noWrap/>
            <w:vAlign w:val="bottom"/>
            <w:hideMark/>
          </w:tcPr>
          <w:p w14:paraId="0A548463" w14:textId="7327F204" w:rsidR="0007289B" w:rsidRPr="0007289B" w:rsidRDefault="0007289B" w:rsidP="00344577">
            <w:pPr>
              <w:widowControl/>
              <w:rPr>
                <w:rFonts w:eastAsia="等线" w:cs="Times New Roman"/>
                <w:color w:val="000000"/>
                <w:kern w:val="0"/>
                <w:sz w:val="16"/>
                <w:szCs w:val="16"/>
              </w:rPr>
            </w:pPr>
          </w:p>
        </w:tc>
        <w:tc>
          <w:tcPr>
            <w:tcW w:w="455" w:type="pct"/>
            <w:tcBorders>
              <w:top w:val="nil"/>
              <w:left w:val="nil"/>
              <w:bottom w:val="nil"/>
              <w:right w:val="nil"/>
            </w:tcBorders>
            <w:shd w:val="clear" w:color="auto" w:fill="auto"/>
            <w:noWrap/>
            <w:vAlign w:val="bottom"/>
            <w:hideMark/>
          </w:tcPr>
          <w:p w14:paraId="6767805C" w14:textId="5E7C74E5" w:rsidR="0007289B" w:rsidRPr="0007289B" w:rsidRDefault="0007289B" w:rsidP="00344577">
            <w:pPr>
              <w:widowControl/>
              <w:rPr>
                <w:rFonts w:eastAsia="等线" w:cs="Times New Roman"/>
                <w:color w:val="000000"/>
                <w:kern w:val="0"/>
                <w:sz w:val="16"/>
                <w:szCs w:val="16"/>
              </w:rPr>
            </w:pPr>
          </w:p>
        </w:tc>
        <w:tc>
          <w:tcPr>
            <w:tcW w:w="1005" w:type="pct"/>
            <w:tcBorders>
              <w:top w:val="nil"/>
              <w:left w:val="nil"/>
              <w:bottom w:val="nil"/>
              <w:right w:val="nil"/>
            </w:tcBorders>
            <w:shd w:val="clear" w:color="auto" w:fill="auto"/>
            <w:noWrap/>
            <w:vAlign w:val="bottom"/>
            <w:hideMark/>
          </w:tcPr>
          <w:p w14:paraId="06BB9956" w14:textId="679D4F54" w:rsidR="0007289B" w:rsidRPr="0007289B" w:rsidRDefault="0007289B" w:rsidP="00344577">
            <w:pPr>
              <w:widowControl/>
              <w:rPr>
                <w:rFonts w:eastAsia="等线" w:cs="Times New Roman"/>
                <w:color w:val="000000"/>
                <w:kern w:val="0"/>
                <w:sz w:val="16"/>
                <w:szCs w:val="16"/>
              </w:rPr>
            </w:pPr>
          </w:p>
        </w:tc>
        <w:tc>
          <w:tcPr>
            <w:tcW w:w="456" w:type="pct"/>
            <w:tcBorders>
              <w:top w:val="nil"/>
              <w:left w:val="nil"/>
              <w:bottom w:val="nil"/>
              <w:right w:val="nil"/>
            </w:tcBorders>
            <w:shd w:val="clear" w:color="auto" w:fill="auto"/>
            <w:noWrap/>
            <w:vAlign w:val="bottom"/>
            <w:hideMark/>
          </w:tcPr>
          <w:p w14:paraId="65F62EB7" w14:textId="18F93710" w:rsidR="0007289B" w:rsidRPr="0007289B" w:rsidRDefault="0007289B" w:rsidP="00344577">
            <w:pPr>
              <w:widowControl/>
              <w:rPr>
                <w:rFonts w:eastAsia="等线" w:cs="Times New Roman"/>
                <w:color w:val="000000"/>
                <w:kern w:val="0"/>
                <w:sz w:val="16"/>
                <w:szCs w:val="16"/>
              </w:rPr>
            </w:pPr>
          </w:p>
        </w:tc>
        <w:tc>
          <w:tcPr>
            <w:tcW w:w="1005" w:type="pct"/>
            <w:tcBorders>
              <w:top w:val="nil"/>
              <w:left w:val="nil"/>
              <w:bottom w:val="nil"/>
              <w:right w:val="nil"/>
            </w:tcBorders>
            <w:shd w:val="clear" w:color="auto" w:fill="auto"/>
            <w:noWrap/>
            <w:vAlign w:val="bottom"/>
            <w:hideMark/>
          </w:tcPr>
          <w:p w14:paraId="13AC43F9" w14:textId="2BC229B8" w:rsidR="0007289B" w:rsidRPr="0007289B" w:rsidRDefault="0007289B" w:rsidP="00344577">
            <w:pPr>
              <w:widowControl/>
              <w:rPr>
                <w:rFonts w:eastAsia="等线" w:cs="Times New Roman"/>
                <w:color w:val="000000"/>
                <w:kern w:val="0"/>
                <w:sz w:val="16"/>
                <w:szCs w:val="16"/>
              </w:rPr>
            </w:pPr>
          </w:p>
        </w:tc>
        <w:tc>
          <w:tcPr>
            <w:tcW w:w="455" w:type="pct"/>
            <w:tcBorders>
              <w:top w:val="nil"/>
              <w:left w:val="nil"/>
              <w:bottom w:val="nil"/>
              <w:right w:val="nil"/>
            </w:tcBorders>
            <w:shd w:val="clear" w:color="auto" w:fill="auto"/>
            <w:noWrap/>
            <w:vAlign w:val="bottom"/>
            <w:hideMark/>
          </w:tcPr>
          <w:p w14:paraId="52B85E4E" w14:textId="52C74791" w:rsidR="0007289B" w:rsidRPr="0007289B" w:rsidRDefault="0007289B" w:rsidP="00344577">
            <w:pPr>
              <w:widowControl/>
              <w:rPr>
                <w:rFonts w:eastAsia="等线" w:cs="Times New Roman"/>
                <w:color w:val="000000"/>
                <w:kern w:val="0"/>
                <w:sz w:val="16"/>
                <w:szCs w:val="16"/>
              </w:rPr>
            </w:pPr>
          </w:p>
        </w:tc>
      </w:tr>
      <w:tr w:rsidR="00283A64" w:rsidRPr="009F0645" w14:paraId="6451502B" w14:textId="77777777" w:rsidTr="00262CC8">
        <w:trPr>
          <w:trHeight w:val="322"/>
        </w:trPr>
        <w:tc>
          <w:tcPr>
            <w:tcW w:w="798" w:type="pct"/>
            <w:tcBorders>
              <w:top w:val="nil"/>
              <w:left w:val="nil"/>
              <w:bottom w:val="nil"/>
              <w:right w:val="nil"/>
            </w:tcBorders>
            <w:shd w:val="clear" w:color="auto" w:fill="auto"/>
            <w:noWrap/>
            <w:vAlign w:val="bottom"/>
            <w:hideMark/>
          </w:tcPr>
          <w:p w14:paraId="4968029B" w14:textId="5CE94873" w:rsidR="0007289B" w:rsidRPr="0007289B" w:rsidRDefault="00CA6E89" w:rsidP="000D5E79">
            <w:pPr>
              <w:widowControl/>
              <w:jc w:val="left"/>
              <w:rPr>
                <w:rFonts w:eastAsia="等线" w:cs="Times New Roman"/>
                <w:color w:val="000000"/>
                <w:kern w:val="0"/>
                <w:sz w:val="16"/>
                <w:szCs w:val="16"/>
              </w:rPr>
            </w:pPr>
            <w:r>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one</w:t>
            </w:r>
            <w:r w:rsidR="0007289B" w:rsidRPr="0007289B">
              <w:rPr>
                <w:rFonts w:eastAsia="等线" w:cs="Times New Roman"/>
                <w:color w:val="000000"/>
                <w:kern w:val="0"/>
                <w:sz w:val="16"/>
                <w:szCs w:val="16"/>
              </w:rPr>
              <w:t>-year average</w:t>
            </w:r>
          </w:p>
        </w:tc>
        <w:tc>
          <w:tcPr>
            <w:tcW w:w="825" w:type="pct"/>
            <w:tcBorders>
              <w:top w:val="nil"/>
              <w:left w:val="nil"/>
              <w:bottom w:val="nil"/>
              <w:right w:val="nil"/>
            </w:tcBorders>
            <w:shd w:val="clear" w:color="auto" w:fill="auto"/>
            <w:noWrap/>
            <w:vAlign w:val="bottom"/>
            <w:hideMark/>
          </w:tcPr>
          <w:p w14:paraId="3638D365" w14:textId="2DDFE1E5"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0.8</w:t>
            </w:r>
            <w:r w:rsidR="00CA6E89">
              <w:rPr>
                <w:rFonts w:eastAsia="等线" w:cs="Times New Roman"/>
                <w:color w:val="000000"/>
                <w:kern w:val="0"/>
                <w:sz w:val="16"/>
                <w:szCs w:val="16"/>
              </w:rPr>
              <w:t>9</w:t>
            </w:r>
            <w:r w:rsidRPr="0007289B">
              <w:rPr>
                <w:rFonts w:eastAsia="等线" w:cs="Times New Roman"/>
                <w:color w:val="000000"/>
                <w:kern w:val="0"/>
                <w:sz w:val="16"/>
                <w:szCs w:val="16"/>
              </w:rPr>
              <w:t xml:space="preserve"> (0.8</w:t>
            </w:r>
            <w:r w:rsidR="00CA6E89">
              <w:rPr>
                <w:rFonts w:eastAsia="等线" w:cs="Times New Roman"/>
                <w:color w:val="000000"/>
                <w:kern w:val="0"/>
                <w:sz w:val="16"/>
                <w:szCs w:val="16"/>
              </w:rPr>
              <w:t>6</w:t>
            </w:r>
            <w:r w:rsidRPr="0007289B">
              <w:rPr>
                <w:rFonts w:eastAsia="等线" w:cs="Times New Roman"/>
                <w:color w:val="000000"/>
                <w:kern w:val="0"/>
                <w:sz w:val="16"/>
                <w:szCs w:val="16"/>
              </w:rPr>
              <w:t>, 0.9</w:t>
            </w:r>
            <w:r w:rsidR="00CA6E89">
              <w:rPr>
                <w:rFonts w:eastAsia="等线" w:cs="Times New Roman"/>
                <w:color w:val="000000"/>
                <w:kern w:val="0"/>
                <w:sz w:val="16"/>
                <w:szCs w:val="16"/>
              </w:rPr>
              <w:t>2</w:t>
            </w:r>
            <w:r w:rsidRPr="0007289B">
              <w:rPr>
                <w:rFonts w:eastAsia="等线" w:cs="Times New Roman"/>
                <w:color w:val="000000"/>
                <w:kern w:val="0"/>
                <w:sz w:val="16"/>
                <w:szCs w:val="16"/>
              </w:rPr>
              <w:t>)</w:t>
            </w:r>
          </w:p>
        </w:tc>
        <w:tc>
          <w:tcPr>
            <w:tcW w:w="455" w:type="pct"/>
            <w:tcBorders>
              <w:top w:val="nil"/>
              <w:left w:val="nil"/>
              <w:bottom w:val="nil"/>
              <w:right w:val="nil"/>
            </w:tcBorders>
            <w:shd w:val="clear" w:color="auto" w:fill="auto"/>
            <w:noWrap/>
            <w:vAlign w:val="bottom"/>
            <w:hideMark/>
          </w:tcPr>
          <w:p w14:paraId="3D12906D" w14:textId="488B7C8A"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hideMark/>
          </w:tcPr>
          <w:p w14:paraId="5E86E089" w14:textId="282F682F"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- 1.18 (- 1.</w:t>
            </w:r>
            <w:r w:rsidR="00CA6E89">
              <w:rPr>
                <w:rFonts w:eastAsia="等线" w:cs="Times New Roman"/>
                <w:color w:val="000000"/>
                <w:kern w:val="0"/>
                <w:sz w:val="16"/>
                <w:szCs w:val="16"/>
              </w:rPr>
              <w:t>50</w:t>
            </w:r>
            <w:r w:rsidRPr="0007289B">
              <w:rPr>
                <w:rFonts w:eastAsia="等线" w:cs="Times New Roman"/>
                <w:color w:val="000000"/>
                <w:kern w:val="0"/>
                <w:sz w:val="16"/>
                <w:szCs w:val="16"/>
              </w:rPr>
              <w:t>, - 0.87)</w:t>
            </w:r>
          </w:p>
        </w:tc>
        <w:tc>
          <w:tcPr>
            <w:tcW w:w="456" w:type="pct"/>
            <w:tcBorders>
              <w:top w:val="nil"/>
              <w:left w:val="nil"/>
              <w:bottom w:val="nil"/>
              <w:right w:val="nil"/>
            </w:tcBorders>
            <w:shd w:val="clear" w:color="auto" w:fill="auto"/>
            <w:noWrap/>
            <w:vAlign w:val="bottom"/>
            <w:hideMark/>
          </w:tcPr>
          <w:p w14:paraId="7760C98C" w14:textId="1FBDA363"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hideMark/>
          </w:tcPr>
          <w:p w14:paraId="284894C5" w14:textId="724438FD"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- 1.04 (- 1.22, - 0.86)</w:t>
            </w:r>
          </w:p>
        </w:tc>
        <w:tc>
          <w:tcPr>
            <w:tcW w:w="455" w:type="pct"/>
            <w:tcBorders>
              <w:top w:val="nil"/>
              <w:left w:val="nil"/>
              <w:bottom w:val="nil"/>
              <w:right w:val="nil"/>
            </w:tcBorders>
            <w:shd w:val="clear" w:color="auto" w:fill="auto"/>
            <w:noWrap/>
            <w:vAlign w:val="bottom"/>
            <w:hideMark/>
          </w:tcPr>
          <w:p w14:paraId="03801925" w14:textId="4931DB0A"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r w:rsidR="00283A64" w:rsidRPr="009F0645" w14:paraId="5D2764EA" w14:textId="77777777" w:rsidTr="00262CC8">
        <w:trPr>
          <w:trHeight w:val="322"/>
        </w:trPr>
        <w:tc>
          <w:tcPr>
            <w:tcW w:w="798" w:type="pct"/>
            <w:tcBorders>
              <w:top w:val="nil"/>
              <w:left w:val="nil"/>
              <w:bottom w:val="nil"/>
              <w:right w:val="nil"/>
            </w:tcBorders>
            <w:shd w:val="clear" w:color="auto" w:fill="auto"/>
            <w:noWrap/>
            <w:vAlign w:val="bottom"/>
            <w:hideMark/>
          </w:tcPr>
          <w:p w14:paraId="1E7D7683" w14:textId="726BF91F" w:rsidR="0007289B" w:rsidRPr="0007289B" w:rsidRDefault="009A2872" w:rsidP="000D5E79">
            <w:pPr>
              <w:widowControl/>
              <w:jc w:val="left"/>
              <w:rPr>
                <w:rFonts w:eastAsia="等线" w:cs="Times New Roman"/>
                <w:color w:val="000000"/>
                <w:kern w:val="0"/>
                <w:sz w:val="16"/>
                <w:szCs w:val="16"/>
              </w:rPr>
            </w:pPr>
            <w:r>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two</w:t>
            </w:r>
            <w:r w:rsidR="0007289B" w:rsidRPr="0007289B">
              <w:rPr>
                <w:rFonts w:eastAsia="等线" w:cs="Times New Roman"/>
                <w:color w:val="000000"/>
                <w:kern w:val="0"/>
                <w:sz w:val="16"/>
                <w:szCs w:val="16"/>
              </w:rPr>
              <w:t>-year average</w:t>
            </w:r>
          </w:p>
        </w:tc>
        <w:tc>
          <w:tcPr>
            <w:tcW w:w="825" w:type="pct"/>
            <w:tcBorders>
              <w:top w:val="nil"/>
              <w:left w:val="nil"/>
              <w:bottom w:val="nil"/>
              <w:right w:val="nil"/>
            </w:tcBorders>
            <w:shd w:val="clear" w:color="auto" w:fill="auto"/>
            <w:noWrap/>
            <w:vAlign w:val="bottom"/>
            <w:hideMark/>
          </w:tcPr>
          <w:p w14:paraId="4E3840DA" w14:textId="01BBA1FD"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0.8</w:t>
            </w:r>
            <w:r w:rsidR="00CA6E89">
              <w:rPr>
                <w:rFonts w:eastAsia="等线" w:cs="Times New Roman"/>
                <w:color w:val="000000"/>
                <w:kern w:val="0"/>
                <w:sz w:val="16"/>
                <w:szCs w:val="16"/>
              </w:rPr>
              <w:t>8</w:t>
            </w:r>
            <w:r w:rsidRPr="0007289B">
              <w:rPr>
                <w:rFonts w:eastAsia="等线" w:cs="Times New Roman"/>
                <w:color w:val="000000"/>
                <w:kern w:val="0"/>
                <w:sz w:val="16"/>
                <w:szCs w:val="16"/>
              </w:rPr>
              <w:t xml:space="preserve"> (0.8</w:t>
            </w:r>
            <w:r w:rsidR="00CA6E89">
              <w:rPr>
                <w:rFonts w:eastAsia="等线" w:cs="Times New Roman"/>
                <w:color w:val="000000"/>
                <w:kern w:val="0"/>
                <w:sz w:val="16"/>
                <w:szCs w:val="16"/>
              </w:rPr>
              <w:t>5</w:t>
            </w:r>
            <w:r w:rsidRPr="0007289B">
              <w:rPr>
                <w:rFonts w:eastAsia="等线" w:cs="Times New Roman"/>
                <w:color w:val="000000"/>
                <w:kern w:val="0"/>
                <w:sz w:val="16"/>
                <w:szCs w:val="16"/>
              </w:rPr>
              <w:t>, 0.9</w:t>
            </w:r>
            <w:r w:rsidR="00CA6E89">
              <w:rPr>
                <w:rFonts w:eastAsia="等线" w:cs="Times New Roman"/>
                <w:color w:val="000000"/>
                <w:kern w:val="0"/>
                <w:sz w:val="16"/>
                <w:szCs w:val="16"/>
              </w:rPr>
              <w:t>1</w:t>
            </w:r>
            <w:r w:rsidRPr="0007289B">
              <w:rPr>
                <w:rFonts w:eastAsia="等线" w:cs="Times New Roman"/>
                <w:color w:val="000000"/>
                <w:kern w:val="0"/>
                <w:sz w:val="16"/>
                <w:szCs w:val="16"/>
              </w:rPr>
              <w:t>)</w:t>
            </w:r>
          </w:p>
        </w:tc>
        <w:tc>
          <w:tcPr>
            <w:tcW w:w="455" w:type="pct"/>
            <w:tcBorders>
              <w:top w:val="nil"/>
              <w:left w:val="nil"/>
              <w:bottom w:val="nil"/>
              <w:right w:val="nil"/>
            </w:tcBorders>
            <w:shd w:val="clear" w:color="auto" w:fill="auto"/>
            <w:noWrap/>
            <w:vAlign w:val="bottom"/>
            <w:hideMark/>
          </w:tcPr>
          <w:p w14:paraId="5F1CCD0D" w14:textId="2A359745"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hideMark/>
          </w:tcPr>
          <w:p w14:paraId="0708283F" w14:textId="6C90EBE4"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- 1.</w:t>
            </w:r>
            <w:r w:rsidR="00CA6E89">
              <w:rPr>
                <w:rFonts w:eastAsia="等线" w:cs="Times New Roman"/>
                <w:color w:val="000000"/>
                <w:kern w:val="0"/>
                <w:sz w:val="16"/>
                <w:szCs w:val="16"/>
              </w:rPr>
              <w:t>30</w:t>
            </w:r>
            <w:r w:rsidRPr="0007289B">
              <w:rPr>
                <w:rFonts w:eastAsia="等线" w:cs="Times New Roman"/>
                <w:color w:val="000000"/>
                <w:kern w:val="0"/>
                <w:sz w:val="16"/>
                <w:szCs w:val="16"/>
              </w:rPr>
              <w:t xml:space="preserve"> (- 1.6</w:t>
            </w:r>
            <w:r w:rsidR="00CA6E89">
              <w:rPr>
                <w:rFonts w:eastAsia="等线" w:cs="Times New Roman"/>
                <w:color w:val="000000"/>
                <w:kern w:val="0"/>
                <w:sz w:val="16"/>
                <w:szCs w:val="16"/>
              </w:rPr>
              <w:t>3</w:t>
            </w:r>
            <w:r w:rsidRPr="0007289B">
              <w:rPr>
                <w:rFonts w:eastAsia="等线" w:cs="Times New Roman"/>
                <w:color w:val="000000"/>
                <w:kern w:val="0"/>
                <w:sz w:val="16"/>
                <w:szCs w:val="16"/>
              </w:rPr>
              <w:t>, - 0.96)</w:t>
            </w:r>
          </w:p>
        </w:tc>
        <w:tc>
          <w:tcPr>
            <w:tcW w:w="456" w:type="pct"/>
            <w:tcBorders>
              <w:top w:val="nil"/>
              <w:left w:val="nil"/>
              <w:bottom w:val="nil"/>
              <w:right w:val="nil"/>
            </w:tcBorders>
            <w:shd w:val="clear" w:color="auto" w:fill="auto"/>
            <w:noWrap/>
            <w:vAlign w:val="bottom"/>
            <w:hideMark/>
          </w:tcPr>
          <w:p w14:paraId="5EFCA278" w14:textId="0B5D922E"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hideMark/>
          </w:tcPr>
          <w:p w14:paraId="038CF154" w14:textId="66EC7306"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- 1.17 (- 1.36, - 0.98)</w:t>
            </w:r>
          </w:p>
        </w:tc>
        <w:tc>
          <w:tcPr>
            <w:tcW w:w="455" w:type="pct"/>
            <w:tcBorders>
              <w:top w:val="nil"/>
              <w:left w:val="nil"/>
              <w:bottom w:val="nil"/>
              <w:right w:val="nil"/>
            </w:tcBorders>
            <w:shd w:val="clear" w:color="auto" w:fill="auto"/>
            <w:noWrap/>
            <w:vAlign w:val="bottom"/>
            <w:hideMark/>
          </w:tcPr>
          <w:p w14:paraId="5112E6A7" w14:textId="18ACF2D1" w:rsidR="0007289B" w:rsidRPr="0007289B" w:rsidRDefault="0007289B" w:rsidP="000D5E7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r w:rsidR="00283A64" w:rsidRPr="009F0645" w14:paraId="3BA9BD23" w14:textId="77777777" w:rsidTr="00262CC8">
        <w:trPr>
          <w:trHeight w:val="322"/>
        </w:trPr>
        <w:tc>
          <w:tcPr>
            <w:tcW w:w="798" w:type="pct"/>
            <w:tcBorders>
              <w:top w:val="nil"/>
              <w:left w:val="nil"/>
              <w:bottom w:val="nil"/>
              <w:right w:val="nil"/>
            </w:tcBorders>
            <w:shd w:val="clear" w:color="auto" w:fill="auto"/>
            <w:noWrap/>
            <w:vAlign w:val="bottom"/>
          </w:tcPr>
          <w:p w14:paraId="30E8A909" w14:textId="677BA384" w:rsidR="00CA6E89" w:rsidRPr="0007289B" w:rsidRDefault="00CA6E89" w:rsidP="00DE4A46">
            <w:pPr>
              <w:widowControl/>
              <w:jc w:val="left"/>
              <w:rPr>
                <w:rFonts w:eastAsia="等线" w:cs="Times New Roman"/>
                <w:color w:val="000000"/>
                <w:kern w:val="0"/>
                <w:sz w:val="16"/>
                <w:szCs w:val="16"/>
              </w:rPr>
            </w:pPr>
            <w:r>
              <w:rPr>
                <w:rFonts w:eastAsia="等线" w:cs="Times New Roman"/>
                <w:color w:val="000000"/>
                <w:kern w:val="0"/>
                <w:sz w:val="16"/>
                <w:szCs w:val="16"/>
              </w:rPr>
              <w:t>M</w:t>
            </w:r>
            <w:r w:rsidRPr="0007289B">
              <w:rPr>
                <w:rFonts w:eastAsia="等线" w:cs="Times New Roman"/>
                <w:color w:val="000000"/>
                <w:kern w:val="0"/>
                <w:sz w:val="16"/>
                <w:szCs w:val="16"/>
              </w:rPr>
              <w:t>odel</w:t>
            </w:r>
            <w:r>
              <w:rPr>
                <w:rFonts w:eastAsia="等线" w:cs="Times New Roman"/>
                <w:color w:val="000000"/>
                <w:kern w:val="0"/>
                <w:sz w:val="16"/>
                <w:szCs w:val="16"/>
              </w:rPr>
              <w:t xml:space="preserve"> </w:t>
            </w:r>
            <w:r w:rsidR="002D0194">
              <w:rPr>
                <w:rFonts w:eastAsia="等线" w:cs="Times New Roman"/>
                <w:color w:val="000000"/>
                <w:kern w:val="0"/>
                <w:sz w:val="16"/>
                <w:szCs w:val="16"/>
              </w:rPr>
              <w:t xml:space="preserve">two </w:t>
            </w:r>
            <w:r w:rsidR="007C17D0" w:rsidRPr="007C17D0">
              <w:rPr>
                <w:rFonts w:eastAsia="等线" w:cs="Times New Roman"/>
                <w:color w:val="000000"/>
                <w:kern w:val="0"/>
                <w:sz w:val="16"/>
                <w:szCs w:val="16"/>
                <w:vertAlign w:val="superscript"/>
              </w:rPr>
              <w:t>b</w:t>
            </w:r>
          </w:p>
        </w:tc>
        <w:tc>
          <w:tcPr>
            <w:tcW w:w="825" w:type="pct"/>
            <w:tcBorders>
              <w:top w:val="nil"/>
              <w:left w:val="nil"/>
              <w:bottom w:val="nil"/>
              <w:right w:val="nil"/>
            </w:tcBorders>
            <w:shd w:val="clear" w:color="auto" w:fill="auto"/>
            <w:noWrap/>
            <w:vAlign w:val="bottom"/>
          </w:tcPr>
          <w:p w14:paraId="68A985C0" w14:textId="77777777" w:rsidR="00CA6E89" w:rsidRPr="0007289B" w:rsidRDefault="00CA6E89" w:rsidP="000D5E79">
            <w:pPr>
              <w:widowControl/>
              <w:jc w:val="center"/>
              <w:rPr>
                <w:rFonts w:eastAsia="等线" w:cs="Times New Roman"/>
                <w:color w:val="000000"/>
                <w:kern w:val="0"/>
                <w:sz w:val="16"/>
                <w:szCs w:val="16"/>
              </w:rPr>
            </w:pPr>
          </w:p>
        </w:tc>
        <w:tc>
          <w:tcPr>
            <w:tcW w:w="455" w:type="pct"/>
            <w:tcBorders>
              <w:top w:val="nil"/>
              <w:left w:val="nil"/>
              <w:bottom w:val="nil"/>
              <w:right w:val="nil"/>
            </w:tcBorders>
            <w:shd w:val="clear" w:color="auto" w:fill="auto"/>
            <w:noWrap/>
            <w:vAlign w:val="bottom"/>
          </w:tcPr>
          <w:p w14:paraId="4A7CFB87" w14:textId="77777777" w:rsidR="00CA6E89" w:rsidRPr="0007289B" w:rsidRDefault="00CA6E89" w:rsidP="000D5E79">
            <w:pPr>
              <w:widowControl/>
              <w:jc w:val="center"/>
              <w:rPr>
                <w:rFonts w:eastAsia="等线" w:cs="Times New Roman"/>
                <w:color w:val="000000"/>
                <w:kern w:val="0"/>
                <w:sz w:val="16"/>
                <w:szCs w:val="16"/>
              </w:rPr>
            </w:pPr>
          </w:p>
        </w:tc>
        <w:tc>
          <w:tcPr>
            <w:tcW w:w="1005" w:type="pct"/>
            <w:tcBorders>
              <w:top w:val="nil"/>
              <w:left w:val="nil"/>
              <w:bottom w:val="nil"/>
              <w:right w:val="nil"/>
            </w:tcBorders>
            <w:shd w:val="clear" w:color="auto" w:fill="auto"/>
            <w:noWrap/>
            <w:vAlign w:val="bottom"/>
          </w:tcPr>
          <w:p w14:paraId="37CA4FA6" w14:textId="77777777" w:rsidR="00CA6E89" w:rsidRPr="0007289B" w:rsidRDefault="00CA6E89" w:rsidP="000D5E79">
            <w:pPr>
              <w:widowControl/>
              <w:jc w:val="center"/>
              <w:rPr>
                <w:rFonts w:eastAsia="等线" w:cs="Times New Roman"/>
                <w:color w:val="000000"/>
                <w:kern w:val="0"/>
                <w:sz w:val="16"/>
                <w:szCs w:val="16"/>
              </w:rPr>
            </w:pPr>
          </w:p>
        </w:tc>
        <w:tc>
          <w:tcPr>
            <w:tcW w:w="456" w:type="pct"/>
            <w:tcBorders>
              <w:top w:val="nil"/>
              <w:left w:val="nil"/>
              <w:bottom w:val="nil"/>
              <w:right w:val="nil"/>
            </w:tcBorders>
            <w:shd w:val="clear" w:color="auto" w:fill="auto"/>
            <w:noWrap/>
            <w:vAlign w:val="bottom"/>
          </w:tcPr>
          <w:p w14:paraId="675E5278" w14:textId="77777777" w:rsidR="00CA6E89" w:rsidRPr="0007289B" w:rsidRDefault="00CA6E89" w:rsidP="000D5E79">
            <w:pPr>
              <w:widowControl/>
              <w:jc w:val="center"/>
              <w:rPr>
                <w:rFonts w:eastAsia="等线" w:cs="Times New Roman"/>
                <w:color w:val="000000"/>
                <w:kern w:val="0"/>
                <w:sz w:val="16"/>
                <w:szCs w:val="16"/>
              </w:rPr>
            </w:pPr>
          </w:p>
        </w:tc>
        <w:tc>
          <w:tcPr>
            <w:tcW w:w="1005" w:type="pct"/>
            <w:tcBorders>
              <w:top w:val="nil"/>
              <w:left w:val="nil"/>
              <w:bottom w:val="nil"/>
              <w:right w:val="nil"/>
            </w:tcBorders>
            <w:shd w:val="clear" w:color="auto" w:fill="auto"/>
            <w:noWrap/>
            <w:vAlign w:val="bottom"/>
          </w:tcPr>
          <w:p w14:paraId="288EA428" w14:textId="77777777" w:rsidR="00CA6E89" w:rsidRPr="0007289B" w:rsidRDefault="00CA6E89" w:rsidP="000D5E79">
            <w:pPr>
              <w:widowControl/>
              <w:jc w:val="center"/>
              <w:rPr>
                <w:rFonts w:eastAsia="等线" w:cs="Times New Roman"/>
                <w:color w:val="000000"/>
                <w:kern w:val="0"/>
                <w:sz w:val="16"/>
                <w:szCs w:val="16"/>
              </w:rPr>
            </w:pPr>
          </w:p>
        </w:tc>
        <w:tc>
          <w:tcPr>
            <w:tcW w:w="455" w:type="pct"/>
            <w:tcBorders>
              <w:top w:val="nil"/>
              <w:left w:val="nil"/>
              <w:bottom w:val="nil"/>
              <w:right w:val="nil"/>
            </w:tcBorders>
            <w:shd w:val="clear" w:color="auto" w:fill="auto"/>
            <w:noWrap/>
            <w:vAlign w:val="bottom"/>
          </w:tcPr>
          <w:p w14:paraId="033C4EDA" w14:textId="77777777" w:rsidR="00CA6E89" w:rsidRPr="0007289B" w:rsidRDefault="00CA6E89" w:rsidP="000D5E79">
            <w:pPr>
              <w:widowControl/>
              <w:jc w:val="center"/>
              <w:rPr>
                <w:rFonts w:eastAsia="等线" w:cs="Times New Roman"/>
                <w:color w:val="000000"/>
                <w:kern w:val="0"/>
                <w:sz w:val="16"/>
                <w:szCs w:val="16"/>
              </w:rPr>
            </w:pPr>
          </w:p>
        </w:tc>
      </w:tr>
      <w:tr w:rsidR="00DE4A46" w:rsidRPr="009F0645" w14:paraId="1CA11AAA" w14:textId="77777777" w:rsidTr="00262CC8">
        <w:trPr>
          <w:trHeight w:val="322"/>
        </w:trPr>
        <w:tc>
          <w:tcPr>
            <w:tcW w:w="798" w:type="pct"/>
            <w:tcBorders>
              <w:top w:val="nil"/>
              <w:left w:val="nil"/>
              <w:bottom w:val="nil"/>
              <w:right w:val="nil"/>
            </w:tcBorders>
            <w:shd w:val="clear" w:color="auto" w:fill="auto"/>
            <w:noWrap/>
            <w:vAlign w:val="bottom"/>
          </w:tcPr>
          <w:p w14:paraId="55E4609B" w14:textId="16C42367" w:rsidR="00CA6E89" w:rsidRPr="0007289B" w:rsidRDefault="00CA6E89" w:rsidP="00CA6E8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one</w:t>
            </w:r>
            <w:r w:rsidRPr="0007289B">
              <w:rPr>
                <w:rFonts w:eastAsia="等线" w:cs="Times New Roman"/>
                <w:color w:val="000000"/>
                <w:kern w:val="0"/>
                <w:sz w:val="16"/>
                <w:szCs w:val="16"/>
              </w:rPr>
              <w:t>-year average</w:t>
            </w:r>
          </w:p>
        </w:tc>
        <w:tc>
          <w:tcPr>
            <w:tcW w:w="825" w:type="pct"/>
            <w:tcBorders>
              <w:top w:val="nil"/>
              <w:left w:val="nil"/>
              <w:bottom w:val="nil"/>
              <w:right w:val="nil"/>
            </w:tcBorders>
            <w:shd w:val="clear" w:color="auto" w:fill="auto"/>
            <w:noWrap/>
            <w:vAlign w:val="bottom"/>
          </w:tcPr>
          <w:p w14:paraId="355AF93E" w14:textId="2C8D4CBC"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0.91 (0.87, 0.94)</w:t>
            </w:r>
          </w:p>
        </w:tc>
        <w:tc>
          <w:tcPr>
            <w:tcW w:w="455" w:type="pct"/>
            <w:tcBorders>
              <w:top w:val="nil"/>
              <w:left w:val="nil"/>
              <w:bottom w:val="nil"/>
              <w:right w:val="nil"/>
            </w:tcBorders>
            <w:shd w:val="clear" w:color="auto" w:fill="auto"/>
            <w:noWrap/>
            <w:vAlign w:val="bottom"/>
          </w:tcPr>
          <w:p w14:paraId="7E189EAE" w14:textId="3BD1D38A"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tcPr>
          <w:p w14:paraId="118C6D47" w14:textId="15FE74E0"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-0.94 (-1.22, -0.66)</w:t>
            </w:r>
          </w:p>
        </w:tc>
        <w:tc>
          <w:tcPr>
            <w:tcW w:w="456" w:type="pct"/>
            <w:tcBorders>
              <w:top w:val="nil"/>
              <w:left w:val="nil"/>
              <w:bottom w:val="nil"/>
              <w:right w:val="nil"/>
            </w:tcBorders>
            <w:shd w:val="clear" w:color="auto" w:fill="auto"/>
            <w:noWrap/>
            <w:vAlign w:val="bottom"/>
          </w:tcPr>
          <w:p w14:paraId="5348FE34" w14:textId="48EEABC5"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tcPr>
          <w:p w14:paraId="324D00AF" w14:textId="7A486CDF"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-0.79 (-0.95, -0.62)</w:t>
            </w:r>
          </w:p>
        </w:tc>
        <w:tc>
          <w:tcPr>
            <w:tcW w:w="455" w:type="pct"/>
            <w:tcBorders>
              <w:top w:val="nil"/>
              <w:left w:val="nil"/>
              <w:bottom w:val="nil"/>
              <w:right w:val="nil"/>
            </w:tcBorders>
            <w:shd w:val="clear" w:color="auto" w:fill="auto"/>
            <w:noWrap/>
            <w:vAlign w:val="bottom"/>
          </w:tcPr>
          <w:p w14:paraId="4F2013B6" w14:textId="7DD6E065"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r w:rsidR="00DE4A46" w:rsidRPr="009F0645" w14:paraId="63E820D2" w14:textId="77777777" w:rsidTr="00262CC8">
        <w:trPr>
          <w:trHeight w:val="322"/>
        </w:trPr>
        <w:tc>
          <w:tcPr>
            <w:tcW w:w="798" w:type="pct"/>
            <w:tcBorders>
              <w:top w:val="nil"/>
              <w:left w:val="nil"/>
              <w:bottom w:val="nil"/>
              <w:right w:val="nil"/>
            </w:tcBorders>
            <w:shd w:val="clear" w:color="auto" w:fill="auto"/>
            <w:noWrap/>
            <w:vAlign w:val="bottom"/>
          </w:tcPr>
          <w:p w14:paraId="716FA892" w14:textId="0858593F" w:rsidR="00CA6E89" w:rsidRPr="0007289B" w:rsidRDefault="00CA6E89" w:rsidP="00CA6E8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two</w:t>
            </w:r>
            <w:r w:rsidRPr="0007289B">
              <w:rPr>
                <w:rFonts w:eastAsia="等线" w:cs="Times New Roman"/>
                <w:color w:val="000000"/>
                <w:kern w:val="0"/>
                <w:sz w:val="16"/>
                <w:szCs w:val="16"/>
              </w:rPr>
              <w:t>-year average</w:t>
            </w:r>
          </w:p>
        </w:tc>
        <w:tc>
          <w:tcPr>
            <w:tcW w:w="825" w:type="pct"/>
            <w:tcBorders>
              <w:top w:val="nil"/>
              <w:left w:val="nil"/>
              <w:bottom w:val="nil"/>
              <w:right w:val="nil"/>
            </w:tcBorders>
            <w:shd w:val="clear" w:color="auto" w:fill="auto"/>
            <w:noWrap/>
            <w:vAlign w:val="bottom"/>
          </w:tcPr>
          <w:p w14:paraId="63A2F022" w14:textId="418918F5"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0.90 (0.86, 0.93)</w:t>
            </w:r>
          </w:p>
        </w:tc>
        <w:tc>
          <w:tcPr>
            <w:tcW w:w="455" w:type="pct"/>
            <w:tcBorders>
              <w:top w:val="nil"/>
              <w:left w:val="nil"/>
              <w:bottom w:val="nil"/>
              <w:right w:val="nil"/>
            </w:tcBorders>
            <w:shd w:val="clear" w:color="auto" w:fill="auto"/>
            <w:noWrap/>
            <w:vAlign w:val="bottom"/>
          </w:tcPr>
          <w:p w14:paraId="7CE3355E" w14:textId="7BAD2E12"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tcPr>
          <w:p w14:paraId="3383625E" w14:textId="6AB7E192"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-1.05 (-1.35,-0.76)</w:t>
            </w:r>
          </w:p>
        </w:tc>
        <w:tc>
          <w:tcPr>
            <w:tcW w:w="456" w:type="pct"/>
            <w:tcBorders>
              <w:top w:val="nil"/>
              <w:left w:val="nil"/>
              <w:bottom w:val="nil"/>
              <w:right w:val="nil"/>
            </w:tcBorders>
            <w:shd w:val="clear" w:color="auto" w:fill="auto"/>
            <w:noWrap/>
            <w:vAlign w:val="bottom"/>
          </w:tcPr>
          <w:p w14:paraId="52617681" w14:textId="118C9B73"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nil"/>
              <w:right w:val="nil"/>
            </w:tcBorders>
            <w:shd w:val="clear" w:color="auto" w:fill="auto"/>
            <w:noWrap/>
            <w:vAlign w:val="bottom"/>
          </w:tcPr>
          <w:p w14:paraId="000C2236" w14:textId="50C806D6" w:rsidR="00CA6E89" w:rsidRPr="0007289B" w:rsidRDefault="00110883" w:rsidP="00CA6E89">
            <w:pPr>
              <w:widowControl/>
              <w:jc w:val="center"/>
              <w:rPr>
                <w:rFonts w:eastAsia="等线" w:cs="Times New Roman"/>
                <w:color w:val="000000"/>
                <w:kern w:val="0"/>
                <w:sz w:val="16"/>
                <w:szCs w:val="16"/>
              </w:rPr>
            </w:pPr>
            <w:r w:rsidRPr="00110883">
              <w:rPr>
                <w:rFonts w:eastAsia="等线" w:cs="Times New Roman"/>
                <w:color w:val="000000"/>
                <w:kern w:val="0"/>
                <w:sz w:val="16"/>
                <w:szCs w:val="16"/>
              </w:rPr>
              <w:t>-0.87 (-1.05, -0.69)</w:t>
            </w:r>
          </w:p>
        </w:tc>
        <w:tc>
          <w:tcPr>
            <w:tcW w:w="455" w:type="pct"/>
            <w:tcBorders>
              <w:top w:val="nil"/>
              <w:left w:val="nil"/>
              <w:bottom w:val="nil"/>
              <w:right w:val="nil"/>
            </w:tcBorders>
            <w:shd w:val="clear" w:color="auto" w:fill="auto"/>
            <w:noWrap/>
            <w:vAlign w:val="bottom"/>
          </w:tcPr>
          <w:p w14:paraId="6C8921F2" w14:textId="42F3A9EC" w:rsidR="00CA6E89" w:rsidRPr="0007289B" w:rsidRDefault="00110883"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r w:rsidR="00DE4A46" w:rsidRPr="009F0645" w14:paraId="7FA28DA5" w14:textId="77777777" w:rsidTr="00262CC8">
        <w:trPr>
          <w:trHeight w:val="322"/>
        </w:trPr>
        <w:tc>
          <w:tcPr>
            <w:tcW w:w="798" w:type="pct"/>
            <w:tcBorders>
              <w:top w:val="nil"/>
              <w:left w:val="nil"/>
              <w:bottom w:val="nil"/>
              <w:right w:val="nil"/>
            </w:tcBorders>
            <w:shd w:val="clear" w:color="auto" w:fill="auto"/>
            <w:noWrap/>
            <w:vAlign w:val="center"/>
            <w:hideMark/>
          </w:tcPr>
          <w:p w14:paraId="6A3083F5" w14:textId="659D7B64" w:rsidR="00CA6E89" w:rsidRPr="0007289B" w:rsidRDefault="00CA6E89" w:rsidP="00DE4A46">
            <w:pPr>
              <w:widowControl/>
              <w:jc w:val="left"/>
              <w:rPr>
                <w:rFonts w:eastAsia="等线" w:cs="Times New Roman"/>
                <w:color w:val="000000"/>
                <w:kern w:val="0"/>
                <w:sz w:val="16"/>
                <w:szCs w:val="16"/>
              </w:rPr>
            </w:pPr>
            <w:r>
              <w:rPr>
                <w:rFonts w:eastAsia="等线" w:cs="Times New Roman"/>
                <w:color w:val="000000"/>
                <w:kern w:val="0"/>
                <w:sz w:val="16"/>
                <w:szCs w:val="16"/>
              </w:rPr>
              <w:t>M</w:t>
            </w:r>
            <w:r w:rsidRPr="0007289B">
              <w:rPr>
                <w:rFonts w:eastAsia="等线" w:cs="Times New Roman"/>
                <w:color w:val="000000"/>
                <w:kern w:val="0"/>
                <w:sz w:val="16"/>
                <w:szCs w:val="16"/>
              </w:rPr>
              <w:t xml:space="preserve">odel </w:t>
            </w:r>
            <w:r w:rsidR="002D0194">
              <w:rPr>
                <w:rFonts w:eastAsia="等线" w:cs="Times New Roman"/>
                <w:color w:val="000000"/>
                <w:kern w:val="0"/>
                <w:sz w:val="16"/>
                <w:szCs w:val="16"/>
              </w:rPr>
              <w:t xml:space="preserve">three </w:t>
            </w:r>
            <w:r w:rsidR="007C17D0" w:rsidRPr="007C17D0">
              <w:rPr>
                <w:rFonts w:eastAsia="等线" w:cs="Times New Roman"/>
                <w:color w:val="000000"/>
                <w:kern w:val="0"/>
                <w:sz w:val="16"/>
                <w:szCs w:val="16"/>
                <w:vertAlign w:val="superscript"/>
              </w:rPr>
              <w:t>c</w:t>
            </w:r>
          </w:p>
        </w:tc>
        <w:tc>
          <w:tcPr>
            <w:tcW w:w="825" w:type="pct"/>
            <w:tcBorders>
              <w:top w:val="nil"/>
              <w:left w:val="nil"/>
              <w:bottom w:val="nil"/>
              <w:right w:val="nil"/>
            </w:tcBorders>
            <w:shd w:val="clear" w:color="auto" w:fill="auto"/>
            <w:noWrap/>
            <w:vAlign w:val="bottom"/>
            <w:hideMark/>
          </w:tcPr>
          <w:p w14:paraId="62433DF2" w14:textId="77777777" w:rsidR="00CA6E89" w:rsidRPr="0007289B" w:rsidRDefault="00CA6E89" w:rsidP="00CA6E89">
            <w:pPr>
              <w:widowControl/>
              <w:jc w:val="left"/>
              <w:rPr>
                <w:rFonts w:eastAsia="等线" w:cs="Times New Roman"/>
                <w:color w:val="000000"/>
                <w:kern w:val="0"/>
                <w:sz w:val="16"/>
                <w:szCs w:val="16"/>
              </w:rPr>
            </w:pPr>
          </w:p>
        </w:tc>
        <w:tc>
          <w:tcPr>
            <w:tcW w:w="455" w:type="pct"/>
            <w:tcBorders>
              <w:top w:val="nil"/>
              <w:left w:val="nil"/>
              <w:bottom w:val="nil"/>
              <w:right w:val="nil"/>
            </w:tcBorders>
            <w:shd w:val="clear" w:color="auto" w:fill="auto"/>
            <w:noWrap/>
            <w:vAlign w:val="bottom"/>
            <w:hideMark/>
          </w:tcPr>
          <w:p w14:paraId="48AC54FD" w14:textId="77777777" w:rsidR="00CA6E89" w:rsidRPr="0007289B" w:rsidRDefault="00CA6E89" w:rsidP="00CA6E89">
            <w:pPr>
              <w:widowControl/>
              <w:jc w:val="center"/>
              <w:rPr>
                <w:rFonts w:eastAsia="Times New Roman" w:cs="Times New Roman"/>
                <w:kern w:val="0"/>
                <w:sz w:val="16"/>
                <w:szCs w:val="16"/>
              </w:rPr>
            </w:pPr>
          </w:p>
        </w:tc>
        <w:tc>
          <w:tcPr>
            <w:tcW w:w="1005" w:type="pct"/>
            <w:tcBorders>
              <w:top w:val="nil"/>
              <w:left w:val="nil"/>
              <w:bottom w:val="nil"/>
              <w:right w:val="nil"/>
            </w:tcBorders>
            <w:shd w:val="clear" w:color="auto" w:fill="auto"/>
            <w:noWrap/>
            <w:vAlign w:val="bottom"/>
            <w:hideMark/>
          </w:tcPr>
          <w:p w14:paraId="7C962EA2" w14:textId="77777777" w:rsidR="00CA6E89" w:rsidRPr="0007289B" w:rsidRDefault="00CA6E89" w:rsidP="00CA6E89">
            <w:pPr>
              <w:widowControl/>
              <w:jc w:val="center"/>
              <w:rPr>
                <w:rFonts w:eastAsia="Times New Roman" w:cs="Times New Roman"/>
                <w:kern w:val="0"/>
                <w:sz w:val="16"/>
                <w:szCs w:val="16"/>
              </w:rPr>
            </w:pPr>
          </w:p>
        </w:tc>
        <w:tc>
          <w:tcPr>
            <w:tcW w:w="456" w:type="pct"/>
            <w:tcBorders>
              <w:top w:val="nil"/>
              <w:left w:val="nil"/>
              <w:bottom w:val="nil"/>
              <w:right w:val="nil"/>
            </w:tcBorders>
            <w:shd w:val="clear" w:color="auto" w:fill="auto"/>
            <w:noWrap/>
            <w:vAlign w:val="bottom"/>
            <w:hideMark/>
          </w:tcPr>
          <w:p w14:paraId="2887EBE6" w14:textId="77777777" w:rsidR="00CA6E89" w:rsidRPr="0007289B" w:rsidRDefault="00CA6E89" w:rsidP="00CA6E89">
            <w:pPr>
              <w:widowControl/>
              <w:jc w:val="center"/>
              <w:rPr>
                <w:rFonts w:eastAsia="Times New Roman" w:cs="Times New Roman"/>
                <w:kern w:val="0"/>
                <w:sz w:val="16"/>
                <w:szCs w:val="16"/>
              </w:rPr>
            </w:pPr>
          </w:p>
        </w:tc>
        <w:tc>
          <w:tcPr>
            <w:tcW w:w="1005" w:type="pct"/>
            <w:tcBorders>
              <w:top w:val="nil"/>
              <w:left w:val="nil"/>
              <w:bottom w:val="nil"/>
              <w:right w:val="nil"/>
            </w:tcBorders>
            <w:shd w:val="clear" w:color="auto" w:fill="auto"/>
            <w:noWrap/>
            <w:vAlign w:val="bottom"/>
            <w:hideMark/>
          </w:tcPr>
          <w:p w14:paraId="7CE899A4" w14:textId="77777777" w:rsidR="00CA6E89" w:rsidRPr="0007289B" w:rsidRDefault="00CA6E89" w:rsidP="00CA6E89">
            <w:pPr>
              <w:widowControl/>
              <w:jc w:val="center"/>
              <w:rPr>
                <w:rFonts w:eastAsia="Times New Roman" w:cs="Times New Roman"/>
                <w:kern w:val="0"/>
                <w:sz w:val="16"/>
                <w:szCs w:val="16"/>
              </w:rPr>
            </w:pPr>
          </w:p>
        </w:tc>
        <w:tc>
          <w:tcPr>
            <w:tcW w:w="455" w:type="pct"/>
            <w:tcBorders>
              <w:top w:val="nil"/>
              <w:left w:val="nil"/>
              <w:bottom w:val="nil"/>
              <w:right w:val="nil"/>
            </w:tcBorders>
            <w:shd w:val="clear" w:color="auto" w:fill="auto"/>
            <w:noWrap/>
            <w:vAlign w:val="bottom"/>
            <w:hideMark/>
          </w:tcPr>
          <w:p w14:paraId="025B323A" w14:textId="77777777" w:rsidR="00CA6E89" w:rsidRPr="0007289B" w:rsidRDefault="00CA6E89" w:rsidP="00CA6E89">
            <w:pPr>
              <w:widowControl/>
              <w:jc w:val="center"/>
              <w:rPr>
                <w:rFonts w:eastAsia="Times New Roman" w:cs="Times New Roman"/>
                <w:kern w:val="0"/>
                <w:sz w:val="16"/>
                <w:szCs w:val="16"/>
              </w:rPr>
            </w:pPr>
          </w:p>
        </w:tc>
      </w:tr>
      <w:tr w:rsidR="00DE4A46" w:rsidRPr="009F0645" w14:paraId="341AF3EB" w14:textId="77777777" w:rsidTr="00262CC8">
        <w:trPr>
          <w:trHeight w:val="322"/>
        </w:trPr>
        <w:tc>
          <w:tcPr>
            <w:tcW w:w="798" w:type="pct"/>
            <w:tcBorders>
              <w:top w:val="nil"/>
              <w:left w:val="nil"/>
              <w:right w:val="nil"/>
            </w:tcBorders>
            <w:shd w:val="clear" w:color="auto" w:fill="auto"/>
            <w:noWrap/>
            <w:vAlign w:val="bottom"/>
            <w:hideMark/>
          </w:tcPr>
          <w:p w14:paraId="1A20E417" w14:textId="57BF78AA" w:rsidR="00CA6E89" w:rsidRPr="0007289B" w:rsidRDefault="00CA6E89" w:rsidP="00CA6E8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one</w:t>
            </w:r>
            <w:r w:rsidRPr="0007289B">
              <w:rPr>
                <w:rFonts w:eastAsia="等线" w:cs="Times New Roman"/>
                <w:color w:val="000000"/>
                <w:kern w:val="0"/>
                <w:sz w:val="16"/>
                <w:szCs w:val="16"/>
              </w:rPr>
              <w:t>-year average</w:t>
            </w:r>
          </w:p>
        </w:tc>
        <w:tc>
          <w:tcPr>
            <w:tcW w:w="825" w:type="pct"/>
            <w:tcBorders>
              <w:top w:val="nil"/>
              <w:left w:val="nil"/>
              <w:right w:val="nil"/>
            </w:tcBorders>
            <w:shd w:val="clear" w:color="auto" w:fill="auto"/>
            <w:noWrap/>
            <w:vAlign w:val="bottom"/>
            <w:hideMark/>
          </w:tcPr>
          <w:p w14:paraId="7ADAF52F" w14:textId="6714BF0D"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0.9</w:t>
            </w:r>
            <w:r>
              <w:rPr>
                <w:rFonts w:eastAsia="等线" w:cs="Times New Roman"/>
                <w:color w:val="000000"/>
                <w:kern w:val="0"/>
                <w:sz w:val="16"/>
                <w:szCs w:val="16"/>
              </w:rPr>
              <w:t>1</w:t>
            </w:r>
            <w:r w:rsidRPr="0007289B">
              <w:rPr>
                <w:rFonts w:eastAsia="等线" w:cs="Times New Roman"/>
                <w:color w:val="000000"/>
                <w:kern w:val="0"/>
                <w:sz w:val="16"/>
                <w:szCs w:val="16"/>
              </w:rPr>
              <w:t xml:space="preserve"> (0.87, 0.94)</w:t>
            </w:r>
          </w:p>
        </w:tc>
        <w:tc>
          <w:tcPr>
            <w:tcW w:w="455" w:type="pct"/>
            <w:tcBorders>
              <w:top w:val="nil"/>
              <w:left w:val="nil"/>
              <w:right w:val="nil"/>
            </w:tcBorders>
            <w:shd w:val="clear" w:color="auto" w:fill="auto"/>
            <w:noWrap/>
            <w:vAlign w:val="bottom"/>
            <w:hideMark/>
          </w:tcPr>
          <w:p w14:paraId="3CFCFA12" w14:textId="4005C391"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right w:val="nil"/>
            </w:tcBorders>
            <w:shd w:val="clear" w:color="auto" w:fill="auto"/>
            <w:noWrap/>
            <w:vAlign w:val="bottom"/>
            <w:hideMark/>
          </w:tcPr>
          <w:p w14:paraId="69B61830" w14:textId="2AA80701"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- 0.98 (- 1.2</w:t>
            </w:r>
            <w:r>
              <w:rPr>
                <w:rFonts w:eastAsia="等线" w:cs="Times New Roman"/>
                <w:color w:val="000000"/>
                <w:kern w:val="0"/>
                <w:sz w:val="16"/>
                <w:szCs w:val="16"/>
              </w:rPr>
              <w:t>7</w:t>
            </w:r>
            <w:r w:rsidRPr="0007289B">
              <w:rPr>
                <w:rFonts w:eastAsia="等线" w:cs="Times New Roman"/>
                <w:color w:val="000000"/>
                <w:kern w:val="0"/>
                <w:sz w:val="16"/>
                <w:szCs w:val="16"/>
              </w:rPr>
              <w:t>, - 0.</w:t>
            </w:r>
            <w:r>
              <w:rPr>
                <w:rFonts w:eastAsia="等线" w:cs="Times New Roman"/>
                <w:color w:val="000000"/>
                <w:kern w:val="0"/>
                <w:sz w:val="16"/>
                <w:szCs w:val="16"/>
              </w:rPr>
              <w:t>70</w:t>
            </w:r>
            <w:r w:rsidRPr="0007289B">
              <w:rPr>
                <w:rFonts w:eastAsia="等线" w:cs="Times New Roman"/>
                <w:color w:val="000000"/>
                <w:kern w:val="0"/>
                <w:sz w:val="16"/>
                <w:szCs w:val="16"/>
              </w:rPr>
              <w:t>)</w:t>
            </w:r>
          </w:p>
        </w:tc>
        <w:tc>
          <w:tcPr>
            <w:tcW w:w="456" w:type="pct"/>
            <w:tcBorders>
              <w:top w:val="nil"/>
              <w:left w:val="nil"/>
              <w:right w:val="nil"/>
            </w:tcBorders>
            <w:shd w:val="clear" w:color="auto" w:fill="auto"/>
            <w:noWrap/>
            <w:vAlign w:val="bottom"/>
            <w:hideMark/>
          </w:tcPr>
          <w:p w14:paraId="09CACFB8" w14:textId="1D30E073"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right w:val="nil"/>
            </w:tcBorders>
            <w:shd w:val="clear" w:color="auto" w:fill="auto"/>
            <w:noWrap/>
            <w:vAlign w:val="bottom"/>
            <w:hideMark/>
          </w:tcPr>
          <w:p w14:paraId="4ED4F478" w14:textId="711D4BB4"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- 0.7</w:t>
            </w:r>
            <w:r>
              <w:rPr>
                <w:rFonts w:eastAsia="等线" w:cs="Times New Roman"/>
                <w:color w:val="000000"/>
                <w:kern w:val="0"/>
                <w:sz w:val="16"/>
                <w:szCs w:val="16"/>
              </w:rPr>
              <w:t>4</w:t>
            </w:r>
            <w:r w:rsidRPr="0007289B">
              <w:rPr>
                <w:rFonts w:eastAsia="等线" w:cs="Times New Roman"/>
                <w:color w:val="000000"/>
                <w:kern w:val="0"/>
                <w:sz w:val="16"/>
                <w:szCs w:val="16"/>
              </w:rPr>
              <w:t xml:space="preserve"> (- 0.9</w:t>
            </w:r>
            <w:r w:rsidR="004E1871">
              <w:rPr>
                <w:rFonts w:eastAsia="等线" w:cs="Times New Roman"/>
                <w:color w:val="000000"/>
                <w:kern w:val="0"/>
                <w:sz w:val="16"/>
                <w:szCs w:val="16"/>
              </w:rPr>
              <w:t>1</w:t>
            </w:r>
            <w:r w:rsidRPr="0007289B">
              <w:rPr>
                <w:rFonts w:eastAsia="等线" w:cs="Times New Roman"/>
                <w:color w:val="000000"/>
                <w:kern w:val="0"/>
                <w:sz w:val="16"/>
                <w:szCs w:val="16"/>
              </w:rPr>
              <w:t>, - 0.5</w:t>
            </w:r>
            <w:r w:rsidR="004E1871">
              <w:rPr>
                <w:rFonts w:eastAsia="等线" w:cs="Times New Roman"/>
                <w:color w:val="000000"/>
                <w:kern w:val="0"/>
                <w:sz w:val="16"/>
                <w:szCs w:val="16"/>
              </w:rPr>
              <w:t>7</w:t>
            </w:r>
            <w:r w:rsidRPr="0007289B">
              <w:rPr>
                <w:rFonts w:eastAsia="等线" w:cs="Times New Roman"/>
                <w:color w:val="000000"/>
                <w:kern w:val="0"/>
                <w:sz w:val="16"/>
                <w:szCs w:val="16"/>
              </w:rPr>
              <w:t>)</w:t>
            </w:r>
          </w:p>
        </w:tc>
        <w:tc>
          <w:tcPr>
            <w:tcW w:w="455" w:type="pct"/>
            <w:tcBorders>
              <w:top w:val="nil"/>
              <w:left w:val="nil"/>
              <w:right w:val="nil"/>
            </w:tcBorders>
            <w:shd w:val="clear" w:color="auto" w:fill="auto"/>
            <w:noWrap/>
            <w:vAlign w:val="bottom"/>
            <w:hideMark/>
          </w:tcPr>
          <w:p w14:paraId="5AB385A5" w14:textId="1E747DCB"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r w:rsidR="00DE4A46" w:rsidRPr="009F0645" w14:paraId="5CA607E3" w14:textId="77777777" w:rsidTr="00262CC8">
        <w:trPr>
          <w:trHeight w:val="322"/>
        </w:trPr>
        <w:tc>
          <w:tcPr>
            <w:tcW w:w="798" w:type="pct"/>
            <w:tcBorders>
              <w:top w:val="nil"/>
              <w:left w:val="nil"/>
              <w:bottom w:val="single" w:sz="4" w:space="0" w:color="auto"/>
              <w:right w:val="nil"/>
            </w:tcBorders>
            <w:shd w:val="clear" w:color="auto" w:fill="auto"/>
            <w:noWrap/>
            <w:vAlign w:val="bottom"/>
            <w:hideMark/>
          </w:tcPr>
          <w:p w14:paraId="090C4435" w14:textId="43F9E005" w:rsidR="00CA6E89" w:rsidRPr="0007289B" w:rsidRDefault="00CA6E89" w:rsidP="00CA6E8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sidR="007C6664">
              <w:rPr>
                <w:rFonts w:eastAsia="等线" w:cs="Times New Roman"/>
                <w:color w:val="000000"/>
                <w:kern w:val="0"/>
                <w:sz w:val="16"/>
                <w:szCs w:val="16"/>
              </w:rPr>
              <w:t xml:space="preserve"> </w:t>
            </w:r>
            <w:r w:rsidR="00E96947">
              <w:rPr>
                <w:rFonts w:eastAsia="等线" w:cs="Times New Roman"/>
                <w:color w:val="000000"/>
                <w:kern w:val="0"/>
                <w:sz w:val="16"/>
                <w:szCs w:val="16"/>
              </w:rPr>
              <w:t>two</w:t>
            </w:r>
            <w:r w:rsidRPr="0007289B">
              <w:rPr>
                <w:rFonts w:eastAsia="等线" w:cs="Times New Roman"/>
                <w:color w:val="000000"/>
                <w:kern w:val="0"/>
                <w:sz w:val="16"/>
                <w:szCs w:val="16"/>
              </w:rPr>
              <w:t>-year average</w:t>
            </w:r>
          </w:p>
        </w:tc>
        <w:tc>
          <w:tcPr>
            <w:tcW w:w="825" w:type="pct"/>
            <w:tcBorders>
              <w:top w:val="nil"/>
              <w:left w:val="nil"/>
              <w:bottom w:val="single" w:sz="4" w:space="0" w:color="auto"/>
              <w:right w:val="nil"/>
            </w:tcBorders>
            <w:shd w:val="clear" w:color="auto" w:fill="auto"/>
            <w:noWrap/>
            <w:vAlign w:val="bottom"/>
            <w:hideMark/>
          </w:tcPr>
          <w:p w14:paraId="36A163D2" w14:textId="472A3CE9"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0.</w:t>
            </w:r>
            <w:r>
              <w:rPr>
                <w:rFonts w:eastAsia="等线" w:cs="Times New Roman"/>
                <w:color w:val="000000"/>
                <w:kern w:val="0"/>
                <w:sz w:val="16"/>
                <w:szCs w:val="16"/>
              </w:rPr>
              <w:t>90</w:t>
            </w:r>
            <w:r w:rsidRPr="0007289B">
              <w:rPr>
                <w:rFonts w:eastAsia="等线" w:cs="Times New Roman"/>
                <w:color w:val="000000"/>
                <w:kern w:val="0"/>
                <w:sz w:val="16"/>
                <w:szCs w:val="16"/>
              </w:rPr>
              <w:t xml:space="preserve"> (0.86, 0.9</w:t>
            </w:r>
            <w:r>
              <w:rPr>
                <w:rFonts w:eastAsia="等线" w:cs="Times New Roman"/>
                <w:color w:val="000000"/>
                <w:kern w:val="0"/>
                <w:sz w:val="16"/>
                <w:szCs w:val="16"/>
              </w:rPr>
              <w:t>4</w:t>
            </w:r>
            <w:r w:rsidRPr="0007289B">
              <w:rPr>
                <w:rFonts w:eastAsia="等线" w:cs="Times New Roman"/>
                <w:color w:val="000000"/>
                <w:kern w:val="0"/>
                <w:sz w:val="16"/>
                <w:szCs w:val="16"/>
              </w:rPr>
              <w:t>)</w:t>
            </w:r>
          </w:p>
        </w:tc>
        <w:tc>
          <w:tcPr>
            <w:tcW w:w="455" w:type="pct"/>
            <w:tcBorders>
              <w:top w:val="nil"/>
              <w:left w:val="nil"/>
              <w:bottom w:val="single" w:sz="4" w:space="0" w:color="auto"/>
              <w:right w:val="nil"/>
            </w:tcBorders>
            <w:shd w:val="clear" w:color="auto" w:fill="auto"/>
            <w:noWrap/>
            <w:vAlign w:val="bottom"/>
            <w:hideMark/>
          </w:tcPr>
          <w:p w14:paraId="687F3C77" w14:textId="382C7063"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single" w:sz="4" w:space="0" w:color="auto"/>
              <w:right w:val="nil"/>
            </w:tcBorders>
            <w:shd w:val="clear" w:color="auto" w:fill="auto"/>
            <w:noWrap/>
            <w:vAlign w:val="bottom"/>
            <w:hideMark/>
          </w:tcPr>
          <w:p w14:paraId="42E56D43" w14:textId="1BF066F9"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- 1.1</w:t>
            </w:r>
            <w:r>
              <w:rPr>
                <w:rFonts w:eastAsia="等线" w:cs="Times New Roman"/>
                <w:color w:val="000000"/>
                <w:kern w:val="0"/>
                <w:sz w:val="16"/>
                <w:szCs w:val="16"/>
              </w:rPr>
              <w:t>4</w:t>
            </w:r>
            <w:r w:rsidRPr="0007289B">
              <w:rPr>
                <w:rFonts w:eastAsia="等线" w:cs="Times New Roman"/>
                <w:color w:val="000000"/>
                <w:kern w:val="0"/>
                <w:sz w:val="16"/>
                <w:szCs w:val="16"/>
              </w:rPr>
              <w:t xml:space="preserve"> (- 1.4</w:t>
            </w:r>
            <w:r>
              <w:rPr>
                <w:rFonts w:eastAsia="等线" w:cs="Times New Roman"/>
                <w:color w:val="000000"/>
                <w:kern w:val="0"/>
                <w:sz w:val="16"/>
                <w:szCs w:val="16"/>
              </w:rPr>
              <w:t>5</w:t>
            </w:r>
            <w:r w:rsidRPr="0007289B">
              <w:rPr>
                <w:rFonts w:eastAsia="等线" w:cs="Times New Roman"/>
                <w:color w:val="000000"/>
                <w:kern w:val="0"/>
                <w:sz w:val="16"/>
                <w:szCs w:val="16"/>
              </w:rPr>
              <w:t>, - 0.8</w:t>
            </w:r>
            <w:r>
              <w:rPr>
                <w:rFonts w:eastAsia="等线" w:cs="Times New Roman"/>
                <w:color w:val="000000"/>
                <w:kern w:val="0"/>
                <w:sz w:val="16"/>
                <w:szCs w:val="16"/>
              </w:rPr>
              <w:t>3</w:t>
            </w:r>
            <w:r w:rsidRPr="0007289B">
              <w:rPr>
                <w:rFonts w:eastAsia="等线" w:cs="Times New Roman"/>
                <w:color w:val="000000"/>
                <w:kern w:val="0"/>
                <w:sz w:val="16"/>
                <w:szCs w:val="16"/>
              </w:rPr>
              <w:t>)</w:t>
            </w:r>
          </w:p>
        </w:tc>
        <w:tc>
          <w:tcPr>
            <w:tcW w:w="456" w:type="pct"/>
            <w:tcBorders>
              <w:top w:val="nil"/>
              <w:left w:val="nil"/>
              <w:bottom w:val="single" w:sz="4" w:space="0" w:color="auto"/>
              <w:right w:val="nil"/>
            </w:tcBorders>
            <w:shd w:val="clear" w:color="auto" w:fill="auto"/>
            <w:noWrap/>
            <w:vAlign w:val="bottom"/>
            <w:hideMark/>
          </w:tcPr>
          <w:p w14:paraId="769D7EF9" w14:textId="4736D25C"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c>
          <w:tcPr>
            <w:tcW w:w="1005" w:type="pct"/>
            <w:tcBorders>
              <w:top w:val="nil"/>
              <w:left w:val="nil"/>
              <w:bottom w:val="single" w:sz="4" w:space="0" w:color="auto"/>
              <w:right w:val="nil"/>
            </w:tcBorders>
            <w:shd w:val="clear" w:color="auto" w:fill="auto"/>
            <w:noWrap/>
            <w:vAlign w:val="bottom"/>
            <w:hideMark/>
          </w:tcPr>
          <w:p w14:paraId="5ED2B984" w14:textId="11612F2A"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- 0.80 (- 0.9</w:t>
            </w:r>
            <w:r w:rsidR="004E1871">
              <w:rPr>
                <w:rFonts w:eastAsia="等线" w:cs="Times New Roman"/>
                <w:color w:val="000000"/>
                <w:kern w:val="0"/>
                <w:sz w:val="16"/>
                <w:szCs w:val="16"/>
              </w:rPr>
              <w:t>9</w:t>
            </w:r>
            <w:r w:rsidRPr="0007289B">
              <w:rPr>
                <w:rFonts w:eastAsia="等线" w:cs="Times New Roman"/>
                <w:color w:val="000000"/>
                <w:kern w:val="0"/>
                <w:sz w:val="16"/>
                <w:szCs w:val="16"/>
              </w:rPr>
              <w:t>, - 0.61)</w:t>
            </w:r>
          </w:p>
        </w:tc>
        <w:tc>
          <w:tcPr>
            <w:tcW w:w="455" w:type="pct"/>
            <w:tcBorders>
              <w:top w:val="nil"/>
              <w:left w:val="nil"/>
              <w:bottom w:val="single" w:sz="4" w:space="0" w:color="auto"/>
              <w:right w:val="nil"/>
            </w:tcBorders>
            <w:shd w:val="clear" w:color="auto" w:fill="auto"/>
            <w:noWrap/>
            <w:vAlign w:val="bottom"/>
            <w:hideMark/>
          </w:tcPr>
          <w:p w14:paraId="5523E21B" w14:textId="760A89F1" w:rsidR="00CA6E89" w:rsidRPr="0007289B" w:rsidRDefault="00CA6E89" w:rsidP="00CA6E89">
            <w:pPr>
              <w:widowControl/>
              <w:jc w:val="center"/>
              <w:rPr>
                <w:rFonts w:eastAsia="等线" w:cs="Times New Roman"/>
                <w:color w:val="000000"/>
                <w:kern w:val="0"/>
                <w:sz w:val="16"/>
                <w:szCs w:val="16"/>
              </w:rPr>
            </w:pPr>
            <w:r w:rsidRPr="0007289B">
              <w:rPr>
                <w:rFonts w:eastAsia="等线" w:cs="Times New Roman"/>
                <w:color w:val="000000"/>
                <w:kern w:val="0"/>
                <w:sz w:val="16"/>
                <w:szCs w:val="16"/>
              </w:rPr>
              <w:t>&lt; 0.001</w:t>
            </w:r>
          </w:p>
        </w:tc>
      </w:tr>
    </w:tbl>
    <w:p w14:paraId="38378317" w14:textId="730E96BB" w:rsidR="00F64E05" w:rsidRPr="00863B92" w:rsidRDefault="00F64E05" w:rsidP="00344577">
      <w:pPr>
        <w:jc w:val="left"/>
        <w:rPr>
          <w:rFonts w:cs="Times New Roman"/>
          <w:sz w:val="16"/>
          <w:szCs w:val="16"/>
        </w:rPr>
      </w:pPr>
      <w:bookmarkStart w:id="113" w:name="_Hlk48050310"/>
      <w:r w:rsidRPr="00863B92">
        <w:rPr>
          <w:rFonts w:cs="Times New Roman"/>
          <w:sz w:val="16"/>
          <w:szCs w:val="16"/>
        </w:rPr>
        <w:t xml:space="preserve">Abbreviations: NDVI, </w:t>
      </w:r>
      <w:r w:rsidR="001255BE" w:rsidRPr="00863B92">
        <w:rPr>
          <w:rFonts w:cs="Times New Roman"/>
          <w:sz w:val="16"/>
          <w:szCs w:val="16"/>
        </w:rPr>
        <w:t xml:space="preserve">the </w:t>
      </w:r>
      <w:r w:rsidRPr="00863B92">
        <w:rPr>
          <w:rFonts w:cs="Times New Roman"/>
          <w:sz w:val="16"/>
          <w:szCs w:val="16"/>
        </w:rPr>
        <w:t xml:space="preserve">normalized diﬀerence vegetation index; OR, odds ratio; </w:t>
      </w:r>
      <w:r w:rsidRPr="00863B92">
        <w:rPr>
          <w:rFonts w:eastAsia="等线" w:cs="Times New Roman"/>
          <w:color w:val="000000"/>
          <w:kern w:val="0"/>
          <w:sz w:val="16"/>
          <w:szCs w:val="16"/>
        </w:rPr>
        <w:t xml:space="preserve">β: </w:t>
      </w:r>
      <w:r w:rsidR="00863B92" w:rsidRPr="00863B92">
        <w:rPr>
          <w:rFonts w:cs="Times New Roman"/>
          <w:sz w:val="16"/>
          <w:szCs w:val="16"/>
        </w:rPr>
        <w:t>changes in mmHg</w:t>
      </w:r>
      <w:r w:rsidRPr="00863B92">
        <w:rPr>
          <w:rFonts w:cs="Times New Roman"/>
          <w:sz w:val="16"/>
          <w:szCs w:val="16"/>
        </w:rPr>
        <w:t>; CI, confidence interval</w:t>
      </w:r>
      <w:r w:rsidR="000C16F4" w:rsidRPr="00863B92">
        <w:rPr>
          <w:rFonts w:cs="Times New Roman"/>
          <w:sz w:val="16"/>
          <w:szCs w:val="16"/>
        </w:rPr>
        <w:t>.</w:t>
      </w:r>
    </w:p>
    <w:p w14:paraId="25428076" w14:textId="40DB9164" w:rsidR="00CA6E89" w:rsidRDefault="00CA6E89" w:rsidP="00344577">
      <w:pPr>
        <w:jc w:val="left"/>
        <w:rPr>
          <w:rFonts w:cs="Times New Roman"/>
          <w:sz w:val="20"/>
          <w:szCs w:val="20"/>
        </w:rPr>
      </w:pPr>
    </w:p>
    <w:bookmarkEnd w:id="113"/>
    <w:p w14:paraId="51DF8B2A" w14:textId="62C6FEF1" w:rsidR="009A2872" w:rsidRPr="00863B92" w:rsidRDefault="007C17D0" w:rsidP="00863B92">
      <w:pPr>
        <w:jc w:val="left"/>
        <w:rPr>
          <w:rFonts w:eastAsia="等线" w:cs="Times New Roman"/>
          <w:color w:val="000000"/>
          <w:kern w:val="0"/>
          <w:sz w:val="16"/>
          <w:szCs w:val="16"/>
        </w:rPr>
      </w:pPr>
      <w:r w:rsidRPr="00863B92">
        <w:rPr>
          <w:rFonts w:cs="Times New Roman"/>
          <w:sz w:val="16"/>
          <w:szCs w:val="16"/>
        </w:rPr>
        <w:t xml:space="preserve">Note: </w:t>
      </w:r>
      <w:r w:rsidR="00F64E05" w:rsidRPr="00863B92">
        <w:rPr>
          <w:rFonts w:cs="Times New Roman"/>
          <w:sz w:val="16"/>
          <w:szCs w:val="16"/>
        </w:rPr>
        <w:t>I</w:t>
      </w:r>
      <w:r w:rsidR="000C16F4" w:rsidRPr="00863B92">
        <w:rPr>
          <w:rFonts w:cs="Times New Roman"/>
          <w:sz w:val="16"/>
          <w:szCs w:val="16"/>
        </w:rPr>
        <w:t>nterquartile range</w:t>
      </w:r>
      <w:r w:rsidR="00F64E05" w:rsidRPr="00863B92">
        <w:rPr>
          <w:rFonts w:cs="Times New Roman"/>
          <w:sz w:val="16"/>
          <w:szCs w:val="16"/>
        </w:rPr>
        <w:t xml:space="preserve"> </w:t>
      </w:r>
      <w:r w:rsidR="009A2872" w:rsidRPr="00863B92">
        <w:rPr>
          <w:rFonts w:cs="Times New Roman"/>
          <w:sz w:val="16"/>
          <w:szCs w:val="16"/>
        </w:rPr>
        <w:t xml:space="preserve">for </w:t>
      </w:r>
      <w:r w:rsidR="00E96947" w:rsidRPr="00863B92">
        <w:rPr>
          <w:rFonts w:eastAsia="等线" w:cs="Times New Roman"/>
          <w:color w:val="000000"/>
          <w:kern w:val="0"/>
          <w:sz w:val="16"/>
          <w:szCs w:val="16"/>
        </w:rPr>
        <w:t>one</w:t>
      </w:r>
      <w:r w:rsidR="009A2872" w:rsidRPr="00863B92">
        <w:rPr>
          <w:rFonts w:eastAsia="等线" w:cs="Times New Roman"/>
          <w:color w:val="000000"/>
          <w:kern w:val="0"/>
          <w:sz w:val="16"/>
          <w:szCs w:val="16"/>
        </w:rPr>
        <w:t xml:space="preserve">-year and </w:t>
      </w:r>
      <w:r w:rsidR="00E96947" w:rsidRPr="00863B92">
        <w:rPr>
          <w:rFonts w:eastAsia="等线" w:cs="Times New Roman"/>
          <w:color w:val="000000"/>
          <w:kern w:val="0"/>
          <w:sz w:val="16"/>
          <w:szCs w:val="16"/>
        </w:rPr>
        <w:t>two</w:t>
      </w:r>
      <w:r w:rsidR="009A2872" w:rsidRPr="00863B92">
        <w:rPr>
          <w:rFonts w:eastAsia="等线" w:cs="Times New Roman"/>
          <w:color w:val="000000"/>
          <w:kern w:val="0"/>
          <w:sz w:val="16"/>
          <w:szCs w:val="16"/>
        </w:rPr>
        <w:t xml:space="preserve">-year average </w:t>
      </w:r>
      <w:r w:rsidR="009A2872" w:rsidRPr="00863B92">
        <w:rPr>
          <w:rFonts w:cs="Times New Roman"/>
          <w:sz w:val="16"/>
          <w:szCs w:val="16"/>
        </w:rPr>
        <w:t>NDVI</w:t>
      </w:r>
      <w:r w:rsidR="009A2872" w:rsidRPr="00863B92">
        <w:rPr>
          <w:rFonts w:cs="Times New Roman"/>
          <w:sz w:val="16"/>
          <w:szCs w:val="16"/>
          <w:vertAlign w:val="subscript"/>
        </w:rPr>
        <w:t>500m</w:t>
      </w:r>
      <w:r w:rsidR="009A2F33" w:rsidRPr="00863B92">
        <w:rPr>
          <w:rFonts w:cs="Times New Roman"/>
          <w:sz w:val="16"/>
          <w:szCs w:val="16"/>
        </w:rPr>
        <w:t xml:space="preserve"> </w:t>
      </w:r>
      <w:r w:rsidR="009A2872" w:rsidRPr="00863B92">
        <w:rPr>
          <w:rFonts w:eastAsia="等线" w:cs="Times New Roman"/>
          <w:color w:val="000000"/>
          <w:kern w:val="0"/>
          <w:sz w:val="16"/>
          <w:szCs w:val="16"/>
        </w:rPr>
        <w:t>w</w:t>
      </w:r>
      <w:r w:rsidR="00CA6E89" w:rsidRPr="00863B92">
        <w:rPr>
          <w:rFonts w:eastAsia="等线" w:cs="Times New Roman"/>
          <w:color w:val="000000"/>
          <w:kern w:val="0"/>
          <w:sz w:val="16"/>
          <w:szCs w:val="16"/>
        </w:rPr>
        <w:t>ere</w:t>
      </w:r>
      <w:r w:rsidR="009A2872" w:rsidRPr="00863B92">
        <w:rPr>
          <w:rFonts w:eastAsia="等线" w:cs="Times New Roman"/>
          <w:color w:val="000000"/>
          <w:kern w:val="0"/>
          <w:sz w:val="16"/>
          <w:szCs w:val="16"/>
        </w:rPr>
        <w:t xml:space="preserve"> </w:t>
      </w:r>
      <w:r w:rsidR="009A2872" w:rsidRPr="00863B92">
        <w:rPr>
          <w:rFonts w:cs="Times New Roman"/>
          <w:sz w:val="16"/>
          <w:szCs w:val="16"/>
        </w:rPr>
        <w:t xml:space="preserve">0.08 and </w:t>
      </w:r>
      <w:r w:rsidR="009A2872" w:rsidRPr="00863B92">
        <w:rPr>
          <w:rFonts w:eastAsia="等线" w:cs="Times New Roman"/>
          <w:color w:val="000000"/>
          <w:kern w:val="0"/>
          <w:sz w:val="16"/>
          <w:szCs w:val="16"/>
        </w:rPr>
        <w:t xml:space="preserve">0.09 </w:t>
      </w:r>
      <w:r w:rsidR="009A2872" w:rsidRPr="00863B92">
        <w:rPr>
          <w:rFonts w:cs="Times New Roman"/>
          <w:sz w:val="16"/>
          <w:szCs w:val="16"/>
        </w:rPr>
        <w:t>units</w:t>
      </w:r>
      <w:r w:rsidR="009A2872" w:rsidRPr="00863B92">
        <w:rPr>
          <w:rFonts w:eastAsia="等线" w:cs="Times New Roman"/>
          <w:color w:val="000000"/>
          <w:kern w:val="0"/>
          <w:sz w:val="16"/>
          <w:szCs w:val="16"/>
        </w:rPr>
        <w:t>.</w:t>
      </w:r>
    </w:p>
    <w:p w14:paraId="3C810310" w14:textId="01326708" w:rsidR="00F64E05" w:rsidRPr="00863B92" w:rsidRDefault="007C17D0" w:rsidP="00344577">
      <w:pPr>
        <w:ind w:left="80" w:hangingChars="50" w:hanging="80"/>
        <w:jc w:val="left"/>
        <w:rPr>
          <w:rFonts w:cs="Times New Roman"/>
          <w:sz w:val="16"/>
          <w:szCs w:val="16"/>
        </w:rPr>
      </w:pPr>
      <w:bookmarkStart w:id="114" w:name="_Hlk58619992"/>
      <w:r w:rsidRPr="00863B92">
        <w:rPr>
          <w:rFonts w:cs="Times New Roman"/>
          <w:sz w:val="16"/>
          <w:szCs w:val="16"/>
          <w:vertAlign w:val="superscript"/>
        </w:rPr>
        <w:t>a</w:t>
      </w:r>
      <w:r w:rsidR="00F64E05" w:rsidRPr="00863B92">
        <w:rPr>
          <w:rFonts w:cs="Times New Roman"/>
          <w:sz w:val="16"/>
          <w:szCs w:val="16"/>
        </w:rPr>
        <w:t xml:space="preserve"> Model</w:t>
      </w:r>
      <w:r w:rsidR="009A2872" w:rsidRPr="00863B92">
        <w:rPr>
          <w:rFonts w:cs="Times New Roman"/>
          <w:sz w:val="16"/>
          <w:szCs w:val="16"/>
        </w:rPr>
        <w:t xml:space="preserve"> </w:t>
      </w:r>
      <w:r w:rsidR="002D0194" w:rsidRPr="00863B92">
        <w:rPr>
          <w:rFonts w:cs="Times New Roman"/>
          <w:sz w:val="16"/>
          <w:szCs w:val="16"/>
        </w:rPr>
        <w:t>one</w:t>
      </w:r>
      <w:r w:rsidR="00F64E05" w:rsidRPr="00863B92">
        <w:rPr>
          <w:rFonts w:cs="Times New Roman"/>
          <w:sz w:val="16"/>
          <w:szCs w:val="16"/>
        </w:rPr>
        <w:t>: no adjustment for other covariates.</w:t>
      </w:r>
    </w:p>
    <w:p w14:paraId="3322B684" w14:textId="0BEE306E" w:rsidR="00CA6E89" w:rsidRPr="00863B92" w:rsidRDefault="007C17D0" w:rsidP="00344577">
      <w:pPr>
        <w:ind w:left="80" w:hangingChars="50" w:hanging="80"/>
        <w:jc w:val="left"/>
        <w:rPr>
          <w:rFonts w:cs="Times New Roman"/>
          <w:sz w:val="16"/>
          <w:szCs w:val="16"/>
        </w:rPr>
      </w:pPr>
      <w:bookmarkStart w:id="115" w:name="_Hlk48053408"/>
      <w:r w:rsidRPr="00863B92">
        <w:rPr>
          <w:rFonts w:cs="Times New Roman"/>
          <w:sz w:val="16"/>
          <w:szCs w:val="16"/>
          <w:vertAlign w:val="superscript"/>
        </w:rPr>
        <w:t>b</w:t>
      </w:r>
      <w:r w:rsidR="00CA6E89" w:rsidRPr="00863B92">
        <w:rPr>
          <w:rFonts w:cs="Times New Roman"/>
          <w:sz w:val="16"/>
          <w:szCs w:val="16"/>
        </w:rPr>
        <w:t xml:space="preserve"> Model </w:t>
      </w:r>
      <w:r w:rsidR="002D0194" w:rsidRPr="00863B92">
        <w:rPr>
          <w:rFonts w:cs="Times New Roman"/>
          <w:sz w:val="16"/>
          <w:szCs w:val="16"/>
        </w:rPr>
        <w:t>two</w:t>
      </w:r>
      <w:r w:rsidR="00CA6E89" w:rsidRPr="00863B92">
        <w:rPr>
          <w:rFonts w:cs="Times New Roman"/>
          <w:sz w:val="16"/>
          <w:szCs w:val="16"/>
        </w:rPr>
        <w:t>: adjusted for age, sex, education level, marital status, income, smoking, drinking, high</w:t>
      </w:r>
      <w:r w:rsidR="00193879">
        <w:rPr>
          <w:rFonts w:cs="Times New Roman"/>
          <w:sz w:val="16"/>
          <w:szCs w:val="16"/>
        </w:rPr>
        <w:t>-</w:t>
      </w:r>
      <w:r w:rsidR="00CA6E89" w:rsidRPr="00863B92">
        <w:rPr>
          <w:rFonts w:cs="Times New Roman"/>
          <w:sz w:val="16"/>
          <w:szCs w:val="16"/>
        </w:rPr>
        <w:t xml:space="preserve">fat diet, </w:t>
      </w:r>
      <w:r w:rsidR="00863B92" w:rsidRPr="00863B92">
        <w:rPr>
          <w:rFonts w:cs="Times New Roman"/>
          <w:sz w:val="16"/>
          <w:szCs w:val="16"/>
        </w:rPr>
        <w:t>exercising</w:t>
      </w:r>
      <w:r w:rsidR="00CA6E89" w:rsidRPr="00863B92">
        <w:rPr>
          <w:rFonts w:cs="Times New Roman"/>
          <w:sz w:val="16"/>
          <w:szCs w:val="16"/>
        </w:rPr>
        <w:t>, family history of hypertension, and body</w:t>
      </w:r>
      <w:r w:rsidR="00CA6E89" w:rsidRPr="00863B92">
        <w:rPr>
          <w:rFonts w:cs="Times New Roman" w:hint="eastAsia"/>
          <w:sz w:val="16"/>
          <w:szCs w:val="16"/>
        </w:rPr>
        <w:t xml:space="preserve"> </w:t>
      </w:r>
      <w:r w:rsidR="00CA6E89" w:rsidRPr="00863B92">
        <w:rPr>
          <w:rFonts w:cs="Times New Roman"/>
          <w:sz w:val="16"/>
          <w:szCs w:val="16"/>
        </w:rPr>
        <w:t>mass index (BMI).</w:t>
      </w:r>
    </w:p>
    <w:p w14:paraId="3C5F5A53" w14:textId="68D31F1B" w:rsidR="00F64E05" w:rsidRPr="00863B92" w:rsidRDefault="007C17D0" w:rsidP="00344577">
      <w:pPr>
        <w:ind w:left="80" w:hangingChars="50" w:hanging="80"/>
        <w:jc w:val="left"/>
        <w:rPr>
          <w:rFonts w:cs="Times New Roman"/>
          <w:sz w:val="16"/>
          <w:szCs w:val="16"/>
        </w:rPr>
        <w:sectPr w:rsidR="00F64E05" w:rsidRPr="00863B92" w:rsidSect="0007289B">
          <w:pgSz w:w="11906" w:h="16838"/>
          <w:pgMar w:top="1440" w:right="1800" w:bottom="1440" w:left="1800" w:header="851" w:footer="992" w:gutter="0"/>
          <w:cols w:space="425"/>
          <w:docGrid w:type="lines" w:linePitch="326"/>
        </w:sectPr>
      </w:pPr>
      <w:bookmarkStart w:id="116" w:name="_Hlk58620081"/>
      <w:bookmarkEnd w:id="115"/>
      <w:r w:rsidRPr="00863B92">
        <w:rPr>
          <w:rFonts w:cs="Times New Roman"/>
          <w:sz w:val="16"/>
          <w:szCs w:val="16"/>
          <w:vertAlign w:val="superscript"/>
        </w:rPr>
        <w:t>c</w:t>
      </w:r>
      <w:r w:rsidR="00F64E05" w:rsidRPr="00863B92">
        <w:rPr>
          <w:rFonts w:cs="Times New Roman"/>
          <w:sz w:val="16"/>
          <w:szCs w:val="16"/>
        </w:rPr>
        <w:t xml:space="preserve"> Model</w:t>
      </w:r>
      <w:r w:rsidR="005D7785" w:rsidRPr="00863B92">
        <w:rPr>
          <w:rFonts w:cs="Times New Roman"/>
          <w:sz w:val="16"/>
          <w:szCs w:val="16"/>
        </w:rPr>
        <w:t xml:space="preserve"> </w:t>
      </w:r>
      <w:r w:rsidR="002D0194" w:rsidRPr="00863B92">
        <w:rPr>
          <w:rFonts w:cs="Times New Roman"/>
          <w:sz w:val="16"/>
          <w:szCs w:val="16"/>
        </w:rPr>
        <w:t>three</w:t>
      </w:r>
      <w:r w:rsidR="00F64E05" w:rsidRPr="00863B92">
        <w:rPr>
          <w:rFonts w:cs="Times New Roman"/>
          <w:sz w:val="16"/>
          <w:szCs w:val="16"/>
        </w:rPr>
        <w:t>: adjusted for age, sex, education level, marital status, income, smoking, drinking, high</w:t>
      </w:r>
      <w:r w:rsidR="00193879">
        <w:rPr>
          <w:rFonts w:cs="Times New Roman"/>
          <w:sz w:val="16"/>
          <w:szCs w:val="16"/>
        </w:rPr>
        <w:t>-</w:t>
      </w:r>
      <w:r w:rsidR="00F64E05" w:rsidRPr="00863B92">
        <w:rPr>
          <w:rFonts w:cs="Times New Roman"/>
          <w:sz w:val="16"/>
          <w:szCs w:val="16"/>
        </w:rPr>
        <w:t xml:space="preserve">fat diet, </w:t>
      </w:r>
      <w:r w:rsidR="00863B92" w:rsidRPr="00863B92">
        <w:rPr>
          <w:rFonts w:cs="Times New Roman" w:hint="eastAsia"/>
          <w:sz w:val="16"/>
          <w:szCs w:val="16"/>
        </w:rPr>
        <w:t>exercising</w:t>
      </w:r>
      <w:r w:rsidR="00F64E05" w:rsidRPr="00863B92">
        <w:rPr>
          <w:rFonts w:cs="Times New Roman"/>
          <w:sz w:val="16"/>
          <w:szCs w:val="16"/>
        </w:rPr>
        <w:t xml:space="preserve">, family history of hypertension, </w:t>
      </w:r>
      <w:r w:rsidR="009A2872" w:rsidRPr="00863B92">
        <w:rPr>
          <w:rFonts w:cs="Times New Roman"/>
          <w:sz w:val="16"/>
          <w:szCs w:val="16"/>
        </w:rPr>
        <w:t>BMI</w:t>
      </w:r>
      <w:r w:rsidR="00A64E27" w:rsidRPr="00863B92">
        <w:rPr>
          <w:rFonts w:cs="Times New Roman"/>
          <w:sz w:val="16"/>
          <w:szCs w:val="16"/>
        </w:rPr>
        <w:t>,</w:t>
      </w:r>
      <w:r w:rsidR="00F64E05" w:rsidRPr="00863B92">
        <w:rPr>
          <w:rFonts w:cs="Times New Roman"/>
          <w:sz w:val="16"/>
          <w:szCs w:val="16"/>
        </w:rPr>
        <w:t xml:space="preserve"> and particulate matter with aerodynamic diameter ≤ 2.5 μm</w:t>
      </w:r>
      <w:r w:rsidR="009A2F33" w:rsidRPr="00863B92">
        <w:rPr>
          <w:rFonts w:cs="Times New Roman"/>
          <w:sz w:val="16"/>
          <w:szCs w:val="16"/>
        </w:rPr>
        <w:t xml:space="preserve"> </w:t>
      </w:r>
      <w:r w:rsidR="009A2872" w:rsidRPr="00863B92">
        <w:rPr>
          <w:rFonts w:cs="Times New Roman"/>
          <w:sz w:val="16"/>
          <w:szCs w:val="16"/>
        </w:rPr>
        <w:t>(PM</w:t>
      </w:r>
      <w:r w:rsidR="009A2872" w:rsidRPr="00863B92">
        <w:rPr>
          <w:rFonts w:cs="Times New Roman"/>
          <w:sz w:val="16"/>
          <w:szCs w:val="16"/>
          <w:vertAlign w:val="subscript"/>
        </w:rPr>
        <w:t>2.5</w:t>
      </w:r>
      <w:r w:rsidR="009A2872" w:rsidRPr="00863B92">
        <w:rPr>
          <w:rFonts w:cs="Times New Roman"/>
          <w:sz w:val="16"/>
          <w:szCs w:val="16"/>
        </w:rPr>
        <w:t>)</w:t>
      </w:r>
      <w:bookmarkEnd w:id="114"/>
      <w:bookmarkEnd w:id="116"/>
      <w:r w:rsidR="00F64E05" w:rsidRPr="00863B92">
        <w:rPr>
          <w:rFonts w:cs="Times New Roman"/>
          <w:sz w:val="16"/>
          <w:szCs w:val="16"/>
        </w:rPr>
        <w:t>.</w:t>
      </w:r>
    </w:p>
    <w:p w14:paraId="3118F001" w14:textId="6C186330" w:rsidR="00F64E05" w:rsidRPr="00843B49" w:rsidRDefault="00F64E05" w:rsidP="00F64E05">
      <w:pPr>
        <w:spacing w:afterLines="50" w:after="163"/>
        <w:jc w:val="left"/>
        <w:rPr>
          <w:rFonts w:cs="Times New Roman"/>
          <w:b/>
          <w:sz w:val="16"/>
          <w:szCs w:val="16"/>
        </w:rPr>
      </w:pPr>
      <w:r w:rsidRPr="00843B49">
        <w:rPr>
          <w:rFonts w:cs="Times New Roman"/>
          <w:b/>
          <w:sz w:val="16"/>
          <w:szCs w:val="16"/>
        </w:rPr>
        <w:lastRenderedPageBreak/>
        <w:t xml:space="preserve">Table </w:t>
      </w:r>
      <w:r w:rsidR="00C41482" w:rsidRPr="00843B49">
        <w:rPr>
          <w:rFonts w:cs="Times New Roman"/>
          <w:b/>
          <w:sz w:val="16"/>
          <w:szCs w:val="16"/>
        </w:rPr>
        <w:t xml:space="preserve">S8 </w:t>
      </w:r>
      <w:r w:rsidR="00843B49" w:rsidRPr="00843B49">
        <w:rPr>
          <w:rFonts w:cs="Times New Roman"/>
          <w:bCs/>
          <w:sz w:val="16"/>
          <w:szCs w:val="16"/>
        </w:rPr>
        <w:t>The relationships between NDVI</w:t>
      </w:r>
      <w:r w:rsidR="00843B49" w:rsidRPr="00843B49">
        <w:rPr>
          <w:rFonts w:cs="Times New Roman"/>
          <w:bCs/>
          <w:sz w:val="16"/>
          <w:szCs w:val="16"/>
          <w:vertAlign w:val="subscript"/>
        </w:rPr>
        <w:t>500m</w:t>
      </w:r>
      <w:r w:rsidR="00843B49" w:rsidRPr="00843B49">
        <w:rPr>
          <w:rFonts w:cs="Times New Roman"/>
          <w:bCs/>
          <w:sz w:val="16"/>
          <w:szCs w:val="16"/>
        </w:rPr>
        <w:t xml:space="preserve"> and hypertension and blood pressure (Some participants were excluded).</w:t>
      </w:r>
    </w:p>
    <w:tbl>
      <w:tblPr>
        <w:tblW w:w="5000" w:type="pct"/>
        <w:tblLook w:val="04A0" w:firstRow="1" w:lastRow="0" w:firstColumn="1" w:lastColumn="0" w:noHBand="0" w:noVBand="1"/>
      </w:tblPr>
      <w:tblGrid>
        <w:gridCol w:w="2302"/>
        <w:gridCol w:w="2119"/>
        <w:gridCol w:w="948"/>
        <w:gridCol w:w="2119"/>
        <w:gridCol w:w="818"/>
      </w:tblGrid>
      <w:tr w:rsidR="0007289B" w:rsidRPr="001E5310" w14:paraId="2F45F620" w14:textId="77777777" w:rsidTr="00843B49">
        <w:trPr>
          <w:trHeight w:val="284"/>
        </w:trPr>
        <w:tc>
          <w:tcPr>
            <w:tcW w:w="1407" w:type="pct"/>
            <w:vMerge w:val="restart"/>
            <w:tcBorders>
              <w:top w:val="single" w:sz="4" w:space="0" w:color="auto"/>
              <w:left w:val="nil"/>
              <w:bottom w:val="single" w:sz="4" w:space="0" w:color="000000"/>
              <w:right w:val="nil"/>
            </w:tcBorders>
            <w:shd w:val="clear" w:color="auto" w:fill="auto"/>
            <w:noWrap/>
            <w:vAlign w:val="center"/>
            <w:hideMark/>
          </w:tcPr>
          <w:p w14:paraId="24BC25A4" w14:textId="15AC741D" w:rsidR="000C16F4" w:rsidRPr="0007289B" w:rsidRDefault="0007289B"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Types of sensitivity analys</w:t>
            </w:r>
            <w:r>
              <w:rPr>
                <w:rFonts w:eastAsia="等线" w:cs="Times New Roman"/>
                <w:color w:val="000000"/>
                <w:kern w:val="0"/>
                <w:sz w:val="16"/>
                <w:szCs w:val="16"/>
              </w:rPr>
              <w:t>e</w:t>
            </w:r>
            <w:r w:rsidRPr="0007289B">
              <w:rPr>
                <w:rFonts w:eastAsia="等线" w:cs="Times New Roman"/>
                <w:color w:val="000000"/>
                <w:kern w:val="0"/>
                <w:sz w:val="16"/>
                <w:szCs w:val="16"/>
              </w:rPr>
              <w:t>s</w:t>
            </w:r>
          </w:p>
        </w:tc>
        <w:tc>
          <w:tcPr>
            <w:tcW w:w="1888" w:type="pct"/>
            <w:gridSpan w:val="2"/>
            <w:tcBorders>
              <w:top w:val="single" w:sz="4" w:space="0" w:color="auto"/>
              <w:left w:val="nil"/>
              <w:bottom w:val="single" w:sz="4" w:space="0" w:color="auto"/>
              <w:right w:val="nil"/>
            </w:tcBorders>
            <w:shd w:val="clear" w:color="auto" w:fill="auto"/>
            <w:noWrap/>
            <w:vAlign w:val="bottom"/>
            <w:hideMark/>
          </w:tcPr>
          <w:p w14:paraId="60FCBECC" w14:textId="2EF49446" w:rsidR="0007289B" w:rsidRPr="0007289B" w:rsidRDefault="007C17D0" w:rsidP="000D5E79">
            <w:pPr>
              <w:widowControl/>
              <w:jc w:val="center"/>
              <w:rPr>
                <w:rFonts w:eastAsia="等线" w:cs="Times New Roman"/>
                <w:color w:val="000000"/>
                <w:kern w:val="0"/>
                <w:sz w:val="16"/>
                <w:szCs w:val="16"/>
              </w:rPr>
            </w:pPr>
            <w:r>
              <w:rPr>
                <w:rFonts w:eastAsia="等线" w:cs="Times New Roman"/>
                <w:color w:val="000000"/>
                <w:kern w:val="0"/>
                <w:sz w:val="16"/>
                <w:szCs w:val="16"/>
              </w:rPr>
              <w:t>S</w:t>
            </w:r>
            <w:r w:rsidRPr="007C17D0">
              <w:rPr>
                <w:rFonts w:eastAsia="等线" w:cs="Times New Roman"/>
                <w:color w:val="000000"/>
                <w:kern w:val="0"/>
                <w:sz w:val="16"/>
                <w:szCs w:val="16"/>
              </w:rPr>
              <w:t>ystolic blood pressure</w:t>
            </w:r>
          </w:p>
        </w:tc>
        <w:tc>
          <w:tcPr>
            <w:tcW w:w="1705" w:type="pct"/>
            <w:gridSpan w:val="2"/>
            <w:tcBorders>
              <w:top w:val="single" w:sz="4" w:space="0" w:color="auto"/>
              <w:left w:val="nil"/>
              <w:bottom w:val="single" w:sz="4" w:space="0" w:color="auto"/>
              <w:right w:val="nil"/>
            </w:tcBorders>
            <w:shd w:val="clear" w:color="auto" w:fill="auto"/>
            <w:noWrap/>
            <w:vAlign w:val="bottom"/>
            <w:hideMark/>
          </w:tcPr>
          <w:p w14:paraId="6D56A006" w14:textId="15F27DD6" w:rsidR="0007289B" w:rsidRPr="0007289B" w:rsidRDefault="007C17D0" w:rsidP="000D5E79">
            <w:pPr>
              <w:widowControl/>
              <w:jc w:val="center"/>
              <w:rPr>
                <w:rFonts w:eastAsia="等线" w:cs="Times New Roman"/>
                <w:color w:val="000000"/>
                <w:kern w:val="0"/>
                <w:sz w:val="16"/>
                <w:szCs w:val="16"/>
              </w:rPr>
            </w:pPr>
            <w:r>
              <w:rPr>
                <w:rFonts w:eastAsia="等线" w:cs="Times New Roman"/>
                <w:color w:val="000000"/>
                <w:kern w:val="0"/>
                <w:sz w:val="16"/>
                <w:szCs w:val="16"/>
              </w:rPr>
              <w:t>D</w:t>
            </w:r>
            <w:r w:rsidRPr="007C17D0">
              <w:rPr>
                <w:rFonts w:eastAsia="等线" w:cs="Times New Roman"/>
                <w:color w:val="000000"/>
                <w:kern w:val="0"/>
                <w:sz w:val="16"/>
                <w:szCs w:val="16"/>
              </w:rPr>
              <w:t>iastolic blood pressure</w:t>
            </w:r>
          </w:p>
        </w:tc>
      </w:tr>
      <w:tr w:rsidR="00843B49" w:rsidRPr="001E5310" w14:paraId="0F89BD64" w14:textId="77777777" w:rsidTr="00843B49">
        <w:trPr>
          <w:trHeight w:val="284"/>
        </w:trPr>
        <w:tc>
          <w:tcPr>
            <w:tcW w:w="1407" w:type="pct"/>
            <w:vMerge/>
            <w:tcBorders>
              <w:top w:val="single" w:sz="4" w:space="0" w:color="auto"/>
              <w:left w:val="nil"/>
              <w:bottom w:val="single" w:sz="4" w:space="0" w:color="000000"/>
              <w:right w:val="nil"/>
            </w:tcBorders>
            <w:vAlign w:val="center"/>
            <w:hideMark/>
          </w:tcPr>
          <w:p w14:paraId="29FFEB7D" w14:textId="77777777" w:rsidR="00843B49" w:rsidRPr="0007289B" w:rsidRDefault="00843B49" w:rsidP="00843B49">
            <w:pPr>
              <w:widowControl/>
              <w:jc w:val="left"/>
              <w:rPr>
                <w:rFonts w:eastAsia="等线" w:cs="Times New Roman"/>
                <w:color w:val="000000"/>
                <w:kern w:val="0"/>
                <w:sz w:val="16"/>
                <w:szCs w:val="16"/>
              </w:rPr>
            </w:pPr>
          </w:p>
        </w:tc>
        <w:tc>
          <w:tcPr>
            <w:tcW w:w="1276" w:type="pct"/>
            <w:tcBorders>
              <w:top w:val="nil"/>
              <w:left w:val="nil"/>
              <w:bottom w:val="single" w:sz="4" w:space="0" w:color="auto"/>
              <w:right w:val="nil"/>
            </w:tcBorders>
            <w:shd w:val="clear" w:color="auto" w:fill="auto"/>
            <w:noWrap/>
            <w:vAlign w:val="center"/>
            <w:hideMark/>
          </w:tcPr>
          <w:p w14:paraId="59F9E749" w14:textId="1EA18C4B" w:rsidR="00843B49" w:rsidRPr="0007289B" w:rsidRDefault="00843B49" w:rsidP="00843B49">
            <w:pPr>
              <w:widowControl/>
              <w:jc w:val="center"/>
              <w:rPr>
                <w:rFonts w:eastAsia="等线" w:cs="Times New Roman"/>
                <w:color w:val="000000"/>
                <w:kern w:val="0"/>
                <w:sz w:val="16"/>
                <w:szCs w:val="16"/>
              </w:rPr>
            </w:pPr>
            <w:bookmarkStart w:id="117" w:name="_Hlk58618331"/>
            <w:r>
              <w:rPr>
                <w:rFonts w:eastAsia="等线" w:cs="Times New Roman"/>
                <w:color w:val="000000"/>
                <w:kern w:val="0"/>
                <w:sz w:val="16"/>
                <w:szCs w:val="16"/>
              </w:rPr>
              <w:t>Changes in mmHg</w:t>
            </w:r>
            <w:bookmarkEnd w:id="117"/>
            <w:r w:rsidRPr="007B2590">
              <w:rPr>
                <w:rFonts w:eastAsia="等线" w:cs="Times New Roman"/>
                <w:color w:val="000000"/>
                <w:kern w:val="0"/>
                <w:sz w:val="16"/>
                <w:szCs w:val="16"/>
              </w:rPr>
              <w:t xml:space="preserve"> (95% CI</w:t>
            </w:r>
            <w:r>
              <w:rPr>
                <w:rFonts w:eastAsia="等线" w:cs="Times New Roman"/>
                <w:color w:val="000000"/>
                <w:kern w:val="0"/>
                <w:sz w:val="16"/>
                <w:szCs w:val="16"/>
              </w:rPr>
              <w:t>s</w:t>
            </w:r>
            <w:r w:rsidRPr="007B2590">
              <w:rPr>
                <w:rFonts w:eastAsia="等线" w:cs="Times New Roman"/>
                <w:color w:val="000000"/>
                <w:kern w:val="0"/>
                <w:sz w:val="16"/>
                <w:szCs w:val="16"/>
              </w:rPr>
              <w:t>)</w:t>
            </w:r>
          </w:p>
        </w:tc>
        <w:tc>
          <w:tcPr>
            <w:tcW w:w="612" w:type="pct"/>
            <w:tcBorders>
              <w:top w:val="nil"/>
              <w:left w:val="nil"/>
              <w:bottom w:val="single" w:sz="4" w:space="0" w:color="auto"/>
              <w:right w:val="nil"/>
            </w:tcBorders>
            <w:shd w:val="clear" w:color="auto" w:fill="auto"/>
            <w:noWrap/>
            <w:vAlign w:val="bottom"/>
            <w:hideMark/>
          </w:tcPr>
          <w:p w14:paraId="632AC34B" w14:textId="4857819C"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i/>
                <w:iCs/>
                <w:color w:val="000000"/>
                <w:kern w:val="0"/>
                <w:sz w:val="16"/>
                <w:szCs w:val="16"/>
              </w:rPr>
              <w:t>P</w:t>
            </w:r>
          </w:p>
        </w:tc>
        <w:tc>
          <w:tcPr>
            <w:tcW w:w="1192" w:type="pct"/>
            <w:tcBorders>
              <w:top w:val="nil"/>
              <w:left w:val="nil"/>
              <w:bottom w:val="single" w:sz="4" w:space="0" w:color="auto"/>
              <w:right w:val="nil"/>
            </w:tcBorders>
            <w:shd w:val="clear" w:color="auto" w:fill="auto"/>
            <w:noWrap/>
            <w:vAlign w:val="center"/>
            <w:hideMark/>
          </w:tcPr>
          <w:p w14:paraId="750ECDC5" w14:textId="522FBA47" w:rsidR="00843B49" w:rsidRPr="0007289B" w:rsidRDefault="00843B49" w:rsidP="00843B49">
            <w:pPr>
              <w:widowControl/>
              <w:jc w:val="center"/>
              <w:rPr>
                <w:rFonts w:eastAsia="等线" w:cs="Times New Roman"/>
                <w:color w:val="000000"/>
                <w:kern w:val="0"/>
                <w:sz w:val="16"/>
                <w:szCs w:val="16"/>
              </w:rPr>
            </w:pPr>
            <w:r>
              <w:rPr>
                <w:rFonts w:eastAsia="等线" w:cs="Times New Roman"/>
                <w:color w:val="000000"/>
                <w:kern w:val="0"/>
                <w:sz w:val="16"/>
                <w:szCs w:val="16"/>
              </w:rPr>
              <w:t>Changes in mmHg</w:t>
            </w:r>
            <w:r w:rsidRPr="007B2590">
              <w:rPr>
                <w:rFonts w:eastAsia="等线" w:cs="Times New Roman"/>
                <w:color w:val="000000"/>
                <w:kern w:val="0"/>
                <w:sz w:val="16"/>
                <w:szCs w:val="16"/>
              </w:rPr>
              <w:t xml:space="preserve"> (95% CI</w:t>
            </w:r>
            <w:r>
              <w:rPr>
                <w:rFonts w:eastAsia="等线" w:cs="Times New Roman"/>
                <w:color w:val="000000"/>
                <w:kern w:val="0"/>
                <w:sz w:val="16"/>
                <w:szCs w:val="16"/>
              </w:rPr>
              <w:t>s</w:t>
            </w:r>
            <w:r w:rsidRPr="007B2590">
              <w:rPr>
                <w:rFonts w:eastAsia="等线" w:cs="Times New Roman"/>
                <w:color w:val="000000"/>
                <w:kern w:val="0"/>
                <w:sz w:val="16"/>
                <w:szCs w:val="16"/>
              </w:rPr>
              <w:t>)</w:t>
            </w:r>
          </w:p>
        </w:tc>
        <w:tc>
          <w:tcPr>
            <w:tcW w:w="513" w:type="pct"/>
            <w:tcBorders>
              <w:top w:val="nil"/>
              <w:left w:val="nil"/>
              <w:bottom w:val="single" w:sz="4" w:space="0" w:color="auto"/>
              <w:right w:val="nil"/>
            </w:tcBorders>
            <w:shd w:val="clear" w:color="auto" w:fill="auto"/>
            <w:noWrap/>
            <w:vAlign w:val="bottom"/>
            <w:hideMark/>
          </w:tcPr>
          <w:p w14:paraId="53F8EC30" w14:textId="7D5D9396"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i/>
                <w:iCs/>
                <w:color w:val="000000"/>
                <w:kern w:val="0"/>
                <w:sz w:val="16"/>
                <w:szCs w:val="16"/>
              </w:rPr>
              <w:t>P</w:t>
            </w:r>
          </w:p>
        </w:tc>
      </w:tr>
      <w:tr w:rsidR="00843B49" w:rsidRPr="001E5310" w14:paraId="73274561" w14:textId="77777777" w:rsidTr="00843B49">
        <w:trPr>
          <w:trHeight w:val="284"/>
        </w:trPr>
        <w:tc>
          <w:tcPr>
            <w:tcW w:w="1407" w:type="pct"/>
            <w:tcBorders>
              <w:top w:val="nil"/>
              <w:left w:val="nil"/>
              <w:bottom w:val="nil"/>
              <w:right w:val="nil"/>
            </w:tcBorders>
            <w:shd w:val="clear" w:color="auto" w:fill="auto"/>
            <w:noWrap/>
            <w:vAlign w:val="center"/>
            <w:hideMark/>
          </w:tcPr>
          <w:p w14:paraId="32335189" w14:textId="73CDFE1E" w:rsidR="00843B49" w:rsidRPr="0007289B" w:rsidRDefault="00843B49" w:rsidP="00843B49">
            <w:pPr>
              <w:widowControl/>
              <w:jc w:val="left"/>
              <w:rPr>
                <w:rFonts w:eastAsia="等线" w:cs="Times New Roman"/>
                <w:color w:val="000000"/>
                <w:kern w:val="0"/>
                <w:sz w:val="16"/>
                <w:szCs w:val="16"/>
              </w:rPr>
            </w:pPr>
            <w:r>
              <w:rPr>
                <w:rFonts w:eastAsia="等线" w:cs="Times New Roman"/>
                <w:color w:val="000000"/>
                <w:kern w:val="0"/>
                <w:sz w:val="16"/>
                <w:szCs w:val="16"/>
              </w:rPr>
              <w:t>M</w:t>
            </w:r>
            <w:r w:rsidRPr="0007289B">
              <w:rPr>
                <w:rFonts w:eastAsia="等线" w:cs="Times New Roman"/>
                <w:color w:val="000000"/>
                <w:kern w:val="0"/>
                <w:sz w:val="16"/>
                <w:szCs w:val="16"/>
              </w:rPr>
              <w:t>odel</w:t>
            </w:r>
            <w:r>
              <w:rPr>
                <w:rFonts w:eastAsia="等线" w:cs="Times New Roman"/>
                <w:color w:val="000000"/>
                <w:kern w:val="0"/>
                <w:sz w:val="16"/>
                <w:szCs w:val="16"/>
              </w:rPr>
              <w:t xml:space="preserve"> one </w:t>
            </w:r>
            <w:r w:rsidRPr="00915CD0">
              <w:rPr>
                <w:rFonts w:eastAsia="等线" w:cs="Times New Roman"/>
                <w:color w:val="000000"/>
                <w:kern w:val="0"/>
                <w:sz w:val="16"/>
                <w:szCs w:val="16"/>
                <w:vertAlign w:val="superscript"/>
              </w:rPr>
              <w:t>a</w:t>
            </w:r>
          </w:p>
        </w:tc>
        <w:tc>
          <w:tcPr>
            <w:tcW w:w="1276" w:type="pct"/>
            <w:tcBorders>
              <w:top w:val="nil"/>
              <w:left w:val="nil"/>
              <w:bottom w:val="nil"/>
              <w:right w:val="nil"/>
            </w:tcBorders>
            <w:shd w:val="clear" w:color="auto" w:fill="auto"/>
            <w:noWrap/>
            <w:vAlign w:val="bottom"/>
            <w:hideMark/>
          </w:tcPr>
          <w:p w14:paraId="75CBD50D" w14:textId="668E55B7" w:rsidR="00843B49" w:rsidRPr="0007289B" w:rsidRDefault="00843B49" w:rsidP="00843B49">
            <w:pPr>
              <w:widowControl/>
              <w:rPr>
                <w:rFonts w:eastAsia="等线" w:cs="Times New Roman"/>
                <w:color w:val="000000"/>
                <w:kern w:val="0"/>
                <w:sz w:val="16"/>
                <w:szCs w:val="16"/>
              </w:rPr>
            </w:pPr>
          </w:p>
        </w:tc>
        <w:tc>
          <w:tcPr>
            <w:tcW w:w="612" w:type="pct"/>
            <w:tcBorders>
              <w:top w:val="nil"/>
              <w:left w:val="nil"/>
              <w:bottom w:val="nil"/>
              <w:right w:val="nil"/>
            </w:tcBorders>
            <w:shd w:val="clear" w:color="auto" w:fill="auto"/>
            <w:noWrap/>
            <w:vAlign w:val="bottom"/>
            <w:hideMark/>
          </w:tcPr>
          <w:p w14:paraId="27B93D39" w14:textId="7D7B3FF8" w:rsidR="00843B49" w:rsidRPr="0007289B" w:rsidRDefault="00843B49" w:rsidP="00843B49">
            <w:pPr>
              <w:widowControl/>
              <w:rPr>
                <w:rFonts w:eastAsia="等线" w:cs="Times New Roman"/>
                <w:color w:val="000000"/>
                <w:kern w:val="0"/>
                <w:sz w:val="16"/>
                <w:szCs w:val="16"/>
              </w:rPr>
            </w:pPr>
          </w:p>
        </w:tc>
        <w:tc>
          <w:tcPr>
            <w:tcW w:w="1192" w:type="pct"/>
            <w:tcBorders>
              <w:top w:val="nil"/>
              <w:left w:val="nil"/>
              <w:bottom w:val="nil"/>
              <w:right w:val="nil"/>
            </w:tcBorders>
            <w:shd w:val="clear" w:color="auto" w:fill="auto"/>
            <w:noWrap/>
            <w:vAlign w:val="bottom"/>
            <w:hideMark/>
          </w:tcPr>
          <w:p w14:paraId="12C91617" w14:textId="7C51FBE9" w:rsidR="00843B49" w:rsidRPr="0007289B" w:rsidRDefault="00843B49" w:rsidP="00843B49">
            <w:pPr>
              <w:widowControl/>
              <w:rPr>
                <w:rFonts w:eastAsia="等线" w:cs="Times New Roman"/>
                <w:color w:val="000000"/>
                <w:kern w:val="0"/>
                <w:sz w:val="16"/>
                <w:szCs w:val="16"/>
              </w:rPr>
            </w:pPr>
          </w:p>
        </w:tc>
        <w:tc>
          <w:tcPr>
            <w:tcW w:w="513" w:type="pct"/>
            <w:tcBorders>
              <w:top w:val="nil"/>
              <w:left w:val="nil"/>
              <w:bottom w:val="nil"/>
              <w:right w:val="nil"/>
            </w:tcBorders>
            <w:shd w:val="clear" w:color="auto" w:fill="auto"/>
            <w:noWrap/>
            <w:vAlign w:val="bottom"/>
            <w:hideMark/>
          </w:tcPr>
          <w:p w14:paraId="476119CA" w14:textId="703A0C5B" w:rsidR="00843B49" w:rsidRPr="0007289B" w:rsidRDefault="00843B49" w:rsidP="00843B49">
            <w:pPr>
              <w:widowControl/>
              <w:rPr>
                <w:rFonts w:eastAsia="等线" w:cs="Times New Roman"/>
                <w:color w:val="000000"/>
                <w:kern w:val="0"/>
                <w:sz w:val="16"/>
                <w:szCs w:val="16"/>
              </w:rPr>
            </w:pPr>
          </w:p>
        </w:tc>
      </w:tr>
      <w:tr w:rsidR="00843B49" w:rsidRPr="001E5310" w14:paraId="1030FF62" w14:textId="77777777" w:rsidTr="00843B49">
        <w:trPr>
          <w:trHeight w:val="284"/>
        </w:trPr>
        <w:tc>
          <w:tcPr>
            <w:tcW w:w="1407" w:type="pct"/>
            <w:tcBorders>
              <w:top w:val="nil"/>
              <w:left w:val="nil"/>
              <w:bottom w:val="nil"/>
              <w:right w:val="nil"/>
            </w:tcBorders>
            <w:shd w:val="clear" w:color="auto" w:fill="auto"/>
            <w:noWrap/>
            <w:vAlign w:val="bottom"/>
            <w:hideMark/>
          </w:tcPr>
          <w:p w14:paraId="449D82C3" w14:textId="1060EEBE" w:rsidR="00843B49" w:rsidRPr="0007289B" w:rsidRDefault="00843B49" w:rsidP="00843B4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color w:val="000000"/>
                <w:kern w:val="0"/>
                <w:sz w:val="16"/>
                <w:szCs w:val="16"/>
              </w:rPr>
              <w:t>one</w:t>
            </w:r>
            <w:r w:rsidRPr="0007289B">
              <w:rPr>
                <w:rFonts w:eastAsia="等线" w:cs="Times New Roman"/>
                <w:color w:val="000000"/>
                <w:kern w:val="0"/>
                <w:sz w:val="16"/>
                <w:szCs w:val="16"/>
              </w:rPr>
              <w:t xml:space="preserve"> (n=32,827)</w:t>
            </w:r>
          </w:p>
        </w:tc>
        <w:tc>
          <w:tcPr>
            <w:tcW w:w="1276" w:type="pct"/>
            <w:tcBorders>
              <w:top w:val="nil"/>
              <w:left w:val="nil"/>
              <w:bottom w:val="nil"/>
              <w:right w:val="nil"/>
            </w:tcBorders>
            <w:shd w:val="clear" w:color="auto" w:fill="auto"/>
            <w:noWrap/>
            <w:vAlign w:val="bottom"/>
            <w:hideMark/>
          </w:tcPr>
          <w:p w14:paraId="69AE5BAA" w14:textId="26FD025B"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- 1.07 (- 1.3</w:t>
            </w:r>
            <w:r>
              <w:rPr>
                <w:rFonts w:eastAsia="等线" w:cs="Times New Roman"/>
                <w:color w:val="000000"/>
                <w:kern w:val="0"/>
                <w:sz w:val="16"/>
                <w:szCs w:val="16"/>
              </w:rPr>
              <w:t>9</w:t>
            </w:r>
            <w:r w:rsidRPr="0007289B">
              <w:rPr>
                <w:rFonts w:eastAsia="等线" w:cs="Times New Roman"/>
                <w:color w:val="000000"/>
                <w:kern w:val="0"/>
                <w:sz w:val="16"/>
                <w:szCs w:val="16"/>
              </w:rPr>
              <w:t>, - 0.76)</w:t>
            </w:r>
          </w:p>
        </w:tc>
        <w:tc>
          <w:tcPr>
            <w:tcW w:w="612" w:type="pct"/>
            <w:tcBorders>
              <w:top w:val="nil"/>
              <w:left w:val="nil"/>
              <w:bottom w:val="nil"/>
              <w:right w:val="nil"/>
            </w:tcBorders>
            <w:shd w:val="clear" w:color="auto" w:fill="auto"/>
            <w:noWrap/>
            <w:vAlign w:val="bottom"/>
            <w:hideMark/>
          </w:tcPr>
          <w:p w14:paraId="60FF6704" w14:textId="2FDDBFF3"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c>
          <w:tcPr>
            <w:tcW w:w="1192" w:type="pct"/>
            <w:tcBorders>
              <w:top w:val="nil"/>
              <w:left w:val="nil"/>
              <w:bottom w:val="nil"/>
              <w:right w:val="nil"/>
            </w:tcBorders>
            <w:shd w:val="clear" w:color="auto" w:fill="auto"/>
            <w:noWrap/>
            <w:vAlign w:val="bottom"/>
            <w:hideMark/>
          </w:tcPr>
          <w:p w14:paraId="0185538E" w14:textId="433DF8D1"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- 1.0</w:t>
            </w:r>
            <w:r>
              <w:rPr>
                <w:rFonts w:eastAsia="等线" w:cs="Times New Roman"/>
                <w:color w:val="000000"/>
                <w:kern w:val="0"/>
                <w:sz w:val="16"/>
                <w:szCs w:val="16"/>
              </w:rPr>
              <w:t>5</w:t>
            </w:r>
            <w:r w:rsidRPr="0007289B">
              <w:rPr>
                <w:rFonts w:eastAsia="等线" w:cs="Times New Roman"/>
                <w:color w:val="000000"/>
                <w:kern w:val="0"/>
                <w:sz w:val="16"/>
                <w:szCs w:val="16"/>
              </w:rPr>
              <w:t xml:space="preserve"> (- 1.2</w:t>
            </w:r>
            <w:r>
              <w:rPr>
                <w:rFonts w:eastAsia="等线" w:cs="Times New Roman"/>
                <w:color w:val="000000"/>
                <w:kern w:val="0"/>
                <w:sz w:val="16"/>
                <w:szCs w:val="16"/>
              </w:rPr>
              <w:t>4</w:t>
            </w:r>
            <w:r w:rsidRPr="0007289B">
              <w:rPr>
                <w:rFonts w:eastAsia="等线" w:cs="Times New Roman"/>
                <w:color w:val="000000"/>
                <w:kern w:val="0"/>
                <w:sz w:val="16"/>
                <w:szCs w:val="16"/>
              </w:rPr>
              <w:t>, - 0.86)</w:t>
            </w:r>
          </w:p>
        </w:tc>
        <w:tc>
          <w:tcPr>
            <w:tcW w:w="513" w:type="pct"/>
            <w:tcBorders>
              <w:top w:val="nil"/>
              <w:left w:val="nil"/>
              <w:bottom w:val="nil"/>
              <w:right w:val="nil"/>
            </w:tcBorders>
            <w:shd w:val="clear" w:color="auto" w:fill="auto"/>
            <w:noWrap/>
            <w:vAlign w:val="bottom"/>
            <w:hideMark/>
          </w:tcPr>
          <w:p w14:paraId="72E32C8D" w14:textId="0F9567D6"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r w:rsidR="00843B49" w:rsidRPr="001E5310" w14:paraId="7879F3F7" w14:textId="77777777" w:rsidTr="00843B49">
        <w:trPr>
          <w:trHeight w:val="284"/>
        </w:trPr>
        <w:tc>
          <w:tcPr>
            <w:tcW w:w="1407" w:type="pct"/>
            <w:tcBorders>
              <w:top w:val="nil"/>
              <w:left w:val="nil"/>
              <w:bottom w:val="nil"/>
              <w:right w:val="nil"/>
            </w:tcBorders>
            <w:shd w:val="clear" w:color="auto" w:fill="auto"/>
            <w:noWrap/>
            <w:vAlign w:val="bottom"/>
            <w:hideMark/>
          </w:tcPr>
          <w:p w14:paraId="42C20FAB" w14:textId="71B3A8A4" w:rsidR="00843B49" w:rsidRPr="0007289B" w:rsidRDefault="00843B49" w:rsidP="00843B4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color w:val="000000"/>
                <w:kern w:val="0"/>
                <w:sz w:val="16"/>
                <w:szCs w:val="16"/>
              </w:rPr>
              <w:t>two</w:t>
            </w:r>
            <w:r w:rsidRPr="0007289B">
              <w:rPr>
                <w:rFonts w:eastAsia="等线" w:cs="Times New Roman"/>
                <w:color w:val="000000"/>
                <w:kern w:val="0"/>
                <w:sz w:val="16"/>
                <w:szCs w:val="16"/>
              </w:rPr>
              <w:t xml:space="preserve"> (n=26,331)</w:t>
            </w:r>
          </w:p>
        </w:tc>
        <w:tc>
          <w:tcPr>
            <w:tcW w:w="1276" w:type="pct"/>
            <w:tcBorders>
              <w:top w:val="nil"/>
              <w:left w:val="nil"/>
              <w:bottom w:val="nil"/>
              <w:right w:val="nil"/>
            </w:tcBorders>
            <w:shd w:val="clear" w:color="auto" w:fill="auto"/>
            <w:noWrap/>
            <w:vAlign w:val="bottom"/>
            <w:hideMark/>
          </w:tcPr>
          <w:p w14:paraId="29DFEE63" w14:textId="53502164"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- 0.42 (- 0.66, - 0.18)</w:t>
            </w:r>
          </w:p>
        </w:tc>
        <w:tc>
          <w:tcPr>
            <w:tcW w:w="612" w:type="pct"/>
            <w:tcBorders>
              <w:top w:val="nil"/>
              <w:left w:val="nil"/>
              <w:bottom w:val="nil"/>
              <w:right w:val="nil"/>
            </w:tcBorders>
            <w:shd w:val="clear" w:color="auto" w:fill="auto"/>
            <w:noWrap/>
            <w:vAlign w:val="bottom"/>
            <w:hideMark/>
          </w:tcPr>
          <w:p w14:paraId="0EC90896" w14:textId="77777777"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0.001</w:t>
            </w:r>
          </w:p>
        </w:tc>
        <w:tc>
          <w:tcPr>
            <w:tcW w:w="1192" w:type="pct"/>
            <w:tcBorders>
              <w:top w:val="nil"/>
              <w:left w:val="nil"/>
              <w:bottom w:val="nil"/>
              <w:right w:val="nil"/>
            </w:tcBorders>
            <w:shd w:val="clear" w:color="auto" w:fill="auto"/>
            <w:noWrap/>
            <w:vAlign w:val="bottom"/>
            <w:hideMark/>
          </w:tcPr>
          <w:p w14:paraId="2E190042" w14:textId="3B7F3947"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- 0.6</w:t>
            </w:r>
            <w:r>
              <w:rPr>
                <w:rFonts w:eastAsia="等线" w:cs="Times New Roman"/>
                <w:color w:val="000000"/>
                <w:kern w:val="0"/>
                <w:sz w:val="16"/>
                <w:szCs w:val="16"/>
              </w:rPr>
              <w:t>6</w:t>
            </w:r>
            <w:r w:rsidRPr="0007289B">
              <w:rPr>
                <w:rFonts w:eastAsia="等线" w:cs="Times New Roman"/>
                <w:color w:val="000000"/>
                <w:kern w:val="0"/>
                <w:sz w:val="16"/>
                <w:szCs w:val="16"/>
              </w:rPr>
              <w:t xml:space="preserve"> (- 0.8</w:t>
            </w:r>
            <w:r>
              <w:rPr>
                <w:rFonts w:eastAsia="等线" w:cs="Times New Roman"/>
                <w:color w:val="000000"/>
                <w:kern w:val="0"/>
                <w:sz w:val="16"/>
                <w:szCs w:val="16"/>
              </w:rPr>
              <w:t>2</w:t>
            </w:r>
            <w:r w:rsidRPr="0007289B">
              <w:rPr>
                <w:rFonts w:eastAsia="等线" w:cs="Times New Roman"/>
                <w:color w:val="000000"/>
                <w:kern w:val="0"/>
                <w:sz w:val="16"/>
                <w:szCs w:val="16"/>
              </w:rPr>
              <w:t>, - 0.49)</w:t>
            </w:r>
          </w:p>
        </w:tc>
        <w:tc>
          <w:tcPr>
            <w:tcW w:w="513" w:type="pct"/>
            <w:tcBorders>
              <w:top w:val="nil"/>
              <w:left w:val="nil"/>
              <w:bottom w:val="nil"/>
              <w:right w:val="nil"/>
            </w:tcBorders>
            <w:shd w:val="clear" w:color="auto" w:fill="auto"/>
            <w:noWrap/>
            <w:vAlign w:val="bottom"/>
            <w:hideMark/>
          </w:tcPr>
          <w:p w14:paraId="102BB98C" w14:textId="71BD2487"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r w:rsidR="00843B49" w:rsidRPr="001E5310" w14:paraId="4AC15CAD" w14:textId="77777777" w:rsidTr="00843B49">
        <w:trPr>
          <w:trHeight w:val="284"/>
        </w:trPr>
        <w:tc>
          <w:tcPr>
            <w:tcW w:w="1407" w:type="pct"/>
            <w:tcBorders>
              <w:top w:val="nil"/>
              <w:left w:val="nil"/>
              <w:bottom w:val="nil"/>
              <w:right w:val="nil"/>
            </w:tcBorders>
            <w:shd w:val="clear" w:color="auto" w:fill="auto"/>
            <w:noWrap/>
            <w:vAlign w:val="bottom"/>
          </w:tcPr>
          <w:p w14:paraId="0BE08883" w14:textId="409AAA20" w:rsidR="00843B49" w:rsidRPr="0007289B" w:rsidRDefault="00843B49" w:rsidP="00843B49">
            <w:pPr>
              <w:widowControl/>
              <w:jc w:val="left"/>
              <w:rPr>
                <w:rFonts w:eastAsia="等线" w:cs="Times New Roman"/>
                <w:color w:val="000000"/>
                <w:kern w:val="0"/>
                <w:sz w:val="16"/>
                <w:szCs w:val="16"/>
              </w:rPr>
            </w:pPr>
            <w:r>
              <w:rPr>
                <w:rFonts w:eastAsia="等线" w:cs="Times New Roman" w:hint="eastAsia"/>
                <w:color w:val="000000"/>
                <w:kern w:val="0"/>
                <w:sz w:val="16"/>
                <w:szCs w:val="16"/>
              </w:rPr>
              <w:t>M</w:t>
            </w:r>
            <w:r>
              <w:rPr>
                <w:rFonts w:eastAsia="等线" w:cs="Times New Roman"/>
                <w:color w:val="000000"/>
                <w:kern w:val="0"/>
                <w:sz w:val="16"/>
                <w:szCs w:val="16"/>
              </w:rPr>
              <w:t xml:space="preserve">odel two </w:t>
            </w:r>
            <w:r w:rsidRPr="00915CD0">
              <w:rPr>
                <w:rFonts w:eastAsia="等线" w:cs="Times New Roman"/>
                <w:color w:val="000000"/>
                <w:kern w:val="0"/>
                <w:sz w:val="16"/>
                <w:szCs w:val="16"/>
                <w:vertAlign w:val="superscript"/>
              </w:rPr>
              <w:t>b</w:t>
            </w:r>
          </w:p>
        </w:tc>
        <w:tc>
          <w:tcPr>
            <w:tcW w:w="1276" w:type="pct"/>
            <w:tcBorders>
              <w:top w:val="nil"/>
              <w:left w:val="nil"/>
              <w:bottom w:val="nil"/>
              <w:right w:val="nil"/>
            </w:tcBorders>
            <w:shd w:val="clear" w:color="auto" w:fill="auto"/>
            <w:noWrap/>
            <w:vAlign w:val="bottom"/>
          </w:tcPr>
          <w:p w14:paraId="3FE1C9E1" w14:textId="77777777" w:rsidR="00843B49" w:rsidRPr="0007289B" w:rsidRDefault="00843B49" w:rsidP="00843B49">
            <w:pPr>
              <w:widowControl/>
              <w:jc w:val="center"/>
              <w:rPr>
                <w:rFonts w:eastAsia="等线" w:cs="Times New Roman"/>
                <w:color w:val="000000"/>
                <w:kern w:val="0"/>
                <w:sz w:val="16"/>
                <w:szCs w:val="16"/>
              </w:rPr>
            </w:pPr>
          </w:p>
        </w:tc>
        <w:tc>
          <w:tcPr>
            <w:tcW w:w="612" w:type="pct"/>
            <w:tcBorders>
              <w:top w:val="nil"/>
              <w:left w:val="nil"/>
              <w:bottom w:val="nil"/>
              <w:right w:val="nil"/>
            </w:tcBorders>
            <w:shd w:val="clear" w:color="auto" w:fill="auto"/>
            <w:noWrap/>
            <w:vAlign w:val="bottom"/>
          </w:tcPr>
          <w:p w14:paraId="540A90BB" w14:textId="77777777" w:rsidR="00843B49" w:rsidRPr="0007289B" w:rsidRDefault="00843B49" w:rsidP="00843B49">
            <w:pPr>
              <w:widowControl/>
              <w:jc w:val="center"/>
              <w:rPr>
                <w:rFonts w:eastAsia="等线" w:cs="Times New Roman"/>
                <w:color w:val="000000"/>
                <w:kern w:val="0"/>
                <w:sz w:val="16"/>
                <w:szCs w:val="16"/>
              </w:rPr>
            </w:pPr>
          </w:p>
        </w:tc>
        <w:tc>
          <w:tcPr>
            <w:tcW w:w="1192" w:type="pct"/>
            <w:tcBorders>
              <w:top w:val="nil"/>
              <w:left w:val="nil"/>
              <w:bottom w:val="nil"/>
              <w:right w:val="nil"/>
            </w:tcBorders>
            <w:shd w:val="clear" w:color="auto" w:fill="auto"/>
            <w:noWrap/>
            <w:vAlign w:val="bottom"/>
          </w:tcPr>
          <w:p w14:paraId="345F4787" w14:textId="77777777" w:rsidR="00843B49" w:rsidRPr="0007289B" w:rsidRDefault="00843B49" w:rsidP="00843B49">
            <w:pPr>
              <w:widowControl/>
              <w:jc w:val="center"/>
              <w:rPr>
                <w:rFonts w:eastAsia="等线" w:cs="Times New Roman"/>
                <w:color w:val="000000"/>
                <w:kern w:val="0"/>
                <w:sz w:val="16"/>
                <w:szCs w:val="16"/>
              </w:rPr>
            </w:pPr>
          </w:p>
        </w:tc>
        <w:tc>
          <w:tcPr>
            <w:tcW w:w="513" w:type="pct"/>
            <w:tcBorders>
              <w:top w:val="nil"/>
              <w:left w:val="nil"/>
              <w:bottom w:val="nil"/>
              <w:right w:val="nil"/>
            </w:tcBorders>
            <w:shd w:val="clear" w:color="auto" w:fill="auto"/>
            <w:noWrap/>
            <w:vAlign w:val="bottom"/>
          </w:tcPr>
          <w:p w14:paraId="4647C79B" w14:textId="77777777" w:rsidR="00843B49" w:rsidRPr="0007289B" w:rsidRDefault="00843B49" w:rsidP="00843B49">
            <w:pPr>
              <w:widowControl/>
              <w:jc w:val="center"/>
              <w:rPr>
                <w:rFonts w:eastAsia="等线" w:cs="Times New Roman"/>
                <w:color w:val="000000"/>
                <w:kern w:val="0"/>
                <w:sz w:val="16"/>
                <w:szCs w:val="16"/>
              </w:rPr>
            </w:pPr>
          </w:p>
        </w:tc>
      </w:tr>
      <w:tr w:rsidR="00843B49" w:rsidRPr="001E5310" w14:paraId="3010B4FB" w14:textId="77777777" w:rsidTr="00843B49">
        <w:trPr>
          <w:trHeight w:val="284"/>
        </w:trPr>
        <w:tc>
          <w:tcPr>
            <w:tcW w:w="1407" w:type="pct"/>
            <w:tcBorders>
              <w:top w:val="nil"/>
              <w:left w:val="nil"/>
              <w:bottom w:val="nil"/>
              <w:right w:val="nil"/>
            </w:tcBorders>
            <w:shd w:val="clear" w:color="auto" w:fill="auto"/>
            <w:noWrap/>
            <w:vAlign w:val="bottom"/>
          </w:tcPr>
          <w:p w14:paraId="66F4016A" w14:textId="14598F92" w:rsidR="00843B49" w:rsidRPr="0007289B" w:rsidRDefault="00843B49" w:rsidP="00843B49">
            <w:pPr>
              <w:widowControl/>
              <w:jc w:val="left"/>
              <w:rPr>
                <w:rFonts w:eastAsia="等线" w:cs="Times New Roman"/>
                <w:color w:val="000000"/>
                <w:kern w:val="0"/>
                <w:sz w:val="16"/>
                <w:szCs w:val="16"/>
              </w:rPr>
            </w:pPr>
            <w:r>
              <w:rPr>
                <w:rFonts w:eastAsia="等线" w:cs="Times New Roman" w:hint="eastAsia"/>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color w:val="000000"/>
                <w:kern w:val="0"/>
                <w:sz w:val="16"/>
                <w:szCs w:val="16"/>
              </w:rPr>
              <w:t>one</w:t>
            </w:r>
            <w:r w:rsidRPr="0007289B">
              <w:rPr>
                <w:rFonts w:eastAsia="等线" w:cs="Times New Roman"/>
                <w:color w:val="000000"/>
                <w:kern w:val="0"/>
                <w:sz w:val="16"/>
                <w:szCs w:val="16"/>
              </w:rPr>
              <w:t xml:space="preserve"> (n=32,827)</w:t>
            </w:r>
          </w:p>
        </w:tc>
        <w:tc>
          <w:tcPr>
            <w:tcW w:w="1276" w:type="pct"/>
            <w:tcBorders>
              <w:top w:val="nil"/>
              <w:left w:val="nil"/>
              <w:bottom w:val="nil"/>
              <w:right w:val="nil"/>
            </w:tcBorders>
            <w:shd w:val="clear" w:color="auto" w:fill="auto"/>
            <w:noWrap/>
            <w:vAlign w:val="bottom"/>
          </w:tcPr>
          <w:p w14:paraId="39E7324C" w14:textId="0E15E4E8" w:rsidR="00843B49" w:rsidRPr="0007289B" w:rsidRDefault="00843B49" w:rsidP="00843B49">
            <w:pPr>
              <w:widowControl/>
              <w:jc w:val="center"/>
              <w:rPr>
                <w:rFonts w:eastAsia="等线" w:cs="Times New Roman"/>
                <w:color w:val="000000"/>
                <w:kern w:val="0"/>
                <w:sz w:val="16"/>
                <w:szCs w:val="16"/>
              </w:rPr>
            </w:pPr>
            <w:r w:rsidRPr="00211E8D">
              <w:rPr>
                <w:rFonts w:eastAsia="等线" w:cs="Times New Roman"/>
                <w:color w:val="000000"/>
                <w:kern w:val="0"/>
                <w:sz w:val="16"/>
                <w:szCs w:val="16"/>
              </w:rPr>
              <w:t>-</w:t>
            </w:r>
            <w:r>
              <w:rPr>
                <w:rFonts w:eastAsia="等线" w:cs="Times New Roman"/>
                <w:color w:val="000000"/>
                <w:kern w:val="0"/>
                <w:sz w:val="16"/>
                <w:szCs w:val="16"/>
              </w:rPr>
              <w:t xml:space="preserve"> </w:t>
            </w:r>
            <w:r w:rsidRPr="00211E8D">
              <w:rPr>
                <w:rFonts w:eastAsia="等线" w:cs="Times New Roman"/>
                <w:color w:val="000000"/>
                <w:kern w:val="0"/>
                <w:sz w:val="16"/>
                <w:szCs w:val="16"/>
              </w:rPr>
              <w:t>0.98 (-</w:t>
            </w:r>
            <w:r>
              <w:rPr>
                <w:rFonts w:eastAsia="等线" w:cs="Times New Roman"/>
                <w:color w:val="000000"/>
                <w:kern w:val="0"/>
                <w:sz w:val="16"/>
                <w:szCs w:val="16"/>
              </w:rPr>
              <w:t xml:space="preserve"> </w:t>
            </w:r>
            <w:r w:rsidRPr="00211E8D">
              <w:rPr>
                <w:rFonts w:eastAsia="等线" w:cs="Times New Roman"/>
                <w:color w:val="000000"/>
                <w:kern w:val="0"/>
                <w:sz w:val="16"/>
                <w:szCs w:val="16"/>
              </w:rPr>
              <w:t>1.27,</w:t>
            </w:r>
            <w:r>
              <w:rPr>
                <w:rFonts w:eastAsia="等线" w:cs="Times New Roman"/>
                <w:color w:val="000000"/>
                <w:kern w:val="0"/>
                <w:sz w:val="16"/>
                <w:szCs w:val="16"/>
              </w:rPr>
              <w:t xml:space="preserve"> </w:t>
            </w:r>
            <w:r w:rsidRPr="00211E8D">
              <w:rPr>
                <w:rFonts w:eastAsia="等线" w:cs="Times New Roman"/>
                <w:color w:val="000000"/>
                <w:kern w:val="0"/>
                <w:sz w:val="16"/>
                <w:szCs w:val="16"/>
              </w:rPr>
              <w:t>-</w:t>
            </w:r>
            <w:r>
              <w:rPr>
                <w:rFonts w:eastAsia="等线" w:cs="Times New Roman"/>
                <w:color w:val="000000"/>
                <w:kern w:val="0"/>
                <w:sz w:val="16"/>
                <w:szCs w:val="16"/>
              </w:rPr>
              <w:t xml:space="preserve"> </w:t>
            </w:r>
            <w:r w:rsidRPr="00211E8D">
              <w:rPr>
                <w:rFonts w:eastAsia="等线" w:cs="Times New Roman"/>
                <w:color w:val="000000"/>
                <w:kern w:val="0"/>
                <w:sz w:val="16"/>
                <w:szCs w:val="16"/>
              </w:rPr>
              <w:t>0.70)</w:t>
            </w:r>
          </w:p>
        </w:tc>
        <w:tc>
          <w:tcPr>
            <w:tcW w:w="612" w:type="pct"/>
            <w:tcBorders>
              <w:top w:val="nil"/>
              <w:left w:val="nil"/>
              <w:bottom w:val="nil"/>
              <w:right w:val="nil"/>
            </w:tcBorders>
            <w:shd w:val="clear" w:color="auto" w:fill="auto"/>
            <w:noWrap/>
            <w:vAlign w:val="bottom"/>
          </w:tcPr>
          <w:p w14:paraId="758171EF" w14:textId="2042F6B2"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c>
          <w:tcPr>
            <w:tcW w:w="1192" w:type="pct"/>
            <w:tcBorders>
              <w:top w:val="nil"/>
              <w:left w:val="nil"/>
              <w:bottom w:val="nil"/>
              <w:right w:val="nil"/>
            </w:tcBorders>
            <w:shd w:val="clear" w:color="auto" w:fill="auto"/>
            <w:noWrap/>
            <w:vAlign w:val="bottom"/>
          </w:tcPr>
          <w:p w14:paraId="01FCE659" w14:textId="29CA8A3E" w:rsidR="00843B49" w:rsidRPr="0007289B" w:rsidRDefault="00843B49" w:rsidP="00843B49">
            <w:pPr>
              <w:widowControl/>
              <w:jc w:val="center"/>
              <w:rPr>
                <w:rFonts w:eastAsia="等线" w:cs="Times New Roman"/>
                <w:color w:val="000000"/>
                <w:kern w:val="0"/>
                <w:sz w:val="16"/>
                <w:szCs w:val="16"/>
              </w:rPr>
            </w:pPr>
            <w:r w:rsidRPr="00063E68">
              <w:rPr>
                <w:rFonts w:eastAsia="等线" w:cs="Times New Roman"/>
                <w:color w:val="000000"/>
                <w:kern w:val="0"/>
                <w:sz w:val="16"/>
                <w:szCs w:val="16"/>
              </w:rPr>
              <w:t>-</w:t>
            </w:r>
            <w:r>
              <w:rPr>
                <w:rFonts w:eastAsia="等线" w:cs="Times New Roman"/>
                <w:color w:val="000000"/>
                <w:kern w:val="0"/>
                <w:sz w:val="16"/>
                <w:szCs w:val="16"/>
              </w:rPr>
              <w:t xml:space="preserve"> </w:t>
            </w:r>
            <w:r w:rsidRPr="00063E68">
              <w:rPr>
                <w:rFonts w:eastAsia="等线" w:cs="Times New Roman"/>
                <w:color w:val="000000"/>
                <w:kern w:val="0"/>
                <w:sz w:val="16"/>
                <w:szCs w:val="16"/>
              </w:rPr>
              <w:t>0.81 (-</w:t>
            </w:r>
            <w:r>
              <w:rPr>
                <w:rFonts w:eastAsia="等线" w:cs="Times New Roman"/>
                <w:color w:val="000000"/>
                <w:kern w:val="0"/>
                <w:sz w:val="16"/>
                <w:szCs w:val="16"/>
              </w:rPr>
              <w:t xml:space="preserve"> </w:t>
            </w:r>
            <w:r w:rsidRPr="00063E68">
              <w:rPr>
                <w:rFonts w:eastAsia="等线" w:cs="Times New Roman"/>
                <w:color w:val="000000"/>
                <w:kern w:val="0"/>
                <w:sz w:val="16"/>
                <w:szCs w:val="16"/>
              </w:rPr>
              <w:t>0.98,</w:t>
            </w:r>
            <w:r>
              <w:rPr>
                <w:rFonts w:eastAsia="等线" w:cs="Times New Roman"/>
                <w:color w:val="000000"/>
                <w:kern w:val="0"/>
                <w:sz w:val="16"/>
                <w:szCs w:val="16"/>
              </w:rPr>
              <w:t xml:space="preserve"> </w:t>
            </w:r>
            <w:r w:rsidRPr="00063E68">
              <w:rPr>
                <w:rFonts w:eastAsia="等线" w:cs="Times New Roman"/>
                <w:color w:val="000000"/>
                <w:kern w:val="0"/>
                <w:sz w:val="16"/>
                <w:szCs w:val="16"/>
              </w:rPr>
              <w:t>-</w:t>
            </w:r>
            <w:r>
              <w:rPr>
                <w:rFonts w:eastAsia="等线" w:cs="Times New Roman"/>
                <w:color w:val="000000"/>
                <w:kern w:val="0"/>
                <w:sz w:val="16"/>
                <w:szCs w:val="16"/>
              </w:rPr>
              <w:t xml:space="preserve"> </w:t>
            </w:r>
            <w:r w:rsidRPr="00063E68">
              <w:rPr>
                <w:rFonts w:eastAsia="等线" w:cs="Times New Roman"/>
                <w:color w:val="000000"/>
                <w:kern w:val="0"/>
                <w:sz w:val="16"/>
                <w:szCs w:val="16"/>
              </w:rPr>
              <w:t>0.63)</w:t>
            </w:r>
          </w:p>
        </w:tc>
        <w:tc>
          <w:tcPr>
            <w:tcW w:w="513" w:type="pct"/>
            <w:tcBorders>
              <w:top w:val="nil"/>
              <w:left w:val="nil"/>
              <w:bottom w:val="nil"/>
              <w:right w:val="nil"/>
            </w:tcBorders>
            <w:shd w:val="clear" w:color="auto" w:fill="auto"/>
            <w:noWrap/>
            <w:vAlign w:val="bottom"/>
          </w:tcPr>
          <w:p w14:paraId="5E1D9602" w14:textId="67A8729B"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r w:rsidR="00843B49" w:rsidRPr="001E5310" w14:paraId="189CC27C" w14:textId="77777777" w:rsidTr="00843B49">
        <w:trPr>
          <w:trHeight w:val="284"/>
        </w:trPr>
        <w:tc>
          <w:tcPr>
            <w:tcW w:w="1407" w:type="pct"/>
            <w:tcBorders>
              <w:top w:val="nil"/>
              <w:left w:val="nil"/>
              <w:bottom w:val="nil"/>
              <w:right w:val="nil"/>
            </w:tcBorders>
            <w:shd w:val="clear" w:color="auto" w:fill="auto"/>
            <w:noWrap/>
            <w:vAlign w:val="bottom"/>
          </w:tcPr>
          <w:p w14:paraId="0E0FFC98" w14:textId="20C40E84" w:rsidR="00843B49" w:rsidRPr="0007289B" w:rsidRDefault="00843B49" w:rsidP="00843B49">
            <w:pPr>
              <w:widowControl/>
              <w:jc w:val="left"/>
              <w:rPr>
                <w:rFonts w:eastAsia="等线" w:cs="Times New Roman"/>
                <w:color w:val="000000"/>
                <w:kern w:val="0"/>
                <w:sz w:val="16"/>
                <w:szCs w:val="16"/>
              </w:rPr>
            </w:pPr>
            <w:r>
              <w:rPr>
                <w:rFonts w:eastAsia="等线" w:cs="Times New Roman" w:hint="eastAsia"/>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hint="eastAsia"/>
                <w:color w:val="000000"/>
                <w:kern w:val="0"/>
                <w:sz w:val="16"/>
                <w:szCs w:val="16"/>
              </w:rPr>
              <w:t>t</w:t>
            </w:r>
            <w:r>
              <w:rPr>
                <w:rFonts w:eastAsia="等线" w:cs="Times New Roman"/>
                <w:color w:val="000000"/>
                <w:kern w:val="0"/>
                <w:sz w:val="16"/>
                <w:szCs w:val="16"/>
              </w:rPr>
              <w:t>wo</w:t>
            </w:r>
            <w:r w:rsidRPr="0007289B">
              <w:rPr>
                <w:rFonts w:eastAsia="等线" w:cs="Times New Roman"/>
                <w:color w:val="000000"/>
                <w:kern w:val="0"/>
                <w:sz w:val="16"/>
                <w:szCs w:val="16"/>
              </w:rPr>
              <w:t xml:space="preserve"> (n=26,331)</w:t>
            </w:r>
          </w:p>
        </w:tc>
        <w:tc>
          <w:tcPr>
            <w:tcW w:w="1276" w:type="pct"/>
            <w:tcBorders>
              <w:top w:val="nil"/>
              <w:left w:val="nil"/>
              <w:bottom w:val="nil"/>
              <w:right w:val="nil"/>
            </w:tcBorders>
            <w:shd w:val="clear" w:color="auto" w:fill="auto"/>
            <w:noWrap/>
            <w:vAlign w:val="bottom"/>
          </w:tcPr>
          <w:p w14:paraId="165A19E1" w14:textId="2FA951C3" w:rsidR="00843B49" w:rsidRPr="0007289B" w:rsidRDefault="00843B49" w:rsidP="00843B49">
            <w:pPr>
              <w:widowControl/>
              <w:jc w:val="center"/>
              <w:rPr>
                <w:rFonts w:eastAsia="等线" w:cs="Times New Roman"/>
                <w:color w:val="000000"/>
                <w:kern w:val="0"/>
                <w:sz w:val="16"/>
                <w:szCs w:val="16"/>
              </w:rPr>
            </w:pPr>
            <w:r w:rsidRPr="00283A64">
              <w:rPr>
                <w:rFonts w:eastAsia="等线" w:cs="Times New Roman"/>
                <w:color w:val="000000"/>
                <w:kern w:val="0"/>
                <w:sz w:val="16"/>
                <w:szCs w:val="16"/>
              </w:rPr>
              <w:t>-</w:t>
            </w:r>
            <w:r>
              <w:rPr>
                <w:rFonts w:eastAsia="等线" w:cs="Times New Roman"/>
                <w:color w:val="000000"/>
                <w:kern w:val="0"/>
                <w:sz w:val="16"/>
                <w:szCs w:val="16"/>
              </w:rPr>
              <w:t xml:space="preserve"> </w:t>
            </w:r>
            <w:r w:rsidRPr="00283A64">
              <w:rPr>
                <w:rFonts w:eastAsia="等线" w:cs="Times New Roman"/>
                <w:color w:val="000000"/>
                <w:kern w:val="0"/>
                <w:sz w:val="16"/>
                <w:szCs w:val="16"/>
              </w:rPr>
              <w:t>0.43 (-</w:t>
            </w:r>
            <w:r>
              <w:rPr>
                <w:rFonts w:eastAsia="等线" w:cs="Times New Roman"/>
                <w:color w:val="000000"/>
                <w:kern w:val="0"/>
                <w:sz w:val="16"/>
                <w:szCs w:val="16"/>
              </w:rPr>
              <w:t xml:space="preserve"> </w:t>
            </w:r>
            <w:r w:rsidRPr="00283A64">
              <w:rPr>
                <w:rFonts w:eastAsia="等线" w:cs="Times New Roman"/>
                <w:color w:val="000000"/>
                <w:kern w:val="0"/>
                <w:sz w:val="16"/>
                <w:szCs w:val="16"/>
              </w:rPr>
              <w:t>0.65, -</w:t>
            </w:r>
            <w:r>
              <w:rPr>
                <w:rFonts w:eastAsia="等线" w:cs="Times New Roman"/>
                <w:color w:val="000000"/>
                <w:kern w:val="0"/>
                <w:sz w:val="16"/>
                <w:szCs w:val="16"/>
              </w:rPr>
              <w:t xml:space="preserve"> </w:t>
            </w:r>
            <w:r w:rsidRPr="00283A64">
              <w:rPr>
                <w:rFonts w:eastAsia="等线" w:cs="Times New Roman"/>
                <w:color w:val="000000"/>
                <w:kern w:val="0"/>
                <w:sz w:val="16"/>
                <w:szCs w:val="16"/>
              </w:rPr>
              <w:t>0.21)</w:t>
            </w:r>
          </w:p>
        </w:tc>
        <w:tc>
          <w:tcPr>
            <w:tcW w:w="612" w:type="pct"/>
            <w:tcBorders>
              <w:top w:val="nil"/>
              <w:left w:val="nil"/>
              <w:bottom w:val="nil"/>
              <w:right w:val="nil"/>
            </w:tcBorders>
            <w:shd w:val="clear" w:color="auto" w:fill="auto"/>
            <w:noWrap/>
            <w:vAlign w:val="bottom"/>
          </w:tcPr>
          <w:p w14:paraId="199F8B3B" w14:textId="6351C3BE"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c>
          <w:tcPr>
            <w:tcW w:w="1192" w:type="pct"/>
            <w:tcBorders>
              <w:top w:val="nil"/>
              <w:left w:val="nil"/>
              <w:bottom w:val="nil"/>
              <w:right w:val="nil"/>
            </w:tcBorders>
            <w:shd w:val="clear" w:color="auto" w:fill="auto"/>
            <w:noWrap/>
            <w:vAlign w:val="bottom"/>
          </w:tcPr>
          <w:p w14:paraId="18AD1CA5" w14:textId="11264DEA" w:rsidR="00843B49" w:rsidRPr="0007289B" w:rsidRDefault="00843B49" w:rsidP="00843B49">
            <w:pPr>
              <w:widowControl/>
              <w:jc w:val="center"/>
              <w:rPr>
                <w:rFonts w:eastAsia="等线" w:cs="Times New Roman"/>
                <w:color w:val="000000"/>
                <w:kern w:val="0"/>
                <w:sz w:val="16"/>
                <w:szCs w:val="16"/>
              </w:rPr>
            </w:pPr>
            <w:r w:rsidRPr="00283A64">
              <w:rPr>
                <w:rFonts w:eastAsia="等线" w:cs="Times New Roman"/>
                <w:color w:val="000000"/>
                <w:kern w:val="0"/>
                <w:sz w:val="16"/>
                <w:szCs w:val="16"/>
              </w:rPr>
              <w:t>-</w:t>
            </w:r>
            <w:r>
              <w:rPr>
                <w:rFonts w:eastAsia="等线" w:cs="Times New Roman"/>
                <w:color w:val="000000"/>
                <w:kern w:val="0"/>
                <w:sz w:val="16"/>
                <w:szCs w:val="16"/>
              </w:rPr>
              <w:t xml:space="preserve"> </w:t>
            </w:r>
            <w:r w:rsidRPr="00283A64">
              <w:rPr>
                <w:rFonts w:eastAsia="等线" w:cs="Times New Roman"/>
                <w:color w:val="000000"/>
                <w:kern w:val="0"/>
                <w:sz w:val="16"/>
                <w:szCs w:val="16"/>
              </w:rPr>
              <w:t>0.47 (-</w:t>
            </w:r>
            <w:r>
              <w:rPr>
                <w:rFonts w:eastAsia="等线" w:cs="Times New Roman"/>
                <w:color w:val="000000"/>
                <w:kern w:val="0"/>
                <w:sz w:val="16"/>
                <w:szCs w:val="16"/>
              </w:rPr>
              <w:t xml:space="preserve"> </w:t>
            </w:r>
            <w:r w:rsidRPr="00283A64">
              <w:rPr>
                <w:rFonts w:eastAsia="等线" w:cs="Times New Roman"/>
                <w:color w:val="000000"/>
                <w:kern w:val="0"/>
                <w:sz w:val="16"/>
                <w:szCs w:val="16"/>
              </w:rPr>
              <w:t>0.62, -</w:t>
            </w:r>
            <w:r>
              <w:rPr>
                <w:rFonts w:eastAsia="等线" w:cs="Times New Roman"/>
                <w:color w:val="000000"/>
                <w:kern w:val="0"/>
                <w:sz w:val="16"/>
                <w:szCs w:val="16"/>
              </w:rPr>
              <w:t xml:space="preserve"> </w:t>
            </w:r>
            <w:r w:rsidRPr="00283A64">
              <w:rPr>
                <w:rFonts w:eastAsia="等线" w:cs="Times New Roman"/>
                <w:color w:val="000000"/>
                <w:kern w:val="0"/>
                <w:sz w:val="16"/>
                <w:szCs w:val="16"/>
              </w:rPr>
              <w:t>0.32)</w:t>
            </w:r>
          </w:p>
        </w:tc>
        <w:tc>
          <w:tcPr>
            <w:tcW w:w="513" w:type="pct"/>
            <w:tcBorders>
              <w:top w:val="nil"/>
              <w:left w:val="nil"/>
              <w:bottom w:val="nil"/>
              <w:right w:val="nil"/>
            </w:tcBorders>
            <w:shd w:val="clear" w:color="auto" w:fill="auto"/>
            <w:noWrap/>
            <w:vAlign w:val="bottom"/>
          </w:tcPr>
          <w:p w14:paraId="4430A0FC" w14:textId="2FEFFC57"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r w:rsidR="00843B49" w:rsidRPr="001E5310" w14:paraId="4B6328B2" w14:textId="77777777" w:rsidTr="00843B49">
        <w:trPr>
          <w:trHeight w:val="284"/>
        </w:trPr>
        <w:tc>
          <w:tcPr>
            <w:tcW w:w="1407" w:type="pct"/>
            <w:tcBorders>
              <w:top w:val="nil"/>
              <w:left w:val="nil"/>
              <w:bottom w:val="nil"/>
              <w:right w:val="nil"/>
            </w:tcBorders>
            <w:shd w:val="clear" w:color="auto" w:fill="auto"/>
            <w:noWrap/>
            <w:vAlign w:val="center"/>
            <w:hideMark/>
          </w:tcPr>
          <w:p w14:paraId="54A8214C" w14:textId="43633124" w:rsidR="00843B49" w:rsidRPr="0007289B" w:rsidRDefault="00843B49" w:rsidP="00843B49">
            <w:pPr>
              <w:widowControl/>
              <w:jc w:val="left"/>
              <w:rPr>
                <w:rFonts w:eastAsia="等线" w:cs="Times New Roman"/>
                <w:color w:val="000000"/>
                <w:kern w:val="0"/>
                <w:sz w:val="16"/>
                <w:szCs w:val="16"/>
              </w:rPr>
            </w:pPr>
            <w:r>
              <w:rPr>
                <w:rFonts w:eastAsia="等线" w:cs="Times New Roman"/>
                <w:color w:val="000000"/>
                <w:kern w:val="0"/>
                <w:sz w:val="16"/>
                <w:szCs w:val="16"/>
              </w:rPr>
              <w:t>M</w:t>
            </w:r>
            <w:r w:rsidRPr="0007289B">
              <w:rPr>
                <w:rFonts w:eastAsia="等线" w:cs="Times New Roman"/>
                <w:color w:val="000000"/>
                <w:kern w:val="0"/>
                <w:sz w:val="16"/>
                <w:szCs w:val="16"/>
              </w:rPr>
              <w:t xml:space="preserve">odel </w:t>
            </w:r>
            <w:r>
              <w:rPr>
                <w:rFonts w:eastAsia="等线" w:cs="Times New Roman"/>
                <w:color w:val="000000"/>
                <w:kern w:val="0"/>
                <w:sz w:val="16"/>
                <w:szCs w:val="16"/>
              </w:rPr>
              <w:t xml:space="preserve">three </w:t>
            </w:r>
            <w:r w:rsidRPr="00915CD0">
              <w:rPr>
                <w:rFonts w:eastAsia="等线" w:cs="Times New Roman"/>
                <w:color w:val="000000"/>
                <w:kern w:val="0"/>
                <w:sz w:val="16"/>
                <w:szCs w:val="16"/>
                <w:vertAlign w:val="superscript"/>
              </w:rPr>
              <w:t>c</w:t>
            </w:r>
          </w:p>
        </w:tc>
        <w:tc>
          <w:tcPr>
            <w:tcW w:w="1276" w:type="pct"/>
            <w:tcBorders>
              <w:top w:val="nil"/>
              <w:left w:val="nil"/>
              <w:bottom w:val="nil"/>
              <w:right w:val="nil"/>
            </w:tcBorders>
            <w:shd w:val="clear" w:color="auto" w:fill="auto"/>
            <w:noWrap/>
            <w:vAlign w:val="bottom"/>
            <w:hideMark/>
          </w:tcPr>
          <w:p w14:paraId="51123175" w14:textId="77777777" w:rsidR="00843B49" w:rsidRPr="0007289B" w:rsidRDefault="00843B49" w:rsidP="00843B49">
            <w:pPr>
              <w:widowControl/>
              <w:jc w:val="left"/>
              <w:rPr>
                <w:rFonts w:eastAsia="等线" w:cs="Times New Roman"/>
                <w:color w:val="000000"/>
                <w:kern w:val="0"/>
                <w:sz w:val="16"/>
                <w:szCs w:val="16"/>
              </w:rPr>
            </w:pPr>
          </w:p>
        </w:tc>
        <w:tc>
          <w:tcPr>
            <w:tcW w:w="612" w:type="pct"/>
            <w:tcBorders>
              <w:top w:val="nil"/>
              <w:left w:val="nil"/>
              <w:bottom w:val="nil"/>
              <w:right w:val="nil"/>
            </w:tcBorders>
            <w:shd w:val="clear" w:color="auto" w:fill="auto"/>
            <w:noWrap/>
            <w:vAlign w:val="bottom"/>
            <w:hideMark/>
          </w:tcPr>
          <w:p w14:paraId="42002EF8" w14:textId="77777777" w:rsidR="00843B49" w:rsidRPr="0007289B" w:rsidRDefault="00843B49" w:rsidP="00843B49">
            <w:pPr>
              <w:widowControl/>
              <w:jc w:val="center"/>
              <w:rPr>
                <w:rFonts w:eastAsia="Times New Roman" w:cs="Times New Roman"/>
                <w:kern w:val="0"/>
                <w:sz w:val="16"/>
                <w:szCs w:val="16"/>
              </w:rPr>
            </w:pPr>
          </w:p>
        </w:tc>
        <w:tc>
          <w:tcPr>
            <w:tcW w:w="1192" w:type="pct"/>
            <w:tcBorders>
              <w:top w:val="nil"/>
              <w:left w:val="nil"/>
              <w:bottom w:val="nil"/>
              <w:right w:val="nil"/>
            </w:tcBorders>
            <w:shd w:val="clear" w:color="auto" w:fill="auto"/>
            <w:noWrap/>
            <w:vAlign w:val="bottom"/>
            <w:hideMark/>
          </w:tcPr>
          <w:p w14:paraId="2E359F84" w14:textId="77777777" w:rsidR="00843B49" w:rsidRPr="0007289B" w:rsidRDefault="00843B49" w:rsidP="00843B49">
            <w:pPr>
              <w:widowControl/>
              <w:jc w:val="center"/>
              <w:rPr>
                <w:rFonts w:eastAsia="Times New Roman" w:cs="Times New Roman"/>
                <w:kern w:val="0"/>
                <w:sz w:val="16"/>
                <w:szCs w:val="16"/>
              </w:rPr>
            </w:pPr>
          </w:p>
        </w:tc>
        <w:tc>
          <w:tcPr>
            <w:tcW w:w="513" w:type="pct"/>
            <w:tcBorders>
              <w:top w:val="nil"/>
              <w:left w:val="nil"/>
              <w:bottom w:val="nil"/>
              <w:right w:val="nil"/>
            </w:tcBorders>
            <w:shd w:val="clear" w:color="auto" w:fill="auto"/>
            <w:noWrap/>
            <w:vAlign w:val="bottom"/>
            <w:hideMark/>
          </w:tcPr>
          <w:p w14:paraId="5A35574E" w14:textId="77777777" w:rsidR="00843B49" w:rsidRPr="0007289B" w:rsidRDefault="00843B49" w:rsidP="00843B49">
            <w:pPr>
              <w:widowControl/>
              <w:jc w:val="center"/>
              <w:rPr>
                <w:rFonts w:eastAsia="Times New Roman" w:cs="Times New Roman"/>
                <w:kern w:val="0"/>
                <w:sz w:val="16"/>
                <w:szCs w:val="16"/>
              </w:rPr>
            </w:pPr>
          </w:p>
        </w:tc>
      </w:tr>
      <w:tr w:rsidR="00843B49" w:rsidRPr="001E5310" w14:paraId="34EBDC7C" w14:textId="77777777" w:rsidTr="00843B49">
        <w:trPr>
          <w:trHeight w:val="284"/>
        </w:trPr>
        <w:tc>
          <w:tcPr>
            <w:tcW w:w="1407" w:type="pct"/>
            <w:tcBorders>
              <w:top w:val="nil"/>
              <w:left w:val="nil"/>
              <w:right w:val="nil"/>
            </w:tcBorders>
            <w:shd w:val="clear" w:color="auto" w:fill="auto"/>
            <w:noWrap/>
            <w:vAlign w:val="bottom"/>
            <w:hideMark/>
          </w:tcPr>
          <w:p w14:paraId="361D1AF1" w14:textId="639518BA" w:rsidR="00843B49" w:rsidRPr="0007289B" w:rsidRDefault="00843B49" w:rsidP="00843B4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color w:val="000000"/>
                <w:kern w:val="0"/>
                <w:sz w:val="16"/>
                <w:szCs w:val="16"/>
              </w:rPr>
              <w:t>one</w:t>
            </w:r>
            <w:r w:rsidRPr="0007289B">
              <w:rPr>
                <w:rFonts w:eastAsia="等线" w:cs="Times New Roman"/>
                <w:color w:val="000000"/>
                <w:kern w:val="0"/>
                <w:sz w:val="16"/>
                <w:szCs w:val="16"/>
              </w:rPr>
              <w:t xml:space="preserve"> (n=32,827)</w:t>
            </w:r>
          </w:p>
        </w:tc>
        <w:tc>
          <w:tcPr>
            <w:tcW w:w="1276" w:type="pct"/>
            <w:tcBorders>
              <w:top w:val="nil"/>
              <w:left w:val="nil"/>
              <w:right w:val="nil"/>
            </w:tcBorders>
            <w:shd w:val="clear" w:color="auto" w:fill="auto"/>
            <w:noWrap/>
            <w:vAlign w:val="bottom"/>
            <w:hideMark/>
          </w:tcPr>
          <w:p w14:paraId="159F6712" w14:textId="0208B60F"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- 0.8</w:t>
            </w:r>
            <w:r>
              <w:rPr>
                <w:rFonts w:eastAsia="等线" w:cs="Times New Roman"/>
                <w:color w:val="000000"/>
                <w:kern w:val="0"/>
                <w:sz w:val="16"/>
                <w:szCs w:val="16"/>
              </w:rPr>
              <w:t>2</w:t>
            </w:r>
            <w:r w:rsidRPr="0007289B">
              <w:rPr>
                <w:rFonts w:eastAsia="等线" w:cs="Times New Roman"/>
                <w:color w:val="000000"/>
                <w:kern w:val="0"/>
                <w:sz w:val="16"/>
                <w:szCs w:val="16"/>
              </w:rPr>
              <w:t xml:space="preserve"> (- 1.12, - 0.51)</w:t>
            </w:r>
          </w:p>
        </w:tc>
        <w:tc>
          <w:tcPr>
            <w:tcW w:w="612" w:type="pct"/>
            <w:tcBorders>
              <w:top w:val="nil"/>
              <w:left w:val="nil"/>
              <w:right w:val="nil"/>
            </w:tcBorders>
            <w:shd w:val="clear" w:color="auto" w:fill="auto"/>
            <w:noWrap/>
            <w:vAlign w:val="bottom"/>
            <w:hideMark/>
          </w:tcPr>
          <w:p w14:paraId="1F41D703" w14:textId="151C3EE1"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c>
          <w:tcPr>
            <w:tcW w:w="1192" w:type="pct"/>
            <w:tcBorders>
              <w:top w:val="nil"/>
              <w:left w:val="nil"/>
              <w:right w:val="nil"/>
            </w:tcBorders>
            <w:shd w:val="clear" w:color="auto" w:fill="auto"/>
            <w:noWrap/>
            <w:vAlign w:val="bottom"/>
            <w:hideMark/>
          </w:tcPr>
          <w:p w14:paraId="73CEB444" w14:textId="50F0E0A2"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- 0.59 (- 0.7</w:t>
            </w:r>
            <w:r>
              <w:rPr>
                <w:rFonts w:eastAsia="等线" w:cs="Times New Roman"/>
                <w:color w:val="000000"/>
                <w:kern w:val="0"/>
                <w:sz w:val="16"/>
                <w:szCs w:val="16"/>
              </w:rPr>
              <w:t>8</w:t>
            </w:r>
            <w:r w:rsidRPr="0007289B">
              <w:rPr>
                <w:rFonts w:eastAsia="等线" w:cs="Times New Roman"/>
                <w:color w:val="000000"/>
                <w:kern w:val="0"/>
                <w:sz w:val="16"/>
                <w:szCs w:val="16"/>
              </w:rPr>
              <w:t>, - 0.40)</w:t>
            </w:r>
          </w:p>
        </w:tc>
        <w:tc>
          <w:tcPr>
            <w:tcW w:w="513" w:type="pct"/>
            <w:tcBorders>
              <w:top w:val="nil"/>
              <w:left w:val="nil"/>
              <w:right w:val="nil"/>
            </w:tcBorders>
            <w:shd w:val="clear" w:color="auto" w:fill="auto"/>
            <w:noWrap/>
            <w:vAlign w:val="bottom"/>
            <w:hideMark/>
          </w:tcPr>
          <w:p w14:paraId="5BE680E6" w14:textId="2ED83A0D"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r w:rsidR="00843B49" w:rsidRPr="001E5310" w14:paraId="3B767E50" w14:textId="77777777" w:rsidTr="00843B49">
        <w:trPr>
          <w:trHeight w:val="284"/>
        </w:trPr>
        <w:tc>
          <w:tcPr>
            <w:tcW w:w="1407" w:type="pct"/>
            <w:tcBorders>
              <w:top w:val="nil"/>
              <w:left w:val="nil"/>
              <w:bottom w:val="single" w:sz="4" w:space="0" w:color="auto"/>
              <w:right w:val="nil"/>
            </w:tcBorders>
            <w:shd w:val="clear" w:color="auto" w:fill="auto"/>
            <w:noWrap/>
            <w:vAlign w:val="bottom"/>
            <w:hideMark/>
          </w:tcPr>
          <w:p w14:paraId="57764E39" w14:textId="69E27574" w:rsidR="00843B49" w:rsidRPr="0007289B" w:rsidRDefault="00843B49" w:rsidP="00843B49">
            <w:pPr>
              <w:widowControl/>
              <w:jc w:val="left"/>
              <w:rPr>
                <w:rFonts w:eastAsia="等线" w:cs="Times New Roman"/>
                <w:color w:val="000000"/>
                <w:kern w:val="0"/>
                <w:sz w:val="16"/>
                <w:szCs w:val="16"/>
              </w:rPr>
            </w:pPr>
            <w:r w:rsidRPr="0007289B">
              <w:rPr>
                <w:rFonts w:eastAsia="等线" w:cs="Times New Roman"/>
                <w:color w:val="000000"/>
                <w:kern w:val="0"/>
                <w:sz w:val="16"/>
                <w:szCs w:val="16"/>
              </w:rPr>
              <w:t xml:space="preserve"> </w:t>
            </w:r>
            <w:r>
              <w:rPr>
                <w:rFonts w:eastAsia="等线" w:cs="Times New Roman"/>
                <w:color w:val="000000"/>
                <w:kern w:val="0"/>
                <w:sz w:val="16"/>
                <w:szCs w:val="16"/>
              </w:rPr>
              <w:t xml:space="preserve"> </w:t>
            </w:r>
            <w:r w:rsidRPr="0007289B">
              <w:rPr>
                <w:rFonts w:eastAsia="等线" w:cs="Times New Roman"/>
                <w:color w:val="000000"/>
                <w:kern w:val="0"/>
                <w:sz w:val="16"/>
                <w:szCs w:val="16"/>
              </w:rPr>
              <w:t xml:space="preserve">Type </w:t>
            </w:r>
            <w:r>
              <w:rPr>
                <w:rFonts w:eastAsia="等线" w:cs="Times New Roman"/>
                <w:color w:val="000000"/>
                <w:kern w:val="0"/>
                <w:sz w:val="16"/>
                <w:szCs w:val="16"/>
              </w:rPr>
              <w:t>two</w:t>
            </w:r>
            <w:r w:rsidRPr="0007289B">
              <w:rPr>
                <w:rFonts w:eastAsia="等线" w:cs="Times New Roman"/>
                <w:color w:val="000000"/>
                <w:kern w:val="0"/>
                <w:sz w:val="16"/>
                <w:szCs w:val="16"/>
              </w:rPr>
              <w:t xml:space="preserve"> (n=26,331)</w:t>
            </w:r>
          </w:p>
        </w:tc>
        <w:tc>
          <w:tcPr>
            <w:tcW w:w="1276" w:type="pct"/>
            <w:tcBorders>
              <w:top w:val="nil"/>
              <w:left w:val="nil"/>
              <w:bottom w:val="single" w:sz="4" w:space="0" w:color="auto"/>
              <w:right w:val="nil"/>
            </w:tcBorders>
            <w:shd w:val="clear" w:color="auto" w:fill="auto"/>
            <w:noWrap/>
            <w:vAlign w:val="bottom"/>
            <w:hideMark/>
          </w:tcPr>
          <w:p w14:paraId="70A3BDFD" w14:textId="79F608BE"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w:t>
            </w:r>
            <w:r>
              <w:rPr>
                <w:rFonts w:eastAsia="等线" w:cs="Times New Roman"/>
                <w:color w:val="000000"/>
                <w:kern w:val="0"/>
                <w:sz w:val="16"/>
                <w:szCs w:val="16"/>
              </w:rPr>
              <w:t>40</w:t>
            </w:r>
            <w:r w:rsidRPr="0007289B">
              <w:rPr>
                <w:rFonts w:eastAsia="等线" w:cs="Times New Roman"/>
                <w:color w:val="000000"/>
                <w:kern w:val="0"/>
                <w:sz w:val="16"/>
                <w:szCs w:val="16"/>
              </w:rPr>
              <w:t xml:space="preserve"> (- 0.6</w:t>
            </w:r>
            <w:r>
              <w:rPr>
                <w:rFonts w:eastAsia="等线" w:cs="Times New Roman"/>
                <w:color w:val="000000"/>
                <w:kern w:val="0"/>
                <w:sz w:val="16"/>
                <w:szCs w:val="16"/>
              </w:rPr>
              <w:t>4</w:t>
            </w:r>
            <w:r w:rsidRPr="0007289B">
              <w:rPr>
                <w:rFonts w:eastAsia="等线" w:cs="Times New Roman"/>
                <w:color w:val="000000"/>
                <w:kern w:val="0"/>
                <w:sz w:val="16"/>
                <w:szCs w:val="16"/>
              </w:rPr>
              <w:t>, - 0.16)</w:t>
            </w:r>
          </w:p>
        </w:tc>
        <w:tc>
          <w:tcPr>
            <w:tcW w:w="612" w:type="pct"/>
            <w:tcBorders>
              <w:top w:val="nil"/>
              <w:left w:val="nil"/>
              <w:bottom w:val="single" w:sz="4" w:space="0" w:color="auto"/>
              <w:right w:val="nil"/>
            </w:tcBorders>
            <w:shd w:val="clear" w:color="auto" w:fill="auto"/>
            <w:noWrap/>
            <w:vAlign w:val="bottom"/>
            <w:hideMark/>
          </w:tcPr>
          <w:p w14:paraId="54BC9895" w14:textId="77777777"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0.001</w:t>
            </w:r>
          </w:p>
        </w:tc>
        <w:tc>
          <w:tcPr>
            <w:tcW w:w="1192" w:type="pct"/>
            <w:tcBorders>
              <w:top w:val="nil"/>
              <w:left w:val="nil"/>
              <w:bottom w:val="single" w:sz="4" w:space="0" w:color="auto"/>
              <w:right w:val="nil"/>
            </w:tcBorders>
            <w:shd w:val="clear" w:color="auto" w:fill="auto"/>
            <w:noWrap/>
            <w:vAlign w:val="bottom"/>
            <w:hideMark/>
          </w:tcPr>
          <w:p w14:paraId="5C37A9A9" w14:textId="3C35641A"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- 0.32 (- 0.4</w:t>
            </w:r>
            <w:r>
              <w:rPr>
                <w:rFonts w:eastAsia="等线" w:cs="Times New Roman"/>
                <w:color w:val="000000"/>
                <w:kern w:val="0"/>
                <w:sz w:val="16"/>
                <w:szCs w:val="16"/>
              </w:rPr>
              <w:t>9</w:t>
            </w:r>
            <w:r w:rsidRPr="0007289B">
              <w:rPr>
                <w:rFonts w:eastAsia="等线" w:cs="Times New Roman"/>
                <w:color w:val="000000"/>
                <w:kern w:val="0"/>
                <w:sz w:val="16"/>
                <w:szCs w:val="16"/>
              </w:rPr>
              <w:t>, - 0.1</w:t>
            </w:r>
            <w:r>
              <w:rPr>
                <w:rFonts w:eastAsia="等线" w:cs="Times New Roman"/>
                <w:color w:val="000000"/>
                <w:kern w:val="0"/>
                <w:sz w:val="16"/>
                <w:szCs w:val="16"/>
              </w:rPr>
              <w:t>6</w:t>
            </w:r>
            <w:r w:rsidRPr="0007289B">
              <w:rPr>
                <w:rFonts w:eastAsia="等线" w:cs="Times New Roman"/>
                <w:color w:val="000000"/>
                <w:kern w:val="0"/>
                <w:sz w:val="16"/>
                <w:szCs w:val="16"/>
              </w:rPr>
              <w:t>)</w:t>
            </w:r>
          </w:p>
        </w:tc>
        <w:tc>
          <w:tcPr>
            <w:tcW w:w="513" w:type="pct"/>
            <w:tcBorders>
              <w:top w:val="nil"/>
              <w:left w:val="nil"/>
              <w:bottom w:val="single" w:sz="4" w:space="0" w:color="auto"/>
              <w:right w:val="nil"/>
            </w:tcBorders>
            <w:shd w:val="clear" w:color="auto" w:fill="auto"/>
            <w:noWrap/>
            <w:vAlign w:val="bottom"/>
            <w:hideMark/>
          </w:tcPr>
          <w:p w14:paraId="5E74A1F8" w14:textId="3837CCCE" w:rsidR="00843B49" w:rsidRPr="0007289B" w:rsidRDefault="00843B49" w:rsidP="00843B49">
            <w:pPr>
              <w:widowControl/>
              <w:jc w:val="center"/>
              <w:rPr>
                <w:rFonts w:eastAsia="等线" w:cs="Times New Roman"/>
                <w:color w:val="000000"/>
                <w:kern w:val="0"/>
                <w:sz w:val="16"/>
                <w:szCs w:val="16"/>
              </w:rPr>
            </w:pPr>
            <w:r w:rsidRPr="0007289B">
              <w:rPr>
                <w:rFonts w:eastAsia="等线" w:cs="Times New Roman"/>
                <w:color w:val="000000"/>
                <w:kern w:val="0"/>
                <w:sz w:val="16"/>
                <w:szCs w:val="16"/>
              </w:rPr>
              <w:t>&lt;</w:t>
            </w:r>
            <w:r>
              <w:rPr>
                <w:rFonts w:eastAsia="等线" w:cs="Times New Roman"/>
                <w:color w:val="000000"/>
                <w:kern w:val="0"/>
                <w:sz w:val="16"/>
                <w:szCs w:val="16"/>
              </w:rPr>
              <w:t xml:space="preserve"> </w:t>
            </w:r>
            <w:r w:rsidRPr="0007289B">
              <w:rPr>
                <w:rFonts w:eastAsia="等线" w:cs="Times New Roman"/>
                <w:color w:val="000000"/>
                <w:kern w:val="0"/>
                <w:sz w:val="16"/>
                <w:szCs w:val="16"/>
              </w:rPr>
              <w:t>0.001</w:t>
            </w:r>
          </w:p>
        </w:tc>
      </w:tr>
    </w:tbl>
    <w:p w14:paraId="2E0581B3" w14:textId="3B2583CF" w:rsidR="00F64E05" w:rsidRPr="00843B49" w:rsidRDefault="00F64E05" w:rsidP="004859BA">
      <w:pPr>
        <w:jc w:val="left"/>
        <w:rPr>
          <w:rFonts w:cs="Times New Roman"/>
          <w:sz w:val="16"/>
          <w:szCs w:val="16"/>
        </w:rPr>
      </w:pPr>
      <w:r w:rsidRPr="00843B49">
        <w:rPr>
          <w:rFonts w:cs="Times New Roman"/>
          <w:sz w:val="16"/>
          <w:szCs w:val="16"/>
        </w:rPr>
        <w:t xml:space="preserve">Abbreviations: NDVI, </w:t>
      </w:r>
      <w:r w:rsidR="00DE4A46" w:rsidRPr="00843B49">
        <w:rPr>
          <w:rFonts w:cs="Times New Roman"/>
          <w:sz w:val="16"/>
          <w:szCs w:val="16"/>
        </w:rPr>
        <w:t xml:space="preserve">the </w:t>
      </w:r>
      <w:r w:rsidRPr="00843B49">
        <w:rPr>
          <w:rFonts w:cs="Times New Roman"/>
          <w:sz w:val="16"/>
          <w:szCs w:val="16"/>
        </w:rPr>
        <w:t>normalized diﬀerence vegetation index; CI, confidence interval</w:t>
      </w:r>
      <w:r w:rsidR="000C16F4" w:rsidRPr="00843B49">
        <w:rPr>
          <w:rFonts w:cs="Times New Roman"/>
          <w:sz w:val="16"/>
          <w:szCs w:val="16"/>
        </w:rPr>
        <w:t>.</w:t>
      </w:r>
    </w:p>
    <w:p w14:paraId="6DA63C61" w14:textId="21007DC5" w:rsidR="00DE4A46" w:rsidRPr="00DF748D" w:rsidRDefault="00DE4A46" w:rsidP="004859BA">
      <w:pPr>
        <w:jc w:val="left"/>
        <w:rPr>
          <w:rFonts w:cs="Times New Roman"/>
          <w:sz w:val="20"/>
          <w:szCs w:val="20"/>
        </w:rPr>
      </w:pPr>
    </w:p>
    <w:p w14:paraId="7167A7B1" w14:textId="53766FDF" w:rsidR="00F64E05" w:rsidRDefault="00915CD0" w:rsidP="009A2F33">
      <w:pPr>
        <w:jc w:val="left"/>
        <w:rPr>
          <w:rFonts w:cs="Times New Roman"/>
          <w:sz w:val="16"/>
          <w:szCs w:val="16"/>
        </w:rPr>
      </w:pPr>
      <w:r w:rsidRPr="00843B49">
        <w:rPr>
          <w:rFonts w:cs="Times New Roman"/>
          <w:sz w:val="16"/>
          <w:szCs w:val="16"/>
        </w:rPr>
        <w:t xml:space="preserve">Note: </w:t>
      </w:r>
      <w:r w:rsidR="00F64E05" w:rsidRPr="00843B49">
        <w:rPr>
          <w:rFonts w:cs="Times New Roman"/>
          <w:sz w:val="16"/>
          <w:szCs w:val="16"/>
        </w:rPr>
        <w:t xml:space="preserve">Type </w:t>
      </w:r>
      <w:r w:rsidR="002D0194" w:rsidRPr="00843B49">
        <w:rPr>
          <w:rFonts w:cs="Times New Roman"/>
          <w:sz w:val="16"/>
          <w:szCs w:val="16"/>
        </w:rPr>
        <w:t>one</w:t>
      </w:r>
      <w:r w:rsidR="00F64E05" w:rsidRPr="00843B49">
        <w:rPr>
          <w:rFonts w:cs="Times New Roman"/>
          <w:sz w:val="16"/>
          <w:szCs w:val="16"/>
        </w:rPr>
        <w:t>: participants taking anti-hypertensive medicines were excluded</w:t>
      </w:r>
      <w:r w:rsidRPr="00843B49">
        <w:rPr>
          <w:rFonts w:cs="Times New Roman"/>
          <w:sz w:val="16"/>
          <w:szCs w:val="16"/>
        </w:rPr>
        <w:t xml:space="preserve">; </w:t>
      </w:r>
      <w:r w:rsidR="00F64E05" w:rsidRPr="00843B49">
        <w:rPr>
          <w:rFonts w:cs="Times New Roman"/>
          <w:sz w:val="16"/>
          <w:szCs w:val="16"/>
        </w:rPr>
        <w:t xml:space="preserve">Type </w:t>
      </w:r>
      <w:r w:rsidR="002D0194" w:rsidRPr="00843B49">
        <w:rPr>
          <w:rFonts w:cs="Times New Roman"/>
          <w:sz w:val="16"/>
          <w:szCs w:val="16"/>
        </w:rPr>
        <w:t>two</w:t>
      </w:r>
      <w:r w:rsidR="00F64E05" w:rsidRPr="00843B49">
        <w:rPr>
          <w:rFonts w:cs="Times New Roman"/>
          <w:sz w:val="16"/>
          <w:szCs w:val="16"/>
        </w:rPr>
        <w:t xml:space="preserve">: participants with </w:t>
      </w:r>
      <w:r w:rsidR="00F64E05" w:rsidRPr="00843B49">
        <w:rPr>
          <w:rFonts w:eastAsia="等线" w:cs="Times New Roman"/>
          <w:color w:val="000000"/>
          <w:kern w:val="0"/>
          <w:sz w:val="16"/>
          <w:szCs w:val="16"/>
        </w:rPr>
        <w:t xml:space="preserve">hypertension were </w:t>
      </w:r>
      <w:r w:rsidR="00F64E05" w:rsidRPr="00843B49">
        <w:rPr>
          <w:rFonts w:cs="Times New Roman"/>
          <w:sz w:val="16"/>
          <w:szCs w:val="16"/>
        </w:rPr>
        <w:t>excluded</w:t>
      </w:r>
      <w:r w:rsidR="009A2F33" w:rsidRPr="00843B49">
        <w:rPr>
          <w:rFonts w:cs="Times New Roman"/>
          <w:sz w:val="16"/>
          <w:szCs w:val="16"/>
        </w:rPr>
        <w:t>; I</w:t>
      </w:r>
      <w:r w:rsidR="000C16F4" w:rsidRPr="00843B49">
        <w:rPr>
          <w:rFonts w:cs="Times New Roman"/>
          <w:sz w:val="16"/>
          <w:szCs w:val="16"/>
        </w:rPr>
        <w:t>nterquartile range</w:t>
      </w:r>
      <w:r w:rsidR="009A2F33" w:rsidRPr="00843B49">
        <w:rPr>
          <w:rFonts w:cs="Times New Roman"/>
          <w:sz w:val="16"/>
          <w:szCs w:val="16"/>
        </w:rPr>
        <w:t xml:space="preserve"> for </w:t>
      </w:r>
      <w:r w:rsidR="002D0194" w:rsidRPr="00843B49">
        <w:rPr>
          <w:rFonts w:eastAsia="等线" w:cs="Times New Roman"/>
          <w:color w:val="000000"/>
          <w:kern w:val="0"/>
          <w:sz w:val="16"/>
          <w:szCs w:val="16"/>
        </w:rPr>
        <w:t>three</w:t>
      </w:r>
      <w:r w:rsidR="009A2F33" w:rsidRPr="00843B49">
        <w:rPr>
          <w:rFonts w:eastAsia="等线" w:cs="Times New Roman"/>
          <w:color w:val="000000"/>
          <w:kern w:val="0"/>
          <w:sz w:val="16"/>
          <w:szCs w:val="16"/>
        </w:rPr>
        <w:t xml:space="preserve">-year average </w:t>
      </w:r>
      <w:r w:rsidR="009A2F33" w:rsidRPr="00843B49">
        <w:rPr>
          <w:rFonts w:cs="Times New Roman"/>
          <w:sz w:val="16"/>
          <w:szCs w:val="16"/>
        </w:rPr>
        <w:t>NDVI</w:t>
      </w:r>
      <w:r w:rsidR="009A2F33" w:rsidRPr="00843B49">
        <w:rPr>
          <w:rFonts w:cs="Times New Roman"/>
          <w:sz w:val="16"/>
          <w:szCs w:val="16"/>
          <w:vertAlign w:val="subscript"/>
        </w:rPr>
        <w:t>500m</w:t>
      </w:r>
      <w:r w:rsidR="009A2F33" w:rsidRPr="00843B49">
        <w:rPr>
          <w:rFonts w:cs="Times New Roman"/>
          <w:sz w:val="16"/>
          <w:szCs w:val="16"/>
        </w:rPr>
        <w:t xml:space="preserve"> in type </w:t>
      </w:r>
      <w:r w:rsidR="002D0194" w:rsidRPr="00843B49">
        <w:rPr>
          <w:rFonts w:cs="Times New Roman"/>
          <w:sz w:val="16"/>
          <w:szCs w:val="16"/>
        </w:rPr>
        <w:t>one</w:t>
      </w:r>
      <w:r w:rsidR="009A2F33" w:rsidRPr="00843B49">
        <w:rPr>
          <w:rFonts w:cs="Times New Roman"/>
          <w:sz w:val="16"/>
          <w:szCs w:val="16"/>
        </w:rPr>
        <w:t xml:space="preserve"> and </w:t>
      </w:r>
      <w:r w:rsidR="009A2F33" w:rsidRPr="00843B49">
        <w:rPr>
          <w:rFonts w:eastAsia="等线" w:cs="Times New Roman"/>
          <w:color w:val="000000"/>
          <w:kern w:val="0"/>
          <w:sz w:val="16"/>
          <w:szCs w:val="16"/>
        </w:rPr>
        <w:t xml:space="preserve">type </w:t>
      </w:r>
      <w:r w:rsidR="002D0194" w:rsidRPr="00843B49">
        <w:rPr>
          <w:rFonts w:eastAsia="等线" w:cs="Times New Roman"/>
          <w:color w:val="000000"/>
          <w:kern w:val="0"/>
          <w:sz w:val="16"/>
          <w:szCs w:val="16"/>
        </w:rPr>
        <w:t>two</w:t>
      </w:r>
      <w:r w:rsidR="009A2F33" w:rsidRPr="00843B49">
        <w:rPr>
          <w:rFonts w:eastAsia="等线" w:cs="Times New Roman"/>
          <w:color w:val="000000"/>
          <w:kern w:val="0"/>
          <w:sz w:val="16"/>
          <w:szCs w:val="16"/>
        </w:rPr>
        <w:t xml:space="preserve"> analyses were </w:t>
      </w:r>
      <w:r w:rsidR="009A2F33" w:rsidRPr="00843B49">
        <w:rPr>
          <w:rFonts w:cs="Times New Roman"/>
          <w:sz w:val="16"/>
          <w:szCs w:val="16"/>
        </w:rPr>
        <w:t>0.09 units.</w:t>
      </w:r>
    </w:p>
    <w:p w14:paraId="6E9AB593" w14:textId="77777777" w:rsidR="005742B8" w:rsidRPr="00863B92" w:rsidRDefault="005742B8" w:rsidP="005742B8">
      <w:pPr>
        <w:ind w:left="80" w:hangingChars="50" w:hanging="80"/>
        <w:jc w:val="left"/>
        <w:rPr>
          <w:rFonts w:cs="Times New Roman"/>
          <w:sz w:val="16"/>
          <w:szCs w:val="16"/>
        </w:rPr>
      </w:pPr>
      <w:r w:rsidRPr="00863B92">
        <w:rPr>
          <w:rFonts w:cs="Times New Roman"/>
          <w:sz w:val="16"/>
          <w:szCs w:val="16"/>
          <w:vertAlign w:val="superscript"/>
        </w:rPr>
        <w:t>a</w:t>
      </w:r>
      <w:r w:rsidRPr="00863B92">
        <w:rPr>
          <w:rFonts w:cs="Times New Roman"/>
          <w:sz w:val="16"/>
          <w:szCs w:val="16"/>
        </w:rPr>
        <w:t xml:space="preserve"> Model one: no adjustment for other covariates.</w:t>
      </w:r>
    </w:p>
    <w:p w14:paraId="4034C96E" w14:textId="6C5E6A64" w:rsidR="005742B8" w:rsidRDefault="005742B8" w:rsidP="005742B8">
      <w:pPr>
        <w:ind w:left="80" w:hangingChars="50" w:hanging="80"/>
        <w:jc w:val="left"/>
        <w:rPr>
          <w:rFonts w:cs="Times New Roman"/>
          <w:sz w:val="16"/>
          <w:szCs w:val="16"/>
        </w:rPr>
      </w:pPr>
      <w:r w:rsidRPr="00863B92">
        <w:rPr>
          <w:rFonts w:cs="Times New Roman"/>
          <w:sz w:val="16"/>
          <w:szCs w:val="16"/>
          <w:vertAlign w:val="superscript"/>
        </w:rPr>
        <w:t>b</w:t>
      </w:r>
      <w:r w:rsidRPr="00863B92">
        <w:rPr>
          <w:rFonts w:cs="Times New Roman"/>
          <w:sz w:val="16"/>
          <w:szCs w:val="16"/>
        </w:rPr>
        <w:t xml:space="preserve"> Model two: adjusted for age, sex, education level, marital status, income, smoking, drinking, high</w:t>
      </w:r>
      <w:r w:rsidR="00193879">
        <w:rPr>
          <w:rFonts w:cs="Times New Roman"/>
          <w:sz w:val="16"/>
          <w:szCs w:val="16"/>
        </w:rPr>
        <w:t>-</w:t>
      </w:r>
      <w:r w:rsidRPr="00863B92">
        <w:rPr>
          <w:rFonts w:cs="Times New Roman"/>
          <w:sz w:val="16"/>
          <w:szCs w:val="16"/>
        </w:rPr>
        <w:t>fat diet, exercising, family history of hypertension, and body</w:t>
      </w:r>
      <w:r w:rsidRPr="00863B92">
        <w:rPr>
          <w:rFonts w:cs="Times New Roman" w:hint="eastAsia"/>
          <w:sz w:val="16"/>
          <w:szCs w:val="16"/>
        </w:rPr>
        <w:t xml:space="preserve"> </w:t>
      </w:r>
      <w:r w:rsidRPr="00863B92">
        <w:rPr>
          <w:rFonts w:cs="Times New Roman"/>
          <w:sz w:val="16"/>
          <w:szCs w:val="16"/>
        </w:rPr>
        <w:t>mass index (BMI).</w:t>
      </w:r>
    </w:p>
    <w:p w14:paraId="24032B32" w14:textId="5803E8A6" w:rsidR="00754D46" w:rsidRPr="005742B8" w:rsidRDefault="005742B8" w:rsidP="005742B8">
      <w:pPr>
        <w:ind w:left="80" w:hangingChars="50" w:hanging="80"/>
        <w:jc w:val="left"/>
        <w:rPr>
          <w:rFonts w:cs="Times New Roman"/>
          <w:sz w:val="16"/>
          <w:szCs w:val="16"/>
        </w:rPr>
      </w:pPr>
      <w:r w:rsidRPr="00863B92">
        <w:rPr>
          <w:rFonts w:cs="Times New Roman"/>
          <w:sz w:val="16"/>
          <w:szCs w:val="16"/>
          <w:vertAlign w:val="superscript"/>
        </w:rPr>
        <w:t>c</w:t>
      </w:r>
      <w:r w:rsidRPr="00863B92">
        <w:rPr>
          <w:rFonts w:cs="Times New Roman"/>
          <w:sz w:val="16"/>
          <w:szCs w:val="16"/>
        </w:rPr>
        <w:t xml:space="preserve"> Model three: adjusted for age, sex, education level, marital status, income, smoking, drinking, high</w:t>
      </w:r>
      <w:r w:rsidR="00193879">
        <w:rPr>
          <w:rFonts w:cs="Times New Roman"/>
          <w:sz w:val="16"/>
          <w:szCs w:val="16"/>
        </w:rPr>
        <w:t>-</w:t>
      </w:r>
      <w:r w:rsidRPr="00863B92">
        <w:rPr>
          <w:rFonts w:cs="Times New Roman"/>
          <w:sz w:val="16"/>
          <w:szCs w:val="16"/>
        </w:rPr>
        <w:t xml:space="preserve">fat diet, </w:t>
      </w:r>
      <w:r w:rsidRPr="00863B92">
        <w:rPr>
          <w:rFonts w:cs="Times New Roman" w:hint="eastAsia"/>
          <w:sz w:val="16"/>
          <w:szCs w:val="16"/>
        </w:rPr>
        <w:t>exercising</w:t>
      </w:r>
      <w:r w:rsidRPr="00863B92">
        <w:rPr>
          <w:rFonts w:cs="Times New Roman"/>
          <w:sz w:val="16"/>
          <w:szCs w:val="16"/>
        </w:rPr>
        <w:t>, family history of hypertension, BMI, and particulate matter with aerodynamic diameter ≤ 2.5 μm (PM</w:t>
      </w:r>
      <w:r w:rsidRPr="00863B92">
        <w:rPr>
          <w:rFonts w:cs="Times New Roman"/>
          <w:sz w:val="16"/>
          <w:szCs w:val="16"/>
          <w:vertAlign w:val="subscript"/>
        </w:rPr>
        <w:t>2.5</w:t>
      </w:r>
      <w:r w:rsidRPr="00863B92">
        <w:rPr>
          <w:rFonts w:cs="Times New Roman"/>
          <w:sz w:val="16"/>
          <w:szCs w:val="16"/>
        </w:rPr>
        <w:t>)</w:t>
      </w:r>
      <w:r>
        <w:rPr>
          <w:rFonts w:cs="Times New Roman" w:hint="eastAsia"/>
          <w:sz w:val="16"/>
          <w:szCs w:val="16"/>
        </w:rPr>
        <w:t>.</w:t>
      </w:r>
    </w:p>
    <w:sectPr w:rsidR="00754D46" w:rsidRPr="005742B8" w:rsidSect="0007289B">
      <w:pgSz w:w="11906" w:h="16838" w:code="9"/>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239DD3" w14:textId="77777777" w:rsidR="001D46FC" w:rsidRDefault="001D46FC" w:rsidP="005A42DA">
      <w:r>
        <w:separator/>
      </w:r>
    </w:p>
  </w:endnote>
  <w:endnote w:type="continuationSeparator" w:id="0">
    <w:p w14:paraId="4B2C7FF3" w14:textId="77777777" w:rsidR="001D46FC" w:rsidRDefault="001D46FC" w:rsidP="005A4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0865601"/>
      <w:docPartObj>
        <w:docPartGallery w:val="Page Numbers (Bottom of Page)"/>
        <w:docPartUnique/>
      </w:docPartObj>
    </w:sdtPr>
    <w:sdtEndPr>
      <w:rPr>
        <w:rFonts w:cs="Times New Roman"/>
      </w:rPr>
    </w:sdtEndPr>
    <w:sdtContent>
      <w:p w14:paraId="64590F26" w14:textId="732F578C" w:rsidR="006B4554" w:rsidRPr="008F7111" w:rsidRDefault="006B4554" w:rsidP="000D5E79">
        <w:pPr>
          <w:pStyle w:val="a5"/>
          <w:jc w:val="center"/>
          <w:rPr>
            <w:rFonts w:cs="Times New Roman"/>
          </w:rPr>
        </w:pPr>
        <w:r w:rsidRPr="008F7111">
          <w:rPr>
            <w:rFonts w:cs="Times New Roman"/>
          </w:rPr>
          <w:fldChar w:fldCharType="begin"/>
        </w:r>
        <w:r w:rsidRPr="008F7111">
          <w:rPr>
            <w:rFonts w:cs="Times New Roman"/>
          </w:rPr>
          <w:instrText>PAGE   \* MERGEFORMAT</w:instrText>
        </w:r>
        <w:r w:rsidRPr="008F7111">
          <w:rPr>
            <w:rFonts w:cs="Times New Roman"/>
          </w:rPr>
          <w:fldChar w:fldCharType="separate"/>
        </w:r>
        <w:r w:rsidRPr="00392296">
          <w:rPr>
            <w:rFonts w:cs="Times New Roman"/>
            <w:noProof/>
            <w:lang w:val="zh-CN"/>
          </w:rPr>
          <w:t>43</w:t>
        </w:r>
        <w:r w:rsidRPr="008F7111">
          <w:rPr>
            <w:rFonts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32E5ED" w14:textId="77777777" w:rsidR="001D46FC" w:rsidRDefault="001D46FC" w:rsidP="005A42DA">
      <w:r>
        <w:separator/>
      </w:r>
    </w:p>
  </w:footnote>
  <w:footnote w:type="continuationSeparator" w:id="0">
    <w:p w14:paraId="57C7E5A4" w14:textId="77777777" w:rsidR="001D46FC" w:rsidRDefault="001D46FC" w:rsidP="005A42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0017A2"/>
    <w:multiLevelType w:val="hybridMultilevel"/>
    <w:tmpl w:val="8D72E5B4"/>
    <w:lvl w:ilvl="0" w:tplc="A0DC94DE">
      <w:start w:val="1505"/>
      <w:numFmt w:val="bullet"/>
      <w:lvlText w:val="-"/>
      <w:lvlJc w:val="left"/>
      <w:pPr>
        <w:ind w:left="360" w:hanging="360"/>
      </w:pPr>
      <w:rPr>
        <w:rFonts w:ascii="Times New Roman" w:eastAsia="等线"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96E5851"/>
    <w:multiLevelType w:val="hybridMultilevel"/>
    <w:tmpl w:val="3BE2A00C"/>
    <w:lvl w:ilvl="0" w:tplc="E4706362">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7A490B2F"/>
    <w:multiLevelType w:val="hybridMultilevel"/>
    <w:tmpl w:val="ED940AC0"/>
    <w:lvl w:ilvl="0" w:tplc="AC7E0EBE">
      <w:start w:val="1"/>
      <w:numFmt w:val="decimalEnclosedCircle"/>
      <w:lvlText w:val="%1"/>
      <w:lvlJc w:val="left"/>
      <w:pPr>
        <w:ind w:left="360" w:hanging="360"/>
      </w:pPr>
      <w:rPr>
        <w:rFonts w:ascii="宋体" w:eastAsia="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bordersDoNotSurroundHeader/>
  <w:bordersDoNotSurroundFooter/>
  <w:hideSpellingErrors/>
  <w:hideGrammaticalError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xNzQxsTQzMjc0tDRU0lEKTi0uzszPAykwNa4FAFmV99gtAAAA"/>
    <w:docVar w:name="EN.InstantFormat" w:val="&lt;ENInstantFormat&gt;&lt;Enabled&gt;1&lt;/Enabled&gt;&lt;ScanUnformatted&gt;1&lt;/ScanUnformatted&gt;&lt;ScanChanges&gt;1&lt;/ScanChanges&gt;&lt;Suspended&gt;0&lt;/Suspended&gt;&lt;/ENInstantFormat&gt;"/>
    <w:docVar w:name="EN.Layout" w:val="&lt;ENLayout&gt;&lt;Style&gt;Intl J Epidem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a509ssecs0fd6eaavbxrxvvradetsvrd9fr&quot;&gt;My EndNote Library&lt;record-ids&gt;&lt;item&gt;12&lt;/item&gt;&lt;item&gt;15&lt;/item&gt;&lt;item&gt;16&lt;/item&gt;&lt;item&gt;17&lt;/item&gt;&lt;item&gt;19&lt;/item&gt;&lt;item&gt;28&lt;/item&gt;&lt;item&gt;29&lt;/item&gt;&lt;item&gt;45&lt;/item&gt;&lt;item&gt;46&lt;/item&gt;&lt;item&gt;47&lt;/item&gt;&lt;item&gt;51&lt;/item&gt;&lt;item&gt;52&lt;/item&gt;&lt;item&gt;53&lt;/item&gt;&lt;item&gt;54&lt;/item&gt;&lt;item&gt;55&lt;/item&gt;&lt;/record-ids&gt;&lt;/item&gt;&lt;/Libraries&gt;"/>
  </w:docVars>
  <w:rsids>
    <w:rsidRoot w:val="004938A2"/>
    <w:rsid w:val="00002873"/>
    <w:rsid w:val="00002E1D"/>
    <w:rsid w:val="000045FE"/>
    <w:rsid w:val="000060AE"/>
    <w:rsid w:val="00006C33"/>
    <w:rsid w:val="00007AD1"/>
    <w:rsid w:val="00011ABF"/>
    <w:rsid w:val="00011D56"/>
    <w:rsid w:val="00012A43"/>
    <w:rsid w:val="000130D8"/>
    <w:rsid w:val="00013517"/>
    <w:rsid w:val="0001468E"/>
    <w:rsid w:val="00017106"/>
    <w:rsid w:val="00017970"/>
    <w:rsid w:val="000235DC"/>
    <w:rsid w:val="00025BCF"/>
    <w:rsid w:val="00026535"/>
    <w:rsid w:val="000269C9"/>
    <w:rsid w:val="00027001"/>
    <w:rsid w:val="00027A1C"/>
    <w:rsid w:val="000302AA"/>
    <w:rsid w:val="00030FEF"/>
    <w:rsid w:val="00033199"/>
    <w:rsid w:val="000360EB"/>
    <w:rsid w:val="000370A4"/>
    <w:rsid w:val="0003717A"/>
    <w:rsid w:val="00037952"/>
    <w:rsid w:val="000401E9"/>
    <w:rsid w:val="00040B79"/>
    <w:rsid w:val="000416E9"/>
    <w:rsid w:val="00042032"/>
    <w:rsid w:val="00042F9A"/>
    <w:rsid w:val="00045563"/>
    <w:rsid w:val="00045FDB"/>
    <w:rsid w:val="00046C7E"/>
    <w:rsid w:val="000501B8"/>
    <w:rsid w:val="000518A6"/>
    <w:rsid w:val="000549B5"/>
    <w:rsid w:val="00057BC0"/>
    <w:rsid w:val="00060261"/>
    <w:rsid w:val="00060334"/>
    <w:rsid w:val="000608B6"/>
    <w:rsid w:val="00060E2A"/>
    <w:rsid w:val="00061078"/>
    <w:rsid w:val="0006301C"/>
    <w:rsid w:val="00063E68"/>
    <w:rsid w:val="000648F0"/>
    <w:rsid w:val="00064DE6"/>
    <w:rsid w:val="0006537B"/>
    <w:rsid w:val="00065BB3"/>
    <w:rsid w:val="00070F76"/>
    <w:rsid w:val="00071626"/>
    <w:rsid w:val="00072110"/>
    <w:rsid w:val="0007289B"/>
    <w:rsid w:val="00072A73"/>
    <w:rsid w:val="00072BC5"/>
    <w:rsid w:val="00075003"/>
    <w:rsid w:val="00075EDF"/>
    <w:rsid w:val="00082997"/>
    <w:rsid w:val="00084A94"/>
    <w:rsid w:val="000908E8"/>
    <w:rsid w:val="000916A7"/>
    <w:rsid w:val="000918E2"/>
    <w:rsid w:val="000919BF"/>
    <w:rsid w:val="00092D8D"/>
    <w:rsid w:val="00093E72"/>
    <w:rsid w:val="000945EF"/>
    <w:rsid w:val="0009507C"/>
    <w:rsid w:val="000954F3"/>
    <w:rsid w:val="000960C8"/>
    <w:rsid w:val="00096239"/>
    <w:rsid w:val="000A0C24"/>
    <w:rsid w:val="000A1F6C"/>
    <w:rsid w:val="000A2518"/>
    <w:rsid w:val="000A2B79"/>
    <w:rsid w:val="000A6E80"/>
    <w:rsid w:val="000B043E"/>
    <w:rsid w:val="000B0BCA"/>
    <w:rsid w:val="000B111B"/>
    <w:rsid w:val="000B3426"/>
    <w:rsid w:val="000B41AB"/>
    <w:rsid w:val="000B6418"/>
    <w:rsid w:val="000B6A36"/>
    <w:rsid w:val="000B6F23"/>
    <w:rsid w:val="000B7679"/>
    <w:rsid w:val="000B7C41"/>
    <w:rsid w:val="000C16F4"/>
    <w:rsid w:val="000C2385"/>
    <w:rsid w:val="000C3407"/>
    <w:rsid w:val="000C36B3"/>
    <w:rsid w:val="000C5504"/>
    <w:rsid w:val="000C65BF"/>
    <w:rsid w:val="000D20D1"/>
    <w:rsid w:val="000D3920"/>
    <w:rsid w:val="000D5E79"/>
    <w:rsid w:val="000E08EE"/>
    <w:rsid w:val="000E2353"/>
    <w:rsid w:val="000E2513"/>
    <w:rsid w:val="000E3DAD"/>
    <w:rsid w:val="000E5D4C"/>
    <w:rsid w:val="000E6DBD"/>
    <w:rsid w:val="000F000C"/>
    <w:rsid w:val="000F0FF3"/>
    <w:rsid w:val="000F1D6C"/>
    <w:rsid w:val="000F23AE"/>
    <w:rsid w:val="000F2FFC"/>
    <w:rsid w:val="000F34FB"/>
    <w:rsid w:val="000F372E"/>
    <w:rsid w:val="000F7570"/>
    <w:rsid w:val="000F78AF"/>
    <w:rsid w:val="001002D0"/>
    <w:rsid w:val="001006A8"/>
    <w:rsid w:val="00102C7A"/>
    <w:rsid w:val="001045F1"/>
    <w:rsid w:val="001057BC"/>
    <w:rsid w:val="00106C86"/>
    <w:rsid w:val="0011061F"/>
    <w:rsid w:val="00110883"/>
    <w:rsid w:val="00110E8B"/>
    <w:rsid w:val="00111D37"/>
    <w:rsid w:val="00112FC1"/>
    <w:rsid w:val="00114874"/>
    <w:rsid w:val="0011596D"/>
    <w:rsid w:val="00117A63"/>
    <w:rsid w:val="00120CFC"/>
    <w:rsid w:val="00120E78"/>
    <w:rsid w:val="00120FD3"/>
    <w:rsid w:val="001217E4"/>
    <w:rsid w:val="00121BBE"/>
    <w:rsid w:val="00124E85"/>
    <w:rsid w:val="0012531D"/>
    <w:rsid w:val="001255BE"/>
    <w:rsid w:val="001300FB"/>
    <w:rsid w:val="0013013D"/>
    <w:rsid w:val="00131B25"/>
    <w:rsid w:val="00131DF1"/>
    <w:rsid w:val="00132E1B"/>
    <w:rsid w:val="00133882"/>
    <w:rsid w:val="00136444"/>
    <w:rsid w:val="001364C7"/>
    <w:rsid w:val="00136A0C"/>
    <w:rsid w:val="00136CE8"/>
    <w:rsid w:val="0014193A"/>
    <w:rsid w:val="0014281F"/>
    <w:rsid w:val="00143F26"/>
    <w:rsid w:val="00144EB0"/>
    <w:rsid w:val="0014677F"/>
    <w:rsid w:val="00147ACE"/>
    <w:rsid w:val="00147ADF"/>
    <w:rsid w:val="00150947"/>
    <w:rsid w:val="00150C87"/>
    <w:rsid w:val="0015164A"/>
    <w:rsid w:val="00152CEF"/>
    <w:rsid w:val="00153AF9"/>
    <w:rsid w:val="00156372"/>
    <w:rsid w:val="001567FB"/>
    <w:rsid w:val="0015755F"/>
    <w:rsid w:val="00160137"/>
    <w:rsid w:val="00161142"/>
    <w:rsid w:val="00161600"/>
    <w:rsid w:val="001626A9"/>
    <w:rsid w:val="00164C89"/>
    <w:rsid w:val="001653AC"/>
    <w:rsid w:val="001653B1"/>
    <w:rsid w:val="0016541E"/>
    <w:rsid w:val="00167630"/>
    <w:rsid w:val="00167733"/>
    <w:rsid w:val="001679F9"/>
    <w:rsid w:val="00170B18"/>
    <w:rsid w:val="00171ABA"/>
    <w:rsid w:val="0017252E"/>
    <w:rsid w:val="00173BBF"/>
    <w:rsid w:val="001743E3"/>
    <w:rsid w:val="001802A4"/>
    <w:rsid w:val="00180CA9"/>
    <w:rsid w:val="00181BB1"/>
    <w:rsid w:val="00183AF4"/>
    <w:rsid w:val="00183B8B"/>
    <w:rsid w:val="00184894"/>
    <w:rsid w:val="00184BD5"/>
    <w:rsid w:val="00186382"/>
    <w:rsid w:val="00186A4A"/>
    <w:rsid w:val="0019040B"/>
    <w:rsid w:val="00190922"/>
    <w:rsid w:val="00192056"/>
    <w:rsid w:val="0019237A"/>
    <w:rsid w:val="00193521"/>
    <w:rsid w:val="00193879"/>
    <w:rsid w:val="0019459D"/>
    <w:rsid w:val="001959BF"/>
    <w:rsid w:val="001A0767"/>
    <w:rsid w:val="001A1A91"/>
    <w:rsid w:val="001B0464"/>
    <w:rsid w:val="001B675E"/>
    <w:rsid w:val="001B6B82"/>
    <w:rsid w:val="001C05B0"/>
    <w:rsid w:val="001C3E49"/>
    <w:rsid w:val="001C5023"/>
    <w:rsid w:val="001C79AD"/>
    <w:rsid w:val="001D0E08"/>
    <w:rsid w:val="001D1164"/>
    <w:rsid w:val="001D2877"/>
    <w:rsid w:val="001D3ABF"/>
    <w:rsid w:val="001D40C4"/>
    <w:rsid w:val="001D41A5"/>
    <w:rsid w:val="001D46FC"/>
    <w:rsid w:val="001E1133"/>
    <w:rsid w:val="001E1148"/>
    <w:rsid w:val="001E24D1"/>
    <w:rsid w:val="001E5F7F"/>
    <w:rsid w:val="001F012A"/>
    <w:rsid w:val="001F1778"/>
    <w:rsid w:val="001F1AF4"/>
    <w:rsid w:val="001F2A65"/>
    <w:rsid w:val="001F2E7E"/>
    <w:rsid w:val="001F5196"/>
    <w:rsid w:val="001F578D"/>
    <w:rsid w:val="001F5B2B"/>
    <w:rsid w:val="001F6094"/>
    <w:rsid w:val="00200F41"/>
    <w:rsid w:val="0020539A"/>
    <w:rsid w:val="00205AEC"/>
    <w:rsid w:val="00206C94"/>
    <w:rsid w:val="002078C8"/>
    <w:rsid w:val="00210EBA"/>
    <w:rsid w:val="002115CD"/>
    <w:rsid w:val="002116F8"/>
    <w:rsid w:val="00211E8D"/>
    <w:rsid w:val="002120CF"/>
    <w:rsid w:val="0021259A"/>
    <w:rsid w:val="00212CE0"/>
    <w:rsid w:val="00212F53"/>
    <w:rsid w:val="00213E91"/>
    <w:rsid w:val="0021680A"/>
    <w:rsid w:val="0022015C"/>
    <w:rsid w:val="00220B7B"/>
    <w:rsid w:val="0022128F"/>
    <w:rsid w:val="00222388"/>
    <w:rsid w:val="002224DA"/>
    <w:rsid w:val="0022302E"/>
    <w:rsid w:val="00224AF0"/>
    <w:rsid w:val="0022746A"/>
    <w:rsid w:val="002303EE"/>
    <w:rsid w:val="002309D9"/>
    <w:rsid w:val="002343C7"/>
    <w:rsid w:val="00235B9C"/>
    <w:rsid w:val="00236C84"/>
    <w:rsid w:val="002413A7"/>
    <w:rsid w:val="00241B21"/>
    <w:rsid w:val="00242101"/>
    <w:rsid w:val="00242F29"/>
    <w:rsid w:val="00243085"/>
    <w:rsid w:val="00244EDD"/>
    <w:rsid w:val="002512E4"/>
    <w:rsid w:val="002518D2"/>
    <w:rsid w:val="00251A7C"/>
    <w:rsid w:val="002529B7"/>
    <w:rsid w:val="002537C7"/>
    <w:rsid w:val="0026179E"/>
    <w:rsid w:val="0026296E"/>
    <w:rsid w:val="00262CC8"/>
    <w:rsid w:val="00271234"/>
    <w:rsid w:val="00271B9D"/>
    <w:rsid w:val="00274A62"/>
    <w:rsid w:val="002753C8"/>
    <w:rsid w:val="00280525"/>
    <w:rsid w:val="002817F6"/>
    <w:rsid w:val="00283A64"/>
    <w:rsid w:val="00285EA1"/>
    <w:rsid w:val="002867D8"/>
    <w:rsid w:val="002868B5"/>
    <w:rsid w:val="00290C78"/>
    <w:rsid w:val="00291226"/>
    <w:rsid w:val="00292BD2"/>
    <w:rsid w:val="00293C44"/>
    <w:rsid w:val="002947FA"/>
    <w:rsid w:val="00294A83"/>
    <w:rsid w:val="002A10B6"/>
    <w:rsid w:val="002A3379"/>
    <w:rsid w:val="002A4046"/>
    <w:rsid w:val="002A4FF2"/>
    <w:rsid w:val="002A54E1"/>
    <w:rsid w:val="002A552A"/>
    <w:rsid w:val="002B0AA7"/>
    <w:rsid w:val="002B14FF"/>
    <w:rsid w:val="002B2E3C"/>
    <w:rsid w:val="002B3497"/>
    <w:rsid w:val="002B3D5D"/>
    <w:rsid w:val="002B6439"/>
    <w:rsid w:val="002C1487"/>
    <w:rsid w:val="002C16B0"/>
    <w:rsid w:val="002C2191"/>
    <w:rsid w:val="002D0194"/>
    <w:rsid w:val="002D1BC3"/>
    <w:rsid w:val="002D28B3"/>
    <w:rsid w:val="002D375D"/>
    <w:rsid w:val="002D51A6"/>
    <w:rsid w:val="002D520F"/>
    <w:rsid w:val="002D5DF8"/>
    <w:rsid w:val="002D687E"/>
    <w:rsid w:val="002D6D84"/>
    <w:rsid w:val="002D7207"/>
    <w:rsid w:val="002D7A14"/>
    <w:rsid w:val="002E1296"/>
    <w:rsid w:val="002E203F"/>
    <w:rsid w:val="002E2B04"/>
    <w:rsid w:val="002E675D"/>
    <w:rsid w:val="002F0CD3"/>
    <w:rsid w:val="002F3387"/>
    <w:rsid w:val="002F5414"/>
    <w:rsid w:val="002F5558"/>
    <w:rsid w:val="00300592"/>
    <w:rsid w:val="00301A99"/>
    <w:rsid w:val="00302635"/>
    <w:rsid w:val="00304B78"/>
    <w:rsid w:val="003064BF"/>
    <w:rsid w:val="00310655"/>
    <w:rsid w:val="00317623"/>
    <w:rsid w:val="00320A02"/>
    <w:rsid w:val="00320C54"/>
    <w:rsid w:val="00321663"/>
    <w:rsid w:val="003266FF"/>
    <w:rsid w:val="003318F3"/>
    <w:rsid w:val="00331AE6"/>
    <w:rsid w:val="003329BF"/>
    <w:rsid w:val="00332A2B"/>
    <w:rsid w:val="00332D02"/>
    <w:rsid w:val="0033345A"/>
    <w:rsid w:val="00334D82"/>
    <w:rsid w:val="00335C3C"/>
    <w:rsid w:val="003414DA"/>
    <w:rsid w:val="00343AC8"/>
    <w:rsid w:val="00344577"/>
    <w:rsid w:val="003456CF"/>
    <w:rsid w:val="00347A90"/>
    <w:rsid w:val="00347D0D"/>
    <w:rsid w:val="00350C6C"/>
    <w:rsid w:val="003537B1"/>
    <w:rsid w:val="003545BA"/>
    <w:rsid w:val="00355EF1"/>
    <w:rsid w:val="0036077D"/>
    <w:rsid w:val="00360B6E"/>
    <w:rsid w:val="00361B30"/>
    <w:rsid w:val="00363284"/>
    <w:rsid w:val="003654E7"/>
    <w:rsid w:val="00365779"/>
    <w:rsid w:val="00370D02"/>
    <w:rsid w:val="00372CCF"/>
    <w:rsid w:val="00372E13"/>
    <w:rsid w:val="00373B07"/>
    <w:rsid w:val="00374F29"/>
    <w:rsid w:val="00377269"/>
    <w:rsid w:val="00377BDE"/>
    <w:rsid w:val="00381D96"/>
    <w:rsid w:val="00381FCE"/>
    <w:rsid w:val="00382E0F"/>
    <w:rsid w:val="00386260"/>
    <w:rsid w:val="0038734E"/>
    <w:rsid w:val="00391F71"/>
    <w:rsid w:val="00392296"/>
    <w:rsid w:val="003926F7"/>
    <w:rsid w:val="00393DEF"/>
    <w:rsid w:val="0039447D"/>
    <w:rsid w:val="00394ED3"/>
    <w:rsid w:val="003953EC"/>
    <w:rsid w:val="00395594"/>
    <w:rsid w:val="00396483"/>
    <w:rsid w:val="00396991"/>
    <w:rsid w:val="003973A2"/>
    <w:rsid w:val="003A1B41"/>
    <w:rsid w:val="003A20C4"/>
    <w:rsid w:val="003A241A"/>
    <w:rsid w:val="003A3F09"/>
    <w:rsid w:val="003A407C"/>
    <w:rsid w:val="003A4893"/>
    <w:rsid w:val="003A5C4E"/>
    <w:rsid w:val="003B0411"/>
    <w:rsid w:val="003B0A78"/>
    <w:rsid w:val="003B274E"/>
    <w:rsid w:val="003B331E"/>
    <w:rsid w:val="003B3D72"/>
    <w:rsid w:val="003B48B4"/>
    <w:rsid w:val="003C16B0"/>
    <w:rsid w:val="003C1861"/>
    <w:rsid w:val="003C330B"/>
    <w:rsid w:val="003C43F1"/>
    <w:rsid w:val="003C5FCD"/>
    <w:rsid w:val="003C659D"/>
    <w:rsid w:val="003C69B4"/>
    <w:rsid w:val="003D3293"/>
    <w:rsid w:val="003D3CAA"/>
    <w:rsid w:val="003D4EAF"/>
    <w:rsid w:val="003D5B14"/>
    <w:rsid w:val="003D6FB9"/>
    <w:rsid w:val="003E07D1"/>
    <w:rsid w:val="003E0D3D"/>
    <w:rsid w:val="003E2102"/>
    <w:rsid w:val="003E461E"/>
    <w:rsid w:val="003E5442"/>
    <w:rsid w:val="003E5C9A"/>
    <w:rsid w:val="003E6A5C"/>
    <w:rsid w:val="003E6B49"/>
    <w:rsid w:val="003F006D"/>
    <w:rsid w:val="003F0F94"/>
    <w:rsid w:val="003F7C49"/>
    <w:rsid w:val="00400565"/>
    <w:rsid w:val="00401A9F"/>
    <w:rsid w:val="004039FE"/>
    <w:rsid w:val="00403E5E"/>
    <w:rsid w:val="00403E6F"/>
    <w:rsid w:val="004052DD"/>
    <w:rsid w:val="00410C3F"/>
    <w:rsid w:val="0041116C"/>
    <w:rsid w:val="004134DC"/>
    <w:rsid w:val="00413B59"/>
    <w:rsid w:val="00414528"/>
    <w:rsid w:val="004153BD"/>
    <w:rsid w:val="0041589C"/>
    <w:rsid w:val="00416E82"/>
    <w:rsid w:val="004214AE"/>
    <w:rsid w:val="0042250C"/>
    <w:rsid w:val="0042334E"/>
    <w:rsid w:val="00423423"/>
    <w:rsid w:val="004246DE"/>
    <w:rsid w:val="00425042"/>
    <w:rsid w:val="00425828"/>
    <w:rsid w:val="0042599A"/>
    <w:rsid w:val="00426428"/>
    <w:rsid w:val="004277AC"/>
    <w:rsid w:val="00432C77"/>
    <w:rsid w:val="00432D50"/>
    <w:rsid w:val="00433084"/>
    <w:rsid w:val="00433126"/>
    <w:rsid w:val="00434203"/>
    <w:rsid w:val="00434CDD"/>
    <w:rsid w:val="00437A73"/>
    <w:rsid w:val="004413BE"/>
    <w:rsid w:val="00450871"/>
    <w:rsid w:val="004514A4"/>
    <w:rsid w:val="00453FD8"/>
    <w:rsid w:val="00454181"/>
    <w:rsid w:val="0045433B"/>
    <w:rsid w:val="0045473D"/>
    <w:rsid w:val="00454CC6"/>
    <w:rsid w:val="00455FBB"/>
    <w:rsid w:val="00456CA3"/>
    <w:rsid w:val="00461486"/>
    <w:rsid w:val="0046148A"/>
    <w:rsid w:val="00464E1C"/>
    <w:rsid w:val="00464E2E"/>
    <w:rsid w:val="0046757B"/>
    <w:rsid w:val="00467C30"/>
    <w:rsid w:val="00470BC2"/>
    <w:rsid w:val="0047160E"/>
    <w:rsid w:val="00472793"/>
    <w:rsid w:val="00473B62"/>
    <w:rsid w:val="00476B57"/>
    <w:rsid w:val="00482074"/>
    <w:rsid w:val="00482C6F"/>
    <w:rsid w:val="004830BC"/>
    <w:rsid w:val="004859BA"/>
    <w:rsid w:val="00490878"/>
    <w:rsid w:val="0049119B"/>
    <w:rsid w:val="00491DAC"/>
    <w:rsid w:val="00492F72"/>
    <w:rsid w:val="004938A2"/>
    <w:rsid w:val="0049635A"/>
    <w:rsid w:val="004A0F71"/>
    <w:rsid w:val="004A1131"/>
    <w:rsid w:val="004A205B"/>
    <w:rsid w:val="004A221C"/>
    <w:rsid w:val="004A2B64"/>
    <w:rsid w:val="004A4EDB"/>
    <w:rsid w:val="004A74F1"/>
    <w:rsid w:val="004B12B8"/>
    <w:rsid w:val="004B1885"/>
    <w:rsid w:val="004B23E3"/>
    <w:rsid w:val="004B3B7B"/>
    <w:rsid w:val="004B7372"/>
    <w:rsid w:val="004C0622"/>
    <w:rsid w:val="004C0ED5"/>
    <w:rsid w:val="004C3195"/>
    <w:rsid w:val="004C36ED"/>
    <w:rsid w:val="004C474C"/>
    <w:rsid w:val="004C47FE"/>
    <w:rsid w:val="004C4892"/>
    <w:rsid w:val="004C5F47"/>
    <w:rsid w:val="004D0F50"/>
    <w:rsid w:val="004D15C1"/>
    <w:rsid w:val="004D35FA"/>
    <w:rsid w:val="004D48EE"/>
    <w:rsid w:val="004D5FF4"/>
    <w:rsid w:val="004D63B0"/>
    <w:rsid w:val="004D641F"/>
    <w:rsid w:val="004E1871"/>
    <w:rsid w:val="004E1D9B"/>
    <w:rsid w:val="004E4DD8"/>
    <w:rsid w:val="004E696A"/>
    <w:rsid w:val="004F0EAD"/>
    <w:rsid w:val="004F0FA5"/>
    <w:rsid w:val="004F15E9"/>
    <w:rsid w:val="004F25D9"/>
    <w:rsid w:val="004F48A6"/>
    <w:rsid w:val="004F66DB"/>
    <w:rsid w:val="004F7375"/>
    <w:rsid w:val="004F7B9A"/>
    <w:rsid w:val="00500FA0"/>
    <w:rsid w:val="00502451"/>
    <w:rsid w:val="0050249E"/>
    <w:rsid w:val="005036F8"/>
    <w:rsid w:val="00503C7B"/>
    <w:rsid w:val="00506323"/>
    <w:rsid w:val="005078E9"/>
    <w:rsid w:val="005134E0"/>
    <w:rsid w:val="005156F7"/>
    <w:rsid w:val="00515B3B"/>
    <w:rsid w:val="0051636F"/>
    <w:rsid w:val="005208C9"/>
    <w:rsid w:val="00523023"/>
    <w:rsid w:val="00525971"/>
    <w:rsid w:val="005278E2"/>
    <w:rsid w:val="00527CBC"/>
    <w:rsid w:val="005302BB"/>
    <w:rsid w:val="00530A1C"/>
    <w:rsid w:val="0053170E"/>
    <w:rsid w:val="0053286F"/>
    <w:rsid w:val="00532C88"/>
    <w:rsid w:val="00532D7A"/>
    <w:rsid w:val="005334F3"/>
    <w:rsid w:val="00535247"/>
    <w:rsid w:val="00535404"/>
    <w:rsid w:val="0053569D"/>
    <w:rsid w:val="00535AC3"/>
    <w:rsid w:val="00540A29"/>
    <w:rsid w:val="0054302B"/>
    <w:rsid w:val="005469D4"/>
    <w:rsid w:val="00551BB3"/>
    <w:rsid w:val="00552584"/>
    <w:rsid w:val="0055293B"/>
    <w:rsid w:val="005534F8"/>
    <w:rsid w:val="0055567E"/>
    <w:rsid w:val="005571B9"/>
    <w:rsid w:val="00562350"/>
    <w:rsid w:val="00562581"/>
    <w:rsid w:val="0056312D"/>
    <w:rsid w:val="00566FF7"/>
    <w:rsid w:val="00567D7D"/>
    <w:rsid w:val="005704B2"/>
    <w:rsid w:val="00572476"/>
    <w:rsid w:val="00572900"/>
    <w:rsid w:val="00573F9C"/>
    <w:rsid w:val="005742B8"/>
    <w:rsid w:val="005803E7"/>
    <w:rsid w:val="00584A5E"/>
    <w:rsid w:val="00584E2E"/>
    <w:rsid w:val="0058780C"/>
    <w:rsid w:val="00587BC4"/>
    <w:rsid w:val="00587BEB"/>
    <w:rsid w:val="005932BA"/>
    <w:rsid w:val="00596EAE"/>
    <w:rsid w:val="005A0885"/>
    <w:rsid w:val="005A1138"/>
    <w:rsid w:val="005A14DD"/>
    <w:rsid w:val="005A42DA"/>
    <w:rsid w:val="005A69C8"/>
    <w:rsid w:val="005A6B30"/>
    <w:rsid w:val="005B02B2"/>
    <w:rsid w:val="005B061E"/>
    <w:rsid w:val="005B366E"/>
    <w:rsid w:val="005B3945"/>
    <w:rsid w:val="005B51D3"/>
    <w:rsid w:val="005B52E4"/>
    <w:rsid w:val="005B65AE"/>
    <w:rsid w:val="005B6FD9"/>
    <w:rsid w:val="005C1861"/>
    <w:rsid w:val="005C25CB"/>
    <w:rsid w:val="005C72DB"/>
    <w:rsid w:val="005D09E9"/>
    <w:rsid w:val="005D18FF"/>
    <w:rsid w:val="005D2B72"/>
    <w:rsid w:val="005D3C36"/>
    <w:rsid w:val="005D54C0"/>
    <w:rsid w:val="005D569E"/>
    <w:rsid w:val="005D6409"/>
    <w:rsid w:val="005D6C6C"/>
    <w:rsid w:val="005D7785"/>
    <w:rsid w:val="005E0687"/>
    <w:rsid w:val="005E23A9"/>
    <w:rsid w:val="005E2D6A"/>
    <w:rsid w:val="005E38D1"/>
    <w:rsid w:val="005E449E"/>
    <w:rsid w:val="005E57CC"/>
    <w:rsid w:val="005F0C71"/>
    <w:rsid w:val="005F156C"/>
    <w:rsid w:val="005F2F28"/>
    <w:rsid w:val="005F3034"/>
    <w:rsid w:val="005F5D35"/>
    <w:rsid w:val="0060277F"/>
    <w:rsid w:val="006038E8"/>
    <w:rsid w:val="00604D85"/>
    <w:rsid w:val="00605001"/>
    <w:rsid w:val="00605192"/>
    <w:rsid w:val="006075A9"/>
    <w:rsid w:val="00610720"/>
    <w:rsid w:val="006111AA"/>
    <w:rsid w:val="006126B8"/>
    <w:rsid w:val="00614175"/>
    <w:rsid w:val="00614CC8"/>
    <w:rsid w:val="00616E25"/>
    <w:rsid w:val="006217AF"/>
    <w:rsid w:val="0062186E"/>
    <w:rsid w:val="006220B7"/>
    <w:rsid w:val="0062460F"/>
    <w:rsid w:val="0062755C"/>
    <w:rsid w:val="00627D63"/>
    <w:rsid w:val="00631880"/>
    <w:rsid w:val="0063416F"/>
    <w:rsid w:val="0063508B"/>
    <w:rsid w:val="00637F8F"/>
    <w:rsid w:val="00640481"/>
    <w:rsid w:val="00640926"/>
    <w:rsid w:val="006409E9"/>
    <w:rsid w:val="00641448"/>
    <w:rsid w:val="00641655"/>
    <w:rsid w:val="0064794F"/>
    <w:rsid w:val="00650D16"/>
    <w:rsid w:val="00654828"/>
    <w:rsid w:val="0065509B"/>
    <w:rsid w:val="0065799B"/>
    <w:rsid w:val="006600AF"/>
    <w:rsid w:val="00661E47"/>
    <w:rsid w:val="0067045B"/>
    <w:rsid w:val="006705B1"/>
    <w:rsid w:val="006717E0"/>
    <w:rsid w:val="00671E96"/>
    <w:rsid w:val="00671EC1"/>
    <w:rsid w:val="00672693"/>
    <w:rsid w:val="00672D98"/>
    <w:rsid w:val="00673031"/>
    <w:rsid w:val="006734D6"/>
    <w:rsid w:val="00676229"/>
    <w:rsid w:val="00681CB1"/>
    <w:rsid w:val="006825F3"/>
    <w:rsid w:val="00686741"/>
    <w:rsid w:val="00690407"/>
    <w:rsid w:val="00691662"/>
    <w:rsid w:val="00692899"/>
    <w:rsid w:val="00693301"/>
    <w:rsid w:val="00693E33"/>
    <w:rsid w:val="00694902"/>
    <w:rsid w:val="00695805"/>
    <w:rsid w:val="0069627D"/>
    <w:rsid w:val="006A21C5"/>
    <w:rsid w:val="006A63ED"/>
    <w:rsid w:val="006A7AB3"/>
    <w:rsid w:val="006A7BC8"/>
    <w:rsid w:val="006B1EB6"/>
    <w:rsid w:val="006B22D9"/>
    <w:rsid w:val="006B26DB"/>
    <w:rsid w:val="006B3153"/>
    <w:rsid w:val="006B3BE2"/>
    <w:rsid w:val="006B3D6F"/>
    <w:rsid w:val="006B433A"/>
    <w:rsid w:val="006B4554"/>
    <w:rsid w:val="006B4A1D"/>
    <w:rsid w:val="006B5D9D"/>
    <w:rsid w:val="006B6F2C"/>
    <w:rsid w:val="006C04DE"/>
    <w:rsid w:val="006C10D1"/>
    <w:rsid w:val="006C18C0"/>
    <w:rsid w:val="006C2713"/>
    <w:rsid w:val="006C4352"/>
    <w:rsid w:val="006C4F6B"/>
    <w:rsid w:val="006C6FD9"/>
    <w:rsid w:val="006D0592"/>
    <w:rsid w:val="006D5CD7"/>
    <w:rsid w:val="006D71CE"/>
    <w:rsid w:val="006E4577"/>
    <w:rsid w:val="006E5103"/>
    <w:rsid w:val="006E53B5"/>
    <w:rsid w:val="006E6990"/>
    <w:rsid w:val="006F5EBD"/>
    <w:rsid w:val="006F6219"/>
    <w:rsid w:val="006F75CE"/>
    <w:rsid w:val="007008FD"/>
    <w:rsid w:val="00705E15"/>
    <w:rsid w:val="007065CF"/>
    <w:rsid w:val="00712A69"/>
    <w:rsid w:val="00713EEB"/>
    <w:rsid w:val="007171B7"/>
    <w:rsid w:val="00720367"/>
    <w:rsid w:val="00722967"/>
    <w:rsid w:val="00724026"/>
    <w:rsid w:val="007241B2"/>
    <w:rsid w:val="007250CC"/>
    <w:rsid w:val="00726B91"/>
    <w:rsid w:val="00730799"/>
    <w:rsid w:val="00730A15"/>
    <w:rsid w:val="00731CFD"/>
    <w:rsid w:val="00731D1E"/>
    <w:rsid w:val="007330C4"/>
    <w:rsid w:val="007340E5"/>
    <w:rsid w:val="007408EC"/>
    <w:rsid w:val="00745482"/>
    <w:rsid w:val="0075120F"/>
    <w:rsid w:val="007516B4"/>
    <w:rsid w:val="00751EA3"/>
    <w:rsid w:val="00753060"/>
    <w:rsid w:val="00754862"/>
    <w:rsid w:val="00754D46"/>
    <w:rsid w:val="00755346"/>
    <w:rsid w:val="00755904"/>
    <w:rsid w:val="007570E5"/>
    <w:rsid w:val="00757845"/>
    <w:rsid w:val="00757EB3"/>
    <w:rsid w:val="00760149"/>
    <w:rsid w:val="007630DA"/>
    <w:rsid w:val="00764D17"/>
    <w:rsid w:val="007709AD"/>
    <w:rsid w:val="0077199F"/>
    <w:rsid w:val="00773109"/>
    <w:rsid w:val="00774AA7"/>
    <w:rsid w:val="00774C8A"/>
    <w:rsid w:val="0077528E"/>
    <w:rsid w:val="00775529"/>
    <w:rsid w:val="007763D2"/>
    <w:rsid w:val="00781285"/>
    <w:rsid w:val="007829FB"/>
    <w:rsid w:val="00784DEF"/>
    <w:rsid w:val="00790D52"/>
    <w:rsid w:val="0079430C"/>
    <w:rsid w:val="00794686"/>
    <w:rsid w:val="007A0CA2"/>
    <w:rsid w:val="007A169D"/>
    <w:rsid w:val="007A3ADB"/>
    <w:rsid w:val="007A509E"/>
    <w:rsid w:val="007A58E5"/>
    <w:rsid w:val="007A5A92"/>
    <w:rsid w:val="007A6C6A"/>
    <w:rsid w:val="007A7B50"/>
    <w:rsid w:val="007A7BEF"/>
    <w:rsid w:val="007A7F3B"/>
    <w:rsid w:val="007B141C"/>
    <w:rsid w:val="007B1C5A"/>
    <w:rsid w:val="007B296E"/>
    <w:rsid w:val="007B3024"/>
    <w:rsid w:val="007B4AC0"/>
    <w:rsid w:val="007B505A"/>
    <w:rsid w:val="007B6AEF"/>
    <w:rsid w:val="007C0D3D"/>
    <w:rsid w:val="007C0D46"/>
    <w:rsid w:val="007C17D0"/>
    <w:rsid w:val="007C3C3D"/>
    <w:rsid w:val="007C5E93"/>
    <w:rsid w:val="007C64AA"/>
    <w:rsid w:val="007C6664"/>
    <w:rsid w:val="007C7D9E"/>
    <w:rsid w:val="007D13DA"/>
    <w:rsid w:val="007D30DE"/>
    <w:rsid w:val="007D3D81"/>
    <w:rsid w:val="007D750F"/>
    <w:rsid w:val="007D7CE3"/>
    <w:rsid w:val="007E0CAA"/>
    <w:rsid w:val="007E272B"/>
    <w:rsid w:val="007E59DB"/>
    <w:rsid w:val="007E7A31"/>
    <w:rsid w:val="007F0F38"/>
    <w:rsid w:val="007F12E6"/>
    <w:rsid w:val="007F19E3"/>
    <w:rsid w:val="007F3263"/>
    <w:rsid w:val="007F4D8D"/>
    <w:rsid w:val="007F6D2C"/>
    <w:rsid w:val="00800435"/>
    <w:rsid w:val="00801B16"/>
    <w:rsid w:val="008020D9"/>
    <w:rsid w:val="00804729"/>
    <w:rsid w:val="008051ED"/>
    <w:rsid w:val="00807EA9"/>
    <w:rsid w:val="008114C1"/>
    <w:rsid w:val="0081182B"/>
    <w:rsid w:val="008125DF"/>
    <w:rsid w:val="0081594C"/>
    <w:rsid w:val="00815F01"/>
    <w:rsid w:val="00816963"/>
    <w:rsid w:val="00824611"/>
    <w:rsid w:val="00824F2F"/>
    <w:rsid w:val="008253D5"/>
    <w:rsid w:val="00825438"/>
    <w:rsid w:val="00827E87"/>
    <w:rsid w:val="0083145E"/>
    <w:rsid w:val="00831D3E"/>
    <w:rsid w:val="00837B63"/>
    <w:rsid w:val="008408D1"/>
    <w:rsid w:val="00843196"/>
    <w:rsid w:val="00843B49"/>
    <w:rsid w:val="00846932"/>
    <w:rsid w:val="00852219"/>
    <w:rsid w:val="008529DC"/>
    <w:rsid w:val="00852B57"/>
    <w:rsid w:val="0085626A"/>
    <w:rsid w:val="0085752E"/>
    <w:rsid w:val="0085768F"/>
    <w:rsid w:val="00857E06"/>
    <w:rsid w:val="0086277E"/>
    <w:rsid w:val="00863020"/>
    <w:rsid w:val="00863B92"/>
    <w:rsid w:val="00863FCB"/>
    <w:rsid w:val="0086401C"/>
    <w:rsid w:val="0087138C"/>
    <w:rsid w:val="00873490"/>
    <w:rsid w:val="008748DE"/>
    <w:rsid w:val="0088069B"/>
    <w:rsid w:val="00881EB5"/>
    <w:rsid w:val="00882E13"/>
    <w:rsid w:val="00884015"/>
    <w:rsid w:val="008840AD"/>
    <w:rsid w:val="00886A78"/>
    <w:rsid w:val="00892568"/>
    <w:rsid w:val="00893715"/>
    <w:rsid w:val="00893A50"/>
    <w:rsid w:val="008941FF"/>
    <w:rsid w:val="0089487A"/>
    <w:rsid w:val="008963CE"/>
    <w:rsid w:val="0089697E"/>
    <w:rsid w:val="00897862"/>
    <w:rsid w:val="008A26F2"/>
    <w:rsid w:val="008A2A3E"/>
    <w:rsid w:val="008A3926"/>
    <w:rsid w:val="008A3ABE"/>
    <w:rsid w:val="008A4C9D"/>
    <w:rsid w:val="008A64AE"/>
    <w:rsid w:val="008A71EC"/>
    <w:rsid w:val="008A73C9"/>
    <w:rsid w:val="008A74FD"/>
    <w:rsid w:val="008A7AA6"/>
    <w:rsid w:val="008B11FC"/>
    <w:rsid w:val="008B1392"/>
    <w:rsid w:val="008B1458"/>
    <w:rsid w:val="008B15BA"/>
    <w:rsid w:val="008B1E04"/>
    <w:rsid w:val="008B1EFA"/>
    <w:rsid w:val="008B23DD"/>
    <w:rsid w:val="008B2D8F"/>
    <w:rsid w:val="008B507B"/>
    <w:rsid w:val="008B5758"/>
    <w:rsid w:val="008B5C93"/>
    <w:rsid w:val="008B7952"/>
    <w:rsid w:val="008B7C1A"/>
    <w:rsid w:val="008C0823"/>
    <w:rsid w:val="008C36C5"/>
    <w:rsid w:val="008C3AB8"/>
    <w:rsid w:val="008C5EFD"/>
    <w:rsid w:val="008C6167"/>
    <w:rsid w:val="008C6C52"/>
    <w:rsid w:val="008D16E5"/>
    <w:rsid w:val="008D4A68"/>
    <w:rsid w:val="008D777B"/>
    <w:rsid w:val="008E1E0C"/>
    <w:rsid w:val="008E2115"/>
    <w:rsid w:val="008E2EF0"/>
    <w:rsid w:val="008E32BE"/>
    <w:rsid w:val="008E78F2"/>
    <w:rsid w:val="008F143D"/>
    <w:rsid w:val="008F4728"/>
    <w:rsid w:val="009009EA"/>
    <w:rsid w:val="00902372"/>
    <w:rsid w:val="00902395"/>
    <w:rsid w:val="00902D56"/>
    <w:rsid w:val="00902F77"/>
    <w:rsid w:val="0090394A"/>
    <w:rsid w:val="00903A1D"/>
    <w:rsid w:val="00903EE6"/>
    <w:rsid w:val="00906609"/>
    <w:rsid w:val="009140F3"/>
    <w:rsid w:val="009148AB"/>
    <w:rsid w:val="00915CD0"/>
    <w:rsid w:val="00916180"/>
    <w:rsid w:val="00916379"/>
    <w:rsid w:val="00923F5E"/>
    <w:rsid w:val="009242B5"/>
    <w:rsid w:val="0092498B"/>
    <w:rsid w:val="0092591B"/>
    <w:rsid w:val="00925EF2"/>
    <w:rsid w:val="009269EC"/>
    <w:rsid w:val="0092747B"/>
    <w:rsid w:val="00927D0F"/>
    <w:rsid w:val="0093019B"/>
    <w:rsid w:val="00941667"/>
    <w:rsid w:val="00942CA7"/>
    <w:rsid w:val="00944AFE"/>
    <w:rsid w:val="00947979"/>
    <w:rsid w:val="00950A71"/>
    <w:rsid w:val="009521A7"/>
    <w:rsid w:val="00953727"/>
    <w:rsid w:val="0095510C"/>
    <w:rsid w:val="009579DC"/>
    <w:rsid w:val="00961BB9"/>
    <w:rsid w:val="00967CA4"/>
    <w:rsid w:val="00970D23"/>
    <w:rsid w:val="00972D3D"/>
    <w:rsid w:val="00974F47"/>
    <w:rsid w:val="00976282"/>
    <w:rsid w:val="00976C99"/>
    <w:rsid w:val="0098015E"/>
    <w:rsid w:val="009809BF"/>
    <w:rsid w:val="00984417"/>
    <w:rsid w:val="0098605F"/>
    <w:rsid w:val="009861CC"/>
    <w:rsid w:val="0099399D"/>
    <w:rsid w:val="009949AF"/>
    <w:rsid w:val="009954D9"/>
    <w:rsid w:val="009A05C7"/>
    <w:rsid w:val="009A0AB0"/>
    <w:rsid w:val="009A25B0"/>
    <w:rsid w:val="009A2872"/>
    <w:rsid w:val="009A2F33"/>
    <w:rsid w:val="009A466D"/>
    <w:rsid w:val="009A4D09"/>
    <w:rsid w:val="009A7A88"/>
    <w:rsid w:val="009B15AA"/>
    <w:rsid w:val="009B2784"/>
    <w:rsid w:val="009B27BC"/>
    <w:rsid w:val="009B4C17"/>
    <w:rsid w:val="009C012F"/>
    <w:rsid w:val="009C1A69"/>
    <w:rsid w:val="009C1D3E"/>
    <w:rsid w:val="009C2265"/>
    <w:rsid w:val="009C2316"/>
    <w:rsid w:val="009C2E8F"/>
    <w:rsid w:val="009C3C1E"/>
    <w:rsid w:val="009C3D0D"/>
    <w:rsid w:val="009C6A92"/>
    <w:rsid w:val="009C6B80"/>
    <w:rsid w:val="009C7CFF"/>
    <w:rsid w:val="009D2BB6"/>
    <w:rsid w:val="009D4FA0"/>
    <w:rsid w:val="009D5315"/>
    <w:rsid w:val="009D5394"/>
    <w:rsid w:val="009D72AF"/>
    <w:rsid w:val="009E05AB"/>
    <w:rsid w:val="009E09CA"/>
    <w:rsid w:val="009E60F3"/>
    <w:rsid w:val="009E6CEB"/>
    <w:rsid w:val="009E7CEF"/>
    <w:rsid w:val="009E7D6D"/>
    <w:rsid w:val="009E7F28"/>
    <w:rsid w:val="009F1F34"/>
    <w:rsid w:val="009F21ED"/>
    <w:rsid w:val="009F30EC"/>
    <w:rsid w:val="009F31F2"/>
    <w:rsid w:val="009F3679"/>
    <w:rsid w:val="009F4550"/>
    <w:rsid w:val="009F469C"/>
    <w:rsid w:val="009F5A65"/>
    <w:rsid w:val="009F6A7D"/>
    <w:rsid w:val="00A00C56"/>
    <w:rsid w:val="00A022A3"/>
    <w:rsid w:val="00A03000"/>
    <w:rsid w:val="00A04CB9"/>
    <w:rsid w:val="00A05E5D"/>
    <w:rsid w:val="00A0617B"/>
    <w:rsid w:val="00A065D9"/>
    <w:rsid w:val="00A1017D"/>
    <w:rsid w:val="00A11796"/>
    <w:rsid w:val="00A15B4F"/>
    <w:rsid w:val="00A15CEF"/>
    <w:rsid w:val="00A174D7"/>
    <w:rsid w:val="00A2172F"/>
    <w:rsid w:val="00A22899"/>
    <w:rsid w:val="00A22C92"/>
    <w:rsid w:val="00A233BC"/>
    <w:rsid w:val="00A241B3"/>
    <w:rsid w:val="00A30D27"/>
    <w:rsid w:val="00A32A2D"/>
    <w:rsid w:val="00A34AEB"/>
    <w:rsid w:val="00A358B1"/>
    <w:rsid w:val="00A4230B"/>
    <w:rsid w:val="00A4359F"/>
    <w:rsid w:val="00A45F5C"/>
    <w:rsid w:val="00A45FAB"/>
    <w:rsid w:val="00A46568"/>
    <w:rsid w:val="00A5060B"/>
    <w:rsid w:val="00A51BF6"/>
    <w:rsid w:val="00A542AD"/>
    <w:rsid w:val="00A57F99"/>
    <w:rsid w:val="00A640BB"/>
    <w:rsid w:val="00A645BA"/>
    <w:rsid w:val="00A64E27"/>
    <w:rsid w:val="00A65FC6"/>
    <w:rsid w:val="00A67118"/>
    <w:rsid w:val="00A67D28"/>
    <w:rsid w:val="00A728E2"/>
    <w:rsid w:val="00A73119"/>
    <w:rsid w:val="00A75766"/>
    <w:rsid w:val="00A80170"/>
    <w:rsid w:val="00A8183B"/>
    <w:rsid w:val="00A81900"/>
    <w:rsid w:val="00A81E7F"/>
    <w:rsid w:val="00A8206B"/>
    <w:rsid w:val="00A830B0"/>
    <w:rsid w:val="00A8425F"/>
    <w:rsid w:val="00A8459F"/>
    <w:rsid w:val="00A85B92"/>
    <w:rsid w:val="00A8733D"/>
    <w:rsid w:val="00A9091E"/>
    <w:rsid w:val="00A91B19"/>
    <w:rsid w:val="00A931CE"/>
    <w:rsid w:val="00A95309"/>
    <w:rsid w:val="00A97D4C"/>
    <w:rsid w:val="00A97FC4"/>
    <w:rsid w:val="00AA04D6"/>
    <w:rsid w:val="00AA4914"/>
    <w:rsid w:val="00AA532F"/>
    <w:rsid w:val="00AA7999"/>
    <w:rsid w:val="00AB0249"/>
    <w:rsid w:val="00AB11E7"/>
    <w:rsid w:val="00AB368E"/>
    <w:rsid w:val="00AB3FEE"/>
    <w:rsid w:val="00AB5EF8"/>
    <w:rsid w:val="00AC135E"/>
    <w:rsid w:val="00AC1F11"/>
    <w:rsid w:val="00AC223C"/>
    <w:rsid w:val="00AC3221"/>
    <w:rsid w:val="00AC4005"/>
    <w:rsid w:val="00AC5C41"/>
    <w:rsid w:val="00AD129D"/>
    <w:rsid w:val="00AD31EB"/>
    <w:rsid w:val="00AD4F8A"/>
    <w:rsid w:val="00AE337B"/>
    <w:rsid w:val="00AE3942"/>
    <w:rsid w:val="00AE5F0A"/>
    <w:rsid w:val="00AE6C21"/>
    <w:rsid w:val="00AE7658"/>
    <w:rsid w:val="00AF1CA1"/>
    <w:rsid w:val="00AF2BAB"/>
    <w:rsid w:val="00AF51E2"/>
    <w:rsid w:val="00AF58A3"/>
    <w:rsid w:val="00AF681D"/>
    <w:rsid w:val="00AF78A4"/>
    <w:rsid w:val="00B00D23"/>
    <w:rsid w:val="00B02628"/>
    <w:rsid w:val="00B03880"/>
    <w:rsid w:val="00B05D0E"/>
    <w:rsid w:val="00B0751C"/>
    <w:rsid w:val="00B10086"/>
    <w:rsid w:val="00B11F4B"/>
    <w:rsid w:val="00B1320E"/>
    <w:rsid w:val="00B135BF"/>
    <w:rsid w:val="00B15360"/>
    <w:rsid w:val="00B1579F"/>
    <w:rsid w:val="00B16239"/>
    <w:rsid w:val="00B17682"/>
    <w:rsid w:val="00B20368"/>
    <w:rsid w:val="00B209CA"/>
    <w:rsid w:val="00B20DD0"/>
    <w:rsid w:val="00B2253D"/>
    <w:rsid w:val="00B23FE8"/>
    <w:rsid w:val="00B2440A"/>
    <w:rsid w:val="00B25CA0"/>
    <w:rsid w:val="00B26DAD"/>
    <w:rsid w:val="00B272E9"/>
    <w:rsid w:val="00B2742C"/>
    <w:rsid w:val="00B30CD9"/>
    <w:rsid w:val="00B3336F"/>
    <w:rsid w:val="00B35C43"/>
    <w:rsid w:val="00B374CF"/>
    <w:rsid w:val="00B37F48"/>
    <w:rsid w:val="00B37F7F"/>
    <w:rsid w:val="00B42B20"/>
    <w:rsid w:val="00B432AC"/>
    <w:rsid w:val="00B44C50"/>
    <w:rsid w:val="00B46E6C"/>
    <w:rsid w:val="00B526D6"/>
    <w:rsid w:val="00B53F7A"/>
    <w:rsid w:val="00B56759"/>
    <w:rsid w:val="00B567DF"/>
    <w:rsid w:val="00B56E9E"/>
    <w:rsid w:val="00B571E8"/>
    <w:rsid w:val="00B61CBD"/>
    <w:rsid w:val="00B63067"/>
    <w:rsid w:val="00B6668C"/>
    <w:rsid w:val="00B736F9"/>
    <w:rsid w:val="00B737AD"/>
    <w:rsid w:val="00B74672"/>
    <w:rsid w:val="00B746FA"/>
    <w:rsid w:val="00B84CF1"/>
    <w:rsid w:val="00B87550"/>
    <w:rsid w:val="00B8763F"/>
    <w:rsid w:val="00B91F11"/>
    <w:rsid w:val="00B93A6E"/>
    <w:rsid w:val="00B956E2"/>
    <w:rsid w:val="00B967E0"/>
    <w:rsid w:val="00BA01B9"/>
    <w:rsid w:val="00BA07B7"/>
    <w:rsid w:val="00BA3882"/>
    <w:rsid w:val="00BA4C37"/>
    <w:rsid w:val="00BA50BB"/>
    <w:rsid w:val="00BA5843"/>
    <w:rsid w:val="00BA7E3E"/>
    <w:rsid w:val="00BA7FBD"/>
    <w:rsid w:val="00BB0912"/>
    <w:rsid w:val="00BB2D02"/>
    <w:rsid w:val="00BB5310"/>
    <w:rsid w:val="00BB5589"/>
    <w:rsid w:val="00BB5858"/>
    <w:rsid w:val="00BB65A0"/>
    <w:rsid w:val="00BB68E9"/>
    <w:rsid w:val="00BB6B58"/>
    <w:rsid w:val="00BC09ED"/>
    <w:rsid w:val="00BC335C"/>
    <w:rsid w:val="00BC6227"/>
    <w:rsid w:val="00BC6562"/>
    <w:rsid w:val="00BC70EC"/>
    <w:rsid w:val="00BC70F5"/>
    <w:rsid w:val="00BC795B"/>
    <w:rsid w:val="00BD298A"/>
    <w:rsid w:val="00BD2CA1"/>
    <w:rsid w:val="00BD4610"/>
    <w:rsid w:val="00BD4A91"/>
    <w:rsid w:val="00BD6A7C"/>
    <w:rsid w:val="00BD7DAB"/>
    <w:rsid w:val="00BE00EB"/>
    <w:rsid w:val="00BE2F1A"/>
    <w:rsid w:val="00BE3D28"/>
    <w:rsid w:val="00BE43BF"/>
    <w:rsid w:val="00BE7B32"/>
    <w:rsid w:val="00BF2900"/>
    <w:rsid w:val="00BF5D5D"/>
    <w:rsid w:val="00C011E1"/>
    <w:rsid w:val="00C06708"/>
    <w:rsid w:val="00C1256C"/>
    <w:rsid w:val="00C13E08"/>
    <w:rsid w:val="00C144B7"/>
    <w:rsid w:val="00C22B08"/>
    <w:rsid w:val="00C2343A"/>
    <w:rsid w:val="00C238E1"/>
    <w:rsid w:val="00C27050"/>
    <w:rsid w:val="00C27AD5"/>
    <w:rsid w:val="00C303B9"/>
    <w:rsid w:val="00C32043"/>
    <w:rsid w:val="00C34284"/>
    <w:rsid w:val="00C345FD"/>
    <w:rsid w:val="00C3668E"/>
    <w:rsid w:val="00C36B53"/>
    <w:rsid w:val="00C37953"/>
    <w:rsid w:val="00C404BC"/>
    <w:rsid w:val="00C41482"/>
    <w:rsid w:val="00C475A5"/>
    <w:rsid w:val="00C47F68"/>
    <w:rsid w:val="00C52AB4"/>
    <w:rsid w:val="00C547B6"/>
    <w:rsid w:val="00C54804"/>
    <w:rsid w:val="00C549C7"/>
    <w:rsid w:val="00C5553A"/>
    <w:rsid w:val="00C562CC"/>
    <w:rsid w:val="00C56327"/>
    <w:rsid w:val="00C57674"/>
    <w:rsid w:val="00C601FE"/>
    <w:rsid w:val="00C61EC1"/>
    <w:rsid w:val="00C624E1"/>
    <w:rsid w:val="00C6355F"/>
    <w:rsid w:val="00C65182"/>
    <w:rsid w:val="00C6607D"/>
    <w:rsid w:val="00C70913"/>
    <w:rsid w:val="00C70DF6"/>
    <w:rsid w:val="00C72D2D"/>
    <w:rsid w:val="00C73FD3"/>
    <w:rsid w:val="00C767E8"/>
    <w:rsid w:val="00C80237"/>
    <w:rsid w:val="00C8059E"/>
    <w:rsid w:val="00C817FA"/>
    <w:rsid w:val="00C85595"/>
    <w:rsid w:val="00C860A7"/>
    <w:rsid w:val="00C874C4"/>
    <w:rsid w:val="00C87DD9"/>
    <w:rsid w:val="00C87E01"/>
    <w:rsid w:val="00C94949"/>
    <w:rsid w:val="00C975DE"/>
    <w:rsid w:val="00CA0F6E"/>
    <w:rsid w:val="00CA25F5"/>
    <w:rsid w:val="00CA5597"/>
    <w:rsid w:val="00CA57C5"/>
    <w:rsid w:val="00CA592C"/>
    <w:rsid w:val="00CA6E89"/>
    <w:rsid w:val="00CB0B15"/>
    <w:rsid w:val="00CB181D"/>
    <w:rsid w:val="00CB1BC4"/>
    <w:rsid w:val="00CB404C"/>
    <w:rsid w:val="00CB6B94"/>
    <w:rsid w:val="00CB7019"/>
    <w:rsid w:val="00CB734C"/>
    <w:rsid w:val="00CB741E"/>
    <w:rsid w:val="00CC0F3C"/>
    <w:rsid w:val="00CC1017"/>
    <w:rsid w:val="00CC24AD"/>
    <w:rsid w:val="00CC24D0"/>
    <w:rsid w:val="00CC4B82"/>
    <w:rsid w:val="00CC548C"/>
    <w:rsid w:val="00CC5EE9"/>
    <w:rsid w:val="00CD041C"/>
    <w:rsid w:val="00CD0D6D"/>
    <w:rsid w:val="00CD3BD2"/>
    <w:rsid w:val="00CD62C8"/>
    <w:rsid w:val="00CD639C"/>
    <w:rsid w:val="00CD6751"/>
    <w:rsid w:val="00CD782D"/>
    <w:rsid w:val="00CE0E2E"/>
    <w:rsid w:val="00CE64B6"/>
    <w:rsid w:val="00CE7CE9"/>
    <w:rsid w:val="00CF0EFB"/>
    <w:rsid w:val="00CF4E59"/>
    <w:rsid w:val="00CF6C31"/>
    <w:rsid w:val="00CF7159"/>
    <w:rsid w:val="00D0104C"/>
    <w:rsid w:val="00D010CD"/>
    <w:rsid w:val="00D04313"/>
    <w:rsid w:val="00D05BFA"/>
    <w:rsid w:val="00D06F27"/>
    <w:rsid w:val="00D07483"/>
    <w:rsid w:val="00D105AA"/>
    <w:rsid w:val="00D122D6"/>
    <w:rsid w:val="00D1261A"/>
    <w:rsid w:val="00D12714"/>
    <w:rsid w:val="00D13A84"/>
    <w:rsid w:val="00D13DED"/>
    <w:rsid w:val="00D1453A"/>
    <w:rsid w:val="00D156C6"/>
    <w:rsid w:val="00D17462"/>
    <w:rsid w:val="00D20631"/>
    <w:rsid w:val="00D21AA9"/>
    <w:rsid w:val="00D22936"/>
    <w:rsid w:val="00D24367"/>
    <w:rsid w:val="00D249FF"/>
    <w:rsid w:val="00D24FD6"/>
    <w:rsid w:val="00D27D7B"/>
    <w:rsid w:val="00D30743"/>
    <w:rsid w:val="00D315E8"/>
    <w:rsid w:val="00D3266D"/>
    <w:rsid w:val="00D35253"/>
    <w:rsid w:val="00D3797A"/>
    <w:rsid w:val="00D400D6"/>
    <w:rsid w:val="00D40387"/>
    <w:rsid w:val="00D4044E"/>
    <w:rsid w:val="00D4132F"/>
    <w:rsid w:val="00D42B44"/>
    <w:rsid w:val="00D446AC"/>
    <w:rsid w:val="00D465B0"/>
    <w:rsid w:val="00D476CE"/>
    <w:rsid w:val="00D52439"/>
    <w:rsid w:val="00D54738"/>
    <w:rsid w:val="00D55017"/>
    <w:rsid w:val="00D576FF"/>
    <w:rsid w:val="00D60EF2"/>
    <w:rsid w:val="00D635EA"/>
    <w:rsid w:val="00D636F3"/>
    <w:rsid w:val="00D640AC"/>
    <w:rsid w:val="00D64111"/>
    <w:rsid w:val="00D642F3"/>
    <w:rsid w:val="00D664D5"/>
    <w:rsid w:val="00D675DA"/>
    <w:rsid w:val="00D70186"/>
    <w:rsid w:val="00D704F8"/>
    <w:rsid w:val="00D707FF"/>
    <w:rsid w:val="00D70982"/>
    <w:rsid w:val="00D71B85"/>
    <w:rsid w:val="00D7529B"/>
    <w:rsid w:val="00D7542C"/>
    <w:rsid w:val="00D7748F"/>
    <w:rsid w:val="00D77E00"/>
    <w:rsid w:val="00D826C5"/>
    <w:rsid w:val="00D8288A"/>
    <w:rsid w:val="00D82A5F"/>
    <w:rsid w:val="00D82D9A"/>
    <w:rsid w:val="00D83B26"/>
    <w:rsid w:val="00D84247"/>
    <w:rsid w:val="00D862CE"/>
    <w:rsid w:val="00D8737D"/>
    <w:rsid w:val="00D9285A"/>
    <w:rsid w:val="00D94000"/>
    <w:rsid w:val="00D94284"/>
    <w:rsid w:val="00D94443"/>
    <w:rsid w:val="00D94597"/>
    <w:rsid w:val="00D95839"/>
    <w:rsid w:val="00D97CE4"/>
    <w:rsid w:val="00DA31E5"/>
    <w:rsid w:val="00DA41D4"/>
    <w:rsid w:val="00DA488D"/>
    <w:rsid w:val="00DA4C12"/>
    <w:rsid w:val="00DA52EC"/>
    <w:rsid w:val="00DA5914"/>
    <w:rsid w:val="00DA7A40"/>
    <w:rsid w:val="00DB1B41"/>
    <w:rsid w:val="00DB2CE2"/>
    <w:rsid w:val="00DB4378"/>
    <w:rsid w:val="00DB4E34"/>
    <w:rsid w:val="00DB5299"/>
    <w:rsid w:val="00DB68AC"/>
    <w:rsid w:val="00DB6C1F"/>
    <w:rsid w:val="00DB6D30"/>
    <w:rsid w:val="00DB773A"/>
    <w:rsid w:val="00DC09E0"/>
    <w:rsid w:val="00DC0BF6"/>
    <w:rsid w:val="00DC1353"/>
    <w:rsid w:val="00DC1641"/>
    <w:rsid w:val="00DC3137"/>
    <w:rsid w:val="00DC4202"/>
    <w:rsid w:val="00DC429B"/>
    <w:rsid w:val="00DC6D4A"/>
    <w:rsid w:val="00DC7D3E"/>
    <w:rsid w:val="00DD0A40"/>
    <w:rsid w:val="00DD50DF"/>
    <w:rsid w:val="00DD570E"/>
    <w:rsid w:val="00DE4A46"/>
    <w:rsid w:val="00DE4A80"/>
    <w:rsid w:val="00DE719B"/>
    <w:rsid w:val="00DE7E81"/>
    <w:rsid w:val="00DF1F51"/>
    <w:rsid w:val="00DF2122"/>
    <w:rsid w:val="00DF2409"/>
    <w:rsid w:val="00DF6525"/>
    <w:rsid w:val="00DF6D82"/>
    <w:rsid w:val="00DF748D"/>
    <w:rsid w:val="00E009B1"/>
    <w:rsid w:val="00E01DBB"/>
    <w:rsid w:val="00E0295E"/>
    <w:rsid w:val="00E0349B"/>
    <w:rsid w:val="00E04902"/>
    <w:rsid w:val="00E06221"/>
    <w:rsid w:val="00E07223"/>
    <w:rsid w:val="00E105BE"/>
    <w:rsid w:val="00E12373"/>
    <w:rsid w:val="00E14810"/>
    <w:rsid w:val="00E14BB1"/>
    <w:rsid w:val="00E157B3"/>
    <w:rsid w:val="00E16785"/>
    <w:rsid w:val="00E16FED"/>
    <w:rsid w:val="00E2220B"/>
    <w:rsid w:val="00E22EC3"/>
    <w:rsid w:val="00E233DA"/>
    <w:rsid w:val="00E27EB4"/>
    <w:rsid w:val="00E3002D"/>
    <w:rsid w:val="00E368F1"/>
    <w:rsid w:val="00E36EBE"/>
    <w:rsid w:val="00E37359"/>
    <w:rsid w:val="00E40E23"/>
    <w:rsid w:val="00E416BF"/>
    <w:rsid w:val="00E44C87"/>
    <w:rsid w:val="00E46519"/>
    <w:rsid w:val="00E47D86"/>
    <w:rsid w:val="00E508AD"/>
    <w:rsid w:val="00E515B2"/>
    <w:rsid w:val="00E54390"/>
    <w:rsid w:val="00E54AFB"/>
    <w:rsid w:val="00E55D99"/>
    <w:rsid w:val="00E5777F"/>
    <w:rsid w:val="00E57EB7"/>
    <w:rsid w:val="00E615D7"/>
    <w:rsid w:val="00E63A1C"/>
    <w:rsid w:val="00E63B92"/>
    <w:rsid w:val="00E63CE7"/>
    <w:rsid w:val="00E64E81"/>
    <w:rsid w:val="00E66D16"/>
    <w:rsid w:val="00E73493"/>
    <w:rsid w:val="00E7611D"/>
    <w:rsid w:val="00E76A97"/>
    <w:rsid w:val="00E805CD"/>
    <w:rsid w:val="00E80871"/>
    <w:rsid w:val="00E80AE6"/>
    <w:rsid w:val="00E81C88"/>
    <w:rsid w:val="00E87167"/>
    <w:rsid w:val="00E879AD"/>
    <w:rsid w:val="00E90CFF"/>
    <w:rsid w:val="00E9240C"/>
    <w:rsid w:val="00E96947"/>
    <w:rsid w:val="00E972CF"/>
    <w:rsid w:val="00EA1494"/>
    <w:rsid w:val="00EA1FF9"/>
    <w:rsid w:val="00EA2440"/>
    <w:rsid w:val="00EA28CA"/>
    <w:rsid w:val="00EA2BB6"/>
    <w:rsid w:val="00EA2F8F"/>
    <w:rsid w:val="00EA344A"/>
    <w:rsid w:val="00EA3C63"/>
    <w:rsid w:val="00EA480B"/>
    <w:rsid w:val="00EA7328"/>
    <w:rsid w:val="00EB19C4"/>
    <w:rsid w:val="00EB5179"/>
    <w:rsid w:val="00EB6F07"/>
    <w:rsid w:val="00EC036F"/>
    <w:rsid w:val="00EC0FCE"/>
    <w:rsid w:val="00EC367A"/>
    <w:rsid w:val="00EC3788"/>
    <w:rsid w:val="00EC46D9"/>
    <w:rsid w:val="00EC5566"/>
    <w:rsid w:val="00EC6B02"/>
    <w:rsid w:val="00ED11F7"/>
    <w:rsid w:val="00ED7A9C"/>
    <w:rsid w:val="00EE0315"/>
    <w:rsid w:val="00EE121B"/>
    <w:rsid w:val="00EE496F"/>
    <w:rsid w:val="00EE634F"/>
    <w:rsid w:val="00EF3213"/>
    <w:rsid w:val="00EF40A5"/>
    <w:rsid w:val="00EF42E0"/>
    <w:rsid w:val="00EF4D70"/>
    <w:rsid w:val="00F00383"/>
    <w:rsid w:val="00F0115B"/>
    <w:rsid w:val="00F01160"/>
    <w:rsid w:val="00F02E87"/>
    <w:rsid w:val="00F061BF"/>
    <w:rsid w:val="00F069A5"/>
    <w:rsid w:val="00F103BD"/>
    <w:rsid w:val="00F12606"/>
    <w:rsid w:val="00F1407A"/>
    <w:rsid w:val="00F1470C"/>
    <w:rsid w:val="00F164F8"/>
    <w:rsid w:val="00F16ABD"/>
    <w:rsid w:val="00F17F5A"/>
    <w:rsid w:val="00F20E37"/>
    <w:rsid w:val="00F211A7"/>
    <w:rsid w:val="00F21BE9"/>
    <w:rsid w:val="00F220BB"/>
    <w:rsid w:val="00F2255D"/>
    <w:rsid w:val="00F233D5"/>
    <w:rsid w:val="00F272DA"/>
    <w:rsid w:val="00F3109E"/>
    <w:rsid w:val="00F339EF"/>
    <w:rsid w:val="00F3412E"/>
    <w:rsid w:val="00F4004D"/>
    <w:rsid w:val="00F40650"/>
    <w:rsid w:val="00F42EC7"/>
    <w:rsid w:val="00F44BED"/>
    <w:rsid w:val="00F464B9"/>
    <w:rsid w:val="00F51A65"/>
    <w:rsid w:val="00F5245A"/>
    <w:rsid w:val="00F5261C"/>
    <w:rsid w:val="00F5406B"/>
    <w:rsid w:val="00F546E5"/>
    <w:rsid w:val="00F5550E"/>
    <w:rsid w:val="00F560A2"/>
    <w:rsid w:val="00F573AA"/>
    <w:rsid w:val="00F616C7"/>
    <w:rsid w:val="00F61888"/>
    <w:rsid w:val="00F626B1"/>
    <w:rsid w:val="00F64229"/>
    <w:rsid w:val="00F642FC"/>
    <w:rsid w:val="00F6442E"/>
    <w:rsid w:val="00F64E05"/>
    <w:rsid w:val="00F64FB2"/>
    <w:rsid w:val="00F65A04"/>
    <w:rsid w:val="00F67631"/>
    <w:rsid w:val="00F7205B"/>
    <w:rsid w:val="00F721A8"/>
    <w:rsid w:val="00F72552"/>
    <w:rsid w:val="00F75706"/>
    <w:rsid w:val="00F8082F"/>
    <w:rsid w:val="00F81152"/>
    <w:rsid w:val="00F81DB1"/>
    <w:rsid w:val="00F81FBA"/>
    <w:rsid w:val="00F84D93"/>
    <w:rsid w:val="00F86441"/>
    <w:rsid w:val="00F91311"/>
    <w:rsid w:val="00F923A7"/>
    <w:rsid w:val="00F93B54"/>
    <w:rsid w:val="00F94AC1"/>
    <w:rsid w:val="00F97FD2"/>
    <w:rsid w:val="00FA085A"/>
    <w:rsid w:val="00FA0A60"/>
    <w:rsid w:val="00FA2601"/>
    <w:rsid w:val="00FA4C90"/>
    <w:rsid w:val="00FA4C99"/>
    <w:rsid w:val="00FA6267"/>
    <w:rsid w:val="00FA7A66"/>
    <w:rsid w:val="00FB3F4B"/>
    <w:rsid w:val="00FB473F"/>
    <w:rsid w:val="00FB7416"/>
    <w:rsid w:val="00FC1138"/>
    <w:rsid w:val="00FC1B81"/>
    <w:rsid w:val="00FC3A99"/>
    <w:rsid w:val="00FD28FE"/>
    <w:rsid w:val="00FD2A42"/>
    <w:rsid w:val="00FD2EBF"/>
    <w:rsid w:val="00FD42C7"/>
    <w:rsid w:val="00FD43D5"/>
    <w:rsid w:val="00FD5779"/>
    <w:rsid w:val="00FD7826"/>
    <w:rsid w:val="00FE25CE"/>
    <w:rsid w:val="00FE2640"/>
    <w:rsid w:val="00FE38FB"/>
    <w:rsid w:val="00FE39AA"/>
    <w:rsid w:val="00FE3DD1"/>
    <w:rsid w:val="00FE56A4"/>
    <w:rsid w:val="00FE72D5"/>
    <w:rsid w:val="00FE7CCA"/>
    <w:rsid w:val="00FF0550"/>
    <w:rsid w:val="00FF2ECD"/>
    <w:rsid w:val="00FF3277"/>
    <w:rsid w:val="00FF643F"/>
    <w:rsid w:val="00FF7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ED3478"/>
  <w15:chartTrackingRefBased/>
  <w15:docId w15:val="{4C621BE6-4EE5-46A7-B690-B831ACFCB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3FD3"/>
    <w:pPr>
      <w:widowControl w:val="0"/>
      <w:jc w:val="both"/>
    </w:pPr>
    <w:rPr>
      <w:rFonts w:ascii="Times New Roman" w:hAnsi="Times New Roman"/>
      <w:sz w:val="24"/>
    </w:rPr>
  </w:style>
  <w:style w:type="paragraph" w:styleId="1">
    <w:name w:val="heading 1"/>
    <w:basedOn w:val="a"/>
    <w:next w:val="a"/>
    <w:link w:val="10"/>
    <w:uiPriority w:val="9"/>
    <w:qFormat/>
    <w:rsid w:val="00873490"/>
    <w:pPr>
      <w:keepNext/>
      <w:keepLines/>
      <w:spacing w:before="240" w:after="240" w:line="300" w:lineRule="atLeast"/>
      <w:jc w:val="center"/>
      <w:outlineLvl w:val="0"/>
    </w:pPr>
    <w:rPr>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42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A42DA"/>
    <w:rPr>
      <w:sz w:val="18"/>
      <w:szCs w:val="18"/>
    </w:rPr>
  </w:style>
  <w:style w:type="paragraph" w:styleId="a5">
    <w:name w:val="footer"/>
    <w:basedOn w:val="a"/>
    <w:link w:val="a6"/>
    <w:uiPriority w:val="99"/>
    <w:unhideWhenUsed/>
    <w:rsid w:val="005A42DA"/>
    <w:pPr>
      <w:tabs>
        <w:tab w:val="center" w:pos="4153"/>
        <w:tab w:val="right" w:pos="8306"/>
      </w:tabs>
      <w:snapToGrid w:val="0"/>
      <w:jc w:val="left"/>
    </w:pPr>
    <w:rPr>
      <w:sz w:val="18"/>
      <w:szCs w:val="18"/>
    </w:rPr>
  </w:style>
  <w:style w:type="character" w:customStyle="1" w:styleId="a6">
    <w:name w:val="页脚 字符"/>
    <w:basedOn w:val="a0"/>
    <w:link w:val="a5"/>
    <w:uiPriority w:val="99"/>
    <w:rsid w:val="005A42DA"/>
    <w:rPr>
      <w:sz w:val="18"/>
      <w:szCs w:val="18"/>
    </w:rPr>
  </w:style>
  <w:style w:type="paragraph" w:customStyle="1" w:styleId="EndNoteBibliographyTitle">
    <w:name w:val="EndNote Bibliography Title"/>
    <w:basedOn w:val="a"/>
    <w:link w:val="EndNoteBibliographyTitle0"/>
    <w:rsid w:val="00754D46"/>
    <w:pPr>
      <w:jc w:val="center"/>
    </w:pPr>
    <w:rPr>
      <w:rFonts w:cs="Times New Roman"/>
      <w:noProof/>
    </w:rPr>
  </w:style>
  <w:style w:type="character" w:customStyle="1" w:styleId="EndNoteBibliographyTitle0">
    <w:name w:val="EndNote Bibliography Title 字符"/>
    <w:basedOn w:val="a0"/>
    <w:link w:val="EndNoteBibliographyTitle"/>
    <w:rsid w:val="00754D46"/>
    <w:rPr>
      <w:rFonts w:ascii="Times New Roman" w:hAnsi="Times New Roman" w:cs="Times New Roman"/>
      <w:noProof/>
      <w:sz w:val="24"/>
    </w:rPr>
  </w:style>
  <w:style w:type="paragraph" w:customStyle="1" w:styleId="EndNoteBibliography">
    <w:name w:val="EndNote Bibliography"/>
    <w:basedOn w:val="a"/>
    <w:link w:val="EndNoteBibliography0"/>
    <w:rsid w:val="00754D46"/>
    <w:rPr>
      <w:rFonts w:cs="Times New Roman"/>
      <w:noProof/>
    </w:rPr>
  </w:style>
  <w:style w:type="character" w:customStyle="1" w:styleId="EndNoteBibliography0">
    <w:name w:val="EndNote Bibliography 字符"/>
    <w:basedOn w:val="a0"/>
    <w:link w:val="EndNoteBibliography"/>
    <w:rsid w:val="00754D46"/>
    <w:rPr>
      <w:rFonts w:ascii="Times New Roman" w:hAnsi="Times New Roman" w:cs="Times New Roman"/>
      <w:noProof/>
      <w:sz w:val="24"/>
    </w:rPr>
  </w:style>
  <w:style w:type="character" w:styleId="a7">
    <w:name w:val="Hyperlink"/>
    <w:basedOn w:val="a0"/>
    <w:uiPriority w:val="99"/>
    <w:unhideWhenUsed/>
    <w:rsid w:val="00290C78"/>
    <w:rPr>
      <w:color w:val="0563C1" w:themeColor="hyperlink"/>
      <w:u w:val="single"/>
    </w:rPr>
  </w:style>
  <w:style w:type="character" w:customStyle="1" w:styleId="11">
    <w:name w:val="未处理的提及1"/>
    <w:basedOn w:val="a0"/>
    <w:uiPriority w:val="99"/>
    <w:semiHidden/>
    <w:unhideWhenUsed/>
    <w:rsid w:val="00290C78"/>
    <w:rPr>
      <w:color w:val="605E5C"/>
      <w:shd w:val="clear" w:color="auto" w:fill="E1DFDD"/>
    </w:rPr>
  </w:style>
  <w:style w:type="character" w:styleId="a8">
    <w:name w:val="line number"/>
    <w:basedOn w:val="a0"/>
    <w:uiPriority w:val="99"/>
    <w:semiHidden/>
    <w:unhideWhenUsed/>
    <w:rsid w:val="004E696A"/>
  </w:style>
  <w:style w:type="paragraph" w:styleId="a9">
    <w:name w:val="List Paragraph"/>
    <w:basedOn w:val="a"/>
    <w:uiPriority w:val="34"/>
    <w:qFormat/>
    <w:rsid w:val="00E14BB1"/>
    <w:pPr>
      <w:ind w:firstLineChars="200" w:firstLine="420"/>
    </w:pPr>
  </w:style>
  <w:style w:type="character" w:styleId="aa">
    <w:name w:val="annotation reference"/>
    <w:basedOn w:val="a0"/>
    <w:uiPriority w:val="99"/>
    <w:semiHidden/>
    <w:unhideWhenUsed/>
    <w:rsid w:val="003926F7"/>
    <w:rPr>
      <w:sz w:val="21"/>
      <w:szCs w:val="21"/>
    </w:rPr>
  </w:style>
  <w:style w:type="paragraph" w:styleId="ab">
    <w:name w:val="annotation text"/>
    <w:basedOn w:val="a"/>
    <w:link w:val="ac"/>
    <w:uiPriority w:val="99"/>
    <w:semiHidden/>
    <w:unhideWhenUsed/>
    <w:rsid w:val="003926F7"/>
    <w:pPr>
      <w:jc w:val="left"/>
    </w:pPr>
  </w:style>
  <w:style w:type="character" w:customStyle="1" w:styleId="ac">
    <w:name w:val="批注文字 字符"/>
    <w:basedOn w:val="a0"/>
    <w:link w:val="ab"/>
    <w:uiPriority w:val="99"/>
    <w:semiHidden/>
    <w:rsid w:val="003926F7"/>
    <w:rPr>
      <w:rFonts w:ascii="Times New Roman" w:hAnsi="Times New Roman"/>
      <w:sz w:val="24"/>
    </w:rPr>
  </w:style>
  <w:style w:type="paragraph" w:styleId="ad">
    <w:name w:val="annotation subject"/>
    <w:basedOn w:val="ab"/>
    <w:next w:val="ab"/>
    <w:link w:val="ae"/>
    <w:uiPriority w:val="99"/>
    <w:semiHidden/>
    <w:unhideWhenUsed/>
    <w:rsid w:val="003926F7"/>
    <w:rPr>
      <w:b/>
      <w:bCs/>
    </w:rPr>
  </w:style>
  <w:style w:type="character" w:customStyle="1" w:styleId="ae">
    <w:name w:val="批注主题 字符"/>
    <w:basedOn w:val="ac"/>
    <w:link w:val="ad"/>
    <w:uiPriority w:val="99"/>
    <w:semiHidden/>
    <w:rsid w:val="003926F7"/>
    <w:rPr>
      <w:rFonts w:ascii="Times New Roman" w:hAnsi="Times New Roman"/>
      <w:b/>
      <w:bCs/>
      <w:sz w:val="24"/>
    </w:rPr>
  </w:style>
  <w:style w:type="paragraph" w:styleId="af">
    <w:name w:val="Balloon Text"/>
    <w:basedOn w:val="a"/>
    <w:link w:val="af0"/>
    <w:uiPriority w:val="99"/>
    <w:semiHidden/>
    <w:unhideWhenUsed/>
    <w:rsid w:val="003926F7"/>
    <w:rPr>
      <w:sz w:val="18"/>
      <w:szCs w:val="18"/>
    </w:rPr>
  </w:style>
  <w:style w:type="character" w:customStyle="1" w:styleId="af0">
    <w:name w:val="批注框文本 字符"/>
    <w:basedOn w:val="a0"/>
    <w:link w:val="af"/>
    <w:uiPriority w:val="99"/>
    <w:semiHidden/>
    <w:rsid w:val="003926F7"/>
    <w:rPr>
      <w:rFonts w:ascii="Times New Roman" w:hAnsi="Times New Roman"/>
      <w:sz w:val="18"/>
      <w:szCs w:val="18"/>
    </w:rPr>
  </w:style>
  <w:style w:type="character" w:styleId="af1">
    <w:name w:val="Placeholder Text"/>
    <w:basedOn w:val="a0"/>
    <w:uiPriority w:val="99"/>
    <w:semiHidden/>
    <w:rsid w:val="00294A83"/>
    <w:rPr>
      <w:color w:val="808080"/>
    </w:rPr>
  </w:style>
  <w:style w:type="character" w:customStyle="1" w:styleId="apple-converted-space">
    <w:name w:val="apple-converted-space"/>
    <w:basedOn w:val="a0"/>
    <w:rsid w:val="00B1320E"/>
  </w:style>
  <w:style w:type="character" w:customStyle="1" w:styleId="tran">
    <w:name w:val="tran"/>
    <w:basedOn w:val="a0"/>
    <w:rsid w:val="00672D98"/>
  </w:style>
  <w:style w:type="paragraph" w:styleId="af2">
    <w:name w:val="Revision"/>
    <w:hidden/>
    <w:uiPriority w:val="99"/>
    <w:semiHidden/>
    <w:rsid w:val="003E5442"/>
    <w:rPr>
      <w:rFonts w:ascii="Times New Roman" w:hAnsi="Times New Roman"/>
      <w:sz w:val="24"/>
    </w:rPr>
  </w:style>
  <w:style w:type="character" w:styleId="af3">
    <w:name w:val="Unresolved Mention"/>
    <w:basedOn w:val="a0"/>
    <w:uiPriority w:val="99"/>
    <w:semiHidden/>
    <w:unhideWhenUsed/>
    <w:rsid w:val="00D06F27"/>
    <w:rPr>
      <w:color w:val="605E5C"/>
      <w:shd w:val="clear" w:color="auto" w:fill="E1DFDD"/>
    </w:rPr>
  </w:style>
  <w:style w:type="character" w:customStyle="1" w:styleId="10">
    <w:name w:val="标题 1 字符"/>
    <w:basedOn w:val="a0"/>
    <w:link w:val="1"/>
    <w:uiPriority w:val="9"/>
    <w:rsid w:val="00873490"/>
    <w:rPr>
      <w:rFonts w:ascii="Times New Roman" w:hAnsi="Times New Roman"/>
      <w:bCs/>
      <w:kern w:val="44"/>
      <w:sz w:val="28"/>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0646057">
      <w:bodyDiv w:val="1"/>
      <w:marLeft w:val="0"/>
      <w:marRight w:val="0"/>
      <w:marTop w:val="0"/>
      <w:marBottom w:val="0"/>
      <w:divBdr>
        <w:top w:val="none" w:sz="0" w:space="0" w:color="auto"/>
        <w:left w:val="none" w:sz="0" w:space="0" w:color="auto"/>
        <w:bottom w:val="none" w:sz="0" w:space="0" w:color="auto"/>
        <w:right w:val="none" w:sz="0" w:space="0" w:color="auto"/>
      </w:divBdr>
    </w:div>
    <w:div w:id="608468389">
      <w:bodyDiv w:val="1"/>
      <w:marLeft w:val="0"/>
      <w:marRight w:val="0"/>
      <w:marTop w:val="0"/>
      <w:marBottom w:val="0"/>
      <w:divBdr>
        <w:top w:val="none" w:sz="0" w:space="0" w:color="auto"/>
        <w:left w:val="none" w:sz="0" w:space="0" w:color="auto"/>
        <w:bottom w:val="none" w:sz="0" w:space="0" w:color="auto"/>
        <w:right w:val="none" w:sz="0" w:space="0" w:color="auto"/>
      </w:divBdr>
    </w:div>
    <w:div w:id="705983216">
      <w:bodyDiv w:val="1"/>
      <w:marLeft w:val="0"/>
      <w:marRight w:val="0"/>
      <w:marTop w:val="0"/>
      <w:marBottom w:val="0"/>
      <w:divBdr>
        <w:top w:val="none" w:sz="0" w:space="0" w:color="auto"/>
        <w:left w:val="none" w:sz="0" w:space="0" w:color="auto"/>
        <w:bottom w:val="none" w:sz="0" w:space="0" w:color="auto"/>
        <w:right w:val="none" w:sz="0" w:space="0" w:color="auto"/>
      </w:divBdr>
    </w:div>
    <w:div w:id="1009216176">
      <w:bodyDiv w:val="1"/>
      <w:marLeft w:val="0"/>
      <w:marRight w:val="0"/>
      <w:marTop w:val="0"/>
      <w:marBottom w:val="0"/>
      <w:divBdr>
        <w:top w:val="none" w:sz="0" w:space="0" w:color="auto"/>
        <w:left w:val="none" w:sz="0" w:space="0" w:color="auto"/>
        <w:bottom w:val="none" w:sz="0" w:space="0" w:color="auto"/>
        <w:right w:val="none" w:sz="0" w:space="0" w:color="auto"/>
      </w:divBdr>
    </w:div>
    <w:div w:id="1307541312">
      <w:bodyDiv w:val="1"/>
      <w:marLeft w:val="0"/>
      <w:marRight w:val="0"/>
      <w:marTop w:val="0"/>
      <w:marBottom w:val="0"/>
      <w:divBdr>
        <w:top w:val="none" w:sz="0" w:space="0" w:color="auto"/>
        <w:left w:val="none" w:sz="0" w:space="0" w:color="auto"/>
        <w:bottom w:val="none" w:sz="0" w:space="0" w:color="auto"/>
        <w:right w:val="none" w:sz="0" w:space="0" w:color="auto"/>
      </w:divBdr>
    </w:div>
    <w:div w:id="1437368080">
      <w:bodyDiv w:val="1"/>
      <w:marLeft w:val="0"/>
      <w:marRight w:val="0"/>
      <w:marTop w:val="0"/>
      <w:marBottom w:val="0"/>
      <w:divBdr>
        <w:top w:val="none" w:sz="0" w:space="0" w:color="auto"/>
        <w:left w:val="none" w:sz="0" w:space="0" w:color="auto"/>
        <w:bottom w:val="none" w:sz="0" w:space="0" w:color="auto"/>
        <w:right w:val="none" w:sz="0" w:space="0" w:color="auto"/>
      </w:divBdr>
    </w:div>
    <w:div w:id="156699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2CA6D-5667-4143-BD9C-E3B75D736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1962</TotalTime>
  <Pages>12</Pages>
  <Words>3437</Words>
  <Characters>19597</Characters>
  <Application>Microsoft Office Word</Application>
  <DocSecurity>0</DocSecurity>
  <Lines>163</Lines>
  <Paragraphs>45</Paragraphs>
  <ScaleCrop>false</ScaleCrop>
  <Company/>
  <LinksUpToDate>false</LinksUpToDate>
  <CharactersWithSpaces>22989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dc:creator>
  <cp:keywords/>
  <dc:description/>
  <cp:lastModifiedBy>Jie Jiang</cp:lastModifiedBy>
  <cp:revision>169</cp:revision>
  <cp:lastPrinted>2020-08-12T10:01:00Z</cp:lastPrinted>
  <dcterms:created xsi:type="dcterms:W3CDTF">2020-06-14T02:40:00Z</dcterms:created>
  <dcterms:modified xsi:type="dcterms:W3CDTF">2020-12-12T21:37:00Z</dcterms:modified>
</cp:coreProperties>
</file>