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TableGrid"/>
        <w:tblpPr w:leftFromText="180" w:rightFromText="180" w:vertAnchor="page" w:horzAnchor="margin" w:tblpY="2825"/>
        <w:tblW w:w="0" w:type="auto"/>
        <w:tblLook w:val="04A0" w:firstRow="1" w:lastRow="0" w:firstColumn="1" w:lastColumn="0" w:noHBand="0" w:noVBand="1"/>
      </w:tblPr>
      <w:tblGrid>
        <w:gridCol w:w="2337"/>
        <w:gridCol w:w="2337"/>
        <w:gridCol w:w="2338"/>
        <w:gridCol w:w="2338"/>
      </w:tblGrid>
      <w:tr w:rsidR="00FA7BB1" w:rsidRPr="006B40C3" w:rsidTr="00F26003">
        <w:tc>
          <w:tcPr>
            <w:tcW w:w="2337" w:type="dxa"/>
          </w:tcPr>
          <w:p w:rsidR="00FA7BB1" w:rsidRPr="006B40C3" w:rsidRDefault="00FA7BB1" w:rsidP="00F26003">
            <w:pPr>
              <w:rPr>
                <w:b/>
              </w:rPr>
            </w:pPr>
            <w:r w:rsidRPr="006B40C3">
              <w:rPr>
                <w:b/>
              </w:rPr>
              <w:t>Cause of death</w:t>
            </w:r>
          </w:p>
        </w:tc>
        <w:tc>
          <w:tcPr>
            <w:tcW w:w="2337" w:type="dxa"/>
          </w:tcPr>
          <w:p w:rsidR="00FA7BB1" w:rsidRPr="006B40C3" w:rsidRDefault="00E47C2E" w:rsidP="00F2600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≤30</w:t>
            </w:r>
          </w:p>
          <w:p w:rsidR="00FA7BB1" w:rsidRPr="006B40C3" w:rsidRDefault="00FA7BB1" w:rsidP="00F26003">
            <w:pPr>
              <w:rPr>
                <w:b/>
              </w:rPr>
            </w:pPr>
            <w:r w:rsidRPr="006B40C3">
              <w:rPr>
                <w:b/>
              </w:rPr>
              <w:t>(n= 51)</w:t>
            </w:r>
          </w:p>
        </w:tc>
        <w:tc>
          <w:tcPr>
            <w:tcW w:w="2338" w:type="dxa"/>
          </w:tcPr>
          <w:p w:rsidR="00FA7BB1" w:rsidRPr="006B40C3" w:rsidRDefault="00E47C2E" w:rsidP="00F26003">
            <w:pPr>
              <w:rPr>
                <w:b/>
              </w:rPr>
            </w:pPr>
            <w:r>
              <w:rPr>
                <w:b/>
              </w:rPr>
              <w:t>Smoking PY</w:t>
            </w:r>
            <w:r w:rsidR="00FA7BB1" w:rsidRPr="006B40C3">
              <w:rPr>
                <w:b/>
              </w:rPr>
              <w:t xml:space="preserve"> &gt;30</w:t>
            </w:r>
          </w:p>
          <w:p w:rsidR="00FA7BB1" w:rsidRPr="006B40C3" w:rsidRDefault="00FA7BB1" w:rsidP="00F26003">
            <w:pPr>
              <w:rPr>
                <w:b/>
              </w:rPr>
            </w:pPr>
            <w:r w:rsidRPr="006B40C3">
              <w:rPr>
                <w:b/>
              </w:rPr>
              <w:t>(n= 22)</w:t>
            </w:r>
          </w:p>
        </w:tc>
        <w:tc>
          <w:tcPr>
            <w:tcW w:w="2338" w:type="dxa"/>
          </w:tcPr>
          <w:p w:rsidR="00FA7BB1" w:rsidRPr="006B40C3" w:rsidRDefault="00FA7BB1" w:rsidP="00F26003">
            <w:pPr>
              <w:rPr>
                <w:b/>
              </w:rPr>
            </w:pPr>
            <w:r w:rsidRPr="006B40C3">
              <w:rPr>
                <w:b/>
              </w:rPr>
              <w:t xml:space="preserve">p-value </w:t>
            </w:r>
          </w:p>
        </w:tc>
      </w:tr>
      <w:tr w:rsidR="00FA7BB1" w:rsidTr="00F26003">
        <w:tc>
          <w:tcPr>
            <w:tcW w:w="2337" w:type="dxa"/>
          </w:tcPr>
          <w:p w:rsidR="00FA7BB1" w:rsidRDefault="00FA7BB1" w:rsidP="00F26003">
            <w:r>
              <w:t>Non-cancer death</w:t>
            </w:r>
          </w:p>
        </w:tc>
        <w:tc>
          <w:tcPr>
            <w:tcW w:w="2337" w:type="dxa"/>
          </w:tcPr>
          <w:p w:rsidR="00FA7BB1" w:rsidRDefault="00FA7BB1" w:rsidP="00F26003">
            <w:r>
              <w:t>14 (27.45)</w:t>
            </w:r>
          </w:p>
        </w:tc>
        <w:tc>
          <w:tcPr>
            <w:tcW w:w="2338" w:type="dxa"/>
          </w:tcPr>
          <w:p w:rsidR="00FA7BB1" w:rsidRDefault="00FA7BB1" w:rsidP="00F26003">
            <w:r>
              <w:t>10 (45.45)</w:t>
            </w:r>
          </w:p>
        </w:tc>
        <w:tc>
          <w:tcPr>
            <w:tcW w:w="2338" w:type="dxa"/>
            <w:vMerge w:val="restart"/>
          </w:tcPr>
          <w:p w:rsidR="00FA7BB1" w:rsidRDefault="00FA7BB1" w:rsidP="00F26003">
            <w:r>
              <w:t>0.25</w:t>
            </w:r>
          </w:p>
        </w:tc>
      </w:tr>
      <w:tr w:rsidR="00FA7BB1" w:rsidTr="00F26003">
        <w:tc>
          <w:tcPr>
            <w:tcW w:w="2337" w:type="dxa"/>
          </w:tcPr>
          <w:p w:rsidR="00FA7BB1" w:rsidRDefault="00FA7BB1" w:rsidP="00F26003">
            <w:r>
              <w:t>Index cance</w:t>
            </w:r>
            <w:bookmarkStart w:id="0" w:name="_GoBack"/>
            <w:bookmarkEnd w:id="0"/>
            <w:r>
              <w:t>r death</w:t>
            </w:r>
          </w:p>
        </w:tc>
        <w:tc>
          <w:tcPr>
            <w:tcW w:w="2337" w:type="dxa"/>
          </w:tcPr>
          <w:p w:rsidR="00FA7BB1" w:rsidRDefault="00FA7BB1" w:rsidP="00F26003">
            <w:r>
              <w:t>36 (70.59)</w:t>
            </w:r>
          </w:p>
        </w:tc>
        <w:tc>
          <w:tcPr>
            <w:tcW w:w="2338" w:type="dxa"/>
          </w:tcPr>
          <w:p w:rsidR="00FA7BB1" w:rsidRDefault="00FA7BB1" w:rsidP="00F26003">
            <w:r>
              <w:t>12 (54.55)</w:t>
            </w:r>
          </w:p>
        </w:tc>
        <w:tc>
          <w:tcPr>
            <w:tcW w:w="2338" w:type="dxa"/>
            <w:vMerge/>
          </w:tcPr>
          <w:p w:rsidR="00FA7BB1" w:rsidRDefault="00FA7BB1" w:rsidP="00F26003"/>
        </w:tc>
      </w:tr>
      <w:tr w:rsidR="00FA7BB1" w:rsidTr="00F26003">
        <w:tc>
          <w:tcPr>
            <w:tcW w:w="2337" w:type="dxa"/>
          </w:tcPr>
          <w:p w:rsidR="00FA7BB1" w:rsidRDefault="00FA7BB1" w:rsidP="00F26003">
            <w:r>
              <w:t>Other cancer death</w:t>
            </w:r>
          </w:p>
        </w:tc>
        <w:tc>
          <w:tcPr>
            <w:tcW w:w="2337" w:type="dxa"/>
          </w:tcPr>
          <w:p w:rsidR="00FA7BB1" w:rsidRDefault="00FA7BB1" w:rsidP="00F26003">
            <w:r>
              <w:t>1 (1.96)</w:t>
            </w:r>
          </w:p>
        </w:tc>
        <w:tc>
          <w:tcPr>
            <w:tcW w:w="2338" w:type="dxa"/>
          </w:tcPr>
          <w:p w:rsidR="00FA7BB1" w:rsidRDefault="00FA7BB1" w:rsidP="00F26003">
            <w:r>
              <w:t>0 (0)</w:t>
            </w:r>
          </w:p>
        </w:tc>
        <w:tc>
          <w:tcPr>
            <w:tcW w:w="2338" w:type="dxa"/>
            <w:vMerge/>
          </w:tcPr>
          <w:p w:rsidR="00FA7BB1" w:rsidRDefault="00FA7BB1" w:rsidP="00F26003"/>
        </w:tc>
      </w:tr>
    </w:tbl>
    <w:p w:rsidR="00822F56" w:rsidRPr="00F26003" w:rsidRDefault="006B40C3" w:rsidP="00F26003">
      <w:pPr>
        <w:spacing w:line="480" w:lineRule="auto"/>
        <w:contextualSpacing/>
        <w:jc w:val="both"/>
        <w:rPr>
          <w:rFonts w:ascii="Arial" w:hAnsi="Arial" w:cs="Arial"/>
          <w:b/>
        </w:rPr>
      </w:pPr>
      <w:r w:rsidRPr="00F26003">
        <w:rPr>
          <w:rFonts w:ascii="Arial" w:hAnsi="Arial" w:cs="Arial"/>
          <w:b/>
        </w:rPr>
        <w:t>Supplementary Table 3. Causes of death stratified by extent of tobacco exposure</w:t>
      </w:r>
      <w:r w:rsidR="00E47C2E" w:rsidRPr="00F26003">
        <w:rPr>
          <w:rFonts w:ascii="Arial" w:hAnsi="Arial" w:cs="Arial"/>
          <w:b/>
        </w:rPr>
        <w:t xml:space="preserve"> in pack-years (PY)</w:t>
      </w:r>
      <w:r w:rsidRPr="00F26003">
        <w:rPr>
          <w:rFonts w:ascii="Arial" w:hAnsi="Arial" w:cs="Arial"/>
          <w:b/>
        </w:rPr>
        <w:t xml:space="preserve"> in patients with Human Papillomavirus-mediated oropharyngeal cancer</w:t>
      </w:r>
    </w:p>
    <w:p w:rsidR="00F26003" w:rsidRPr="006B40C3" w:rsidRDefault="00F26003">
      <w:pPr>
        <w:rPr>
          <w:b/>
        </w:rPr>
      </w:pPr>
    </w:p>
    <w:sectPr w:rsidR="00F26003" w:rsidRPr="006B40C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80496"/>
    <w:rsid w:val="00580496"/>
    <w:rsid w:val="006B40C3"/>
    <w:rsid w:val="00856B48"/>
    <w:rsid w:val="00E47C2E"/>
    <w:rsid w:val="00F26003"/>
    <w:rsid w:val="00F43E7E"/>
    <w:rsid w:val="00FA7B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879D17A8-CA76-4D84-ADA0-50B3635420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A7BB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54</Words>
  <Characters>309</Characters>
  <Application>Microsoft Office Word</Application>
  <DocSecurity>0</DocSecurity>
  <Lines>2</Lines>
  <Paragraphs>1</Paragraphs>
  <ScaleCrop>false</ScaleCrop>
  <Company>M. D. Anderson Cancer Center</Company>
  <LinksUpToDate>false</LinksUpToDate>
  <CharactersWithSpaces>362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Elhalawani,Hesham M</dc:creator>
  <cp:keywords/>
  <dc:description/>
  <cp:lastModifiedBy>Sandulache, Vlad</cp:lastModifiedBy>
  <cp:revision>5</cp:revision>
  <dcterms:created xsi:type="dcterms:W3CDTF">2019-05-15T00:19:00Z</dcterms:created>
  <dcterms:modified xsi:type="dcterms:W3CDTF">2020-05-28T12:31:00Z</dcterms:modified>
</cp:coreProperties>
</file>