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134"/>
        <w:gridCol w:w="1559"/>
        <w:gridCol w:w="2127"/>
        <w:gridCol w:w="845"/>
      </w:tblGrid>
      <w:tr w:rsidR="00D33C9A" w14:paraId="4FA36E68" w14:textId="77777777" w:rsidTr="00CA080F">
        <w:trPr>
          <w:trHeight w:val="227"/>
        </w:trPr>
        <w:tc>
          <w:tcPr>
            <w:tcW w:w="86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897C7" w14:textId="01A8C5B1" w:rsidR="00D33C9A" w:rsidRPr="0010479E" w:rsidRDefault="00D33C9A" w:rsidP="00CA080F">
            <w:pPr>
              <w:spacing w:after="0" w:line="240" w:lineRule="auto"/>
              <w:rPr>
                <w:rFonts w:asciiTheme="majorHAnsi" w:eastAsiaTheme="majorHAnsi" w:hAnsiTheme="majorHAnsi" w:cs="Times New Roman"/>
                <w:b/>
                <w:bCs/>
              </w:rPr>
            </w:pPr>
            <w:bookmarkStart w:id="0" w:name="OLE_LINK12"/>
            <w:bookmarkStart w:id="1" w:name="OLE_LINK13"/>
            <w:r w:rsidRPr="0010479E">
              <w:rPr>
                <w:rFonts w:asciiTheme="majorHAnsi" w:eastAsiaTheme="majorHAnsi" w:hAnsiTheme="majorHAnsi" w:cs="Times New Roman"/>
                <w:sz w:val="24"/>
                <w:szCs w:val="28"/>
              </w:rPr>
              <w:t>S</w:t>
            </w:r>
            <w:r w:rsidRPr="0010479E">
              <w:rPr>
                <w:rFonts w:asciiTheme="majorHAnsi" w:eastAsiaTheme="majorHAnsi" w:hAnsiTheme="majorHAnsi" w:cs="Times New Roman" w:hint="eastAsia"/>
                <w:sz w:val="24"/>
                <w:szCs w:val="28"/>
              </w:rPr>
              <w:t>upplement</w:t>
            </w:r>
            <w:r w:rsidRPr="0010479E">
              <w:rPr>
                <w:rFonts w:asciiTheme="majorHAnsi" w:eastAsiaTheme="majorHAnsi" w:hAnsiTheme="majorHAnsi" w:cs="Times New Roman"/>
                <w:sz w:val="24"/>
                <w:szCs w:val="28"/>
              </w:rPr>
              <w:t xml:space="preserve"> </w:t>
            </w:r>
            <w:r w:rsidR="00D234FF" w:rsidRPr="0010479E">
              <w:rPr>
                <w:rFonts w:asciiTheme="majorHAnsi" w:eastAsiaTheme="majorHAnsi" w:hAnsiTheme="majorHAnsi" w:cs="Times New Roman"/>
                <w:sz w:val="24"/>
                <w:szCs w:val="28"/>
              </w:rPr>
              <w:t>T</w:t>
            </w:r>
            <w:r w:rsidRPr="0010479E">
              <w:rPr>
                <w:rFonts w:asciiTheme="majorHAnsi" w:eastAsiaTheme="majorHAnsi" w:hAnsiTheme="majorHAnsi" w:cs="Times New Roman"/>
                <w:sz w:val="24"/>
                <w:szCs w:val="28"/>
              </w:rPr>
              <w:t>able 2</w:t>
            </w:r>
            <w:bookmarkEnd w:id="0"/>
            <w:bookmarkEnd w:id="1"/>
            <w:r w:rsidRPr="0010479E">
              <w:rPr>
                <w:rFonts w:asciiTheme="majorHAnsi" w:eastAsiaTheme="majorHAnsi" w:hAnsiTheme="majorHAnsi" w:cs="Times New Roman"/>
                <w:sz w:val="24"/>
                <w:szCs w:val="28"/>
              </w:rPr>
              <w:t>：</w:t>
            </w:r>
            <w:r w:rsidR="0077159C" w:rsidRPr="0010479E">
              <w:rPr>
                <w:rFonts w:asciiTheme="majorHAnsi" w:eastAsiaTheme="majorHAnsi" w:hAnsiTheme="majorHAnsi" w:cs="Times New Roman"/>
                <w:b/>
                <w:bCs/>
                <w:sz w:val="24"/>
                <w:szCs w:val="28"/>
              </w:rPr>
              <w:t>Subgroup analysis of SI associated with the in-hospital mortality in AD and IMH patients</w:t>
            </w:r>
            <w:r w:rsidR="00E93BA0" w:rsidRPr="0010479E">
              <w:rPr>
                <w:rFonts w:asciiTheme="majorHAnsi" w:eastAsiaTheme="majorHAnsi" w:hAnsiTheme="majorHAnsi" w:cs="Times New Roman"/>
                <w:b/>
                <w:bCs/>
                <w:sz w:val="24"/>
                <w:szCs w:val="28"/>
              </w:rPr>
              <w:t>.</w:t>
            </w:r>
          </w:p>
        </w:tc>
      </w:tr>
      <w:tr w:rsidR="00D33C9A" w14:paraId="3AA07135" w14:textId="77777777" w:rsidTr="00CA080F">
        <w:trPr>
          <w:trHeight w:val="22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F5FB3" w14:textId="77777777" w:rsidR="00D33C9A" w:rsidRPr="000E484E" w:rsidRDefault="00D33C9A" w:rsidP="00CA080F">
            <w:pPr>
              <w:spacing w:after="0" w:line="240" w:lineRule="auto"/>
              <w:jc w:val="center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/>
              </w:rPr>
              <w:t>S</w:t>
            </w:r>
            <w:r w:rsidRPr="000E484E">
              <w:rPr>
                <w:rFonts w:ascii="DengXian" w:eastAsia="DengXian" w:hAnsi="DengXian" w:cs="Times New Roman" w:hint="eastAsia"/>
              </w:rPr>
              <w:t>ubgroup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9740A6" w14:textId="77777777" w:rsidR="00D33C9A" w:rsidRPr="000E484E" w:rsidRDefault="00D33C9A" w:rsidP="00CA080F">
            <w:pPr>
              <w:spacing w:after="0" w:line="240" w:lineRule="auto"/>
              <w:jc w:val="center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/>
              </w:rPr>
              <w:t>Variable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80C5A" w14:textId="77777777" w:rsidR="00D33C9A" w:rsidRPr="000E484E" w:rsidRDefault="00D33C9A" w:rsidP="00CA080F">
            <w:pPr>
              <w:spacing w:after="0" w:line="240" w:lineRule="auto"/>
              <w:jc w:val="center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/>
              </w:rPr>
              <w:t>S</w:t>
            </w:r>
            <w:r w:rsidRPr="000E484E">
              <w:rPr>
                <w:rFonts w:ascii="DengXian" w:eastAsia="DengXian" w:hAnsi="DengXian" w:cs="Times New Roman" w:hint="eastAsia"/>
              </w:rPr>
              <w:t>urviving</w:t>
            </w:r>
          </w:p>
          <w:p w14:paraId="0A1EAFD7" w14:textId="77777777" w:rsidR="00D33C9A" w:rsidRPr="000E484E" w:rsidRDefault="00D33C9A" w:rsidP="00CA080F">
            <w:pPr>
              <w:spacing w:after="0" w:line="240" w:lineRule="auto"/>
              <w:jc w:val="center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/>
              </w:rPr>
              <w:t>n</w:t>
            </w:r>
            <w:r w:rsidRPr="000E484E">
              <w:rPr>
                <w:rFonts w:ascii="DengXian" w:eastAsia="DengXian" w:hAnsi="DengXian" w:cs="Times New Roman" w:hint="eastAsia"/>
              </w:rPr>
              <w:t xml:space="preserve"> (</w:t>
            </w:r>
            <w:r w:rsidRPr="000E484E">
              <w:rPr>
                <w:rFonts w:ascii="DengXian" w:eastAsia="DengXian" w:hAnsi="DengXian" w:cs="Times New Roman"/>
              </w:rPr>
              <w:t>%)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4C8819" w14:textId="77777777" w:rsidR="00D33C9A" w:rsidRPr="000E484E" w:rsidRDefault="00D33C9A" w:rsidP="00CA080F">
            <w:pPr>
              <w:spacing w:after="0" w:line="240" w:lineRule="auto"/>
              <w:jc w:val="center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/>
              </w:rPr>
              <w:t>Non-surviving</w:t>
            </w:r>
          </w:p>
          <w:p w14:paraId="510DFB60" w14:textId="77777777" w:rsidR="00D33C9A" w:rsidRPr="000E484E" w:rsidRDefault="00D33C9A" w:rsidP="00CA080F">
            <w:pPr>
              <w:spacing w:after="0" w:line="240" w:lineRule="auto"/>
              <w:jc w:val="center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/>
              </w:rPr>
              <w:t xml:space="preserve">n </w:t>
            </w:r>
            <w:r w:rsidRPr="000E484E">
              <w:rPr>
                <w:rFonts w:ascii="DengXian" w:eastAsia="DengXian" w:hAnsi="DengXian" w:cs="Times New Roman" w:hint="eastAsia"/>
              </w:rPr>
              <w:t>(</w:t>
            </w:r>
            <w:r w:rsidRPr="000E484E">
              <w:rPr>
                <w:rFonts w:ascii="DengXian" w:eastAsia="DengXian" w:hAnsi="DengXian" w:cs="Times New Roman"/>
              </w:rPr>
              <w:t>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178FB" w14:textId="77777777" w:rsidR="00D33C9A" w:rsidRPr="000E484E" w:rsidRDefault="00D33C9A" w:rsidP="00CA080F">
            <w:pPr>
              <w:spacing w:after="0" w:line="240" w:lineRule="auto"/>
              <w:jc w:val="center"/>
              <w:rPr>
                <w:rFonts w:ascii="DengXian" w:eastAsia="DengXian" w:hAnsi="DengXian" w:cs="Times New Roman"/>
              </w:rPr>
            </w:pPr>
            <w:r w:rsidRPr="000E484E">
              <w:rPr>
                <w:rFonts w:eastAsia="宋体" w:cs="Times New Roman"/>
                <w:kern w:val="0"/>
                <w:sz w:val="24"/>
                <w:szCs w:val="24"/>
                <w:lang w:bidi="ar"/>
              </w:rPr>
              <w:t xml:space="preserve">HR (95%CI) </w:t>
            </w:r>
            <w:r w:rsidRPr="000E484E">
              <w:rPr>
                <w:rFonts w:eastAsia="宋体" w:cs="Times New Roman"/>
                <w:kern w:val="0"/>
                <w:sz w:val="24"/>
                <w:szCs w:val="24"/>
                <w:vertAlign w:val="superscript"/>
                <w:lang w:bidi="ar"/>
              </w:rPr>
              <w:t>d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AE643" w14:textId="77777777" w:rsidR="00D33C9A" w:rsidRPr="000E484E" w:rsidRDefault="00D33C9A" w:rsidP="00CA080F">
            <w:pPr>
              <w:spacing w:after="0" w:line="240" w:lineRule="auto"/>
              <w:jc w:val="center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 w:hint="eastAsia"/>
              </w:rPr>
              <w:t>P</w:t>
            </w:r>
            <w:r w:rsidRPr="000E484E">
              <w:rPr>
                <w:rFonts w:ascii="DengXian" w:eastAsia="DengXian" w:hAnsi="DengXian" w:cs="Times New Roman"/>
              </w:rPr>
              <w:t>-</w:t>
            </w:r>
            <w:r w:rsidRPr="000E484E">
              <w:rPr>
                <w:rFonts w:ascii="DengXian" w:eastAsia="DengXian" w:hAnsi="DengXian" w:cs="Times New Roman" w:hint="eastAsia"/>
              </w:rPr>
              <w:t>value</w:t>
            </w:r>
          </w:p>
        </w:tc>
      </w:tr>
      <w:tr w:rsidR="00D33C9A" w14:paraId="2E16C8F6" w14:textId="77777777" w:rsidTr="00E25CBC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3823C211" w14:textId="77777777" w:rsidR="00D33C9A" w:rsidRPr="000E484E" w:rsidRDefault="00D33C9A" w:rsidP="00CA080F">
            <w:pPr>
              <w:spacing w:after="0" w:line="360" w:lineRule="auto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/>
              </w:rPr>
              <w:t>Stanford 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4ED8C869" w14:textId="77777777" w:rsidR="00D33C9A" w:rsidRPr="000E484E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/>
              </w:rPr>
              <w:t>SI&lt;0.7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D8D53DC" w14:textId="77777777" w:rsidR="00D33C9A" w:rsidRPr="000E484E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 w:hint="eastAsia"/>
              </w:rPr>
              <w:t>3</w:t>
            </w:r>
            <w:r w:rsidRPr="000E484E">
              <w:rPr>
                <w:rFonts w:ascii="DengXian" w:eastAsia="DengXian" w:hAnsi="DengXian" w:cs="Times New Roman"/>
              </w:rPr>
              <w:t>56 (79.5)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61D71874" w14:textId="77777777" w:rsidR="00D33C9A" w:rsidRPr="000E484E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 w:hint="eastAsia"/>
              </w:rPr>
              <w:t>9</w:t>
            </w:r>
            <w:r w:rsidRPr="000E484E">
              <w:rPr>
                <w:rFonts w:ascii="DengXian" w:eastAsia="DengXian" w:hAnsi="DengXian" w:cs="Times New Roman"/>
              </w:rPr>
              <w:t>2 (20.5)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13D20BF6" w14:textId="77777777" w:rsidR="00D33C9A" w:rsidRPr="000E484E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14:paraId="7C218C78" w14:textId="77777777" w:rsidR="00D33C9A" w:rsidRPr="000E484E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</w:rPr>
            </w:pPr>
          </w:p>
        </w:tc>
      </w:tr>
      <w:tr w:rsidR="00D33C9A" w14:paraId="2D5CD686" w14:textId="77777777" w:rsidTr="00E25CBC">
        <w:trPr>
          <w:trHeight w:hRule="exact" w:val="454"/>
        </w:trPr>
        <w:tc>
          <w:tcPr>
            <w:tcW w:w="1560" w:type="dxa"/>
            <w:shd w:val="clear" w:color="auto" w:fill="auto"/>
          </w:tcPr>
          <w:p w14:paraId="3B285877" w14:textId="77777777" w:rsidR="00D33C9A" w:rsidRPr="000E484E" w:rsidRDefault="00D33C9A" w:rsidP="00CA080F">
            <w:pPr>
              <w:spacing w:after="0" w:line="360" w:lineRule="auto"/>
              <w:rPr>
                <w:rFonts w:ascii="DengXian" w:eastAsia="DengXian" w:hAnsi="DengXi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15D69191" w14:textId="77777777" w:rsidR="00D33C9A" w:rsidRPr="000E484E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 w:hint="eastAsia"/>
              </w:rPr>
              <w:t>S</w:t>
            </w:r>
            <w:r w:rsidRPr="000E484E">
              <w:rPr>
                <w:rFonts w:ascii="DengXian" w:eastAsia="DengXian" w:hAnsi="DengXian" w:cs="Times New Roman"/>
              </w:rPr>
              <w:t>I</w:t>
            </w:r>
            <w:r w:rsidRPr="000E484E">
              <w:rPr>
                <w:rFonts w:ascii="DengXian" w:eastAsia="DengXian" w:hAnsi="DengXian" w:cs="Times New Roman" w:hint="eastAsia"/>
              </w:rPr>
              <w:t>≥</w:t>
            </w:r>
            <w:r w:rsidRPr="000E484E">
              <w:rPr>
                <w:rFonts w:ascii="DengXian" w:eastAsia="DengXian" w:hAnsi="DengXian" w:cs="Times New Roman"/>
              </w:rPr>
              <w:t>0.7</w:t>
            </w:r>
          </w:p>
        </w:tc>
        <w:tc>
          <w:tcPr>
            <w:tcW w:w="1134" w:type="dxa"/>
            <w:shd w:val="clear" w:color="auto" w:fill="auto"/>
          </w:tcPr>
          <w:p w14:paraId="639B3453" w14:textId="77777777" w:rsidR="00D33C9A" w:rsidRPr="000E484E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 w:hint="eastAsia"/>
              </w:rPr>
              <w:t>6</w:t>
            </w:r>
            <w:r w:rsidRPr="000E484E">
              <w:rPr>
                <w:rFonts w:ascii="DengXian" w:eastAsia="DengXian" w:hAnsi="DengXian" w:cs="Times New Roman"/>
              </w:rPr>
              <w:t>9 (65.7)</w:t>
            </w:r>
          </w:p>
        </w:tc>
        <w:tc>
          <w:tcPr>
            <w:tcW w:w="1559" w:type="dxa"/>
            <w:shd w:val="clear" w:color="auto" w:fill="auto"/>
          </w:tcPr>
          <w:p w14:paraId="54334D63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  <w:r w:rsidRPr="00CE15BD">
              <w:rPr>
                <w:rFonts w:ascii="DengXian" w:eastAsia="DengXian" w:hAnsi="DengXian" w:cs="Times New Roman" w:hint="eastAsia"/>
                <w:color w:val="000000" w:themeColor="text1"/>
              </w:rPr>
              <w:t>3</w:t>
            </w:r>
            <w:r w:rsidRPr="00CE15BD">
              <w:rPr>
                <w:rFonts w:ascii="DengXian" w:eastAsia="DengXian" w:hAnsi="DengXian" w:cs="Times New Roman"/>
                <w:color w:val="000000" w:themeColor="text1"/>
              </w:rPr>
              <w:t xml:space="preserve">6 (34.3) </w:t>
            </w:r>
            <w:r w:rsidRPr="00CE15BD">
              <w:rPr>
                <w:rFonts w:ascii="DengXian" w:eastAsia="DengXian" w:hAnsi="DengXian" w:cs="Times New Roman"/>
                <w:color w:val="000000" w:themeColor="text1"/>
                <w:vertAlign w:val="superscript"/>
              </w:rPr>
              <w:t>a **</w:t>
            </w:r>
          </w:p>
        </w:tc>
        <w:tc>
          <w:tcPr>
            <w:tcW w:w="2127" w:type="dxa"/>
            <w:shd w:val="clear" w:color="auto" w:fill="auto"/>
          </w:tcPr>
          <w:p w14:paraId="4F2CA4C2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  <w:r w:rsidRPr="00CE15BD">
              <w:rPr>
                <w:rFonts w:ascii="DengXian" w:eastAsia="DengXian" w:hAnsi="DengXian" w:cs="Times New Roman" w:hint="eastAsia"/>
                <w:color w:val="000000" w:themeColor="text1"/>
              </w:rPr>
              <w:t>1</w:t>
            </w:r>
            <w:r w:rsidRPr="00CE15BD">
              <w:rPr>
                <w:rFonts w:ascii="DengXian" w:eastAsia="DengXian" w:hAnsi="DengXian" w:cs="Times New Roman"/>
                <w:color w:val="000000" w:themeColor="text1"/>
              </w:rPr>
              <w:t>.869 (1.271-2.749)</w:t>
            </w:r>
          </w:p>
        </w:tc>
        <w:tc>
          <w:tcPr>
            <w:tcW w:w="845" w:type="dxa"/>
            <w:shd w:val="clear" w:color="auto" w:fill="auto"/>
          </w:tcPr>
          <w:p w14:paraId="7EB97F7D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  <w:r w:rsidRPr="00CE15BD">
              <w:rPr>
                <w:rFonts w:ascii="DengXian" w:eastAsia="DengXian" w:hAnsi="DengXian" w:cs="Times New Roman" w:hint="eastAsia"/>
                <w:color w:val="000000" w:themeColor="text1"/>
              </w:rPr>
              <w:t>0</w:t>
            </w:r>
            <w:r w:rsidRPr="00CE15BD">
              <w:rPr>
                <w:rFonts w:ascii="DengXian" w:eastAsia="DengXian" w:hAnsi="DengXian" w:cs="Times New Roman"/>
                <w:color w:val="000000" w:themeColor="text1"/>
              </w:rPr>
              <w:t>.001</w:t>
            </w:r>
          </w:p>
        </w:tc>
      </w:tr>
      <w:tr w:rsidR="00D33C9A" w14:paraId="7F38AFBE" w14:textId="77777777" w:rsidTr="00E25CBC">
        <w:trPr>
          <w:trHeight w:hRule="exact" w:val="454"/>
        </w:trPr>
        <w:tc>
          <w:tcPr>
            <w:tcW w:w="1560" w:type="dxa"/>
            <w:shd w:val="clear" w:color="auto" w:fill="auto"/>
          </w:tcPr>
          <w:p w14:paraId="5D9E8CBF" w14:textId="77777777" w:rsidR="00D33C9A" w:rsidRPr="000E484E" w:rsidRDefault="00D33C9A" w:rsidP="00CA080F">
            <w:pPr>
              <w:spacing w:after="0" w:line="360" w:lineRule="auto"/>
              <w:jc w:val="right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/>
              </w:rPr>
              <w:t>Surgery</w:t>
            </w:r>
          </w:p>
        </w:tc>
        <w:tc>
          <w:tcPr>
            <w:tcW w:w="1417" w:type="dxa"/>
            <w:shd w:val="clear" w:color="auto" w:fill="auto"/>
          </w:tcPr>
          <w:p w14:paraId="268A72D3" w14:textId="77777777" w:rsidR="00D33C9A" w:rsidRPr="000E484E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/>
              </w:rPr>
              <w:t>SI&lt;0.7</w:t>
            </w:r>
          </w:p>
        </w:tc>
        <w:tc>
          <w:tcPr>
            <w:tcW w:w="1134" w:type="dxa"/>
            <w:shd w:val="clear" w:color="auto" w:fill="auto"/>
          </w:tcPr>
          <w:p w14:paraId="2863D0A9" w14:textId="77777777" w:rsidR="00D33C9A" w:rsidRPr="000E484E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 w:hint="eastAsia"/>
              </w:rPr>
              <w:t>1</w:t>
            </w:r>
            <w:r w:rsidRPr="000E484E">
              <w:rPr>
                <w:rFonts w:ascii="DengXian" w:eastAsia="DengXian" w:hAnsi="DengXian" w:cs="Times New Roman"/>
              </w:rPr>
              <w:t>93 (92.8)</w:t>
            </w:r>
          </w:p>
        </w:tc>
        <w:tc>
          <w:tcPr>
            <w:tcW w:w="1559" w:type="dxa"/>
            <w:shd w:val="clear" w:color="auto" w:fill="auto"/>
          </w:tcPr>
          <w:p w14:paraId="1848AC3A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  <w:r w:rsidRPr="00CE15BD">
              <w:rPr>
                <w:rFonts w:ascii="DengXian" w:eastAsia="DengXian" w:hAnsi="DengXian" w:cs="Times New Roman" w:hint="eastAsia"/>
                <w:color w:val="000000" w:themeColor="text1"/>
              </w:rPr>
              <w:t>1</w:t>
            </w:r>
            <w:r w:rsidRPr="00CE15BD">
              <w:rPr>
                <w:rFonts w:ascii="DengXian" w:eastAsia="DengXian" w:hAnsi="DengXian" w:cs="Times New Roman"/>
                <w:color w:val="000000" w:themeColor="text1"/>
              </w:rPr>
              <w:t>5 (7.2)</w:t>
            </w:r>
          </w:p>
        </w:tc>
        <w:tc>
          <w:tcPr>
            <w:tcW w:w="2127" w:type="dxa"/>
            <w:shd w:val="clear" w:color="auto" w:fill="auto"/>
          </w:tcPr>
          <w:p w14:paraId="3703F5D4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</w:p>
        </w:tc>
        <w:tc>
          <w:tcPr>
            <w:tcW w:w="845" w:type="dxa"/>
            <w:shd w:val="clear" w:color="auto" w:fill="auto"/>
          </w:tcPr>
          <w:p w14:paraId="2DFA87CE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</w:p>
        </w:tc>
      </w:tr>
      <w:tr w:rsidR="00D33C9A" w14:paraId="61CF5032" w14:textId="77777777" w:rsidTr="00E25CBC">
        <w:trPr>
          <w:trHeight w:hRule="exact" w:val="454"/>
        </w:trPr>
        <w:tc>
          <w:tcPr>
            <w:tcW w:w="1560" w:type="dxa"/>
            <w:shd w:val="clear" w:color="auto" w:fill="auto"/>
          </w:tcPr>
          <w:p w14:paraId="3CBAF7EC" w14:textId="77777777" w:rsidR="00D33C9A" w:rsidRPr="000E484E" w:rsidRDefault="00D33C9A" w:rsidP="00CA080F">
            <w:pPr>
              <w:spacing w:after="0" w:line="360" w:lineRule="auto"/>
              <w:jc w:val="right"/>
              <w:rPr>
                <w:rFonts w:ascii="DengXian" w:eastAsia="DengXian" w:hAnsi="DengXi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6BC5E1CA" w14:textId="77777777" w:rsidR="00D33C9A" w:rsidRPr="000E484E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 w:hint="eastAsia"/>
              </w:rPr>
              <w:t>S</w:t>
            </w:r>
            <w:r w:rsidRPr="000E484E">
              <w:rPr>
                <w:rFonts w:ascii="DengXian" w:eastAsia="DengXian" w:hAnsi="DengXian" w:cs="Times New Roman"/>
              </w:rPr>
              <w:t>I</w:t>
            </w:r>
            <w:r w:rsidRPr="000E484E">
              <w:rPr>
                <w:rFonts w:ascii="DengXian" w:eastAsia="DengXian" w:hAnsi="DengXian" w:cs="Times New Roman" w:hint="eastAsia"/>
              </w:rPr>
              <w:t>≥</w:t>
            </w:r>
            <w:r w:rsidRPr="000E484E">
              <w:rPr>
                <w:rFonts w:ascii="DengXian" w:eastAsia="DengXian" w:hAnsi="DengXian" w:cs="Times New Roman"/>
              </w:rPr>
              <w:t>0.7</w:t>
            </w:r>
          </w:p>
        </w:tc>
        <w:tc>
          <w:tcPr>
            <w:tcW w:w="1134" w:type="dxa"/>
            <w:shd w:val="clear" w:color="auto" w:fill="auto"/>
          </w:tcPr>
          <w:p w14:paraId="2173E00C" w14:textId="77777777" w:rsidR="00D33C9A" w:rsidRPr="000E484E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 w:hint="eastAsia"/>
              </w:rPr>
              <w:t>4</w:t>
            </w:r>
            <w:r w:rsidRPr="000E484E">
              <w:rPr>
                <w:rFonts w:ascii="DengXian" w:eastAsia="DengXian" w:hAnsi="DengXian" w:cs="Times New Roman"/>
              </w:rPr>
              <w:t>1 (89.1)</w:t>
            </w:r>
          </w:p>
        </w:tc>
        <w:tc>
          <w:tcPr>
            <w:tcW w:w="1559" w:type="dxa"/>
            <w:shd w:val="clear" w:color="auto" w:fill="auto"/>
          </w:tcPr>
          <w:p w14:paraId="7566E1EE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  <w:r w:rsidRPr="00CE15BD">
              <w:rPr>
                <w:rFonts w:ascii="DengXian" w:eastAsia="DengXian" w:hAnsi="DengXian" w:cs="Times New Roman" w:hint="eastAsia"/>
                <w:color w:val="000000" w:themeColor="text1"/>
              </w:rPr>
              <w:t>5</w:t>
            </w:r>
            <w:r w:rsidRPr="00CE15BD">
              <w:rPr>
                <w:rFonts w:ascii="DengXian" w:eastAsia="DengXian" w:hAnsi="DengXian" w:cs="Times New Roman"/>
                <w:color w:val="000000" w:themeColor="text1"/>
              </w:rPr>
              <w:t xml:space="preserve"> (10.9) </w:t>
            </w:r>
            <w:r w:rsidRPr="00CE15BD">
              <w:rPr>
                <w:rFonts w:ascii="DengXian" w:eastAsia="DengXian" w:hAnsi="DengXian" w:cs="Times New Roman"/>
                <w:color w:val="000000" w:themeColor="text1"/>
                <w:vertAlign w:val="superscript"/>
              </w:rPr>
              <w:t>b</w:t>
            </w:r>
          </w:p>
        </w:tc>
        <w:tc>
          <w:tcPr>
            <w:tcW w:w="2127" w:type="dxa"/>
            <w:shd w:val="clear" w:color="auto" w:fill="auto"/>
          </w:tcPr>
          <w:p w14:paraId="06F662CC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  <w:r w:rsidRPr="00CE15BD">
              <w:rPr>
                <w:rFonts w:ascii="DengXian" w:eastAsia="DengXian" w:hAnsi="DengXian" w:cs="Times New Roman" w:hint="eastAsia"/>
                <w:color w:val="000000" w:themeColor="text1"/>
              </w:rPr>
              <w:t>1</w:t>
            </w:r>
            <w:r w:rsidRPr="00CE15BD">
              <w:rPr>
                <w:rFonts w:ascii="DengXian" w:eastAsia="DengXian" w:hAnsi="DengXian" w:cs="Times New Roman"/>
                <w:color w:val="000000" w:themeColor="text1"/>
              </w:rPr>
              <w:t>.655 (0.601-4.556)</w:t>
            </w:r>
          </w:p>
        </w:tc>
        <w:tc>
          <w:tcPr>
            <w:tcW w:w="845" w:type="dxa"/>
            <w:shd w:val="clear" w:color="auto" w:fill="auto"/>
          </w:tcPr>
          <w:p w14:paraId="3538DEFD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  <w:r w:rsidRPr="00CE15BD">
              <w:rPr>
                <w:rFonts w:ascii="DengXian" w:eastAsia="DengXian" w:hAnsi="DengXian" w:cs="Times New Roman"/>
                <w:color w:val="000000" w:themeColor="text1"/>
              </w:rPr>
              <w:t>0.329</w:t>
            </w:r>
          </w:p>
        </w:tc>
      </w:tr>
      <w:tr w:rsidR="00D33C9A" w14:paraId="02B82D1E" w14:textId="77777777" w:rsidTr="00E25CBC">
        <w:trPr>
          <w:trHeight w:hRule="exact" w:val="454"/>
        </w:trPr>
        <w:tc>
          <w:tcPr>
            <w:tcW w:w="1560" w:type="dxa"/>
            <w:shd w:val="clear" w:color="auto" w:fill="auto"/>
          </w:tcPr>
          <w:p w14:paraId="69448885" w14:textId="77777777" w:rsidR="00D33C9A" w:rsidRPr="000E484E" w:rsidRDefault="00D33C9A" w:rsidP="00CA080F">
            <w:pPr>
              <w:spacing w:after="0" w:line="360" w:lineRule="auto"/>
              <w:jc w:val="right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/>
              </w:rPr>
              <w:t>Non-surgery</w:t>
            </w:r>
          </w:p>
        </w:tc>
        <w:tc>
          <w:tcPr>
            <w:tcW w:w="1417" w:type="dxa"/>
            <w:shd w:val="clear" w:color="auto" w:fill="auto"/>
          </w:tcPr>
          <w:p w14:paraId="053647E9" w14:textId="77777777" w:rsidR="00D33C9A" w:rsidRPr="000E484E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/>
              </w:rPr>
              <w:t>SI&lt;0.7</w:t>
            </w:r>
          </w:p>
        </w:tc>
        <w:tc>
          <w:tcPr>
            <w:tcW w:w="1134" w:type="dxa"/>
            <w:shd w:val="clear" w:color="auto" w:fill="auto"/>
          </w:tcPr>
          <w:p w14:paraId="0E717736" w14:textId="77777777" w:rsidR="00D33C9A" w:rsidRPr="000E484E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 w:hint="eastAsia"/>
              </w:rPr>
              <w:t>1</w:t>
            </w:r>
            <w:r w:rsidRPr="000E484E">
              <w:rPr>
                <w:rFonts w:ascii="DengXian" w:eastAsia="DengXian" w:hAnsi="DengXian" w:cs="Times New Roman"/>
              </w:rPr>
              <w:t>63 (67.9)</w:t>
            </w:r>
          </w:p>
        </w:tc>
        <w:tc>
          <w:tcPr>
            <w:tcW w:w="1559" w:type="dxa"/>
            <w:shd w:val="clear" w:color="auto" w:fill="auto"/>
          </w:tcPr>
          <w:p w14:paraId="31F7039F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  <w:r w:rsidRPr="00CE15BD">
              <w:rPr>
                <w:rFonts w:ascii="DengXian" w:eastAsia="DengXian" w:hAnsi="DengXian" w:cs="Times New Roman" w:hint="eastAsia"/>
                <w:color w:val="000000" w:themeColor="text1"/>
              </w:rPr>
              <w:t>7</w:t>
            </w:r>
            <w:r w:rsidRPr="00CE15BD">
              <w:rPr>
                <w:rFonts w:ascii="DengXian" w:eastAsia="DengXian" w:hAnsi="DengXian" w:cs="Times New Roman"/>
                <w:color w:val="000000" w:themeColor="text1"/>
              </w:rPr>
              <w:t>7 (32.1)</w:t>
            </w:r>
          </w:p>
          <w:p w14:paraId="6C52BCA8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</w:tcPr>
          <w:p w14:paraId="3D1C6754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</w:p>
        </w:tc>
        <w:tc>
          <w:tcPr>
            <w:tcW w:w="845" w:type="dxa"/>
            <w:shd w:val="clear" w:color="auto" w:fill="auto"/>
          </w:tcPr>
          <w:p w14:paraId="05B4C362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</w:p>
        </w:tc>
      </w:tr>
      <w:tr w:rsidR="00D33C9A" w14:paraId="6AE45EFF" w14:textId="77777777" w:rsidTr="00E25CBC">
        <w:trPr>
          <w:trHeight w:hRule="exact" w:val="454"/>
        </w:trPr>
        <w:tc>
          <w:tcPr>
            <w:tcW w:w="1560" w:type="dxa"/>
            <w:shd w:val="clear" w:color="auto" w:fill="auto"/>
          </w:tcPr>
          <w:p w14:paraId="6EA7994F" w14:textId="77777777" w:rsidR="00D33C9A" w:rsidRPr="000E484E" w:rsidRDefault="00D33C9A" w:rsidP="00CA080F">
            <w:pPr>
              <w:spacing w:after="0" w:line="360" w:lineRule="auto"/>
              <w:jc w:val="right"/>
              <w:rPr>
                <w:rFonts w:ascii="DengXian" w:eastAsia="DengXian" w:hAnsi="DengXi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EB15B7F" w14:textId="77777777" w:rsidR="00D33C9A" w:rsidRPr="000E484E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 w:hint="eastAsia"/>
              </w:rPr>
              <w:t>S</w:t>
            </w:r>
            <w:r w:rsidRPr="000E484E">
              <w:rPr>
                <w:rFonts w:ascii="DengXian" w:eastAsia="DengXian" w:hAnsi="DengXian" w:cs="Times New Roman"/>
              </w:rPr>
              <w:t>I</w:t>
            </w:r>
            <w:r w:rsidRPr="000E484E">
              <w:rPr>
                <w:rFonts w:ascii="DengXian" w:eastAsia="DengXian" w:hAnsi="DengXian" w:cs="Times New Roman" w:hint="eastAsia"/>
              </w:rPr>
              <w:t>≥</w:t>
            </w:r>
            <w:r w:rsidRPr="000E484E">
              <w:rPr>
                <w:rFonts w:ascii="DengXian" w:eastAsia="DengXian" w:hAnsi="DengXian" w:cs="Times New Roman"/>
              </w:rPr>
              <w:t>0.7</w:t>
            </w:r>
          </w:p>
        </w:tc>
        <w:tc>
          <w:tcPr>
            <w:tcW w:w="1134" w:type="dxa"/>
            <w:shd w:val="clear" w:color="auto" w:fill="auto"/>
          </w:tcPr>
          <w:p w14:paraId="650FE1FD" w14:textId="77777777" w:rsidR="00D33C9A" w:rsidRPr="000E484E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 w:hint="eastAsia"/>
              </w:rPr>
              <w:t>2</w:t>
            </w:r>
            <w:r w:rsidRPr="000E484E">
              <w:rPr>
                <w:rFonts w:ascii="DengXian" w:eastAsia="DengXian" w:hAnsi="DengXian" w:cs="Times New Roman"/>
              </w:rPr>
              <w:t>8 (47.5)</w:t>
            </w:r>
          </w:p>
        </w:tc>
        <w:tc>
          <w:tcPr>
            <w:tcW w:w="1559" w:type="dxa"/>
            <w:shd w:val="clear" w:color="auto" w:fill="auto"/>
          </w:tcPr>
          <w:p w14:paraId="2D5D925C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  <w:r w:rsidRPr="00CE15BD">
              <w:rPr>
                <w:rFonts w:ascii="DengXian" w:eastAsia="DengXian" w:hAnsi="DengXian" w:cs="Times New Roman" w:hint="eastAsia"/>
                <w:color w:val="000000" w:themeColor="text1"/>
              </w:rPr>
              <w:t>3</w:t>
            </w:r>
            <w:r w:rsidRPr="00CE15BD">
              <w:rPr>
                <w:rFonts w:ascii="DengXian" w:eastAsia="DengXian" w:hAnsi="DengXian" w:cs="Times New Roman"/>
                <w:color w:val="000000" w:themeColor="text1"/>
              </w:rPr>
              <w:t xml:space="preserve">1 (52.5) </w:t>
            </w:r>
            <w:r w:rsidRPr="00CE15BD">
              <w:rPr>
                <w:rFonts w:ascii="DengXian" w:eastAsia="DengXian" w:hAnsi="DengXian" w:cs="Times New Roman"/>
                <w:color w:val="000000" w:themeColor="text1"/>
                <w:vertAlign w:val="superscript"/>
              </w:rPr>
              <w:t>a **</w:t>
            </w:r>
          </w:p>
        </w:tc>
        <w:tc>
          <w:tcPr>
            <w:tcW w:w="2127" w:type="dxa"/>
            <w:shd w:val="clear" w:color="auto" w:fill="auto"/>
          </w:tcPr>
          <w:p w14:paraId="79C49907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  <w:r w:rsidRPr="00CE15BD">
              <w:rPr>
                <w:rFonts w:ascii="DengXian" w:eastAsia="DengXian" w:hAnsi="DengXian" w:cs="Times New Roman" w:hint="eastAsia"/>
                <w:color w:val="000000" w:themeColor="text1"/>
              </w:rPr>
              <w:t>2</w:t>
            </w:r>
            <w:r w:rsidRPr="00CE15BD">
              <w:rPr>
                <w:rFonts w:ascii="DengXian" w:eastAsia="DengXian" w:hAnsi="DengXian" w:cs="Times New Roman"/>
                <w:color w:val="000000" w:themeColor="text1"/>
              </w:rPr>
              <w:t>.027 (1.330-3.089)</w:t>
            </w:r>
          </w:p>
        </w:tc>
        <w:tc>
          <w:tcPr>
            <w:tcW w:w="845" w:type="dxa"/>
            <w:shd w:val="clear" w:color="auto" w:fill="auto"/>
          </w:tcPr>
          <w:p w14:paraId="062F97EF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  <w:r w:rsidRPr="00CE15BD">
              <w:rPr>
                <w:rFonts w:ascii="DengXian" w:eastAsia="DengXian" w:hAnsi="DengXian" w:cs="Times New Roman"/>
                <w:color w:val="000000" w:themeColor="text1"/>
              </w:rPr>
              <w:t>0.001</w:t>
            </w:r>
          </w:p>
        </w:tc>
      </w:tr>
      <w:tr w:rsidR="00D33C9A" w14:paraId="6668FDBB" w14:textId="77777777" w:rsidTr="00E25CBC">
        <w:trPr>
          <w:trHeight w:hRule="exact" w:val="454"/>
        </w:trPr>
        <w:tc>
          <w:tcPr>
            <w:tcW w:w="1560" w:type="dxa"/>
            <w:shd w:val="clear" w:color="auto" w:fill="auto"/>
          </w:tcPr>
          <w:p w14:paraId="561D5F29" w14:textId="77777777" w:rsidR="00D33C9A" w:rsidRPr="000E484E" w:rsidRDefault="00D33C9A" w:rsidP="00CA080F">
            <w:pPr>
              <w:spacing w:after="0" w:line="360" w:lineRule="auto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/>
              </w:rPr>
              <w:t>Stanford B</w:t>
            </w:r>
          </w:p>
        </w:tc>
        <w:tc>
          <w:tcPr>
            <w:tcW w:w="1417" w:type="dxa"/>
            <w:shd w:val="clear" w:color="auto" w:fill="auto"/>
          </w:tcPr>
          <w:p w14:paraId="3FD891EB" w14:textId="77777777" w:rsidR="00D33C9A" w:rsidRPr="000E484E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/>
              </w:rPr>
              <w:t>SI&lt;0.7</w:t>
            </w:r>
          </w:p>
        </w:tc>
        <w:tc>
          <w:tcPr>
            <w:tcW w:w="1134" w:type="dxa"/>
            <w:shd w:val="clear" w:color="auto" w:fill="auto"/>
          </w:tcPr>
          <w:p w14:paraId="7262BF08" w14:textId="77777777" w:rsidR="00D33C9A" w:rsidRPr="000E484E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 w:hint="eastAsia"/>
              </w:rPr>
              <w:t>6</w:t>
            </w:r>
            <w:r w:rsidRPr="000E484E">
              <w:rPr>
                <w:rFonts w:ascii="DengXian" w:eastAsia="DengXian" w:hAnsi="DengXian" w:cs="Times New Roman"/>
              </w:rPr>
              <w:t xml:space="preserve">08 </w:t>
            </w:r>
            <w:r w:rsidRPr="000E484E">
              <w:rPr>
                <w:rFonts w:ascii="DengXian" w:eastAsia="DengXian" w:hAnsi="DengXian" w:cs="Times New Roman" w:hint="eastAsia"/>
              </w:rPr>
              <w:t>(</w:t>
            </w:r>
            <w:r w:rsidRPr="000E484E">
              <w:rPr>
                <w:rFonts w:ascii="DengXian" w:eastAsia="DengXian" w:hAnsi="DengXian" w:cs="Times New Roman"/>
              </w:rPr>
              <w:t>96.4)</w:t>
            </w:r>
          </w:p>
        </w:tc>
        <w:tc>
          <w:tcPr>
            <w:tcW w:w="1559" w:type="dxa"/>
            <w:shd w:val="clear" w:color="auto" w:fill="auto"/>
          </w:tcPr>
          <w:p w14:paraId="51478DDE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  <w:r w:rsidRPr="00CE15BD">
              <w:rPr>
                <w:rFonts w:ascii="DengXian" w:eastAsia="DengXian" w:hAnsi="DengXian" w:cs="Times New Roman" w:hint="eastAsia"/>
                <w:color w:val="000000" w:themeColor="text1"/>
              </w:rPr>
              <w:t>2</w:t>
            </w:r>
            <w:r w:rsidRPr="00CE15BD">
              <w:rPr>
                <w:rFonts w:ascii="DengXian" w:eastAsia="DengXian" w:hAnsi="DengXian" w:cs="Times New Roman"/>
                <w:color w:val="000000" w:themeColor="text1"/>
              </w:rPr>
              <w:t>3 (3.6)</w:t>
            </w:r>
          </w:p>
        </w:tc>
        <w:tc>
          <w:tcPr>
            <w:tcW w:w="2127" w:type="dxa"/>
            <w:shd w:val="clear" w:color="auto" w:fill="auto"/>
          </w:tcPr>
          <w:p w14:paraId="411A5025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</w:p>
        </w:tc>
        <w:tc>
          <w:tcPr>
            <w:tcW w:w="845" w:type="dxa"/>
            <w:shd w:val="clear" w:color="auto" w:fill="auto"/>
          </w:tcPr>
          <w:p w14:paraId="298174C2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</w:p>
        </w:tc>
      </w:tr>
      <w:tr w:rsidR="00D33C9A" w14:paraId="052E6804" w14:textId="77777777" w:rsidTr="00E25CBC">
        <w:trPr>
          <w:trHeight w:hRule="exact" w:val="454"/>
        </w:trPr>
        <w:tc>
          <w:tcPr>
            <w:tcW w:w="1560" w:type="dxa"/>
            <w:shd w:val="clear" w:color="auto" w:fill="auto"/>
          </w:tcPr>
          <w:p w14:paraId="64DAE52B" w14:textId="77777777" w:rsidR="00D33C9A" w:rsidRPr="000E484E" w:rsidRDefault="00D33C9A" w:rsidP="00CA080F">
            <w:pPr>
              <w:spacing w:after="0" w:line="360" w:lineRule="auto"/>
              <w:rPr>
                <w:rFonts w:ascii="DengXian" w:eastAsia="DengXian" w:hAnsi="DengXi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C969496" w14:textId="77777777" w:rsidR="00D33C9A" w:rsidRPr="000E484E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 w:hint="eastAsia"/>
              </w:rPr>
              <w:t>S</w:t>
            </w:r>
            <w:r w:rsidRPr="000E484E">
              <w:rPr>
                <w:rFonts w:ascii="DengXian" w:eastAsia="DengXian" w:hAnsi="DengXian" w:cs="Times New Roman"/>
              </w:rPr>
              <w:t>I</w:t>
            </w:r>
            <w:r w:rsidRPr="000E484E">
              <w:rPr>
                <w:rFonts w:ascii="DengXian" w:eastAsia="DengXian" w:hAnsi="DengXian" w:cs="Times New Roman" w:hint="eastAsia"/>
              </w:rPr>
              <w:t>≥</w:t>
            </w:r>
            <w:r w:rsidRPr="000E484E">
              <w:rPr>
                <w:rFonts w:ascii="DengXian" w:eastAsia="DengXian" w:hAnsi="DengXian" w:cs="Times New Roman"/>
              </w:rPr>
              <w:t>0.7</w:t>
            </w:r>
          </w:p>
        </w:tc>
        <w:tc>
          <w:tcPr>
            <w:tcW w:w="1134" w:type="dxa"/>
            <w:shd w:val="clear" w:color="auto" w:fill="auto"/>
          </w:tcPr>
          <w:p w14:paraId="77CF22E5" w14:textId="77777777" w:rsidR="00D33C9A" w:rsidRPr="000E484E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 w:hint="eastAsia"/>
              </w:rPr>
              <w:t>5</w:t>
            </w:r>
            <w:r w:rsidRPr="000E484E">
              <w:rPr>
                <w:rFonts w:ascii="DengXian" w:eastAsia="DengXian" w:hAnsi="DengXian" w:cs="Times New Roman"/>
              </w:rPr>
              <w:t>6 (84.8)</w:t>
            </w:r>
          </w:p>
        </w:tc>
        <w:tc>
          <w:tcPr>
            <w:tcW w:w="1559" w:type="dxa"/>
            <w:shd w:val="clear" w:color="auto" w:fill="auto"/>
          </w:tcPr>
          <w:p w14:paraId="607A9450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  <w:r w:rsidRPr="00CE15BD">
              <w:rPr>
                <w:rFonts w:ascii="DengXian" w:eastAsia="DengXian" w:hAnsi="DengXian" w:cs="Times New Roman" w:hint="eastAsia"/>
                <w:color w:val="000000" w:themeColor="text1"/>
              </w:rPr>
              <w:t>1</w:t>
            </w:r>
            <w:r w:rsidRPr="00CE15BD">
              <w:rPr>
                <w:rFonts w:ascii="DengXian" w:eastAsia="DengXian" w:hAnsi="DengXian" w:cs="Times New Roman"/>
                <w:color w:val="000000" w:themeColor="text1"/>
              </w:rPr>
              <w:t xml:space="preserve">0 (15.2) </w:t>
            </w:r>
            <w:r w:rsidRPr="00CE15BD">
              <w:rPr>
                <w:rFonts w:ascii="DengXian" w:eastAsia="DengXian" w:hAnsi="DengXian" w:cs="Times New Roman"/>
                <w:color w:val="000000" w:themeColor="text1"/>
                <w:vertAlign w:val="superscript"/>
              </w:rPr>
              <w:t>b **</w:t>
            </w:r>
          </w:p>
        </w:tc>
        <w:tc>
          <w:tcPr>
            <w:tcW w:w="2127" w:type="dxa"/>
            <w:shd w:val="clear" w:color="auto" w:fill="auto"/>
          </w:tcPr>
          <w:p w14:paraId="5998BB45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  <w:r w:rsidRPr="00CE15BD">
              <w:rPr>
                <w:rFonts w:ascii="DengXian" w:eastAsia="DengXian" w:hAnsi="DengXian" w:cs="Times New Roman" w:hint="eastAsia"/>
                <w:color w:val="000000" w:themeColor="text1"/>
              </w:rPr>
              <w:t>4</w:t>
            </w:r>
            <w:r w:rsidRPr="00CE15BD">
              <w:rPr>
                <w:rFonts w:ascii="DengXian" w:eastAsia="DengXian" w:hAnsi="DengXian" w:cs="Times New Roman"/>
                <w:color w:val="000000" w:themeColor="text1"/>
              </w:rPr>
              <w:t>.384 (2.085-9.218)</w:t>
            </w:r>
          </w:p>
        </w:tc>
        <w:tc>
          <w:tcPr>
            <w:tcW w:w="845" w:type="dxa"/>
            <w:shd w:val="clear" w:color="auto" w:fill="auto"/>
          </w:tcPr>
          <w:p w14:paraId="535529B8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  <w:r w:rsidRPr="00CE15BD">
              <w:rPr>
                <w:color w:val="000000" w:themeColor="text1"/>
                <w:sz w:val="20"/>
                <w:szCs w:val="20"/>
              </w:rPr>
              <w:t>&lt;</w:t>
            </w:r>
            <w:r w:rsidRPr="00CE15BD">
              <w:rPr>
                <w:rFonts w:hint="eastAsia"/>
                <w:color w:val="000000" w:themeColor="text1"/>
                <w:sz w:val="20"/>
                <w:szCs w:val="20"/>
              </w:rPr>
              <w:t>0</w:t>
            </w:r>
            <w:r w:rsidRPr="00CE15BD">
              <w:rPr>
                <w:color w:val="000000" w:themeColor="text1"/>
                <w:sz w:val="20"/>
                <w:szCs w:val="20"/>
              </w:rPr>
              <w:t>.001</w:t>
            </w:r>
          </w:p>
        </w:tc>
      </w:tr>
      <w:tr w:rsidR="00D33C9A" w14:paraId="3EF796BD" w14:textId="77777777" w:rsidTr="00E25CBC">
        <w:trPr>
          <w:trHeight w:hRule="exact" w:val="454"/>
        </w:trPr>
        <w:tc>
          <w:tcPr>
            <w:tcW w:w="1560" w:type="dxa"/>
            <w:shd w:val="clear" w:color="auto" w:fill="auto"/>
          </w:tcPr>
          <w:p w14:paraId="605911B5" w14:textId="77777777" w:rsidR="00D33C9A" w:rsidRPr="000E484E" w:rsidRDefault="00D33C9A" w:rsidP="00CA080F">
            <w:pPr>
              <w:spacing w:after="0" w:line="360" w:lineRule="auto"/>
              <w:jc w:val="right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/>
              </w:rPr>
              <w:t>TEVAR</w:t>
            </w:r>
          </w:p>
        </w:tc>
        <w:tc>
          <w:tcPr>
            <w:tcW w:w="1417" w:type="dxa"/>
            <w:shd w:val="clear" w:color="auto" w:fill="auto"/>
          </w:tcPr>
          <w:p w14:paraId="540925B1" w14:textId="77777777" w:rsidR="00D33C9A" w:rsidRPr="000E484E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/>
              </w:rPr>
              <w:t>SI&lt;0.7</w:t>
            </w:r>
          </w:p>
        </w:tc>
        <w:tc>
          <w:tcPr>
            <w:tcW w:w="1134" w:type="dxa"/>
            <w:shd w:val="clear" w:color="auto" w:fill="auto"/>
          </w:tcPr>
          <w:p w14:paraId="7DF7E870" w14:textId="77777777" w:rsidR="00D33C9A" w:rsidRPr="000E484E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 w:hint="eastAsia"/>
              </w:rPr>
              <w:t>1</w:t>
            </w:r>
            <w:r w:rsidRPr="000E484E">
              <w:rPr>
                <w:rFonts w:ascii="DengXian" w:eastAsia="DengXian" w:hAnsi="DengXian" w:cs="Times New Roman"/>
              </w:rPr>
              <w:t>99 (97.1)</w:t>
            </w:r>
          </w:p>
        </w:tc>
        <w:tc>
          <w:tcPr>
            <w:tcW w:w="1559" w:type="dxa"/>
            <w:shd w:val="clear" w:color="auto" w:fill="auto"/>
          </w:tcPr>
          <w:p w14:paraId="2A9D1B88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  <w:r w:rsidRPr="00CE15BD">
              <w:rPr>
                <w:rFonts w:ascii="DengXian" w:eastAsia="DengXian" w:hAnsi="DengXian" w:cs="Times New Roman" w:hint="eastAsia"/>
                <w:color w:val="000000" w:themeColor="text1"/>
              </w:rPr>
              <w:t>6</w:t>
            </w:r>
            <w:r w:rsidRPr="00CE15BD">
              <w:rPr>
                <w:rFonts w:ascii="DengXian" w:eastAsia="DengXian" w:hAnsi="DengXian" w:cs="Times New Roman"/>
                <w:color w:val="000000" w:themeColor="text1"/>
              </w:rPr>
              <w:t xml:space="preserve"> (2.9)</w:t>
            </w:r>
          </w:p>
        </w:tc>
        <w:tc>
          <w:tcPr>
            <w:tcW w:w="2127" w:type="dxa"/>
            <w:shd w:val="clear" w:color="auto" w:fill="auto"/>
          </w:tcPr>
          <w:p w14:paraId="6835FA35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</w:p>
        </w:tc>
        <w:tc>
          <w:tcPr>
            <w:tcW w:w="845" w:type="dxa"/>
            <w:shd w:val="clear" w:color="auto" w:fill="auto"/>
          </w:tcPr>
          <w:p w14:paraId="79CCC03B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</w:p>
        </w:tc>
      </w:tr>
      <w:tr w:rsidR="00D33C9A" w14:paraId="4EE38FDB" w14:textId="77777777" w:rsidTr="00E25CBC">
        <w:trPr>
          <w:trHeight w:hRule="exact" w:val="454"/>
        </w:trPr>
        <w:tc>
          <w:tcPr>
            <w:tcW w:w="1560" w:type="dxa"/>
            <w:shd w:val="clear" w:color="auto" w:fill="auto"/>
          </w:tcPr>
          <w:p w14:paraId="3B5E9B84" w14:textId="77777777" w:rsidR="00D33C9A" w:rsidRPr="000E484E" w:rsidRDefault="00D33C9A" w:rsidP="00CA080F">
            <w:pPr>
              <w:spacing w:after="0" w:line="360" w:lineRule="auto"/>
              <w:jc w:val="right"/>
              <w:rPr>
                <w:rFonts w:ascii="DengXian" w:eastAsia="DengXian" w:hAnsi="DengXi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780DC0A" w14:textId="77777777" w:rsidR="00D33C9A" w:rsidRPr="000E484E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 w:hint="eastAsia"/>
              </w:rPr>
              <w:t>S</w:t>
            </w:r>
            <w:r w:rsidRPr="000E484E">
              <w:rPr>
                <w:rFonts w:ascii="DengXian" w:eastAsia="DengXian" w:hAnsi="DengXian" w:cs="Times New Roman"/>
              </w:rPr>
              <w:t>I</w:t>
            </w:r>
            <w:r w:rsidRPr="000E484E">
              <w:rPr>
                <w:rFonts w:ascii="DengXian" w:eastAsia="DengXian" w:hAnsi="DengXian" w:cs="Times New Roman" w:hint="eastAsia"/>
              </w:rPr>
              <w:t>≥</w:t>
            </w:r>
            <w:r w:rsidRPr="000E484E">
              <w:rPr>
                <w:rFonts w:ascii="DengXian" w:eastAsia="DengXian" w:hAnsi="DengXian" w:cs="Times New Roman"/>
              </w:rPr>
              <w:t>0.7</w:t>
            </w:r>
          </w:p>
        </w:tc>
        <w:tc>
          <w:tcPr>
            <w:tcW w:w="1134" w:type="dxa"/>
            <w:shd w:val="clear" w:color="auto" w:fill="auto"/>
          </w:tcPr>
          <w:p w14:paraId="6586313D" w14:textId="77777777" w:rsidR="00D33C9A" w:rsidRPr="000E484E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 w:hint="eastAsia"/>
              </w:rPr>
              <w:t>1</w:t>
            </w:r>
            <w:r w:rsidRPr="000E484E">
              <w:rPr>
                <w:rFonts w:ascii="DengXian" w:eastAsia="DengXian" w:hAnsi="DengXian" w:cs="Times New Roman"/>
              </w:rPr>
              <w:t>9 (95.0)</w:t>
            </w:r>
          </w:p>
        </w:tc>
        <w:tc>
          <w:tcPr>
            <w:tcW w:w="1559" w:type="dxa"/>
            <w:shd w:val="clear" w:color="auto" w:fill="auto"/>
          </w:tcPr>
          <w:p w14:paraId="681BE78B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  <w:r w:rsidRPr="00CE15BD">
              <w:rPr>
                <w:rFonts w:ascii="DengXian" w:eastAsia="DengXian" w:hAnsi="DengXian" w:cs="Times New Roman" w:hint="eastAsia"/>
                <w:color w:val="000000" w:themeColor="text1"/>
              </w:rPr>
              <w:t>1</w:t>
            </w:r>
            <w:r w:rsidRPr="00CE15BD">
              <w:rPr>
                <w:rFonts w:ascii="DengXian" w:eastAsia="DengXian" w:hAnsi="DengXian" w:cs="Times New Roman"/>
                <w:color w:val="000000" w:themeColor="text1"/>
              </w:rPr>
              <w:t xml:space="preserve"> (5.0) </w:t>
            </w:r>
            <w:r w:rsidRPr="00CE15BD">
              <w:rPr>
                <w:rFonts w:ascii="DengXian" w:eastAsia="DengXian" w:hAnsi="DengXian" w:cs="Times New Roman"/>
                <w:color w:val="000000" w:themeColor="text1"/>
                <w:vertAlign w:val="superscript"/>
              </w:rPr>
              <w:t>c</w:t>
            </w:r>
          </w:p>
        </w:tc>
        <w:tc>
          <w:tcPr>
            <w:tcW w:w="2127" w:type="dxa"/>
            <w:shd w:val="clear" w:color="auto" w:fill="auto"/>
          </w:tcPr>
          <w:p w14:paraId="118EBF67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  <w:r w:rsidRPr="00CE15BD">
              <w:rPr>
                <w:rFonts w:ascii="DengXian" w:eastAsia="DengXian" w:hAnsi="DengXian" w:cs="Times New Roman" w:hint="eastAsia"/>
                <w:color w:val="000000" w:themeColor="text1"/>
              </w:rPr>
              <w:t>1</w:t>
            </w:r>
            <w:r w:rsidRPr="00CE15BD">
              <w:rPr>
                <w:rFonts w:ascii="DengXian" w:eastAsia="DengXian" w:hAnsi="DengXian" w:cs="Times New Roman"/>
                <w:color w:val="000000" w:themeColor="text1"/>
              </w:rPr>
              <w:t>.812 (0.218-15.070)</w:t>
            </w:r>
          </w:p>
        </w:tc>
        <w:tc>
          <w:tcPr>
            <w:tcW w:w="845" w:type="dxa"/>
            <w:shd w:val="clear" w:color="auto" w:fill="auto"/>
          </w:tcPr>
          <w:p w14:paraId="2C518838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  <w:r w:rsidRPr="00CE15BD">
              <w:rPr>
                <w:rFonts w:ascii="DengXian" w:eastAsia="DengXian" w:hAnsi="DengXian" w:cs="Times New Roman"/>
                <w:color w:val="000000" w:themeColor="text1"/>
              </w:rPr>
              <w:t>0.582</w:t>
            </w:r>
          </w:p>
        </w:tc>
      </w:tr>
      <w:tr w:rsidR="00D33C9A" w14:paraId="5126052D" w14:textId="77777777" w:rsidTr="00E25CBC">
        <w:trPr>
          <w:trHeight w:hRule="exact" w:val="454"/>
        </w:trPr>
        <w:tc>
          <w:tcPr>
            <w:tcW w:w="1560" w:type="dxa"/>
            <w:shd w:val="clear" w:color="auto" w:fill="auto"/>
          </w:tcPr>
          <w:p w14:paraId="0B12914A" w14:textId="77777777" w:rsidR="00D33C9A" w:rsidRPr="000E484E" w:rsidRDefault="00D33C9A" w:rsidP="00CA080F">
            <w:pPr>
              <w:spacing w:after="0" w:line="360" w:lineRule="auto"/>
              <w:jc w:val="right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/>
              </w:rPr>
              <w:t>Non-TEVAR</w:t>
            </w:r>
          </w:p>
        </w:tc>
        <w:tc>
          <w:tcPr>
            <w:tcW w:w="1417" w:type="dxa"/>
            <w:shd w:val="clear" w:color="auto" w:fill="auto"/>
          </w:tcPr>
          <w:p w14:paraId="625C775B" w14:textId="77777777" w:rsidR="00D33C9A" w:rsidRPr="000E484E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/>
              </w:rPr>
              <w:t>SI&lt;0.7</w:t>
            </w:r>
          </w:p>
        </w:tc>
        <w:tc>
          <w:tcPr>
            <w:tcW w:w="1134" w:type="dxa"/>
            <w:shd w:val="clear" w:color="auto" w:fill="auto"/>
          </w:tcPr>
          <w:p w14:paraId="105BD619" w14:textId="77777777" w:rsidR="00D33C9A" w:rsidRPr="000E484E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 w:hint="eastAsia"/>
              </w:rPr>
              <w:t>4</w:t>
            </w:r>
            <w:r w:rsidRPr="000E484E">
              <w:rPr>
                <w:rFonts w:ascii="DengXian" w:eastAsia="DengXian" w:hAnsi="DengXian" w:cs="Times New Roman"/>
              </w:rPr>
              <w:t>09 (96.0)</w:t>
            </w:r>
          </w:p>
        </w:tc>
        <w:tc>
          <w:tcPr>
            <w:tcW w:w="1559" w:type="dxa"/>
            <w:shd w:val="clear" w:color="auto" w:fill="auto"/>
          </w:tcPr>
          <w:p w14:paraId="2E31301C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  <w:r w:rsidRPr="00CE15BD">
              <w:rPr>
                <w:rFonts w:ascii="DengXian" w:eastAsia="DengXian" w:hAnsi="DengXian" w:cs="Times New Roman" w:hint="eastAsia"/>
                <w:color w:val="000000" w:themeColor="text1"/>
              </w:rPr>
              <w:t>1</w:t>
            </w:r>
            <w:r w:rsidRPr="00CE15BD">
              <w:rPr>
                <w:rFonts w:ascii="DengXian" w:eastAsia="DengXian" w:hAnsi="DengXian" w:cs="Times New Roman"/>
                <w:color w:val="000000" w:themeColor="text1"/>
              </w:rPr>
              <w:t>7 (4.0)</w:t>
            </w:r>
          </w:p>
        </w:tc>
        <w:tc>
          <w:tcPr>
            <w:tcW w:w="2127" w:type="dxa"/>
            <w:shd w:val="clear" w:color="auto" w:fill="auto"/>
          </w:tcPr>
          <w:p w14:paraId="300F7066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</w:p>
        </w:tc>
        <w:tc>
          <w:tcPr>
            <w:tcW w:w="845" w:type="dxa"/>
            <w:shd w:val="clear" w:color="auto" w:fill="auto"/>
          </w:tcPr>
          <w:p w14:paraId="5B57C4CE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</w:p>
        </w:tc>
      </w:tr>
      <w:tr w:rsidR="00D33C9A" w14:paraId="7F28B03B" w14:textId="77777777" w:rsidTr="00E25CBC">
        <w:trPr>
          <w:trHeight w:hRule="exact" w:val="454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AA1703B" w14:textId="77777777" w:rsidR="00D33C9A" w:rsidRPr="000E484E" w:rsidRDefault="00D33C9A" w:rsidP="00CA080F">
            <w:pPr>
              <w:spacing w:after="0" w:line="360" w:lineRule="auto"/>
              <w:jc w:val="right"/>
              <w:rPr>
                <w:rFonts w:ascii="DengXian" w:eastAsia="DengXian" w:hAnsi="DengXi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E5B5BF4" w14:textId="77777777" w:rsidR="00D33C9A" w:rsidRPr="000E484E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 w:hint="eastAsia"/>
              </w:rPr>
              <w:t>S</w:t>
            </w:r>
            <w:r w:rsidRPr="000E484E">
              <w:rPr>
                <w:rFonts w:ascii="DengXian" w:eastAsia="DengXian" w:hAnsi="DengXian" w:cs="Times New Roman"/>
              </w:rPr>
              <w:t>I</w:t>
            </w:r>
            <w:r w:rsidRPr="000E484E">
              <w:rPr>
                <w:rFonts w:ascii="DengXian" w:eastAsia="DengXian" w:hAnsi="DengXian" w:cs="Times New Roman" w:hint="eastAsia"/>
              </w:rPr>
              <w:t>≥</w:t>
            </w:r>
            <w:r w:rsidRPr="000E484E">
              <w:rPr>
                <w:rFonts w:ascii="DengXian" w:eastAsia="DengXian" w:hAnsi="DengXian" w:cs="Times New Roman"/>
              </w:rPr>
              <w:t>0.7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1E37548" w14:textId="77777777" w:rsidR="00D33C9A" w:rsidRPr="000E484E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</w:rPr>
            </w:pPr>
            <w:r w:rsidRPr="000E484E">
              <w:rPr>
                <w:rFonts w:ascii="DengXian" w:eastAsia="DengXian" w:hAnsi="DengXian" w:cs="Times New Roman" w:hint="eastAsia"/>
              </w:rPr>
              <w:t>3</w:t>
            </w:r>
            <w:r w:rsidRPr="000E484E">
              <w:rPr>
                <w:rFonts w:ascii="DengXian" w:eastAsia="DengXian" w:hAnsi="DengXian" w:cs="Times New Roman"/>
              </w:rPr>
              <w:t>7 (80.4)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E173C99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  <w:r w:rsidRPr="00CE15BD">
              <w:rPr>
                <w:rFonts w:ascii="DengXian" w:eastAsia="DengXian" w:hAnsi="DengXian" w:cs="Times New Roman" w:hint="eastAsia"/>
                <w:color w:val="000000" w:themeColor="text1"/>
              </w:rPr>
              <w:t>9</w:t>
            </w:r>
            <w:r w:rsidRPr="00CE15BD">
              <w:rPr>
                <w:rFonts w:ascii="DengXian" w:eastAsia="DengXian" w:hAnsi="DengXian" w:cs="Times New Roman"/>
                <w:color w:val="000000" w:themeColor="text1"/>
              </w:rPr>
              <w:t xml:space="preserve"> (19.6) </w:t>
            </w:r>
            <w:r w:rsidRPr="00CE15BD">
              <w:rPr>
                <w:rFonts w:ascii="DengXian" w:eastAsia="DengXian" w:hAnsi="DengXian" w:cs="Times New Roman"/>
                <w:color w:val="000000" w:themeColor="text1"/>
                <w:vertAlign w:val="superscript"/>
              </w:rPr>
              <w:t>b ***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1C7C93B9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  <w:r w:rsidRPr="00CE15BD">
              <w:rPr>
                <w:rFonts w:ascii="DengXian" w:eastAsia="DengXian" w:hAnsi="DengXian" w:cs="Times New Roman" w:hint="eastAsia"/>
                <w:color w:val="000000" w:themeColor="text1"/>
              </w:rPr>
              <w:t>5</w:t>
            </w:r>
            <w:r w:rsidRPr="00CE15BD">
              <w:rPr>
                <w:rFonts w:ascii="DengXian" w:eastAsia="DengXian" w:hAnsi="DengXian" w:cs="Times New Roman"/>
                <w:color w:val="000000" w:themeColor="text1"/>
              </w:rPr>
              <w:t>.118 (2.277-11.504)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14:paraId="723BE763" w14:textId="77777777" w:rsidR="00D33C9A" w:rsidRPr="00CE15BD" w:rsidRDefault="00D33C9A" w:rsidP="00CA080F">
            <w:pPr>
              <w:spacing w:after="0" w:line="360" w:lineRule="auto"/>
              <w:jc w:val="center"/>
              <w:rPr>
                <w:rFonts w:ascii="DengXian" w:eastAsia="DengXian" w:hAnsi="DengXian" w:cs="Times New Roman"/>
                <w:color w:val="000000" w:themeColor="text1"/>
              </w:rPr>
            </w:pPr>
            <w:r w:rsidRPr="00CE15BD">
              <w:rPr>
                <w:color w:val="000000" w:themeColor="text1"/>
                <w:sz w:val="20"/>
                <w:szCs w:val="20"/>
              </w:rPr>
              <w:t>&lt;</w:t>
            </w:r>
            <w:r w:rsidRPr="00CE15BD">
              <w:rPr>
                <w:rFonts w:hint="eastAsia"/>
                <w:color w:val="000000" w:themeColor="text1"/>
                <w:sz w:val="20"/>
                <w:szCs w:val="20"/>
              </w:rPr>
              <w:t>0</w:t>
            </w:r>
            <w:r w:rsidRPr="00CE15BD">
              <w:rPr>
                <w:color w:val="000000" w:themeColor="text1"/>
                <w:sz w:val="20"/>
                <w:szCs w:val="20"/>
              </w:rPr>
              <w:t>.001</w:t>
            </w:r>
          </w:p>
        </w:tc>
      </w:tr>
    </w:tbl>
    <w:p w14:paraId="287F50FC" w14:textId="77777777" w:rsidR="00D33C9A" w:rsidRPr="0010479E" w:rsidRDefault="00D33C9A" w:rsidP="001A093F">
      <w:pPr>
        <w:widowControl w:val="0"/>
        <w:spacing w:line="240" w:lineRule="auto"/>
        <w:jc w:val="both"/>
        <w:rPr>
          <w:rFonts w:asciiTheme="minorHAnsi" w:eastAsiaTheme="minorHAnsi" w:hAnsiTheme="minorHAnsi" w:cs="Times New Roman"/>
          <w:sz w:val="18"/>
          <w:szCs w:val="18"/>
          <w:lang w:bidi="ar"/>
        </w:rPr>
      </w:pPr>
      <w:r w:rsidRPr="0010479E">
        <w:rPr>
          <w:rFonts w:asciiTheme="minorHAnsi" w:eastAsiaTheme="minorHAnsi" w:hAnsiTheme="minorHAnsi" w:cs="Times New Roman"/>
          <w:sz w:val="18"/>
          <w:szCs w:val="20"/>
        </w:rPr>
        <w:t xml:space="preserve">Values are based on the </w:t>
      </w:r>
      <w:r w:rsidRPr="0010479E">
        <w:rPr>
          <w:rFonts w:asciiTheme="minorHAnsi" w:eastAsiaTheme="minorHAnsi" w:hAnsiTheme="minorHAnsi" w:cs="Times New Roman"/>
          <w:sz w:val="18"/>
          <w:szCs w:val="20"/>
        </w:rPr>
        <w:sym w:font="Symbol" w:char="F063"/>
      </w:r>
      <w:r w:rsidRPr="0010479E">
        <w:rPr>
          <w:rFonts w:asciiTheme="minorHAnsi" w:eastAsiaTheme="minorHAnsi" w:hAnsiTheme="minorHAnsi" w:cs="Times New Roman"/>
          <w:sz w:val="18"/>
          <w:szCs w:val="20"/>
          <w:vertAlign w:val="superscript"/>
        </w:rPr>
        <w:t>2</w:t>
      </w:r>
      <w:r w:rsidRPr="0010479E">
        <w:rPr>
          <w:rFonts w:asciiTheme="minorHAnsi" w:eastAsiaTheme="minorHAnsi" w:hAnsiTheme="minorHAnsi" w:cs="Times New Roman"/>
          <w:sz w:val="18"/>
          <w:szCs w:val="20"/>
        </w:rPr>
        <w:t xml:space="preserve">-test or univariate Cox proportional hazards model. Results are shown as the HR (95% CI), and statistical significance is indicated when the 95% CI does not contain 1. </w:t>
      </w:r>
      <w:r w:rsidRPr="0010479E">
        <w:rPr>
          <w:rFonts w:asciiTheme="minorHAnsi" w:eastAsiaTheme="minorHAnsi" w:hAnsiTheme="minorHAnsi" w:cs="Times New Roman"/>
          <w:color w:val="000000" w:themeColor="text1"/>
          <w:vertAlign w:val="superscript"/>
        </w:rPr>
        <w:t>a</w:t>
      </w:r>
      <w:r w:rsidRPr="0010479E">
        <w:rPr>
          <w:rFonts w:asciiTheme="minorHAnsi" w:eastAsiaTheme="minorHAnsi" w:hAnsiTheme="minorHAnsi" w:cs="Times New Roman"/>
          <w:color w:val="000000" w:themeColor="text1"/>
          <w:sz w:val="18"/>
          <w:szCs w:val="18"/>
          <w:lang w:bidi="ar"/>
        </w:rPr>
        <w:t xml:space="preserve"> </w:t>
      </w:r>
      <w:r w:rsidRPr="0010479E">
        <w:rPr>
          <w:rFonts w:asciiTheme="minorHAnsi" w:eastAsiaTheme="minorHAnsi" w:hAnsiTheme="minorHAnsi" w:cs="Times New Roman"/>
          <w:sz w:val="18"/>
          <w:szCs w:val="18"/>
          <w:lang w:bidi="ar"/>
        </w:rPr>
        <w:t>Pearson Chi-square test,</w:t>
      </w:r>
      <w:r w:rsidRPr="0010479E">
        <w:rPr>
          <w:rFonts w:asciiTheme="minorHAnsi" w:eastAsiaTheme="minorHAnsi" w:hAnsiTheme="minorHAnsi" w:cs="Times New Roman"/>
          <w:color w:val="000000" w:themeColor="text1"/>
          <w:sz w:val="18"/>
          <w:szCs w:val="18"/>
          <w:lang w:bidi="ar"/>
        </w:rPr>
        <w:t xml:space="preserve"> </w:t>
      </w:r>
      <w:r w:rsidRPr="0010479E">
        <w:rPr>
          <w:rFonts w:asciiTheme="minorHAnsi" w:eastAsiaTheme="minorHAnsi" w:hAnsiTheme="minorHAnsi" w:cs="Times New Roman"/>
          <w:color w:val="000000" w:themeColor="text1"/>
          <w:vertAlign w:val="superscript"/>
        </w:rPr>
        <w:t>b</w:t>
      </w:r>
      <w:r w:rsidRPr="0010479E">
        <w:rPr>
          <w:rFonts w:asciiTheme="minorHAnsi" w:eastAsiaTheme="minorHAnsi" w:hAnsiTheme="minorHAnsi" w:cs="Times New Roman"/>
          <w:sz w:val="18"/>
          <w:szCs w:val="18"/>
          <w:lang w:bidi="ar"/>
        </w:rPr>
        <w:t xml:space="preserve"> continuity correction test; </w:t>
      </w:r>
      <w:r w:rsidRPr="0010479E">
        <w:rPr>
          <w:rFonts w:asciiTheme="minorHAnsi" w:eastAsiaTheme="minorHAnsi" w:hAnsiTheme="minorHAnsi" w:cs="Times New Roman"/>
          <w:sz w:val="18"/>
          <w:szCs w:val="18"/>
          <w:vertAlign w:val="superscript"/>
          <w:lang w:bidi="ar"/>
        </w:rPr>
        <w:t>c</w:t>
      </w:r>
      <w:r w:rsidRPr="0010479E">
        <w:rPr>
          <w:rFonts w:asciiTheme="minorHAnsi" w:eastAsiaTheme="minorHAnsi" w:hAnsiTheme="minorHAnsi" w:cs="Times New Roman"/>
          <w:sz w:val="18"/>
          <w:szCs w:val="18"/>
          <w:lang w:bidi="ar"/>
        </w:rPr>
        <w:t xml:space="preserve"> Fisher’s exact test; </w:t>
      </w:r>
      <w:r w:rsidRPr="0010479E">
        <w:rPr>
          <w:rFonts w:asciiTheme="minorHAnsi" w:eastAsiaTheme="minorHAnsi" w:hAnsiTheme="minorHAnsi" w:cs="Times New Roman"/>
          <w:sz w:val="18"/>
          <w:szCs w:val="18"/>
          <w:vertAlign w:val="superscript"/>
          <w:lang w:bidi="ar"/>
        </w:rPr>
        <w:t>d</w:t>
      </w:r>
      <w:r w:rsidRPr="0010479E">
        <w:rPr>
          <w:rFonts w:asciiTheme="minorHAnsi" w:eastAsiaTheme="minorHAnsi" w:hAnsiTheme="minorHAnsi" w:cs="Times New Roman"/>
          <w:sz w:val="18"/>
          <w:szCs w:val="18"/>
          <w:lang w:bidi="ar"/>
        </w:rPr>
        <w:t xml:space="preserve"> univariate Cox proportional hazards model. *P&lt;0.05, **p&lt;0.01, ***p&lt;0.001.</w:t>
      </w:r>
    </w:p>
    <w:p w14:paraId="15E1502F" w14:textId="5680E4CD" w:rsidR="00782DA9" w:rsidRPr="0010479E" w:rsidRDefault="00D33C9A" w:rsidP="004D731C">
      <w:pPr>
        <w:widowControl w:val="0"/>
        <w:spacing w:line="240" w:lineRule="auto"/>
        <w:jc w:val="both"/>
        <w:rPr>
          <w:rFonts w:asciiTheme="minorHAnsi" w:eastAsiaTheme="minorHAnsi" w:hAnsiTheme="minorHAnsi" w:cs="Times New Roman"/>
          <w:sz w:val="18"/>
          <w:szCs w:val="20"/>
        </w:rPr>
      </w:pPr>
      <w:r w:rsidRPr="0010479E">
        <w:rPr>
          <w:rFonts w:asciiTheme="minorHAnsi" w:eastAsiaTheme="minorHAnsi" w:hAnsiTheme="minorHAnsi" w:cs="Times New Roman"/>
          <w:b/>
          <w:bCs/>
          <w:sz w:val="18"/>
          <w:szCs w:val="20"/>
        </w:rPr>
        <w:t>Abbreviations:</w:t>
      </w:r>
      <w:r w:rsidRPr="0010479E">
        <w:rPr>
          <w:rFonts w:asciiTheme="minorHAnsi" w:eastAsiaTheme="minorHAnsi" w:hAnsiTheme="minorHAnsi" w:cs="Times New Roman"/>
          <w:b/>
          <w:bCs/>
          <w:color w:val="000000"/>
          <w:sz w:val="18"/>
          <w:szCs w:val="20"/>
          <w:lang w:bidi="ar"/>
        </w:rPr>
        <w:t xml:space="preserve"> </w:t>
      </w:r>
      <w:r w:rsidRPr="0010479E">
        <w:rPr>
          <w:rFonts w:asciiTheme="minorHAnsi" w:eastAsiaTheme="minorHAnsi" w:hAnsiTheme="minorHAnsi" w:cs="Times New Roman"/>
          <w:color w:val="000000"/>
          <w:sz w:val="18"/>
          <w:szCs w:val="20"/>
          <w:lang w:bidi="ar"/>
        </w:rPr>
        <w:t>AD, aortic dissection</w:t>
      </w:r>
      <w:r w:rsidR="00E93BA0" w:rsidRPr="0010479E">
        <w:rPr>
          <w:rFonts w:asciiTheme="minorHAnsi" w:eastAsiaTheme="minorHAnsi" w:hAnsiTheme="minorHAnsi" w:cs="Times New Roman"/>
          <w:color w:val="000000"/>
          <w:sz w:val="18"/>
          <w:szCs w:val="20"/>
          <w:lang w:bidi="ar"/>
        </w:rPr>
        <w:t xml:space="preserve">; IMH, </w:t>
      </w:r>
      <w:r w:rsidRPr="0010479E">
        <w:rPr>
          <w:rFonts w:asciiTheme="minorHAnsi" w:eastAsiaTheme="minorHAnsi" w:hAnsiTheme="minorHAnsi" w:cs="Times New Roman"/>
          <w:sz w:val="18"/>
          <w:szCs w:val="20"/>
        </w:rPr>
        <w:t>intramural hematoma;</w:t>
      </w:r>
      <w:r w:rsidRPr="0010479E">
        <w:rPr>
          <w:rFonts w:asciiTheme="minorHAnsi" w:eastAsiaTheme="minorHAnsi" w:hAnsiTheme="minorHAnsi" w:cs="Times New Roman"/>
          <w:color w:val="000000"/>
          <w:sz w:val="18"/>
          <w:szCs w:val="20"/>
          <w:lang w:bidi="ar"/>
        </w:rPr>
        <w:t xml:space="preserve"> </w:t>
      </w:r>
      <w:r w:rsidRPr="0010479E">
        <w:rPr>
          <w:rFonts w:asciiTheme="minorHAnsi" w:eastAsiaTheme="minorHAnsi" w:hAnsiTheme="minorHAnsi" w:cs="Times New Roman"/>
          <w:sz w:val="18"/>
          <w:szCs w:val="20"/>
        </w:rPr>
        <w:t>CI, confidence interval</w:t>
      </w:r>
      <w:r w:rsidRPr="0010479E">
        <w:rPr>
          <w:rFonts w:asciiTheme="minorHAnsi" w:eastAsiaTheme="minorHAnsi" w:hAnsiTheme="minorHAnsi" w:cs="Times New Roman"/>
          <w:color w:val="000000"/>
          <w:sz w:val="18"/>
          <w:szCs w:val="20"/>
          <w:lang w:bidi="ar"/>
        </w:rPr>
        <w:t xml:space="preserve">; </w:t>
      </w:r>
      <w:r w:rsidRPr="0010479E">
        <w:rPr>
          <w:rFonts w:asciiTheme="minorHAnsi" w:eastAsiaTheme="minorHAnsi" w:hAnsiTheme="minorHAnsi" w:cs="Times New Roman"/>
          <w:sz w:val="18"/>
          <w:szCs w:val="20"/>
        </w:rPr>
        <w:t>HR, hazard ratio;</w:t>
      </w:r>
      <w:r w:rsidRPr="0010479E">
        <w:rPr>
          <w:rFonts w:asciiTheme="minorHAnsi" w:eastAsiaTheme="minorHAnsi" w:hAnsiTheme="minorHAnsi" w:cs="Times New Roman"/>
          <w:color w:val="000000"/>
          <w:sz w:val="18"/>
          <w:szCs w:val="20"/>
          <w:lang w:bidi="ar"/>
        </w:rPr>
        <w:t xml:space="preserve"> SI, shock index; </w:t>
      </w:r>
      <w:r w:rsidRPr="0010479E">
        <w:rPr>
          <w:rFonts w:asciiTheme="minorHAnsi" w:eastAsiaTheme="minorHAnsi" w:hAnsiTheme="minorHAnsi" w:cs="Times New Roman"/>
          <w:color w:val="000000"/>
          <w:sz w:val="18"/>
          <w:szCs w:val="18"/>
          <w:lang w:bidi="ar"/>
        </w:rPr>
        <w:t xml:space="preserve">TEVAR, </w:t>
      </w:r>
      <w:r w:rsidRPr="0010479E">
        <w:rPr>
          <w:rFonts w:asciiTheme="minorHAnsi" w:eastAsiaTheme="minorHAnsi" w:hAnsiTheme="minorHAnsi" w:cs="Times New Roman"/>
          <w:sz w:val="18"/>
          <w:szCs w:val="18"/>
        </w:rPr>
        <w:t>thoracic endovascular aortic repair</w:t>
      </w:r>
      <w:r w:rsidRPr="0010479E">
        <w:rPr>
          <w:rFonts w:asciiTheme="minorHAnsi" w:eastAsiaTheme="minorHAnsi" w:hAnsiTheme="minorHAnsi" w:cs="Times New Roman"/>
          <w:sz w:val="18"/>
          <w:szCs w:val="20"/>
        </w:rPr>
        <w:t>.</w:t>
      </w:r>
    </w:p>
    <w:sectPr w:rsidR="00782DA9" w:rsidRPr="0010479E" w:rsidSect="00D4072A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9A"/>
    <w:rsid w:val="000036FD"/>
    <w:rsid w:val="0001095E"/>
    <w:rsid w:val="00021C74"/>
    <w:rsid w:val="0003542E"/>
    <w:rsid w:val="0004242E"/>
    <w:rsid w:val="00053C97"/>
    <w:rsid w:val="00066CE0"/>
    <w:rsid w:val="00066E43"/>
    <w:rsid w:val="0007689B"/>
    <w:rsid w:val="0008138C"/>
    <w:rsid w:val="00093C71"/>
    <w:rsid w:val="00094600"/>
    <w:rsid w:val="00096480"/>
    <w:rsid w:val="000965F3"/>
    <w:rsid w:val="000A12AE"/>
    <w:rsid w:val="000B107C"/>
    <w:rsid w:val="000B62E4"/>
    <w:rsid w:val="000C511B"/>
    <w:rsid w:val="000D3322"/>
    <w:rsid w:val="0010479E"/>
    <w:rsid w:val="0010612F"/>
    <w:rsid w:val="0010634E"/>
    <w:rsid w:val="0011071C"/>
    <w:rsid w:val="00122959"/>
    <w:rsid w:val="00126A62"/>
    <w:rsid w:val="00132F3F"/>
    <w:rsid w:val="001636AE"/>
    <w:rsid w:val="00164E95"/>
    <w:rsid w:val="001873D1"/>
    <w:rsid w:val="00187994"/>
    <w:rsid w:val="001A093F"/>
    <w:rsid w:val="001A6A85"/>
    <w:rsid w:val="001B0E57"/>
    <w:rsid w:val="001C2BF2"/>
    <w:rsid w:val="001C6B14"/>
    <w:rsid w:val="001D5878"/>
    <w:rsid w:val="002058D3"/>
    <w:rsid w:val="002066AA"/>
    <w:rsid w:val="002122A6"/>
    <w:rsid w:val="00235CA4"/>
    <w:rsid w:val="00240E2B"/>
    <w:rsid w:val="00260053"/>
    <w:rsid w:val="0027237C"/>
    <w:rsid w:val="002804FB"/>
    <w:rsid w:val="00283C57"/>
    <w:rsid w:val="00285EC5"/>
    <w:rsid w:val="002908C4"/>
    <w:rsid w:val="00291DE5"/>
    <w:rsid w:val="002970A1"/>
    <w:rsid w:val="002A2774"/>
    <w:rsid w:val="002F15DC"/>
    <w:rsid w:val="00303A8C"/>
    <w:rsid w:val="00305AD0"/>
    <w:rsid w:val="00310D35"/>
    <w:rsid w:val="00353C5F"/>
    <w:rsid w:val="00353C85"/>
    <w:rsid w:val="00357307"/>
    <w:rsid w:val="00365664"/>
    <w:rsid w:val="00392107"/>
    <w:rsid w:val="00392140"/>
    <w:rsid w:val="003A167F"/>
    <w:rsid w:val="003A3AFE"/>
    <w:rsid w:val="003B3CC6"/>
    <w:rsid w:val="003C0DA6"/>
    <w:rsid w:val="003D46F7"/>
    <w:rsid w:val="003E5569"/>
    <w:rsid w:val="003F06D8"/>
    <w:rsid w:val="00401B05"/>
    <w:rsid w:val="00413C60"/>
    <w:rsid w:val="004219F4"/>
    <w:rsid w:val="00421C2D"/>
    <w:rsid w:val="00423A38"/>
    <w:rsid w:val="004272D8"/>
    <w:rsid w:val="00430F7C"/>
    <w:rsid w:val="004461EA"/>
    <w:rsid w:val="00451E13"/>
    <w:rsid w:val="00460F3C"/>
    <w:rsid w:val="00463BEA"/>
    <w:rsid w:val="00470ECC"/>
    <w:rsid w:val="00493729"/>
    <w:rsid w:val="004959B8"/>
    <w:rsid w:val="004A2534"/>
    <w:rsid w:val="004A3001"/>
    <w:rsid w:val="004D6D70"/>
    <w:rsid w:val="004D731C"/>
    <w:rsid w:val="004F12F7"/>
    <w:rsid w:val="004F3AF9"/>
    <w:rsid w:val="005007A5"/>
    <w:rsid w:val="0052111A"/>
    <w:rsid w:val="00534030"/>
    <w:rsid w:val="005350C5"/>
    <w:rsid w:val="00536CC3"/>
    <w:rsid w:val="005533FE"/>
    <w:rsid w:val="00560807"/>
    <w:rsid w:val="005608BA"/>
    <w:rsid w:val="00566D74"/>
    <w:rsid w:val="00570CA9"/>
    <w:rsid w:val="00590A7D"/>
    <w:rsid w:val="005B772C"/>
    <w:rsid w:val="005D0160"/>
    <w:rsid w:val="005E293C"/>
    <w:rsid w:val="005F4FCE"/>
    <w:rsid w:val="00600487"/>
    <w:rsid w:val="0060560F"/>
    <w:rsid w:val="00630A97"/>
    <w:rsid w:val="00635FE5"/>
    <w:rsid w:val="006448C8"/>
    <w:rsid w:val="00652E11"/>
    <w:rsid w:val="006643FC"/>
    <w:rsid w:val="00667CCC"/>
    <w:rsid w:val="00684ABE"/>
    <w:rsid w:val="00692E0A"/>
    <w:rsid w:val="006B03EE"/>
    <w:rsid w:val="006B1B28"/>
    <w:rsid w:val="006C2536"/>
    <w:rsid w:val="006D2A95"/>
    <w:rsid w:val="006D4EED"/>
    <w:rsid w:val="00707565"/>
    <w:rsid w:val="00710FA7"/>
    <w:rsid w:val="00721A33"/>
    <w:rsid w:val="00724A71"/>
    <w:rsid w:val="00736DD5"/>
    <w:rsid w:val="00744487"/>
    <w:rsid w:val="00745072"/>
    <w:rsid w:val="00762CA7"/>
    <w:rsid w:val="0077159C"/>
    <w:rsid w:val="007808FF"/>
    <w:rsid w:val="00786B67"/>
    <w:rsid w:val="007A7E2F"/>
    <w:rsid w:val="007E055A"/>
    <w:rsid w:val="007E2A36"/>
    <w:rsid w:val="00805552"/>
    <w:rsid w:val="0081685A"/>
    <w:rsid w:val="0081779C"/>
    <w:rsid w:val="00840A69"/>
    <w:rsid w:val="00855D02"/>
    <w:rsid w:val="0085707F"/>
    <w:rsid w:val="00862E41"/>
    <w:rsid w:val="008633E5"/>
    <w:rsid w:val="0087447E"/>
    <w:rsid w:val="00874E09"/>
    <w:rsid w:val="00883BE8"/>
    <w:rsid w:val="00887AB7"/>
    <w:rsid w:val="008A11A3"/>
    <w:rsid w:val="008A5D8C"/>
    <w:rsid w:val="008A5EDD"/>
    <w:rsid w:val="008A5FC1"/>
    <w:rsid w:val="008B435D"/>
    <w:rsid w:val="008D592B"/>
    <w:rsid w:val="008D5966"/>
    <w:rsid w:val="008E09DE"/>
    <w:rsid w:val="008E37F7"/>
    <w:rsid w:val="008F0E03"/>
    <w:rsid w:val="008F3D13"/>
    <w:rsid w:val="008F7DEB"/>
    <w:rsid w:val="00900A64"/>
    <w:rsid w:val="00920157"/>
    <w:rsid w:val="00936ABF"/>
    <w:rsid w:val="009422ED"/>
    <w:rsid w:val="00947B2A"/>
    <w:rsid w:val="009527AA"/>
    <w:rsid w:val="009771B6"/>
    <w:rsid w:val="00981CFC"/>
    <w:rsid w:val="009A4EAD"/>
    <w:rsid w:val="009A606A"/>
    <w:rsid w:val="009B58C8"/>
    <w:rsid w:val="009C192E"/>
    <w:rsid w:val="009D1889"/>
    <w:rsid w:val="009E7122"/>
    <w:rsid w:val="009F433F"/>
    <w:rsid w:val="009F6203"/>
    <w:rsid w:val="00A03D41"/>
    <w:rsid w:val="00A2612C"/>
    <w:rsid w:val="00A34E3E"/>
    <w:rsid w:val="00A35E66"/>
    <w:rsid w:val="00A4180B"/>
    <w:rsid w:val="00A42B1D"/>
    <w:rsid w:val="00A45B6F"/>
    <w:rsid w:val="00A4618A"/>
    <w:rsid w:val="00A56EBE"/>
    <w:rsid w:val="00A70594"/>
    <w:rsid w:val="00A7285B"/>
    <w:rsid w:val="00A742D2"/>
    <w:rsid w:val="00A8271E"/>
    <w:rsid w:val="00A83C24"/>
    <w:rsid w:val="00A9536F"/>
    <w:rsid w:val="00AA372C"/>
    <w:rsid w:val="00AD4F86"/>
    <w:rsid w:val="00AD6155"/>
    <w:rsid w:val="00B2341D"/>
    <w:rsid w:val="00B23EE8"/>
    <w:rsid w:val="00B3083B"/>
    <w:rsid w:val="00B325FE"/>
    <w:rsid w:val="00B450B3"/>
    <w:rsid w:val="00B53F38"/>
    <w:rsid w:val="00B603A7"/>
    <w:rsid w:val="00B643FD"/>
    <w:rsid w:val="00B66322"/>
    <w:rsid w:val="00B672B7"/>
    <w:rsid w:val="00B714FE"/>
    <w:rsid w:val="00B936A3"/>
    <w:rsid w:val="00B96DC5"/>
    <w:rsid w:val="00BA6A24"/>
    <w:rsid w:val="00BB0DA3"/>
    <w:rsid w:val="00BC08B7"/>
    <w:rsid w:val="00BC290A"/>
    <w:rsid w:val="00C414B1"/>
    <w:rsid w:val="00C42C40"/>
    <w:rsid w:val="00C42D7E"/>
    <w:rsid w:val="00C42F21"/>
    <w:rsid w:val="00C4386F"/>
    <w:rsid w:val="00C46E5C"/>
    <w:rsid w:val="00C52C83"/>
    <w:rsid w:val="00C56643"/>
    <w:rsid w:val="00C63B45"/>
    <w:rsid w:val="00C717BE"/>
    <w:rsid w:val="00CA3A40"/>
    <w:rsid w:val="00CB1EA5"/>
    <w:rsid w:val="00CB3934"/>
    <w:rsid w:val="00CB6D07"/>
    <w:rsid w:val="00CC444E"/>
    <w:rsid w:val="00CC4F62"/>
    <w:rsid w:val="00CD0CEE"/>
    <w:rsid w:val="00CD1240"/>
    <w:rsid w:val="00CE12FE"/>
    <w:rsid w:val="00CE15BD"/>
    <w:rsid w:val="00CE7C25"/>
    <w:rsid w:val="00CF0B4A"/>
    <w:rsid w:val="00CF5D96"/>
    <w:rsid w:val="00D06D53"/>
    <w:rsid w:val="00D21372"/>
    <w:rsid w:val="00D234FF"/>
    <w:rsid w:val="00D27275"/>
    <w:rsid w:val="00D33C9A"/>
    <w:rsid w:val="00D4072A"/>
    <w:rsid w:val="00D429A0"/>
    <w:rsid w:val="00D56008"/>
    <w:rsid w:val="00D61C74"/>
    <w:rsid w:val="00D657FE"/>
    <w:rsid w:val="00D72C5B"/>
    <w:rsid w:val="00D841B0"/>
    <w:rsid w:val="00D90CB1"/>
    <w:rsid w:val="00D94857"/>
    <w:rsid w:val="00DA314E"/>
    <w:rsid w:val="00DB4920"/>
    <w:rsid w:val="00DB65AA"/>
    <w:rsid w:val="00DB687D"/>
    <w:rsid w:val="00DB7F77"/>
    <w:rsid w:val="00DC060D"/>
    <w:rsid w:val="00DC41BA"/>
    <w:rsid w:val="00DD132F"/>
    <w:rsid w:val="00DD6A40"/>
    <w:rsid w:val="00DE55F6"/>
    <w:rsid w:val="00DF3E67"/>
    <w:rsid w:val="00DF77CF"/>
    <w:rsid w:val="00E1055B"/>
    <w:rsid w:val="00E14FEE"/>
    <w:rsid w:val="00E25CBC"/>
    <w:rsid w:val="00E36F2E"/>
    <w:rsid w:val="00E4667D"/>
    <w:rsid w:val="00E52E6C"/>
    <w:rsid w:val="00E535EA"/>
    <w:rsid w:val="00E612BB"/>
    <w:rsid w:val="00E72D26"/>
    <w:rsid w:val="00E77CFD"/>
    <w:rsid w:val="00E84A84"/>
    <w:rsid w:val="00E92D49"/>
    <w:rsid w:val="00E93BA0"/>
    <w:rsid w:val="00ED2FDE"/>
    <w:rsid w:val="00ED7494"/>
    <w:rsid w:val="00EE2E75"/>
    <w:rsid w:val="00F021DD"/>
    <w:rsid w:val="00F05DB1"/>
    <w:rsid w:val="00F129BF"/>
    <w:rsid w:val="00F254C7"/>
    <w:rsid w:val="00F45508"/>
    <w:rsid w:val="00F55F17"/>
    <w:rsid w:val="00F56505"/>
    <w:rsid w:val="00F915F4"/>
    <w:rsid w:val="00FB3708"/>
    <w:rsid w:val="00FD3ADE"/>
    <w:rsid w:val="00FF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4E0CE"/>
  <w14:defaultImageDpi w14:val="32767"/>
  <w15:chartTrackingRefBased/>
  <w15:docId w15:val="{6AF03593-F163-6F4E-94BC-1B701DD8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D33C9A"/>
    <w:pPr>
      <w:spacing w:after="160" w:line="259" w:lineRule="auto"/>
    </w:pPr>
    <w:rPr>
      <w:rFonts w:ascii="Times New Roman" w:hAnsi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网格型11"/>
    <w:basedOn w:val="a1"/>
    <w:uiPriority w:val="39"/>
    <w:rsid w:val="00D33C9A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annotation text"/>
    <w:basedOn w:val="a"/>
    <w:link w:val="a4"/>
    <w:uiPriority w:val="99"/>
    <w:unhideWhenUsed/>
    <w:rsid w:val="00D33C9A"/>
  </w:style>
  <w:style w:type="character" w:customStyle="1" w:styleId="a4">
    <w:name w:val="批注文字 字符"/>
    <w:basedOn w:val="a0"/>
    <w:link w:val="a3"/>
    <w:uiPriority w:val="99"/>
    <w:qFormat/>
    <w:rsid w:val="00D33C9A"/>
    <w:rPr>
      <w:rFonts w:ascii="Times New Roman" w:hAnsi="Times New Roman"/>
      <w:sz w:val="21"/>
      <w:szCs w:val="22"/>
    </w:rPr>
  </w:style>
  <w:style w:type="character" w:styleId="a5">
    <w:name w:val="annotation reference"/>
    <w:basedOn w:val="a0"/>
    <w:uiPriority w:val="99"/>
    <w:semiHidden/>
    <w:unhideWhenUsed/>
    <w:qFormat/>
    <w:rsid w:val="00D33C9A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凌滨</dc:creator>
  <cp:keywords/>
  <dc:description/>
  <cp:lastModifiedBy>何 凌滨</cp:lastModifiedBy>
  <cp:revision>8</cp:revision>
  <dcterms:created xsi:type="dcterms:W3CDTF">2022-01-26T04:37:00Z</dcterms:created>
  <dcterms:modified xsi:type="dcterms:W3CDTF">2022-01-30T22:19:00Z</dcterms:modified>
</cp:coreProperties>
</file>