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599851" w14:textId="77777777" w:rsidR="005A223A" w:rsidRPr="007E02E6" w:rsidRDefault="005A223A" w:rsidP="005A223A">
      <w:pPr>
        <w:suppressLineNumbers/>
        <w:spacing w:line="480" w:lineRule="auto"/>
        <w:ind w:left="2160" w:hanging="2160"/>
        <w:rPr>
          <w:rFonts w:ascii="Times New Roman" w:hAnsi="Times New Roman" w:cs="Times New Roman"/>
          <w:sz w:val="20"/>
          <w:szCs w:val="20"/>
          <w:lang w:val="en-US"/>
        </w:rPr>
      </w:pPr>
      <w:bookmarkStart w:id="0" w:name="_Toc77637563"/>
      <w:r w:rsidRPr="00147706">
        <w:rPr>
          <w:rFonts w:ascii="Times New Roman" w:hAnsi="Times New Roman" w:cs="Times New Roman"/>
          <w:b/>
          <w:bCs/>
          <w:sz w:val="20"/>
          <w:szCs w:val="20"/>
        </w:rPr>
        <w:t xml:space="preserve">Article title: </w:t>
      </w:r>
      <w:r>
        <w:rPr>
          <w:rFonts w:ascii="Times New Roman" w:hAnsi="Times New Roman" w:cs="Times New Roman"/>
          <w:b/>
          <w:bCs/>
          <w:sz w:val="20"/>
          <w:szCs w:val="20"/>
        </w:rPr>
        <w:tab/>
      </w:r>
      <w:r w:rsidRPr="007E02E6">
        <w:rPr>
          <w:rFonts w:ascii="Times New Roman" w:hAnsi="Times New Roman" w:cs="Times New Roman"/>
          <w:sz w:val="20"/>
          <w:szCs w:val="20"/>
          <w:lang w:val="en-US"/>
        </w:rPr>
        <w:t xml:space="preserve">Multiscale </w:t>
      </w:r>
      <w:r>
        <w:rPr>
          <w:rFonts w:ascii="Times New Roman" w:hAnsi="Times New Roman" w:cs="Times New Roman"/>
          <w:sz w:val="20"/>
          <w:szCs w:val="20"/>
          <w:lang w:val="en-US"/>
        </w:rPr>
        <w:t xml:space="preserve">spatially explicit generalized additive modeling </w:t>
      </w:r>
      <w:r w:rsidRPr="007E02E6">
        <w:rPr>
          <w:rFonts w:ascii="Times New Roman" w:hAnsi="Times New Roman" w:cs="Times New Roman"/>
          <w:sz w:val="20"/>
          <w:szCs w:val="20"/>
          <w:lang w:val="en-US"/>
        </w:rPr>
        <w:t xml:space="preserve">of </w:t>
      </w:r>
      <w:r>
        <w:rPr>
          <w:rFonts w:ascii="Times New Roman" w:hAnsi="Times New Roman" w:cs="Times New Roman"/>
          <w:sz w:val="20"/>
          <w:szCs w:val="20"/>
          <w:lang w:val="en-US"/>
        </w:rPr>
        <w:t>human-tiger conflict risk</w:t>
      </w:r>
    </w:p>
    <w:p w14:paraId="0E9B453A" w14:textId="254410E6" w:rsidR="005A223A" w:rsidRPr="00147706" w:rsidRDefault="005A223A" w:rsidP="005A223A">
      <w:pPr>
        <w:rPr>
          <w:rFonts w:ascii="Times New Roman" w:hAnsi="Times New Roman" w:cs="Times New Roman"/>
          <w:sz w:val="20"/>
          <w:szCs w:val="20"/>
        </w:rPr>
      </w:pPr>
      <w:r w:rsidRPr="00147706">
        <w:rPr>
          <w:rFonts w:ascii="Times New Roman" w:hAnsi="Times New Roman" w:cs="Times New Roman"/>
          <w:b/>
          <w:bCs/>
          <w:sz w:val="20"/>
          <w:szCs w:val="20"/>
        </w:rPr>
        <w:t>Journal Name:</w:t>
      </w:r>
      <w:r w:rsidRPr="00147706">
        <w:rPr>
          <w:rFonts w:ascii="Times New Roman" w:hAnsi="Times New Roman" w:cs="Times New Roman"/>
          <w:sz w:val="20"/>
          <w:szCs w:val="20"/>
        </w:rPr>
        <w:t xml:space="preserve"> </w:t>
      </w:r>
      <w:r>
        <w:rPr>
          <w:rFonts w:ascii="Times New Roman" w:hAnsi="Times New Roman" w:cs="Times New Roman"/>
          <w:sz w:val="20"/>
          <w:szCs w:val="20"/>
        </w:rPr>
        <w:tab/>
      </w:r>
      <w:r>
        <w:rPr>
          <w:rFonts w:ascii="Times New Roman" w:hAnsi="Times New Roman" w:cs="Times New Roman"/>
          <w:sz w:val="20"/>
          <w:szCs w:val="20"/>
        </w:rPr>
        <w:tab/>
        <w:t>Landscape Ecology</w:t>
      </w:r>
    </w:p>
    <w:p w14:paraId="75BB7398" w14:textId="52395EBC" w:rsidR="005A223A" w:rsidRPr="00147706" w:rsidRDefault="005A223A" w:rsidP="005A223A">
      <w:pPr>
        <w:spacing w:line="480" w:lineRule="auto"/>
        <w:rPr>
          <w:rFonts w:ascii="Times New Roman" w:hAnsi="Times New Roman" w:cs="Times New Roman"/>
          <w:sz w:val="20"/>
          <w:szCs w:val="20"/>
          <w:lang w:val="en-GB"/>
        </w:rPr>
      </w:pPr>
      <w:r w:rsidRPr="00147706">
        <w:rPr>
          <w:rFonts w:ascii="Times New Roman" w:hAnsi="Times New Roman" w:cs="Times New Roman"/>
          <w:b/>
          <w:bCs/>
          <w:sz w:val="20"/>
          <w:szCs w:val="20"/>
          <w:lang w:val="en-GB"/>
        </w:rPr>
        <w:t>Name of authors:</w:t>
      </w:r>
      <w:r w:rsidRPr="00147706">
        <w:rPr>
          <w:rFonts w:ascii="Times New Roman" w:hAnsi="Times New Roman" w:cs="Times New Roman"/>
          <w:sz w:val="20"/>
          <w:szCs w:val="20"/>
          <w:lang w:val="en-GB"/>
        </w:rPr>
        <w:t xml:space="preserve"> </w:t>
      </w:r>
      <w:r w:rsidRPr="00147706">
        <w:rPr>
          <w:rFonts w:ascii="Times New Roman" w:hAnsi="Times New Roman" w:cs="Times New Roman"/>
          <w:sz w:val="20"/>
          <w:szCs w:val="20"/>
          <w:lang w:val="en-GB"/>
        </w:rPr>
        <w:tab/>
        <w:t>Manjari Malviya, Ramesh Krishnamurthy</w:t>
      </w:r>
    </w:p>
    <w:p w14:paraId="334E90E5" w14:textId="4D017405" w:rsidR="005A223A" w:rsidRPr="00147706" w:rsidRDefault="005A223A" w:rsidP="005A223A">
      <w:pPr>
        <w:suppressLineNumbers/>
        <w:spacing w:line="480" w:lineRule="auto"/>
        <w:ind w:left="2160" w:hanging="2160"/>
        <w:rPr>
          <w:rFonts w:ascii="Times New Roman" w:hAnsi="Times New Roman" w:cs="Times New Roman"/>
          <w:sz w:val="20"/>
          <w:szCs w:val="20"/>
          <w:lang w:val="en-GB"/>
        </w:rPr>
      </w:pPr>
      <w:r w:rsidRPr="00147706">
        <w:rPr>
          <w:rFonts w:ascii="Times New Roman" w:hAnsi="Times New Roman" w:cs="Times New Roman"/>
          <w:b/>
          <w:bCs/>
          <w:sz w:val="20"/>
          <w:szCs w:val="20"/>
          <w:lang w:val="en-GB"/>
        </w:rPr>
        <w:t>Affiliations:</w:t>
      </w:r>
      <w:r w:rsidRPr="00147706">
        <w:rPr>
          <w:rFonts w:ascii="Times New Roman" w:hAnsi="Times New Roman" w:cs="Times New Roman"/>
          <w:sz w:val="20"/>
          <w:szCs w:val="20"/>
          <w:lang w:val="en-GB"/>
        </w:rPr>
        <w:t xml:space="preserve"> </w:t>
      </w:r>
      <w:r w:rsidRPr="00147706">
        <w:rPr>
          <w:rFonts w:ascii="Times New Roman" w:hAnsi="Times New Roman" w:cs="Times New Roman"/>
          <w:sz w:val="20"/>
          <w:szCs w:val="20"/>
          <w:lang w:val="en-GB"/>
        </w:rPr>
        <w:tab/>
        <w:t>Wildlife Institute of India, Dehradun, Uttarakhand, India</w:t>
      </w:r>
    </w:p>
    <w:p w14:paraId="334FC210" w14:textId="77777777" w:rsidR="005A223A" w:rsidRPr="00147706" w:rsidRDefault="005A223A" w:rsidP="005A223A">
      <w:pPr>
        <w:suppressLineNumbers/>
        <w:spacing w:line="480" w:lineRule="auto"/>
        <w:rPr>
          <w:rFonts w:ascii="Times New Roman" w:hAnsi="Times New Roman" w:cs="Times New Roman"/>
          <w:sz w:val="20"/>
          <w:szCs w:val="20"/>
          <w:lang w:val="en-GB"/>
        </w:rPr>
      </w:pPr>
      <w:r w:rsidRPr="00147706">
        <w:rPr>
          <w:rFonts w:ascii="Times New Roman" w:hAnsi="Times New Roman" w:cs="Times New Roman"/>
          <w:b/>
          <w:bCs/>
          <w:sz w:val="20"/>
          <w:szCs w:val="20"/>
          <w:lang w:val="en-GB"/>
        </w:rPr>
        <w:t>E-mail address of corresponding author:</w:t>
      </w:r>
      <w:r w:rsidRPr="00147706">
        <w:rPr>
          <w:rFonts w:ascii="Times New Roman" w:hAnsi="Times New Roman" w:cs="Times New Roman"/>
          <w:sz w:val="20"/>
          <w:szCs w:val="20"/>
          <w:lang w:val="en-GB"/>
        </w:rPr>
        <w:t xml:space="preserve"> Ramesh Krishnamurthy, </w:t>
      </w:r>
      <w:hyperlink r:id="rId4" w:history="1">
        <w:r w:rsidRPr="00147706">
          <w:rPr>
            <w:rStyle w:val="Hyperlink"/>
            <w:rFonts w:ascii="Times New Roman" w:hAnsi="Times New Roman" w:cs="Times New Roman"/>
            <w:sz w:val="20"/>
            <w:szCs w:val="20"/>
            <w:lang w:val="en-GB"/>
          </w:rPr>
          <w:t>ramesh@wii.gov.in</w:t>
        </w:r>
      </w:hyperlink>
    </w:p>
    <w:p w14:paraId="7A4483D1" w14:textId="77777777" w:rsidR="005A223A" w:rsidRDefault="005A223A" w:rsidP="005A223A">
      <w:pPr>
        <w:rPr>
          <w:rFonts w:ascii="Times New Roman" w:hAnsi="Times New Roman" w:cs="Times New Roman"/>
          <w:b/>
          <w:bCs/>
          <w:sz w:val="20"/>
          <w:szCs w:val="20"/>
        </w:rPr>
      </w:pPr>
    </w:p>
    <w:p w14:paraId="635DE0FA" w14:textId="3824E3D0" w:rsidR="005A223A" w:rsidRPr="006D66AA" w:rsidRDefault="005A223A" w:rsidP="005A223A">
      <w:pPr>
        <w:rPr>
          <w:bCs/>
          <w:sz w:val="20"/>
          <w:szCs w:val="20"/>
        </w:rPr>
      </w:pPr>
      <w:r w:rsidRPr="006D66AA">
        <w:rPr>
          <w:rFonts w:ascii="Times New Roman" w:hAnsi="Times New Roman" w:cs="Times New Roman"/>
          <w:b/>
          <w:bCs/>
          <w:sz w:val="20"/>
          <w:szCs w:val="20"/>
        </w:rPr>
        <w:t xml:space="preserve">Online Resource </w:t>
      </w:r>
      <w:r w:rsidRPr="006D66AA">
        <w:rPr>
          <w:rFonts w:ascii="Times New Roman" w:hAnsi="Times New Roman" w:cs="Times New Roman"/>
          <w:b/>
          <w:bCs/>
          <w:sz w:val="20"/>
          <w:szCs w:val="20"/>
        </w:rPr>
        <w:fldChar w:fldCharType="begin"/>
      </w:r>
      <w:r w:rsidRPr="006D66AA">
        <w:rPr>
          <w:rFonts w:ascii="Times New Roman" w:hAnsi="Times New Roman" w:cs="Times New Roman"/>
          <w:b/>
          <w:bCs/>
          <w:sz w:val="20"/>
          <w:szCs w:val="20"/>
        </w:rPr>
        <w:instrText xml:space="preserve"> SEQ Table_4. \* ARABIC </w:instrText>
      </w:r>
      <w:r w:rsidRPr="006D66AA">
        <w:rPr>
          <w:rFonts w:ascii="Times New Roman" w:hAnsi="Times New Roman" w:cs="Times New Roman"/>
          <w:b/>
          <w:bCs/>
          <w:sz w:val="20"/>
          <w:szCs w:val="20"/>
        </w:rPr>
        <w:fldChar w:fldCharType="separate"/>
      </w:r>
      <w:r w:rsidRPr="006D66AA">
        <w:rPr>
          <w:rFonts w:ascii="Times New Roman" w:hAnsi="Times New Roman" w:cs="Times New Roman"/>
          <w:b/>
          <w:bCs/>
          <w:noProof/>
          <w:sz w:val="20"/>
          <w:szCs w:val="20"/>
        </w:rPr>
        <w:t>1</w:t>
      </w:r>
      <w:r w:rsidRPr="006D66AA">
        <w:rPr>
          <w:rFonts w:ascii="Times New Roman" w:hAnsi="Times New Roman" w:cs="Times New Roman"/>
          <w:b/>
          <w:bCs/>
          <w:sz w:val="20"/>
          <w:szCs w:val="20"/>
        </w:rPr>
        <w:fldChar w:fldCharType="end"/>
      </w:r>
      <w:r w:rsidRPr="006D66AA">
        <w:rPr>
          <w:rFonts w:ascii="Times New Roman" w:hAnsi="Times New Roman" w:cs="Times New Roman"/>
          <w:b/>
          <w:bCs/>
          <w:sz w:val="20"/>
          <w:szCs w:val="20"/>
        </w:rPr>
        <w:t xml:space="preserve">: Interpolation model selection summary for all ecological variables </w:t>
      </w:r>
      <w:r>
        <w:rPr>
          <w:rFonts w:ascii="Times New Roman" w:hAnsi="Times New Roman" w:cs="Times New Roman"/>
          <w:b/>
          <w:bCs/>
          <w:sz w:val="20"/>
          <w:szCs w:val="20"/>
        </w:rPr>
        <w:t xml:space="preserve">use </w:t>
      </w:r>
      <w:r w:rsidRPr="006D66AA">
        <w:rPr>
          <w:rFonts w:ascii="Times New Roman" w:hAnsi="Times New Roman" w:cs="Times New Roman"/>
          <w:b/>
          <w:bCs/>
          <w:sz w:val="20"/>
          <w:szCs w:val="20"/>
        </w:rPr>
        <w:t>for</w:t>
      </w:r>
      <w:r>
        <w:rPr>
          <w:rFonts w:ascii="Times New Roman" w:hAnsi="Times New Roman" w:cs="Times New Roman"/>
          <w:b/>
          <w:bCs/>
          <w:sz w:val="20"/>
          <w:szCs w:val="20"/>
        </w:rPr>
        <w:t xml:space="preserve"> livestock predation modelling by tigers in Panna Tiger Reserve</w:t>
      </w:r>
      <w:bookmarkEnd w:id="0"/>
    </w:p>
    <w:tbl>
      <w:tblPr>
        <w:tblStyle w:val="TableGrid"/>
        <w:tblW w:w="0" w:type="auto"/>
        <w:tblLayout w:type="fixed"/>
        <w:tblLook w:val="04A0" w:firstRow="1" w:lastRow="0" w:firstColumn="1" w:lastColumn="0" w:noHBand="0" w:noVBand="1"/>
      </w:tblPr>
      <w:tblGrid>
        <w:gridCol w:w="1328"/>
        <w:gridCol w:w="1077"/>
        <w:gridCol w:w="6611"/>
      </w:tblGrid>
      <w:tr w:rsidR="005A223A" w:rsidRPr="007741DA" w14:paraId="1C1780A8" w14:textId="77777777" w:rsidTr="006D66AA">
        <w:trPr>
          <w:trHeight w:val="288"/>
        </w:trPr>
        <w:tc>
          <w:tcPr>
            <w:tcW w:w="1328" w:type="dxa"/>
            <w:noWrap/>
            <w:hideMark/>
          </w:tcPr>
          <w:p w14:paraId="238CBA2D" w14:textId="77777777" w:rsidR="005A223A" w:rsidRPr="00495045" w:rsidRDefault="005A223A" w:rsidP="006D66AA">
            <w:pPr>
              <w:spacing w:after="160"/>
              <w:rPr>
                <w:rFonts w:ascii="Times New Roman" w:hAnsi="Times New Roman" w:cs="Times New Roman"/>
                <w:b/>
                <w:bCs/>
                <w:sz w:val="20"/>
                <w:szCs w:val="20"/>
                <w:shd w:val="clear" w:color="auto" w:fill="FFFFFF"/>
              </w:rPr>
            </w:pPr>
            <w:r>
              <w:rPr>
                <w:rFonts w:ascii="Times New Roman" w:hAnsi="Times New Roman" w:cs="Times New Roman"/>
                <w:b/>
                <w:bCs/>
                <w:sz w:val="20"/>
                <w:szCs w:val="20"/>
                <w:shd w:val="clear" w:color="auto" w:fill="FFFFFF"/>
              </w:rPr>
              <w:t>Variables</w:t>
            </w:r>
          </w:p>
        </w:tc>
        <w:tc>
          <w:tcPr>
            <w:tcW w:w="1077" w:type="dxa"/>
            <w:noWrap/>
            <w:hideMark/>
          </w:tcPr>
          <w:p w14:paraId="68CF24A4" w14:textId="77777777" w:rsidR="005A223A" w:rsidRPr="00495045" w:rsidRDefault="005A223A" w:rsidP="006D66AA">
            <w:pPr>
              <w:spacing w:after="160"/>
              <w:rPr>
                <w:rFonts w:ascii="Times New Roman" w:hAnsi="Times New Roman" w:cs="Times New Roman"/>
                <w:b/>
                <w:bCs/>
                <w:sz w:val="20"/>
                <w:szCs w:val="20"/>
                <w:shd w:val="clear" w:color="auto" w:fill="FFFFFF"/>
              </w:rPr>
            </w:pPr>
            <w:r w:rsidRPr="00495045">
              <w:rPr>
                <w:rFonts w:ascii="Times New Roman" w:hAnsi="Times New Roman" w:cs="Times New Roman"/>
                <w:b/>
                <w:bCs/>
                <w:sz w:val="20"/>
                <w:szCs w:val="20"/>
                <w:shd w:val="clear" w:color="auto" w:fill="FFFFFF"/>
              </w:rPr>
              <w:t>Selected model</w:t>
            </w:r>
          </w:p>
        </w:tc>
        <w:tc>
          <w:tcPr>
            <w:tcW w:w="6611" w:type="dxa"/>
            <w:noWrap/>
            <w:hideMark/>
          </w:tcPr>
          <w:p w14:paraId="6DBD8EAD" w14:textId="77777777" w:rsidR="005A223A" w:rsidRPr="00495045" w:rsidRDefault="005A223A" w:rsidP="006D66AA">
            <w:pPr>
              <w:spacing w:after="160"/>
              <w:rPr>
                <w:rFonts w:ascii="Times New Roman" w:hAnsi="Times New Roman" w:cs="Times New Roman"/>
                <w:b/>
                <w:bCs/>
                <w:sz w:val="20"/>
                <w:szCs w:val="20"/>
                <w:shd w:val="clear" w:color="auto" w:fill="FFFFFF"/>
              </w:rPr>
            </w:pPr>
            <w:r w:rsidRPr="00495045">
              <w:rPr>
                <w:rFonts w:ascii="Times New Roman" w:hAnsi="Times New Roman" w:cs="Times New Roman"/>
                <w:b/>
                <w:bCs/>
                <w:sz w:val="20"/>
                <w:szCs w:val="20"/>
                <w:shd w:val="clear" w:color="auto" w:fill="FFFFFF"/>
              </w:rPr>
              <w:t>Selection criteria</w:t>
            </w:r>
          </w:p>
        </w:tc>
      </w:tr>
      <w:tr w:rsidR="005A223A" w:rsidRPr="007741DA" w14:paraId="5491EBC8" w14:textId="77777777" w:rsidTr="006D66AA">
        <w:trPr>
          <w:trHeight w:val="288"/>
        </w:trPr>
        <w:tc>
          <w:tcPr>
            <w:tcW w:w="1328" w:type="dxa"/>
            <w:noWrap/>
            <w:hideMark/>
          </w:tcPr>
          <w:p w14:paraId="4CAF5F9B"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Tree abundance</w:t>
            </w:r>
          </w:p>
        </w:tc>
        <w:tc>
          <w:tcPr>
            <w:tcW w:w="1077" w:type="dxa"/>
            <w:noWrap/>
            <w:hideMark/>
          </w:tcPr>
          <w:p w14:paraId="7EF3AE72"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w:t>
            </w:r>
          </w:p>
        </w:tc>
        <w:tc>
          <w:tcPr>
            <w:tcW w:w="6611" w:type="dxa"/>
            <w:noWrap/>
            <w:hideMark/>
          </w:tcPr>
          <w:p w14:paraId="65785641"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 has the lowest RMSE and SM is closest to zero</w:t>
            </w:r>
          </w:p>
        </w:tc>
      </w:tr>
      <w:tr w:rsidR="005A223A" w:rsidRPr="007741DA" w14:paraId="5802D23B" w14:textId="77777777" w:rsidTr="006D66AA">
        <w:trPr>
          <w:trHeight w:val="288"/>
        </w:trPr>
        <w:tc>
          <w:tcPr>
            <w:tcW w:w="1328" w:type="dxa"/>
            <w:noWrap/>
            <w:hideMark/>
          </w:tcPr>
          <w:p w14:paraId="7D0F2E45"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Livestock encounter rate (camera trap)</w:t>
            </w:r>
          </w:p>
        </w:tc>
        <w:tc>
          <w:tcPr>
            <w:tcW w:w="1077" w:type="dxa"/>
            <w:noWrap/>
            <w:hideMark/>
          </w:tcPr>
          <w:p w14:paraId="4A6F0C5F"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w:t>
            </w:r>
          </w:p>
        </w:tc>
        <w:tc>
          <w:tcPr>
            <w:tcW w:w="6611" w:type="dxa"/>
            <w:noWrap/>
            <w:hideMark/>
          </w:tcPr>
          <w:p w14:paraId="213A635E"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 xml:space="preserve">The ASE of EBK is nearest to the RMSE, SM is closest to zero and RMSS is closest to 1. And although OK has the lowest RMSE, EBK is very close. </w:t>
            </w:r>
          </w:p>
        </w:tc>
      </w:tr>
      <w:tr w:rsidR="005A223A" w:rsidRPr="007741DA" w14:paraId="0FB9A50A" w14:textId="77777777" w:rsidTr="006D66AA">
        <w:trPr>
          <w:trHeight w:val="288"/>
        </w:trPr>
        <w:tc>
          <w:tcPr>
            <w:tcW w:w="1328" w:type="dxa"/>
            <w:noWrap/>
            <w:hideMark/>
          </w:tcPr>
          <w:p w14:paraId="7F480D67"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Cutting</w:t>
            </w:r>
          </w:p>
        </w:tc>
        <w:tc>
          <w:tcPr>
            <w:tcW w:w="1077" w:type="dxa"/>
            <w:noWrap/>
            <w:hideMark/>
          </w:tcPr>
          <w:p w14:paraId="0A371ECF"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w:t>
            </w:r>
          </w:p>
        </w:tc>
        <w:tc>
          <w:tcPr>
            <w:tcW w:w="6611" w:type="dxa"/>
            <w:noWrap/>
            <w:hideMark/>
          </w:tcPr>
          <w:p w14:paraId="7FA59E5F"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 has SM closest to zero and RMSS closest to 1</w:t>
            </w:r>
          </w:p>
        </w:tc>
      </w:tr>
      <w:tr w:rsidR="005A223A" w:rsidRPr="007741DA" w14:paraId="20BBC543" w14:textId="77777777" w:rsidTr="006D66AA">
        <w:trPr>
          <w:trHeight w:val="288"/>
        </w:trPr>
        <w:tc>
          <w:tcPr>
            <w:tcW w:w="1328" w:type="dxa"/>
            <w:noWrap/>
            <w:hideMark/>
          </w:tcPr>
          <w:p w14:paraId="5FFD344B"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Lopping</w:t>
            </w:r>
          </w:p>
        </w:tc>
        <w:tc>
          <w:tcPr>
            <w:tcW w:w="1077" w:type="dxa"/>
            <w:noWrap/>
            <w:hideMark/>
          </w:tcPr>
          <w:p w14:paraId="0FCBFBEA"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OK</w:t>
            </w:r>
          </w:p>
        </w:tc>
        <w:tc>
          <w:tcPr>
            <w:tcW w:w="6611" w:type="dxa"/>
            <w:noWrap/>
            <w:hideMark/>
          </w:tcPr>
          <w:p w14:paraId="1F8BEB3E"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The ASE of OK is nearest to the RMSE and RMSS is closest to 1.</w:t>
            </w:r>
          </w:p>
          <w:p w14:paraId="55CC7BF2" w14:textId="77777777" w:rsidR="005A223A" w:rsidRPr="00495045" w:rsidRDefault="005A223A" w:rsidP="006D66AA">
            <w:pPr>
              <w:spacing w:after="160"/>
              <w:rPr>
                <w:rFonts w:ascii="Times New Roman" w:hAnsi="Times New Roman" w:cs="Times New Roman"/>
                <w:sz w:val="20"/>
                <w:szCs w:val="20"/>
                <w:shd w:val="clear" w:color="auto" w:fill="FFFFFF"/>
              </w:rPr>
            </w:pPr>
          </w:p>
        </w:tc>
      </w:tr>
      <w:tr w:rsidR="005A223A" w:rsidRPr="007741DA" w14:paraId="62D3FE5D" w14:textId="77777777" w:rsidTr="006D66AA">
        <w:trPr>
          <w:trHeight w:val="288"/>
        </w:trPr>
        <w:tc>
          <w:tcPr>
            <w:tcW w:w="1328" w:type="dxa"/>
            <w:noWrap/>
            <w:hideMark/>
          </w:tcPr>
          <w:p w14:paraId="5E8B66B7"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Vehicle encounter rate</w:t>
            </w:r>
          </w:p>
        </w:tc>
        <w:tc>
          <w:tcPr>
            <w:tcW w:w="1077" w:type="dxa"/>
            <w:noWrap/>
            <w:hideMark/>
          </w:tcPr>
          <w:p w14:paraId="24F07058"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OK</w:t>
            </w:r>
          </w:p>
        </w:tc>
        <w:tc>
          <w:tcPr>
            <w:tcW w:w="6611" w:type="dxa"/>
            <w:noWrap/>
            <w:hideMark/>
          </w:tcPr>
          <w:p w14:paraId="3712AF18"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 xml:space="preserve">The ASE of EBK is nearest to the RMSE, SM is closest to zero and RMSS is closest to 1. And although EBK has the lowest RMSE, OK is very close. </w:t>
            </w:r>
          </w:p>
        </w:tc>
      </w:tr>
      <w:tr w:rsidR="005A223A" w:rsidRPr="007741DA" w14:paraId="02BB7DE5" w14:textId="77777777" w:rsidTr="006D66AA">
        <w:trPr>
          <w:trHeight w:val="288"/>
        </w:trPr>
        <w:tc>
          <w:tcPr>
            <w:tcW w:w="1328" w:type="dxa"/>
            <w:noWrap/>
            <w:hideMark/>
          </w:tcPr>
          <w:p w14:paraId="79D21D08"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Human encounter rate</w:t>
            </w:r>
          </w:p>
        </w:tc>
        <w:tc>
          <w:tcPr>
            <w:tcW w:w="1077" w:type="dxa"/>
            <w:noWrap/>
            <w:hideMark/>
          </w:tcPr>
          <w:p w14:paraId="0CB0C7A7"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OK</w:t>
            </w:r>
          </w:p>
        </w:tc>
        <w:tc>
          <w:tcPr>
            <w:tcW w:w="6611" w:type="dxa"/>
            <w:noWrap/>
            <w:hideMark/>
          </w:tcPr>
          <w:p w14:paraId="74E7FC00"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OK has the lowest RMSE, the ASE is nearest to the RMSE, and RMSS is closest to 1.</w:t>
            </w:r>
          </w:p>
        </w:tc>
      </w:tr>
      <w:tr w:rsidR="005A223A" w:rsidRPr="007741DA" w14:paraId="62CF59D7" w14:textId="77777777" w:rsidTr="006D66AA">
        <w:trPr>
          <w:trHeight w:val="288"/>
        </w:trPr>
        <w:tc>
          <w:tcPr>
            <w:tcW w:w="1328" w:type="dxa"/>
            <w:noWrap/>
            <w:hideMark/>
          </w:tcPr>
          <w:p w14:paraId="6DD97143"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Prey encounter rate</w:t>
            </w:r>
          </w:p>
        </w:tc>
        <w:tc>
          <w:tcPr>
            <w:tcW w:w="1077" w:type="dxa"/>
            <w:noWrap/>
            <w:hideMark/>
          </w:tcPr>
          <w:p w14:paraId="49DB0496"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w:t>
            </w:r>
          </w:p>
        </w:tc>
        <w:tc>
          <w:tcPr>
            <w:tcW w:w="6611" w:type="dxa"/>
            <w:noWrap/>
            <w:hideMark/>
          </w:tcPr>
          <w:p w14:paraId="724BD8F6"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 has RMSS closest to 1, and ASE nearest to the RMSE. And although SK has the lowest RMSE, EBK is very close.</w:t>
            </w:r>
          </w:p>
        </w:tc>
      </w:tr>
      <w:tr w:rsidR="005A223A" w:rsidRPr="007741DA" w14:paraId="5C16DCED" w14:textId="77777777" w:rsidTr="006D66AA">
        <w:trPr>
          <w:trHeight w:val="288"/>
        </w:trPr>
        <w:tc>
          <w:tcPr>
            <w:tcW w:w="1328" w:type="dxa"/>
            <w:noWrap/>
            <w:hideMark/>
          </w:tcPr>
          <w:p w14:paraId="47B66C57"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Canopy cover</w:t>
            </w:r>
          </w:p>
        </w:tc>
        <w:tc>
          <w:tcPr>
            <w:tcW w:w="1077" w:type="dxa"/>
            <w:noWrap/>
            <w:hideMark/>
          </w:tcPr>
          <w:p w14:paraId="3C671A46"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OK</w:t>
            </w:r>
          </w:p>
        </w:tc>
        <w:tc>
          <w:tcPr>
            <w:tcW w:w="6611" w:type="dxa"/>
            <w:noWrap/>
            <w:hideMark/>
          </w:tcPr>
          <w:p w14:paraId="5A67D302"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OK is doing best on all parameters</w:t>
            </w:r>
          </w:p>
        </w:tc>
      </w:tr>
      <w:tr w:rsidR="005A223A" w:rsidRPr="007741DA" w14:paraId="5D19AF89" w14:textId="77777777" w:rsidTr="006D66AA">
        <w:trPr>
          <w:trHeight w:val="288"/>
        </w:trPr>
        <w:tc>
          <w:tcPr>
            <w:tcW w:w="1328" w:type="dxa"/>
            <w:noWrap/>
            <w:hideMark/>
          </w:tcPr>
          <w:p w14:paraId="74264AD5"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Shrub abundance</w:t>
            </w:r>
          </w:p>
        </w:tc>
        <w:tc>
          <w:tcPr>
            <w:tcW w:w="1077" w:type="dxa"/>
            <w:noWrap/>
            <w:hideMark/>
          </w:tcPr>
          <w:p w14:paraId="7C11CC4E"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w:t>
            </w:r>
          </w:p>
        </w:tc>
        <w:tc>
          <w:tcPr>
            <w:tcW w:w="6611" w:type="dxa"/>
            <w:noWrap/>
            <w:hideMark/>
          </w:tcPr>
          <w:p w14:paraId="51D7C126"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 has the lowest RMSE and SM is closest to zero</w:t>
            </w:r>
          </w:p>
        </w:tc>
      </w:tr>
      <w:tr w:rsidR="005A223A" w:rsidRPr="007741DA" w14:paraId="360EC65A" w14:textId="77777777" w:rsidTr="006D66AA">
        <w:trPr>
          <w:trHeight w:val="288"/>
        </w:trPr>
        <w:tc>
          <w:tcPr>
            <w:tcW w:w="1328" w:type="dxa"/>
            <w:noWrap/>
            <w:hideMark/>
          </w:tcPr>
          <w:p w14:paraId="3D7007B7"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Wild prey encounter rate</w:t>
            </w:r>
          </w:p>
        </w:tc>
        <w:tc>
          <w:tcPr>
            <w:tcW w:w="1077" w:type="dxa"/>
            <w:noWrap/>
            <w:hideMark/>
          </w:tcPr>
          <w:p w14:paraId="0DE4D55E"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EBK</w:t>
            </w:r>
          </w:p>
        </w:tc>
        <w:tc>
          <w:tcPr>
            <w:tcW w:w="6611" w:type="dxa"/>
            <w:noWrap/>
            <w:hideMark/>
          </w:tcPr>
          <w:p w14:paraId="1EDA417B"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Output of EBK has some variance across the area, other models are showing very little variance i.e. wild prey encounter rate is changing across the area when using EBK but is more or less homogenous when using other interpolation tools.</w:t>
            </w:r>
          </w:p>
        </w:tc>
      </w:tr>
      <w:tr w:rsidR="005A223A" w:rsidRPr="007741DA" w14:paraId="7F3B8189" w14:textId="77777777" w:rsidTr="006D66AA">
        <w:trPr>
          <w:trHeight w:val="288"/>
        </w:trPr>
        <w:tc>
          <w:tcPr>
            <w:tcW w:w="1328" w:type="dxa"/>
            <w:noWrap/>
            <w:hideMark/>
          </w:tcPr>
          <w:p w14:paraId="6FDC4D26"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Livestock encounter rate (line transect)</w:t>
            </w:r>
          </w:p>
        </w:tc>
        <w:tc>
          <w:tcPr>
            <w:tcW w:w="1077" w:type="dxa"/>
            <w:noWrap/>
            <w:hideMark/>
          </w:tcPr>
          <w:p w14:paraId="71889E91"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OK</w:t>
            </w:r>
          </w:p>
        </w:tc>
        <w:tc>
          <w:tcPr>
            <w:tcW w:w="6611" w:type="dxa"/>
            <w:noWrap/>
            <w:hideMark/>
          </w:tcPr>
          <w:p w14:paraId="213812F2" w14:textId="77777777" w:rsidR="005A223A" w:rsidRPr="00495045" w:rsidRDefault="005A223A" w:rsidP="006D66AA">
            <w:pPr>
              <w:spacing w:after="160"/>
              <w:rPr>
                <w:rFonts w:ascii="Times New Roman" w:hAnsi="Times New Roman" w:cs="Times New Roman"/>
                <w:sz w:val="20"/>
                <w:szCs w:val="20"/>
                <w:shd w:val="clear" w:color="auto" w:fill="FFFFFF"/>
              </w:rPr>
            </w:pPr>
            <w:r w:rsidRPr="00495045">
              <w:rPr>
                <w:rFonts w:ascii="Times New Roman" w:hAnsi="Times New Roman" w:cs="Times New Roman"/>
                <w:sz w:val="20"/>
                <w:szCs w:val="20"/>
                <w:shd w:val="clear" w:color="auto" w:fill="FFFFFF"/>
              </w:rPr>
              <w:t>SM of OK is closest to zero. And although SK has the lowest RMSE, OK is very close and much lower than EBK.</w:t>
            </w:r>
          </w:p>
        </w:tc>
      </w:tr>
    </w:tbl>
    <w:p w14:paraId="28E56ABE" w14:textId="77777777" w:rsidR="005A223A" w:rsidRPr="00495045" w:rsidRDefault="005A223A" w:rsidP="005A223A">
      <w:pPr>
        <w:spacing w:line="480" w:lineRule="auto"/>
        <w:rPr>
          <w:rFonts w:ascii="Times New Roman" w:hAnsi="Times New Roman" w:cs="Times New Roman"/>
          <w:sz w:val="20"/>
          <w:szCs w:val="20"/>
          <w:lang w:val="en-US"/>
        </w:rPr>
      </w:pPr>
      <w:r w:rsidRPr="00495045">
        <w:rPr>
          <w:rFonts w:ascii="Times New Roman" w:hAnsi="Times New Roman" w:cs="Times New Roman"/>
          <w:sz w:val="20"/>
          <w:szCs w:val="20"/>
          <w:shd w:val="clear" w:color="auto" w:fill="FFFFFF"/>
          <w:lang w:val="en-GB"/>
        </w:rPr>
        <w:lastRenderedPageBreak/>
        <w:t>SM: Standardized Mean; RMSS: Root Mean Square Standardized; ASE: Average Standard Error; RMSE: Root Mean Square Error; OK: Ordinary Kriging; SK: Simple Kriging; EBK: Empirical Bayesian Kriging</w:t>
      </w:r>
    </w:p>
    <w:p w14:paraId="01D0375D" w14:textId="77777777" w:rsidR="0068619B" w:rsidRDefault="008B0AD1"/>
    <w:sectPr w:rsidR="0068619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LY0NTM0MjW0MDY0tDBV0lEKTi0uzszPAykwqgUAHo0cMiwAAAA="/>
  </w:docVars>
  <w:rsids>
    <w:rsidRoot w:val="005A223A"/>
    <w:rsid w:val="000D1154"/>
    <w:rsid w:val="00252111"/>
    <w:rsid w:val="003A5D7A"/>
    <w:rsid w:val="00420D18"/>
    <w:rsid w:val="004B7AFE"/>
    <w:rsid w:val="004D58A3"/>
    <w:rsid w:val="00527145"/>
    <w:rsid w:val="005A223A"/>
    <w:rsid w:val="00621E70"/>
    <w:rsid w:val="00633410"/>
    <w:rsid w:val="008B0AD1"/>
    <w:rsid w:val="00BB1A1F"/>
    <w:rsid w:val="00C76049"/>
    <w:rsid w:val="00CC38BF"/>
    <w:rsid w:val="00F11697"/>
    <w:rsid w:val="00F93F4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907C11"/>
  <w15:chartTrackingRefBased/>
  <w15:docId w15:val="{0EC17F15-A1F9-4CB0-93AD-ECBFF675F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22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A223A"/>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5A223A"/>
    <w:pPr>
      <w:spacing w:after="200" w:line="240" w:lineRule="auto"/>
    </w:pPr>
    <w:rPr>
      <w:i/>
      <w:iCs/>
      <w:color w:val="44546A" w:themeColor="text2"/>
      <w:sz w:val="18"/>
      <w:szCs w:val="18"/>
      <w:lang w:val="en-US"/>
    </w:rPr>
  </w:style>
  <w:style w:type="character" w:styleId="Hyperlink">
    <w:name w:val="Hyperlink"/>
    <w:rsid w:val="005A223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amesh@wii.gov.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323</Words>
  <Characters>1844</Characters>
  <Application>Microsoft Office Word</Application>
  <DocSecurity>0</DocSecurity>
  <Lines>15</Lines>
  <Paragraphs>4</Paragraphs>
  <ScaleCrop>false</ScaleCrop>
  <Company/>
  <LinksUpToDate>false</LinksUpToDate>
  <CharactersWithSpaces>2163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Manjari</dc:creator>
  <cp:keywords/>
  <dc:description/>
  <cp:lastModifiedBy>Manjari</cp:lastModifiedBy>
  <cp:revision>2</cp:revision>
  <dcterms:created xsi:type="dcterms:W3CDTF">2021-12-14T11:48:00Z</dcterms:created>
  <dcterms:modified xsi:type="dcterms:W3CDTF">2021-12-20T06:40:00Z</dcterms:modified>
</cp:coreProperties>
</file>