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079F" w14:textId="759DE5C8" w:rsidR="00174973" w:rsidRPr="00C713C4" w:rsidRDefault="00B97230" w:rsidP="00C713C4">
      <w:pPr>
        <w:autoSpaceDE w:val="0"/>
        <w:autoSpaceDN w:val="0"/>
        <w:adjustRightInd w:val="0"/>
        <w:spacing w:line="360" w:lineRule="auto"/>
        <w:rPr>
          <w:rFonts w:cs="Times New Roman"/>
          <w:b/>
          <w:bCs/>
          <w:color w:val="000000" w:themeColor="text1"/>
        </w:rPr>
      </w:pPr>
      <w:r w:rsidRPr="00C713C4">
        <w:rPr>
          <w:rFonts w:cs="Times New Roman"/>
          <w:b/>
          <w:bCs/>
          <w:color w:val="000000" w:themeColor="text1"/>
        </w:rPr>
        <w:t xml:space="preserve"> Appendix 2</w:t>
      </w:r>
      <w:r w:rsidR="00C713C4">
        <w:rPr>
          <w:rFonts w:cs="Times New Roman"/>
          <w:b/>
          <w:bCs/>
          <w:color w:val="000000" w:themeColor="text1"/>
        </w:rPr>
        <w:t xml:space="preserve">: </w:t>
      </w:r>
      <w:r w:rsidR="00C713C4">
        <w:rPr>
          <w:sz w:val="22"/>
          <w:szCs w:val="22"/>
        </w:rPr>
        <w:t>C</w:t>
      </w:r>
      <w:r w:rsidR="00C713C4">
        <w:rPr>
          <w:sz w:val="22"/>
          <w:szCs w:val="22"/>
        </w:rPr>
        <w:t xml:space="preserve">ategories and codes analyzed in each dimension and </w:t>
      </w:r>
      <w:r w:rsidR="00C713C4">
        <w:rPr>
          <w:sz w:val="22"/>
          <w:szCs w:val="22"/>
        </w:rPr>
        <w:t xml:space="preserve">times </w:t>
      </w:r>
      <w:r w:rsidR="00C713C4">
        <w:rPr>
          <w:sz w:val="22"/>
          <w:szCs w:val="22"/>
        </w:rPr>
        <w:t>mentioned in each focus group</w:t>
      </w:r>
    </w:p>
    <w:tbl>
      <w:tblPr>
        <w:tblStyle w:val="Tablaconcuadrcula"/>
        <w:tblW w:w="0" w:type="auto"/>
        <w:tblLook w:val="04A0" w:firstRow="1" w:lastRow="0" w:firstColumn="1" w:lastColumn="0" w:noHBand="0" w:noVBand="1"/>
      </w:tblPr>
      <w:tblGrid>
        <w:gridCol w:w="1156"/>
        <w:gridCol w:w="3842"/>
        <w:gridCol w:w="2550"/>
        <w:gridCol w:w="4978"/>
        <w:gridCol w:w="1082"/>
        <w:gridCol w:w="1085"/>
        <w:gridCol w:w="695"/>
      </w:tblGrid>
      <w:tr w:rsidR="00C713C4" w:rsidRPr="00C713C4" w14:paraId="020AE5A4" w14:textId="18F136AE" w:rsidTr="00787517">
        <w:tc>
          <w:tcPr>
            <w:tcW w:w="0" w:type="auto"/>
          </w:tcPr>
          <w:p w14:paraId="613C08B8" w14:textId="77777777"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Domains</w:t>
            </w:r>
          </w:p>
        </w:tc>
        <w:tc>
          <w:tcPr>
            <w:tcW w:w="3842" w:type="dxa"/>
          </w:tcPr>
          <w:p w14:paraId="31335FB0" w14:textId="3A4F4F7F"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Examples</w:t>
            </w:r>
          </w:p>
        </w:tc>
        <w:tc>
          <w:tcPr>
            <w:tcW w:w="2550" w:type="dxa"/>
          </w:tcPr>
          <w:p w14:paraId="57277041" w14:textId="3AD24F27"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Categories</w:t>
            </w:r>
          </w:p>
        </w:tc>
        <w:tc>
          <w:tcPr>
            <w:tcW w:w="4978" w:type="dxa"/>
          </w:tcPr>
          <w:p w14:paraId="1F0A5FA8" w14:textId="77777777"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Codes</w:t>
            </w:r>
          </w:p>
        </w:tc>
        <w:tc>
          <w:tcPr>
            <w:tcW w:w="0" w:type="auto"/>
          </w:tcPr>
          <w:p w14:paraId="6C04750A" w14:textId="5DDF9559"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Group 1: AFABECCO</w:t>
            </w:r>
          </w:p>
        </w:tc>
        <w:tc>
          <w:tcPr>
            <w:tcW w:w="0" w:type="auto"/>
          </w:tcPr>
          <w:p w14:paraId="111DD17D" w14:textId="77777777"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Group 2:</w:t>
            </w:r>
          </w:p>
          <w:p w14:paraId="4D657334" w14:textId="0B5C7D4A" w:rsidR="00D41B71"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Parkinson Salamanca</w:t>
            </w:r>
          </w:p>
        </w:tc>
        <w:tc>
          <w:tcPr>
            <w:tcW w:w="0" w:type="auto"/>
          </w:tcPr>
          <w:p w14:paraId="78CB5E04" w14:textId="5AAC6107" w:rsidR="00457C44"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Total</w:t>
            </w:r>
          </w:p>
        </w:tc>
      </w:tr>
      <w:tr w:rsidR="00C713C4" w:rsidRPr="00C713C4" w14:paraId="41564A47" w14:textId="2CE2B11F" w:rsidTr="00787517">
        <w:tc>
          <w:tcPr>
            <w:tcW w:w="0" w:type="auto"/>
            <w:vMerge w:val="restart"/>
          </w:tcPr>
          <w:p w14:paraId="7718725B"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Family health</w:t>
            </w:r>
          </w:p>
        </w:tc>
        <w:tc>
          <w:tcPr>
            <w:tcW w:w="3842" w:type="dxa"/>
            <w:vMerge w:val="restart"/>
          </w:tcPr>
          <w:p w14:paraId="469C4F68"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For example, I have a problem and I'm turning it over in my mind.</w:t>
            </w:r>
            <w:r w:rsidRPr="00C713C4">
              <w:rPr>
                <w:rFonts w:cstheme="minorHAnsi"/>
                <w:color w:val="000000" w:themeColor="text1"/>
                <w:sz w:val="19"/>
                <w:szCs w:val="19"/>
                <w:lang w:val="en-US"/>
              </w:rPr>
              <w:t xml:space="preserve"> </w:t>
            </w:r>
            <w:r w:rsidRPr="00C713C4">
              <w:rPr>
                <w:rFonts w:cstheme="minorHAnsi"/>
                <w:i/>
                <w:iCs/>
                <w:color w:val="000000" w:themeColor="text1"/>
                <w:sz w:val="19"/>
                <w:szCs w:val="19"/>
                <w:lang w:val="en-US"/>
              </w:rPr>
              <w:t>I go to bed and I want to forget about it. But no, I'm continually thinking I have to do this, I have to do this. So I'm very stressed in that aspect because everything goes through my hands... if I have to keep an eye on it. And at night, I also have sleep apnea</w:t>
            </w:r>
            <w:r w:rsidRPr="00C713C4">
              <w:rPr>
                <w:rFonts w:cstheme="minorHAnsi"/>
                <w:color w:val="000000" w:themeColor="text1"/>
                <w:sz w:val="19"/>
                <w:szCs w:val="19"/>
                <w:lang w:val="en-US"/>
              </w:rPr>
              <w:t>.</w:t>
            </w:r>
          </w:p>
          <w:p w14:paraId="74EEC035"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p w14:paraId="39B7F735" w14:textId="1F116CB2" w:rsidR="00787517" w:rsidRPr="00C713C4" w:rsidRDefault="00B97230" w:rsidP="00B97230">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I know I should go for a walk with him. We didn't go out ... you see how I arrive at the center and that is like going from here to the park entrance, ... because he tells me we're going alone, and I say no, I have pain. I always say that, why? I can't, I can't walk, that the thing would best suit me, if anything.</w:t>
            </w:r>
          </w:p>
        </w:tc>
        <w:tc>
          <w:tcPr>
            <w:tcW w:w="2550" w:type="dxa"/>
            <w:vMerge w:val="restart"/>
          </w:tcPr>
          <w:p w14:paraId="7FE80C96" w14:textId="1AEAB895"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Health of the person with ND</w:t>
            </w:r>
          </w:p>
        </w:tc>
        <w:tc>
          <w:tcPr>
            <w:tcW w:w="4978" w:type="dxa"/>
          </w:tcPr>
          <w:p w14:paraId="0437CD42"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Behavioral disturbances</w:t>
            </w:r>
          </w:p>
        </w:tc>
        <w:tc>
          <w:tcPr>
            <w:tcW w:w="0" w:type="auto"/>
          </w:tcPr>
          <w:p w14:paraId="611A4A0D"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20</w:t>
            </w:r>
          </w:p>
          <w:p w14:paraId="6BCA0CB4" w14:textId="1BAAD7CD"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8.5%</w:t>
            </w:r>
          </w:p>
        </w:tc>
        <w:tc>
          <w:tcPr>
            <w:tcW w:w="0" w:type="auto"/>
          </w:tcPr>
          <w:p w14:paraId="52E868DE"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9</w:t>
            </w:r>
          </w:p>
          <w:p w14:paraId="79ED9256" w14:textId="1473E944"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5.8%</w:t>
            </w:r>
          </w:p>
        </w:tc>
        <w:tc>
          <w:tcPr>
            <w:tcW w:w="0" w:type="auto"/>
          </w:tcPr>
          <w:p w14:paraId="4A6C87DB"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29</w:t>
            </w:r>
          </w:p>
          <w:p w14:paraId="0FB1BADF" w14:textId="031767D3"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7.5%</w:t>
            </w:r>
          </w:p>
        </w:tc>
      </w:tr>
      <w:tr w:rsidR="00C713C4" w:rsidRPr="00C713C4" w14:paraId="52235BDA" w14:textId="305AB0DD" w:rsidTr="00787517">
        <w:tc>
          <w:tcPr>
            <w:tcW w:w="0" w:type="auto"/>
            <w:vMerge/>
          </w:tcPr>
          <w:p w14:paraId="266C6D6C"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7391D821"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28AE83BB" w14:textId="6193863E"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4A0058F3"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Memory disturbances</w:t>
            </w:r>
          </w:p>
        </w:tc>
        <w:tc>
          <w:tcPr>
            <w:tcW w:w="0" w:type="auto"/>
          </w:tcPr>
          <w:p w14:paraId="171945A6"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12</w:t>
            </w:r>
          </w:p>
          <w:p w14:paraId="0A614F14" w14:textId="515AFDA5"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5.1%</w:t>
            </w:r>
          </w:p>
        </w:tc>
        <w:tc>
          <w:tcPr>
            <w:tcW w:w="0" w:type="auto"/>
          </w:tcPr>
          <w:p w14:paraId="6A9EFD00" w14:textId="3DC896AB"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5655C518" w14:textId="27EBC7C0" w:rsidR="00787517" w:rsidRPr="00C713C4" w:rsidRDefault="00B97230" w:rsidP="00A91B8D">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1C69252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14</w:t>
            </w:r>
          </w:p>
          <w:p w14:paraId="223FDC70" w14:textId="6F3A4A14"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3.6%</w:t>
            </w:r>
          </w:p>
        </w:tc>
      </w:tr>
      <w:tr w:rsidR="00C713C4" w:rsidRPr="00C713C4" w14:paraId="77422E40" w14:textId="06F8797A" w:rsidTr="00787517">
        <w:tc>
          <w:tcPr>
            <w:tcW w:w="0" w:type="auto"/>
            <w:vMerge/>
          </w:tcPr>
          <w:p w14:paraId="31878CC4"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2B323A8D"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38301B7D" w14:textId="3D1D6180"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289B4D8C"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Limitations in communication</w:t>
            </w:r>
          </w:p>
        </w:tc>
        <w:tc>
          <w:tcPr>
            <w:tcW w:w="0" w:type="auto"/>
          </w:tcPr>
          <w:p w14:paraId="75431245"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68FAC41B" w14:textId="385D8D92"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09C3F615"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779F78D1" w14:textId="59A4E3EB"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6034CCAF"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10</w:t>
            </w:r>
          </w:p>
          <w:p w14:paraId="0558E70F" w14:textId="0C8F3DA3"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r>
      <w:tr w:rsidR="00C713C4" w:rsidRPr="00C713C4" w14:paraId="2E5DCB29" w14:textId="3EA4E498" w:rsidTr="00787517">
        <w:tc>
          <w:tcPr>
            <w:tcW w:w="0" w:type="auto"/>
            <w:vMerge/>
          </w:tcPr>
          <w:p w14:paraId="40F5436A"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44CBA8ED"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1C27FE38" w14:textId="40FCFEE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45507379"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Disturbances in mobility</w:t>
            </w:r>
          </w:p>
        </w:tc>
        <w:tc>
          <w:tcPr>
            <w:tcW w:w="0" w:type="auto"/>
          </w:tcPr>
          <w:p w14:paraId="3A6ACD96" w14:textId="68A90DAB" w:rsidR="00787517" w:rsidRPr="00C713C4" w:rsidRDefault="00B97230" w:rsidP="00164B44">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1C8DF52F"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3D13B1F2" w14:textId="671A67D2"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3.2%</w:t>
            </w:r>
          </w:p>
        </w:tc>
        <w:tc>
          <w:tcPr>
            <w:tcW w:w="0" w:type="auto"/>
          </w:tcPr>
          <w:p w14:paraId="1890AC3C"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56E27342" w14:textId="59755E68"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r>
      <w:tr w:rsidR="00C713C4" w:rsidRPr="00C713C4" w14:paraId="1E2DE469" w14:textId="486C953A" w:rsidTr="00787517">
        <w:tc>
          <w:tcPr>
            <w:tcW w:w="0" w:type="auto"/>
            <w:vMerge/>
          </w:tcPr>
          <w:p w14:paraId="5F47AB4D"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622BC697"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5B8386C8" w14:textId="541C711A"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5FD69061"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Disease domains</w:t>
            </w:r>
          </w:p>
        </w:tc>
        <w:tc>
          <w:tcPr>
            <w:tcW w:w="0" w:type="auto"/>
          </w:tcPr>
          <w:p w14:paraId="66EBEBDC"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9</w:t>
            </w:r>
          </w:p>
          <w:p w14:paraId="456DBE64" w14:textId="3FA05CA3"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3.8%</w:t>
            </w:r>
          </w:p>
        </w:tc>
        <w:tc>
          <w:tcPr>
            <w:tcW w:w="0" w:type="auto"/>
          </w:tcPr>
          <w:p w14:paraId="5E8F8DEF" w14:textId="77777777" w:rsidR="00787517" w:rsidRPr="00C713C4" w:rsidRDefault="00B97230" w:rsidP="001368B4">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548ED2FB" w14:textId="7A6F5A61" w:rsidR="00787517" w:rsidRPr="00C713C4" w:rsidRDefault="00B97230" w:rsidP="001368B4">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4.5%</w:t>
            </w:r>
          </w:p>
        </w:tc>
        <w:tc>
          <w:tcPr>
            <w:tcW w:w="0" w:type="auto"/>
          </w:tcPr>
          <w:p w14:paraId="37201127"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16</w:t>
            </w:r>
          </w:p>
          <w:p w14:paraId="08A59B47" w14:textId="0923EAA9"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4.1%</w:t>
            </w:r>
          </w:p>
        </w:tc>
      </w:tr>
      <w:tr w:rsidR="00C713C4" w:rsidRPr="00C713C4" w14:paraId="27AB1C86" w14:textId="5442B807" w:rsidTr="00787517">
        <w:tc>
          <w:tcPr>
            <w:tcW w:w="0" w:type="auto"/>
            <w:vMerge/>
          </w:tcPr>
          <w:p w14:paraId="61A06111"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5A996780"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60B8A99B" w14:textId="446E6805"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274F96BF"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Limitations in the basic and instrumental activities of life</w:t>
            </w:r>
          </w:p>
        </w:tc>
        <w:tc>
          <w:tcPr>
            <w:tcW w:w="0" w:type="auto"/>
          </w:tcPr>
          <w:p w14:paraId="477F3A86"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356E565" w14:textId="7A1DD29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0606BECE"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F421D71" w14:textId="32E17ED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5D0F7F96"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E9AB817" w14:textId="59B21523"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1407A827" w14:textId="30951223" w:rsidTr="00787517">
        <w:tc>
          <w:tcPr>
            <w:tcW w:w="0" w:type="auto"/>
            <w:vMerge/>
          </w:tcPr>
          <w:p w14:paraId="6A72096F"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73278540"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val="restart"/>
          </w:tcPr>
          <w:p w14:paraId="33E0CF7A" w14:textId="4A24719E"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Primary caregiver health</w:t>
            </w:r>
          </w:p>
        </w:tc>
        <w:tc>
          <w:tcPr>
            <w:tcW w:w="4978" w:type="dxa"/>
          </w:tcPr>
          <w:p w14:paraId="5284413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Physical well-being </w:t>
            </w:r>
          </w:p>
        </w:tc>
        <w:tc>
          <w:tcPr>
            <w:tcW w:w="0" w:type="auto"/>
          </w:tcPr>
          <w:p w14:paraId="4BDF4F88"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36C739F8" w14:textId="1ECA089F"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1.7%</w:t>
            </w:r>
          </w:p>
        </w:tc>
        <w:tc>
          <w:tcPr>
            <w:tcW w:w="0" w:type="auto"/>
          </w:tcPr>
          <w:p w14:paraId="1A0E51C1"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41246591" w14:textId="5C8C3DE2"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3144F202"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61E5A300" w14:textId="1E87712E"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r>
      <w:tr w:rsidR="00C713C4" w:rsidRPr="00C713C4" w14:paraId="1C49233A" w14:textId="41AB327B" w:rsidTr="00787517">
        <w:trPr>
          <w:trHeight w:val="70"/>
        </w:trPr>
        <w:tc>
          <w:tcPr>
            <w:tcW w:w="0" w:type="auto"/>
            <w:vMerge/>
          </w:tcPr>
          <w:p w14:paraId="04CA9778"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1BD93FCA"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6B218C04" w14:textId="4E2FD3B2"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010562D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Psychological well-being </w:t>
            </w:r>
          </w:p>
        </w:tc>
        <w:tc>
          <w:tcPr>
            <w:tcW w:w="0" w:type="auto"/>
          </w:tcPr>
          <w:p w14:paraId="3E085D9E"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14</w:t>
            </w:r>
          </w:p>
          <w:p w14:paraId="46AE002A" w14:textId="2551C059"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tc>
        <w:tc>
          <w:tcPr>
            <w:tcW w:w="0" w:type="auto"/>
          </w:tcPr>
          <w:p w14:paraId="2DA91CA0"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79FD3167" w14:textId="064C8938"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23F0B84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18</w:t>
            </w:r>
          </w:p>
          <w:p w14:paraId="5FBC7FB5" w14:textId="46CC1EF4"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4.6%</w:t>
            </w:r>
          </w:p>
        </w:tc>
      </w:tr>
      <w:tr w:rsidR="00C713C4" w:rsidRPr="00C713C4" w14:paraId="3873D7F2" w14:textId="5D7C3997" w:rsidTr="00787517">
        <w:trPr>
          <w:trHeight w:val="70"/>
        </w:trPr>
        <w:tc>
          <w:tcPr>
            <w:tcW w:w="0" w:type="auto"/>
            <w:vMerge/>
          </w:tcPr>
          <w:p w14:paraId="3CD93074"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1D4D717C"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73249772" w14:textId="7870DFFA"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5DD2F14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Demands of care (for himself)</w:t>
            </w:r>
          </w:p>
        </w:tc>
        <w:tc>
          <w:tcPr>
            <w:tcW w:w="0" w:type="auto"/>
          </w:tcPr>
          <w:p w14:paraId="5454DCDF"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007F8DE9" w14:textId="5EB5F1E9"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7FF7CA7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7127CEB7" w14:textId="25CA19D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7EFB708A"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01BA32D8" w14:textId="47C17FC0"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2.1%</w:t>
            </w:r>
          </w:p>
        </w:tc>
      </w:tr>
      <w:tr w:rsidR="00C713C4" w:rsidRPr="00C713C4" w14:paraId="5DA7AFB2" w14:textId="5F3D4BE7" w:rsidTr="00787517">
        <w:trPr>
          <w:trHeight w:val="70"/>
        </w:trPr>
        <w:tc>
          <w:tcPr>
            <w:tcW w:w="0" w:type="auto"/>
            <w:vMerge/>
          </w:tcPr>
          <w:p w14:paraId="4F303083"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17E181EC"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06C1EF7B" w14:textId="3F0758AC"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590CE5A6"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Factors affecting your health (related to the person with ND)</w:t>
            </w:r>
          </w:p>
        </w:tc>
        <w:tc>
          <w:tcPr>
            <w:tcW w:w="0" w:type="auto"/>
          </w:tcPr>
          <w:p w14:paraId="13F69597"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5ED2F256" w14:textId="52D239DF"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1.7%</w:t>
            </w:r>
          </w:p>
        </w:tc>
        <w:tc>
          <w:tcPr>
            <w:tcW w:w="0" w:type="auto"/>
          </w:tcPr>
          <w:p w14:paraId="4089F5B3"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64AB4280" w14:textId="2DFD3B0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1ABC9ED2"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4D95C90B" w14:textId="1226B2E2"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2.1%</w:t>
            </w:r>
          </w:p>
        </w:tc>
      </w:tr>
      <w:tr w:rsidR="00C713C4" w:rsidRPr="00C713C4" w14:paraId="1B7B1DB0" w14:textId="064E799A" w:rsidTr="00787517">
        <w:trPr>
          <w:trHeight w:val="70"/>
        </w:trPr>
        <w:tc>
          <w:tcPr>
            <w:tcW w:w="0" w:type="auto"/>
            <w:vMerge/>
          </w:tcPr>
          <w:p w14:paraId="050C336F"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1C19BFBC"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vMerge/>
          </w:tcPr>
          <w:p w14:paraId="401DCECA" w14:textId="4142007E"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4978" w:type="dxa"/>
          </w:tcPr>
          <w:p w14:paraId="5292EE54"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Factors affecting your health (not related to the person with ND)</w:t>
            </w:r>
          </w:p>
        </w:tc>
        <w:tc>
          <w:tcPr>
            <w:tcW w:w="0" w:type="auto"/>
          </w:tcPr>
          <w:p w14:paraId="4671FE1E"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69CDE946" w14:textId="6AFB126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2352B9A2"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73030866" w14:textId="4495C6BB"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1.9%</w:t>
            </w:r>
          </w:p>
        </w:tc>
        <w:tc>
          <w:tcPr>
            <w:tcW w:w="0" w:type="auto"/>
          </w:tcPr>
          <w:p w14:paraId="067056A5"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0B9BAAD1" w14:textId="0179843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1.5%</w:t>
            </w:r>
          </w:p>
        </w:tc>
      </w:tr>
      <w:tr w:rsidR="00C713C4" w:rsidRPr="00C713C4" w14:paraId="3D88BD28" w14:textId="6DF4CB4C" w:rsidTr="00787517">
        <w:trPr>
          <w:trHeight w:val="801"/>
        </w:trPr>
        <w:tc>
          <w:tcPr>
            <w:tcW w:w="0" w:type="auto"/>
            <w:vMerge/>
          </w:tcPr>
          <w:p w14:paraId="5D2EBB0F"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3842" w:type="dxa"/>
            <w:vMerge/>
          </w:tcPr>
          <w:p w14:paraId="21CF8422"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2550" w:type="dxa"/>
          </w:tcPr>
          <w:p w14:paraId="64CB0B49" w14:textId="22DD6099"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Health of family members (other than primary caregiver)</w:t>
            </w:r>
          </w:p>
        </w:tc>
        <w:tc>
          <w:tcPr>
            <w:tcW w:w="4978" w:type="dxa"/>
          </w:tcPr>
          <w:p w14:paraId="5C7CCB61" w14:textId="770C975D" w:rsidR="00787517" w:rsidRPr="00C713C4" w:rsidRDefault="00B97230" w:rsidP="00277F56">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Psychological well-being</w:t>
            </w:r>
          </w:p>
        </w:tc>
        <w:tc>
          <w:tcPr>
            <w:tcW w:w="0" w:type="auto"/>
          </w:tcPr>
          <w:p w14:paraId="06F0DBA1"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A933C9A" w14:textId="55196A7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27D5F5A9" w14:textId="6CE7DAA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68458C36" w14:textId="77777777"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6328055D" w14:textId="0F3202DA" w:rsidR="00787517"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212F615E" w14:textId="77777777" w:rsidTr="00C713C4">
        <w:trPr>
          <w:trHeight w:val="90"/>
        </w:trPr>
        <w:tc>
          <w:tcPr>
            <w:tcW w:w="0" w:type="auto"/>
            <w:vMerge/>
          </w:tcPr>
          <w:p w14:paraId="55BBCE4A" w14:textId="77777777" w:rsidR="00787517" w:rsidRPr="00C713C4" w:rsidRDefault="00787517" w:rsidP="007640F5">
            <w:pPr>
              <w:autoSpaceDE w:val="0"/>
              <w:autoSpaceDN w:val="0"/>
              <w:adjustRightInd w:val="0"/>
              <w:jc w:val="center"/>
              <w:rPr>
                <w:rFonts w:cstheme="minorHAnsi"/>
                <w:color w:val="000000" w:themeColor="text1"/>
                <w:sz w:val="19"/>
                <w:szCs w:val="19"/>
                <w:lang w:val="en-US"/>
              </w:rPr>
            </w:pPr>
          </w:p>
        </w:tc>
        <w:tc>
          <w:tcPr>
            <w:tcW w:w="11370" w:type="dxa"/>
            <w:gridSpan w:val="3"/>
          </w:tcPr>
          <w:p w14:paraId="5DD7ADBA" w14:textId="5C3457E7" w:rsidR="00787517" w:rsidRPr="00C713C4" w:rsidRDefault="00B97230" w:rsidP="00277F56">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 xml:space="preserve">Total Family Health </w:t>
            </w:r>
          </w:p>
        </w:tc>
        <w:tc>
          <w:tcPr>
            <w:tcW w:w="0" w:type="auto"/>
          </w:tcPr>
          <w:p w14:paraId="3630B09B" w14:textId="09D28626" w:rsidR="00787517"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 xml:space="preserve"> 44.4%</w:t>
            </w:r>
          </w:p>
        </w:tc>
        <w:tc>
          <w:tcPr>
            <w:tcW w:w="0" w:type="auto"/>
          </w:tcPr>
          <w:p w14:paraId="04F403B4" w14:textId="484B85D8" w:rsidR="00787517"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27%</w:t>
            </w:r>
          </w:p>
        </w:tc>
        <w:tc>
          <w:tcPr>
            <w:tcW w:w="0" w:type="auto"/>
          </w:tcPr>
          <w:p w14:paraId="203EB841" w14:textId="6E501B27" w:rsidR="00787517"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31.5%</w:t>
            </w:r>
          </w:p>
        </w:tc>
      </w:tr>
      <w:tr w:rsidR="00C713C4" w:rsidRPr="00C713C4" w14:paraId="59DE14D3" w14:textId="7CA298DD" w:rsidTr="00787517">
        <w:trPr>
          <w:trHeight w:val="423"/>
        </w:trPr>
        <w:tc>
          <w:tcPr>
            <w:tcW w:w="0" w:type="auto"/>
            <w:vMerge w:val="restart"/>
          </w:tcPr>
          <w:p w14:paraId="04B5DC1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Financial wellbeing</w:t>
            </w:r>
          </w:p>
        </w:tc>
        <w:tc>
          <w:tcPr>
            <w:tcW w:w="3842" w:type="dxa"/>
            <w:vMerge w:val="restart"/>
          </w:tcPr>
          <w:p w14:paraId="7796D04C" w14:textId="2315B92D" w:rsidR="00B65320"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But then, find a place and the economic issue. For example, I live on my pension.</w:t>
            </w:r>
          </w:p>
          <w:p w14:paraId="136DB2D1" w14:textId="77777777" w:rsidR="00B65320" w:rsidRPr="00C713C4" w:rsidRDefault="00B65320" w:rsidP="007640F5">
            <w:pPr>
              <w:autoSpaceDE w:val="0"/>
              <w:autoSpaceDN w:val="0"/>
              <w:adjustRightInd w:val="0"/>
              <w:jc w:val="center"/>
              <w:rPr>
                <w:rFonts w:cstheme="minorHAnsi"/>
                <w:i/>
                <w:iCs/>
                <w:color w:val="000000" w:themeColor="text1"/>
                <w:sz w:val="19"/>
                <w:szCs w:val="19"/>
                <w:lang w:val="en-US"/>
              </w:rPr>
            </w:pPr>
          </w:p>
          <w:p w14:paraId="5280EA2B" w14:textId="4CB92058" w:rsidR="00B65320" w:rsidRPr="00C713C4" w:rsidRDefault="00B97230" w:rsidP="00C713C4">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We are going to identify it very well, with great effort. That is, the first, the economic aspect and the economic effort as it varies. I mean, from the beginning involved, I was involved with the center ten years ago, when I received grants of 60000 and 70000 euros via the Ministry and the Junta. How that has been transformed and, currently, I don't know for sure, but it is less than half.</w:t>
            </w:r>
          </w:p>
        </w:tc>
        <w:tc>
          <w:tcPr>
            <w:tcW w:w="7528" w:type="dxa"/>
            <w:gridSpan w:val="2"/>
          </w:tcPr>
          <w:p w14:paraId="4FC96394" w14:textId="310CC8D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Financial resources for special care</w:t>
            </w:r>
          </w:p>
        </w:tc>
        <w:tc>
          <w:tcPr>
            <w:tcW w:w="0" w:type="auto"/>
          </w:tcPr>
          <w:p w14:paraId="42C37B1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BFDFCF4" w14:textId="4957F5C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300F402C"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2FE38929" w14:textId="6F122C5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c>
          <w:tcPr>
            <w:tcW w:w="0" w:type="auto"/>
          </w:tcPr>
          <w:p w14:paraId="11B1A95D"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04CF6195" w14:textId="5C23842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r>
      <w:tr w:rsidR="00C713C4" w:rsidRPr="00C713C4" w14:paraId="5E0ABE8F" w14:textId="22DF3805" w:rsidTr="00787517">
        <w:trPr>
          <w:trHeight w:val="70"/>
        </w:trPr>
        <w:tc>
          <w:tcPr>
            <w:tcW w:w="0" w:type="auto"/>
            <w:vMerge/>
          </w:tcPr>
          <w:p w14:paraId="37D1C9FB"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58CC3312"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063E682C" w14:textId="36A45135"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Lack of sufficient financial resources for care</w:t>
            </w:r>
          </w:p>
        </w:tc>
        <w:tc>
          <w:tcPr>
            <w:tcW w:w="0" w:type="auto"/>
          </w:tcPr>
          <w:p w14:paraId="1CFCE634"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232F0620" w14:textId="78621EED"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3C82213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0BFCBE19" w14:textId="4F25DE8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5F61EC7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6874D5B4" w14:textId="42BAB36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156C786A" w14:textId="7C88583F" w:rsidTr="00787517">
        <w:tc>
          <w:tcPr>
            <w:tcW w:w="0" w:type="auto"/>
            <w:vMerge/>
          </w:tcPr>
          <w:p w14:paraId="6B1C3346"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910990B"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33E7F3C6" w14:textId="2CD02B0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Accessibility and adaptability of the home</w:t>
            </w:r>
          </w:p>
        </w:tc>
        <w:tc>
          <w:tcPr>
            <w:tcW w:w="0" w:type="auto"/>
          </w:tcPr>
          <w:p w14:paraId="647FC9C5" w14:textId="00ECA335"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3CCA434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0B52DD8C" w14:textId="227FAD11"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5D9A8D53"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5AE6439" w14:textId="551C3290"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15C662F6" w14:textId="77777777" w:rsidTr="00C617EE">
        <w:tc>
          <w:tcPr>
            <w:tcW w:w="0" w:type="auto"/>
            <w:vMerge/>
          </w:tcPr>
          <w:p w14:paraId="019D2407" w14:textId="77777777" w:rsidR="00B65320" w:rsidRPr="00C713C4" w:rsidRDefault="00B65320" w:rsidP="007640F5">
            <w:pPr>
              <w:autoSpaceDE w:val="0"/>
              <w:autoSpaceDN w:val="0"/>
              <w:adjustRightInd w:val="0"/>
              <w:jc w:val="center"/>
              <w:rPr>
                <w:rFonts w:cstheme="minorHAnsi"/>
                <w:color w:val="000000" w:themeColor="text1"/>
                <w:sz w:val="19"/>
                <w:szCs w:val="19"/>
              </w:rPr>
            </w:pPr>
          </w:p>
        </w:tc>
        <w:tc>
          <w:tcPr>
            <w:tcW w:w="11370" w:type="dxa"/>
            <w:gridSpan w:val="3"/>
          </w:tcPr>
          <w:p w14:paraId="1FA69CCA" w14:textId="6533C729"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Financial wellbeing</w:t>
            </w:r>
          </w:p>
        </w:tc>
        <w:tc>
          <w:tcPr>
            <w:tcW w:w="0" w:type="auto"/>
          </w:tcPr>
          <w:p w14:paraId="55D9C269" w14:textId="078B69AB"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0.8%</w:t>
            </w:r>
          </w:p>
        </w:tc>
        <w:tc>
          <w:tcPr>
            <w:tcW w:w="0" w:type="auto"/>
          </w:tcPr>
          <w:p w14:paraId="1E042C92" w14:textId="7CF951AA"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4.5%</w:t>
            </w:r>
          </w:p>
        </w:tc>
        <w:tc>
          <w:tcPr>
            <w:tcW w:w="0" w:type="auto"/>
          </w:tcPr>
          <w:p w14:paraId="212EA6EC" w14:textId="221FC18A"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2.3%</w:t>
            </w:r>
          </w:p>
        </w:tc>
      </w:tr>
      <w:tr w:rsidR="00C713C4" w:rsidRPr="00C713C4" w14:paraId="24F8BF21" w14:textId="5E479195" w:rsidTr="00787517">
        <w:tc>
          <w:tcPr>
            <w:tcW w:w="0" w:type="auto"/>
            <w:vMerge w:val="restart"/>
          </w:tcPr>
          <w:p w14:paraId="7D5438E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lastRenderedPageBreak/>
              <w:t>Family relations</w:t>
            </w:r>
          </w:p>
        </w:tc>
        <w:tc>
          <w:tcPr>
            <w:tcW w:w="3842" w:type="dxa"/>
            <w:vMerge w:val="restart"/>
          </w:tcPr>
          <w:p w14:paraId="3F892938" w14:textId="77777777" w:rsidR="00B65320"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 xml:space="preserve">And we are four siblings who take care of her and, among us, we organize ourselves so that she has the best quality of life and so do we. </w:t>
            </w:r>
          </w:p>
          <w:p w14:paraId="56E9E8C1" w14:textId="77777777" w:rsidR="00B65320" w:rsidRPr="00C713C4" w:rsidRDefault="00B65320" w:rsidP="007640F5">
            <w:pPr>
              <w:autoSpaceDE w:val="0"/>
              <w:autoSpaceDN w:val="0"/>
              <w:adjustRightInd w:val="0"/>
              <w:jc w:val="center"/>
              <w:rPr>
                <w:rFonts w:cstheme="minorHAnsi"/>
                <w:i/>
                <w:iCs/>
                <w:color w:val="000000" w:themeColor="text1"/>
                <w:sz w:val="19"/>
                <w:szCs w:val="19"/>
                <w:lang w:val="en-US"/>
              </w:rPr>
            </w:pPr>
          </w:p>
          <w:p w14:paraId="5C876491" w14:textId="11B1360D"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Well, [in your case], she is your wife, but he is my brother and I have siblings. And one brother understands it, but another does not and says: Oh, so quit. But how am I going to leave him? How am I going to leave him if he's my brother?</w:t>
            </w:r>
          </w:p>
        </w:tc>
        <w:tc>
          <w:tcPr>
            <w:tcW w:w="7528" w:type="dxa"/>
            <w:gridSpan w:val="2"/>
          </w:tcPr>
          <w:p w14:paraId="23189B57" w14:textId="1CCC167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Family atmosphere</w:t>
            </w:r>
          </w:p>
        </w:tc>
        <w:tc>
          <w:tcPr>
            <w:tcW w:w="0" w:type="auto"/>
          </w:tcPr>
          <w:p w14:paraId="5D0B525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11</w:t>
            </w:r>
          </w:p>
          <w:p w14:paraId="020C17C6" w14:textId="259761E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4.7%</w:t>
            </w:r>
          </w:p>
        </w:tc>
        <w:tc>
          <w:tcPr>
            <w:tcW w:w="0" w:type="auto"/>
          </w:tcPr>
          <w:p w14:paraId="486B545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6CEC12AF" w14:textId="414D2161"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03C52F8D"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12</w:t>
            </w:r>
          </w:p>
          <w:p w14:paraId="7AA8E7C7" w14:textId="24AF17C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3.1%</w:t>
            </w:r>
          </w:p>
        </w:tc>
      </w:tr>
      <w:tr w:rsidR="00C713C4" w:rsidRPr="00C713C4" w14:paraId="036D3229" w14:textId="3CD0B7A7" w:rsidTr="00787517">
        <w:tc>
          <w:tcPr>
            <w:tcW w:w="0" w:type="auto"/>
            <w:vMerge/>
          </w:tcPr>
          <w:p w14:paraId="75C9114E"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5361B83D"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3DA9D6A5" w14:textId="512A007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Mutual support</w:t>
            </w:r>
          </w:p>
        </w:tc>
        <w:tc>
          <w:tcPr>
            <w:tcW w:w="0" w:type="auto"/>
          </w:tcPr>
          <w:p w14:paraId="0E33659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379C54C7" w14:textId="29B6CF8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tc>
        <w:tc>
          <w:tcPr>
            <w:tcW w:w="0" w:type="auto"/>
          </w:tcPr>
          <w:p w14:paraId="200164D5"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05DB0E2F" w14:textId="603810E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tc>
        <w:tc>
          <w:tcPr>
            <w:tcW w:w="0" w:type="auto"/>
          </w:tcPr>
          <w:p w14:paraId="6A461D53"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15</w:t>
            </w:r>
          </w:p>
          <w:p w14:paraId="2E224CF9" w14:textId="5D476623"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3.9%</w:t>
            </w:r>
          </w:p>
        </w:tc>
      </w:tr>
      <w:tr w:rsidR="00C713C4" w:rsidRPr="00C713C4" w14:paraId="530CFF6B" w14:textId="74EFB4FC" w:rsidTr="00787517">
        <w:tc>
          <w:tcPr>
            <w:tcW w:w="0" w:type="auto"/>
            <w:vMerge/>
          </w:tcPr>
          <w:p w14:paraId="0F29F689"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1DD62711"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57E39C9E" w14:textId="66E5ED8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Family crisis</w:t>
            </w:r>
          </w:p>
        </w:tc>
        <w:tc>
          <w:tcPr>
            <w:tcW w:w="0" w:type="auto"/>
          </w:tcPr>
          <w:p w14:paraId="745E976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51FC31BD" w14:textId="74C7E49A"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58B2472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243A925F" w14:textId="09B4A39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2E7C5D6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2AFF2128" w14:textId="10DDCB5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332341B3" w14:textId="77777777" w:rsidTr="00C713C4">
        <w:trPr>
          <w:trHeight w:val="90"/>
        </w:trPr>
        <w:tc>
          <w:tcPr>
            <w:tcW w:w="0" w:type="auto"/>
            <w:vMerge/>
          </w:tcPr>
          <w:p w14:paraId="6C0BF442" w14:textId="77777777" w:rsidR="00B65320" w:rsidRPr="00C713C4" w:rsidRDefault="00B65320" w:rsidP="007640F5">
            <w:pPr>
              <w:autoSpaceDE w:val="0"/>
              <w:autoSpaceDN w:val="0"/>
              <w:adjustRightInd w:val="0"/>
              <w:jc w:val="center"/>
              <w:rPr>
                <w:rFonts w:cstheme="minorHAnsi"/>
                <w:color w:val="000000" w:themeColor="text1"/>
                <w:sz w:val="19"/>
                <w:szCs w:val="19"/>
              </w:rPr>
            </w:pPr>
          </w:p>
        </w:tc>
        <w:tc>
          <w:tcPr>
            <w:tcW w:w="11370" w:type="dxa"/>
            <w:gridSpan w:val="3"/>
          </w:tcPr>
          <w:p w14:paraId="09FD1E54" w14:textId="69E8D486"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Family relations</w:t>
            </w:r>
          </w:p>
        </w:tc>
        <w:tc>
          <w:tcPr>
            <w:tcW w:w="0" w:type="auto"/>
          </w:tcPr>
          <w:p w14:paraId="4E8143FF" w14:textId="113F175A"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8.1%</w:t>
            </w:r>
          </w:p>
        </w:tc>
        <w:tc>
          <w:tcPr>
            <w:tcW w:w="0" w:type="auto"/>
          </w:tcPr>
          <w:p w14:paraId="501A726A" w14:textId="268CF8EE"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6.2%</w:t>
            </w:r>
          </w:p>
        </w:tc>
        <w:tc>
          <w:tcPr>
            <w:tcW w:w="0" w:type="auto"/>
          </w:tcPr>
          <w:p w14:paraId="21A4321D" w14:textId="2658155F"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7.5%</w:t>
            </w:r>
          </w:p>
        </w:tc>
      </w:tr>
      <w:tr w:rsidR="00C713C4" w:rsidRPr="00C713C4" w14:paraId="21F0F65A" w14:textId="18A7CDE1" w:rsidTr="00787517">
        <w:trPr>
          <w:trHeight w:val="462"/>
        </w:trPr>
        <w:tc>
          <w:tcPr>
            <w:tcW w:w="0" w:type="auto"/>
            <w:vMerge w:val="restart"/>
          </w:tcPr>
          <w:p w14:paraId="34AF8AF5"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Support from others</w:t>
            </w:r>
          </w:p>
        </w:tc>
        <w:tc>
          <w:tcPr>
            <w:tcW w:w="3842" w:type="dxa"/>
            <w:vMerge w:val="restart"/>
          </w:tcPr>
          <w:p w14:paraId="42C97DDD" w14:textId="65EBA662" w:rsidR="00B65320"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And the daughters-in-law, who are two angels whom I received.</w:t>
            </w:r>
          </w:p>
          <w:p w14:paraId="1C5AD917" w14:textId="77777777" w:rsidR="00B65320" w:rsidRPr="00C713C4" w:rsidRDefault="00B65320" w:rsidP="007640F5">
            <w:pPr>
              <w:autoSpaceDE w:val="0"/>
              <w:autoSpaceDN w:val="0"/>
              <w:adjustRightInd w:val="0"/>
              <w:jc w:val="center"/>
              <w:rPr>
                <w:rFonts w:cstheme="minorHAnsi"/>
                <w:i/>
                <w:iCs/>
                <w:color w:val="000000" w:themeColor="text1"/>
                <w:sz w:val="19"/>
                <w:szCs w:val="19"/>
                <w:lang w:val="en-US"/>
              </w:rPr>
            </w:pPr>
          </w:p>
          <w:p w14:paraId="5574C945" w14:textId="660FEBD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 xml:space="preserve">Just as I tell you that the family </w:t>
            </w:r>
            <w:proofErr w:type="spellStart"/>
            <w:r w:rsidR="00C713C4" w:rsidRPr="00C713C4">
              <w:rPr>
                <w:rFonts w:cstheme="minorHAnsi"/>
                <w:i/>
                <w:iCs/>
                <w:color w:val="000000" w:themeColor="text1"/>
                <w:sz w:val="19"/>
                <w:szCs w:val="19"/>
                <w:lang w:val="en-US"/>
              </w:rPr>
              <w:t>e</w:t>
            </w:r>
            <w:r w:rsidRPr="00C713C4">
              <w:rPr>
                <w:rFonts w:cstheme="minorHAnsi"/>
                <w:i/>
                <w:iCs/>
                <w:color w:val="000000" w:themeColor="text1"/>
                <w:sz w:val="19"/>
                <w:szCs w:val="19"/>
                <w:lang w:val="en-US"/>
              </w:rPr>
              <w:t>has</w:t>
            </w:r>
            <w:proofErr w:type="spellEnd"/>
            <w:r w:rsidRPr="00C713C4">
              <w:rPr>
                <w:rFonts w:cstheme="minorHAnsi"/>
                <w:i/>
                <w:iCs/>
                <w:color w:val="000000" w:themeColor="text1"/>
                <w:sz w:val="19"/>
                <w:szCs w:val="19"/>
                <w:lang w:val="en-US"/>
              </w:rPr>
              <w:t xml:space="preserve"> brought us together a lot, I tell you that friends have fled.</w:t>
            </w:r>
          </w:p>
        </w:tc>
        <w:tc>
          <w:tcPr>
            <w:tcW w:w="7528" w:type="dxa"/>
            <w:gridSpan w:val="2"/>
          </w:tcPr>
          <w:p w14:paraId="4D729FBC" w14:textId="3BA5748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Emotional support from relatives, friends, and neighbors</w:t>
            </w:r>
          </w:p>
        </w:tc>
        <w:tc>
          <w:tcPr>
            <w:tcW w:w="0" w:type="auto"/>
          </w:tcPr>
          <w:p w14:paraId="4166DB1E" w14:textId="3F32F423"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4940C45"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128C8174" w14:textId="25DA996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5710F78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891FC1D" w14:textId="1197704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132CDC3C" w14:textId="74C1793A" w:rsidTr="00787517">
        <w:tc>
          <w:tcPr>
            <w:tcW w:w="0" w:type="auto"/>
            <w:vMerge/>
          </w:tcPr>
          <w:p w14:paraId="58EF219A"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2AB923A1"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68E901B6" w14:textId="7C5A2E8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Practical support from relatives, friends, and neighbors</w:t>
            </w:r>
          </w:p>
        </w:tc>
        <w:tc>
          <w:tcPr>
            <w:tcW w:w="0" w:type="auto"/>
          </w:tcPr>
          <w:p w14:paraId="312F99C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4DF38B1E" w14:textId="03D7DFD9"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2CE1148F" w14:textId="22A0EC20"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08E9F6D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D548933" w14:textId="42531B11"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6E8FF523" w14:textId="6F204F5A" w:rsidTr="00787517">
        <w:tc>
          <w:tcPr>
            <w:tcW w:w="0" w:type="auto"/>
            <w:vMerge/>
          </w:tcPr>
          <w:p w14:paraId="3B09B793"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90ED543"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7ED44AB4" w14:textId="1B989EB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Social isolation</w:t>
            </w:r>
          </w:p>
        </w:tc>
        <w:tc>
          <w:tcPr>
            <w:tcW w:w="0" w:type="auto"/>
          </w:tcPr>
          <w:p w14:paraId="1881BA4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3142E675" w14:textId="026536A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c>
          <w:tcPr>
            <w:tcW w:w="0" w:type="auto"/>
          </w:tcPr>
          <w:p w14:paraId="16249CD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619176F5" w14:textId="2EB9888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49358BF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45912A21" w14:textId="0909AECD"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r>
      <w:tr w:rsidR="00C713C4" w:rsidRPr="00C713C4" w14:paraId="4ADCBC45" w14:textId="77777777" w:rsidTr="008A430D">
        <w:tc>
          <w:tcPr>
            <w:tcW w:w="0" w:type="auto"/>
            <w:vMerge/>
          </w:tcPr>
          <w:p w14:paraId="7B0E3EBD" w14:textId="77777777" w:rsidR="00B65320" w:rsidRPr="00C713C4" w:rsidRDefault="00B65320" w:rsidP="007640F5">
            <w:pPr>
              <w:autoSpaceDE w:val="0"/>
              <w:autoSpaceDN w:val="0"/>
              <w:adjustRightInd w:val="0"/>
              <w:jc w:val="center"/>
              <w:rPr>
                <w:rFonts w:cstheme="minorHAnsi"/>
                <w:color w:val="000000" w:themeColor="text1"/>
                <w:sz w:val="19"/>
                <w:szCs w:val="19"/>
              </w:rPr>
            </w:pPr>
          </w:p>
        </w:tc>
        <w:tc>
          <w:tcPr>
            <w:tcW w:w="11370" w:type="dxa"/>
            <w:gridSpan w:val="3"/>
          </w:tcPr>
          <w:p w14:paraId="00797ACA" w14:textId="2F6356E7"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Support from others</w:t>
            </w:r>
          </w:p>
        </w:tc>
        <w:tc>
          <w:tcPr>
            <w:tcW w:w="0" w:type="auto"/>
          </w:tcPr>
          <w:p w14:paraId="4F6855F3" w14:textId="017B0688"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1.2%</w:t>
            </w:r>
          </w:p>
        </w:tc>
        <w:tc>
          <w:tcPr>
            <w:tcW w:w="0" w:type="auto"/>
          </w:tcPr>
          <w:p w14:paraId="70B61874" w14:textId="3C50F260"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1.2%</w:t>
            </w:r>
          </w:p>
        </w:tc>
        <w:tc>
          <w:tcPr>
            <w:tcW w:w="0" w:type="auto"/>
          </w:tcPr>
          <w:p w14:paraId="14D502E5" w14:textId="4418C950"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1.4%</w:t>
            </w:r>
          </w:p>
        </w:tc>
      </w:tr>
      <w:tr w:rsidR="00C713C4" w:rsidRPr="00C713C4" w14:paraId="411770F7" w14:textId="6D0A0655" w:rsidTr="00787517">
        <w:tc>
          <w:tcPr>
            <w:tcW w:w="0" w:type="auto"/>
            <w:vMerge w:val="restart"/>
          </w:tcPr>
          <w:p w14:paraId="23BC295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Support from services</w:t>
            </w:r>
          </w:p>
        </w:tc>
        <w:tc>
          <w:tcPr>
            <w:tcW w:w="3842" w:type="dxa"/>
            <w:vMerge w:val="restart"/>
          </w:tcPr>
          <w:p w14:paraId="2BC9E0E9" w14:textId="7C09D39B" w:rsidR="00B65320" w:rsidRPr="00C713C4" w:rsidRDefault="00B97230" w:rsidP="00B52181">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-The center, what [name of the P7] says is very good, but it isn't enough</w:t>
            </w:r>
          </w:p>
          <w:p w14:paraId="436A00F0" w14:textId="77777777" w:rsidR="00B65320" w:rsidRPr="00C713C4" w:rsidRDefault="00B97230" w:rsidP="00B52181">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-Of course, it isn't enough.</w:t>
            </w:r>
          </w:p>
          <w:p w14:paraId="6A7A11AE" w14:textId="77777777" w:rsidR="00B65320" w:rsidRPr="00C713C4" w:rsidRDefault="00B65320" w:rsidP="00B52181">
            <w:pPr>
              <w:autoSpaceDE w:val="0"/>
              <w:autoSpaceDN w:val="0"/>
              <w:adjustRightInd w:val="0"/>
              <w:jc w:val="center"/>
              <w:rPr>
                <w:rFonts w:cstheme="minorHAnsi"/>
                <w:i/>
                <w:iCs/>
                <w:color w:val="000000" w:themeColor="text1"/>
                <w:sz w:val="19"/>
                <w:szCs w:val="19"/>
                <w:lang w:val="en-US"/>
              </w:rPr>
            </w:pPr>
          </w:p>
          <w:p w14:paraId="0B66EB0C" w14:textId="5B6A83F4" w:rsidR="00B65320" w:rsidRPr="00C713C4" w:rsidRDefault="00B97230" w:rsidP="00B52181">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 xml:space="preserve">If, for example, in this rural area, because we are going to consider that we are in a rural area or the environment in the provincial setting, if instead of having a respite unit, we could have a day </w:t>
            </w:r>
            <w:proofErr w:type="spellStart"/>
            <w:r w:rsidRPr="00C713C4">
              <w:rPr>
                <w:rFonts w:cstheme="minorHAnsi"/>
                <w:i/>
                <w:iCs/>
                <w:color w:val="000000" w:themeColor="text1"/>
                <w:sz w:val="19"/>
                <w:szCs w:val="19"/>
                <w:lang w:val="en-US"/>
              </w:rPr>
              <w:t>centre</w:t>
            </w:r>
            <w:proofErr w:type="spellEnd"/>
            <w:r w:rsidRPr="00C713C4">
              <w:rPr>
                <w:rFonts w:cstheme="minorHAnsi"/>
                <w:i/>
                <w:iCs/>
                <w:color w:val="000000" w:themeColor="text1"/>
                <w:sz w:val="19"/>
                <w:szCs w:val="19"/>
                <w:lang w:val="en-US"/>
              </w:rPr>
              <w:t>, it would undoubtedly improve the stay of the patient and the family member.</w:t>
            </w:r>
          </w:p>
          <w:p w14:paraId="599E74AA" w14:textId="77777777" w:rsidR="00B65320" w:rsidRPr="00C713C4" w:rsidRDefault="00B65320" w:rsidP="00B52181">
            <w:pPr>
              <w:autoSpaceDE w:val="0"/>
              <w:autoSpaceDN w:val="0"/>
              <w:adjustRightInd w:val="0"/>
              <w:jc w:val="center"/>
              <w:rPr>
                <w:rFonts w:cstheme="minorHAnsi"/>
                <w:i/>
                <w:iCs/>
                <w:color w:val="000000" w:themeColor="text1"/>
                <w:sz w:val="19"/>
                <w:szCs w:val="19"/>
                <w:lang w:val="en-US"/>
              </w:rPr>
            </w:pPr>
          </w:p>
          <w:p w14:paraId="11009FF5" w14:textId="78AAD767" w:rsidR="00B65320" w:rsidRPr="00C713C4" w:rsidRDefault="00B97230" w:rsidP="00B52181">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In my case, if something happens to me and of course [she] has to go to a residence, because my daughters, although they are all working in Madrid, they have to pay for a flat, they have to pay for school ... it's so impossible, so impossible</w:t>
            </w:r>
          </w:p>
        </w:tc>
        <w:tc>
          <w:tcPr>
            <w:tcW w:w="2550" w:type="dxa"/>
            <w:vMerge w:val="restart"/>
          </w:tcPr>
          <w:p w14:paraId="048BB320" w14:textId="591836F1"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Barriers to access to services</w:t>
            </w:r>
          </w:p>
        </w:tc>
        <w:tc>
          <w:tcPr>
            <w:tcW w:w="4978" w:type="dxa"/>
          </w:tcPr>
          <w:p w14:paraId="7E637A0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Barriers related to rural areas</w:t>
            </w:r>
          </w:p>
        </w:tc>
        <w:tc>
          <w:tcPr>
            <w:tcW w:w="0" w:type="auto"/>
          </w:tcPr>
          <w:p w14:paraId="778F4501"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494D99F0" w14:textId="5222EFB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tc>
        <w:tc>
          <w:tcPr>
            <w:tcW w:w="0" w:type="auto"/>
          </w:tcPr>
          <w:p w14:paraId="65239520" w14:textId="3ADD923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DF3E16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34A1DC9F" w14:textId="064B51D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r>
      <w:tr w:rsidR="00C713C4" w:rsidRPr="00C713C4" w14:paraId="17390345" w14:textId="1555413E" w:rsidTr="00787517">
        <w:tc>
          <w:tcPr>
            <w:tcW w:w="0" w:type="auto"/>
            <w:vMerge/>
          </w:tcPr>
          <w:p w14:paraId="5F4987AF"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3F8FEF9"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22E71E44" w14:textId="60053CC3"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1780DA71"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Cost of services</w:t>
            </w:r>
          </w:p>
        </w:tc>
        <w:tc>
          <w:tcPr>
            <w:tcW w:w="0" w:type="auto"/>
          </w:tcPr>
          <w:p w14:paraId="5A9E690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4548DC52" w14:textId="3021BFB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1D4DED15"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22F3EEFC" w14:textId="3A58EC1A"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1AFF1A9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02B4B54E" w14:textId="20E21F3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tc>
      </w:tr>
      <w:tr w:rsidR="00C713C4" w:rsidRPr="00C713C4" w14:paraId="35116E07" w14:textId="4561DE61" w:rsidTr="00787517">
        <w:tc>
          <w:tcPr>
            <w:tcW w:w="0" w:type="auto"/>
            <w:vMerge/>
          </w:tcPr>
          <w:p w14:paraId="600F7539"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2300205E"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4C10E805" w14:textId="425A7325"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3FA1D944"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Inadequate services</w:t>
            </w:r>
          </w:p>
        </w:tc>
        <w:tc>
          <w:tcPr>
            <w:tcW w:w="0" w:type="auto"/>
          </w:tcPr>
          <w:p w14:paraId="40CF5C0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3F18CA30" w14:textId="2A2D2E9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73FF4EEF"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37243C1" w14:textId="6A996C2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6FA58CE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569CFB24" w14:textId="74C0F2D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tc>
      </w:tr>
      <w:tr w:rsidR="00C713C4" w:rsidRPr="00C713C4" w14:paraId="5A454AB0" w14:textId="5F5B6DFE" w:rsidTr="00787517">
        <w:tc>
          <w:tcPr>
            <w:tcW w:w="0" w:type="auto"/>
            <w:vMerge/>
          </w:tcPr>
          <w:p w14:paraId="78B6CD2B"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65A4B4CA"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17E9E788" w14:textId="56E68C64"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0363F818" w14:textId="686EEEC6" w:rsidR="00B65320" w:rsidRPr="00C713C4" w:rsidRDefault="00B97230" w:rsidP="008B68BF">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Insufficient services</w:t>
            </w:r>
          </w:p>
        </w:tc>
        <w:tc>
          <w:tcPr>
            <w:tcW w:w="0" w:type="auto"/>
          </w:tcPr>
          <w:p w14:paraId="44447D7C"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2D31603A" w14:textId="0E2223F3"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tc>
        <w:tc>
          <w:tcPr>
            <w:tcW w:w="0" w:type="auto"/>
          </w:tcPr>
          <w:p w14:paraId="6F528E2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69F78C3E" w14:textId="06582A8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tc>
        <w:tc>
          <w:tcPr>
            <w:tcW w:w="0" w:type="auto"/>
          </w:tcPr>
          <w:p w14:paraId="5E99100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15</w:t>
            </w:r>
          </w:p>
          <w:p w14:paraId="519781EA" w14:textId="741DCA7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3.9%</w:t>
            </w:r>
          </w:p>
        </w:tc>
      </w:tr>
      <w:tr w:rsidR="00C713C4" w:rsidRPr="00C713C4" w14:paraId="21BCA8F2" w14:textId="3C5FC347" w:rsidTr="00787517">
        <w:tc>
          <w:tcPr>
            <w:tcW w:w="0" w:type="auto"/>
            <w:vMerge/>
          </w:tcPr>
          <w:p w14:paraId="2F4F35EE"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1463A9D0"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0CD4A5D5" w14:textId="7AB888C3"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54EAA2F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Long waiting times to access services</w:t>
            </w:r>
          </w:p>
        </w:tc>
        <w:tc>
          <w:tcPr>
            <w:tcW w:w="0" w:type="auto"/>
          </w:tcPr>
          <w:p w14:paraId="2905D62F"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487A9541" w14:textId="68C59685"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3.4%</w:t>
            </w:r>
          </w:p>
        </w:tc>
        <w:tc>
          <w:tcPr>
            <w:tcW w:w="0" w:type="auto"/>
          </w:tcPr>
          <w:p w14:paraId="58744954"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26C36F9D" w14:textId="06BDB9C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35264F71"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10</w:t>
            </w:r>
          </w:p>
          <w:p w14:paraId="40D34965" w14:textId="56D143C5"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r>
      <w:tr w:rsidR="00C713C4" w:rsidRPr="00C713C4" w14:paraId="48BFB415" w14:textId="4F5ED2C1" w:rsidTr="00787517">
        <w:tc>
          <w:tcPr>
            <w:tcW w:w="0" w:type="auto"/>
            <w:vMerge/>
          </w:tcPr>
          <w:p w14:paraId="6138D9F6"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2A5682B8"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5D0E8D7B" w14:textId="4E764589"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12567CB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Suggestions for improvement of services</w:t>
            </w:r>
          </w:p>
        </w:tc>
        <w:tc>
          <w:tcPr>
            <w:tcW w:w="0" w:type="auto"/>
          </w:tcPr>
          <w:p w14:paraId="622FEB5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17</w:t>
            </w:r>
          </w:p>
          <w:p w14:paraId="1AFBCBA2" w14:textId="3E60707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7.3%</w:t>
            </w:r>
          </w:p>
        </w:tc>
        <w:tc>
          <w:tcPr>
            <w:tcW w:w="0" w:type="auto"/>
          </w:tcPr>
          <w:p w14:paraId="347A31F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20BC1F6D" w14:textId="0055F33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3.2%</w:t>
            </w:r>
          </w:p>
        </w:tc>
        <w:tc>
          <w:tcPr>
            <w:tcW w:w="0" w:type="auto"/>
          </w:tcPr>
          <w:p w14:paraId="6CDA9D5C"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22</w:t>
            </w:r>
          </w:p>
          <w:p w14:paraId="03C828AF" w14:textId="4C51A253"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5.7%</w:t>
            </w:r>
          </w:p>
        </w:tc>
      </w:tr>
      <w:tr w:rsidR="00C713C4" w:rsidRPr="00C713C4" w14:paraId="705C5635" w14:textId="30CD6AA3" w:rsidTr="00787517">
        <w:trPr>
          <w:trHeight w:val="423"/>
        </w:trPr>
        <w:tc>
          <w:tcPr>
            <w:tcW w:w="0" w:type="auto"/>
            <w:vMerge/>
          </w:tcPr>
          <w:p w14:paraId="7D6C663D"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11D8A3DB"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val="restart"/>
          </w:tcPr>
          <w:p w14:paraId="429B1F7B" w14:textId="05EF94A1" w:rsidR="00B65320" w:rsidRPr="00C713C4" w:rsidRDefault="00B97230" w:rsidP="008B68BF">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Effects of services on </w:t>
            </w:r>
            <w:proofErr w:type="spellStart"/>
            <w:r w:rsidRPr="00C713C4">
              <w:rPr>
                <w:rFonts w:cstheme="minorHAnsi"/>
                <w:color w:val="000000" w:themeColor="text1"/>
                <w:sz w:val="19"/>
                <w:szCs w:val="19"/>
                <w:lang w:val="en-US"/>
              </w:rPr>
              <w:t>FQoL</w:t>
            </w:r>
            <w:proofErr w:type="spellEnd"/>
          </w:p>
        </w:tc>
        <w:tc>
          <w:tcPr>
            <w:tcW w:w="4978" w:type="dxa"/>
          </w:tcPr>
          <w:p w14:paraId="54138C1F" w14:textId="4494DA01" w:rsidR="00B65320" w:rsidRPr="00C713C4" w:rsidRDefault="00B97230" w:rsidP="008B68BF">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Improvement of </w:t>
            </w:r>
            <w:proofErr w:type="spellStart"/>
            <w:r w:rsidRPr="00C713C4">
              <w:rPr>
                <w:rFonts w:cstheme="minorHAnsi"/>
                <w:color w:val="000000" w:themeColor="text1"/>
                <w:sz w:val="19"/>
                <w:szCs w:val="19"/>
                <w:lang w:val="en-US"/>
              </w:rPr>
              <w:t>FQoL</w:t>
            </w:r>
            <w:proofErr w:type="spellEnd"/>
          </w:p>
        </w:tc>
        <w:tc>
          <w:tcPr>
            <w:tcW w:w="0" w:type="auto"/>
          </w:tcPr>
          <w:p w14:paraId="2B6F4F5A"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0CF36452" w14:textId="0EF50F9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0.9%</w:t>
            </w:r>
          </w:p>
        </w:tc>
        <w:tc>
          <w:tcPr>
            <w:tcW w:w="0" w:type="auto"/>
          </w:tcPr>
          <w:p w14:paraId="439DA714"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D2CF3B0" w14:textId="75A0B03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41274D4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5380B75F" w14:textId="5CEE170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r>
      <w:tr w:rsidR="00C713C4" w:rsidRPr="00C713C4" w14:paraId="75AFC7B9" w14:textId="367AB10C" w:rsidTr="00787517">
        <w:trPr>
          <w:trHeight w:val="269"/>
        </w:trPr>
        <w:tc>
          <w:tcPr>
            <w:tcW w:w="0" w:type="auto"/>
            <w:vMerge/>
          </w:tcPr>
          <w:p w14:paraId="4A743F02"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B998464"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68A216FA" w14:textId="3F12B43E"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vMerge w:val="restart"/>
          </w:tcPr>
          <w:p w14:paraId="2D585A33"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Social level</w:t>
            </w:r>
          </w:p>
        </w:tc>
        <w:tc>
          <w:tcPr>
            <w:tcW w:w="0" w:type="auto"/>
            <w:vMerge w:val="restart"/>
          </w:tcPr>
          <w:p w14:paraId="30BAEAC9" w14:textId="77777777" w:rsidR="00B65320" w:rsidRPr="00C713C4" w:rsidRDefault="00B97230" w:rsidP="00164B44">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1892727" w14:textId="3FC11D5D" w:rsidR="00B65320" w:rsidRPr="00C713C4" w:rsidRDefault="00B97230" w:rsidP="00164B44">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vMerge w:val="restart"/>
          </w:tcPr>
          <w:p w14:paraId="6752E4A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0AA7BE1C" w14:textId="0BE1973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vMerge w:val="restart"/>
          </w:tcPr>
          <w:p w14:paraId="7FA8B938"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BE6E650" w14:textId="576918C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1D9C9552" w14:textId="67B99B62" w:rsidTr="00787517">
        <w:trPr>
          <w:trHeight w:val="269"/>
        </w:trPr>
        <w:tc>
          <w:tcPr>
            <w:tcW w:w="0" w:type="auto"/>
            <w:vMerge/>
          </w:tcPr>
          <w:p w14:paraId="54BACD60" w14:textId="77777777" w:rsidR="00B65320" w:rsidRPr="00C713C4" w:rsidRDefault="00B65320" w:rsidP="0077472E">
            <w:pPr>
              <w:autoSpaceDE w:val="0"/>
              <w:autoSpaceDN w:val="0"/>
              <w:adjustRightInd w:val="0"/>
              <w:jc w:val="center"/>
              <w:rPr>
                <w:rFonts w:cstheme="minorHAnsi"/>
                <w:color w:val="000000" w:themeColor="text1"/>
                <w:sz w:val="19"/>
                <w:szCs w:val="19"/>
                <w:lang w:val="en-US"/>
              </w:rPr>
            </w:pPr>
          </w:p>
        </w:tc>
        <w:tc>
          <w:tcPr>
            <w:tcW w:w="3842" w:type="dxa"/>
            <w:vMerge/>
          </w:tcPr>
          <w:p w14:paraId="44DC5AB0" w14:textId="77777777" w:rsidR="00B65320" w:rsidRPr="00C713C4" w:rsidRDefault="00B65320" w:rsidP="0077472E">
            <w:pPr>
              <w:autoSpaceDE w:val="0"/>
              <w:autoSpaceDN w:val="0"/>
              <w:adjustRightInd w:val="0"/>
              <w:jc w:val="center"/>
              <w:rPr>
                <w:rFonts w:cstheme="minorHAnsi"/>
                <w:color w:val="000000" w:themeColor="text1"/>
                <w:sz w:val="19"/>
                <w:szCs w:val="19"/>
                <w:lang w:val="en-US"/>
              </w:rPr>
            </w:pPr>
          </w:p>
        </w:tc>
        <w:tc>
          <w:tcPr>
            <w:tcW w:w="2550" w:type="dxa"/>
            <w:vMerge w:val="restart"/>
          </w:tcPr>
          <w:p w14:paraId="1D65CF44" w14:textId="5B78D04F" w:rsidR="00B65320" w:rsidRPr="00C713C4" w:rsidRDefault="00B97230" w:rsidP="0077472E">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Health care for the person with ND and their family</w:t>
            </w:r>
          </w:p>
        </w:tc>
        <w:tc>
          <w:tcPr>
            <w:tcW w:w="4978" w:type="dxa"/>
            <w:vMerge/>
          </w:tcPr>
          <w:p w14:paraId="65CD330D" w14:textId="083D8640" w:rsidR="00B65320" w:rsidRPr="00C713C4" w:rsidRDefault="00B65320" w:rsidP="0077472E">
            <w:pPr>
              <w:autoSpaceDE w:val="0"/>
              <w:autoSpaceDN w:val="0"/>
              <w:adjustRightInd w:val="0"/>
              <w:jc w:val="center"/>
              <w:rPr>
                <w:rFonts w:cstheme="minorHAnsi"/>
                <w:color w:val="000000" w:themeColor="text1"/>
                <w:sz w:val="19"/>
                <w:szCs w:val="19"/>
                <w:lang w:val="en-US"/>
              </w:rPr>
            </w:pPr>
          </w:p>
        </w:tc>
        <w:tc>
          <w:tcPr>
            <w:tcW w:w="0" w:type="auto"/>
            <w:vMerge/>
          </w:tcPr>
          <w:p w14:paraId="0C2C6147" w14:textId="39F6C386" w:rsidR="00B65320" w:rsidRPr="00C713C4" w:rsidRDefault="00B65320" w:rsidP="0077472E">
            <w:pPr>
              <w:autoSpaceDE w:val="0"/>
              <w:autoSpaceDN w:val="0"/>
              <w:adjustRightInd w:val="0"/>
              <w:jc w:val="center"/>
              <w:rPr>
                <w:rFonts w:cstheme="minorHAnsi"/>
                <w:color w:val="000000" w:themeColor="text1"/>
                <w:sz w:val="19"/>
                <w:szCs w:val="19"/>
                <w:lang w:val="en-US"/>
              </w:rPr>
            </w:pPr>
          </w:p>
        </w:tc>
        <w:tc>
          <w:tcPr>
            <w:tcW w:w="0" w:type="auto"/>
            <w:vMerge/>
          </w:tcPr>
          <w:p w14:paraId="4A294E0E" w14:textId="4AB7D088" w:rsidR="00B65320" w:rsidRPr="00C713C4" w:rsidRDefault="00B65320" w:rsidP="0077472E">
            <w:pPr>
              <w:autoSpaceDE w:val="0"/>
              <w:autoSpaceDN w:val="0"/>
              <w:adjustRightInd w:val="0"/>
              <w:jc w:val="center"/>
              <w:rPr>
                <w:rFonts w:cstheme="minorHAnsi"/>
                <w:color w:val="000000" w:themeColor="text1"/>
                <w:sz w:val="19"/>
                <w:szCs w:val="19"/>
                <w:lang w:val="en-US"/>
              </w:rPr>
            </w:pPr>
          </w:p>
        </w:tc>
        <w:tc>
          <w:tcPr>
            <w:tcW w:w="0" w:type="auto"/>
            <w:vMerge/>
          </w:tcPr>
          <w:p w14:paraId="568AFD87" w14:textId="08C7DDFB" w:rsidR="00B65320" w:rsidRPr="00C713C4" w:rsidRDefault="00B65320" w:rsidP="0077472E">
            <w:pPr>
              <w:autoSpaceDE w:val="0"/>
              <w:autoSpaceDN w:val="0"/>
              <w:adjustRightInd w:val="0"/>
              <w:jc w:val="center"/>
              <w:rPr>
                <w:rFonts w:cstheme="minorHAnsi"/>
                <w:color w:val="000000" w:themeColor="text1"/>
                <w:sz w:val="19"/>
                <w:szCs w:val="19"/>
                <w:lang w:val="en-US"/>
              </w:rPr>
            </w:pPr>
          </w:p>
        </w:tc>
      </w:tr>
      <w:tr w:rsidR="00C713C4" w:rsidRPr="00C713C4" w14:paraId="05B18D94" w14:textId="2D2D18B5" w:rsidTr="00787517">
        <w:tc>
          <w:tcPr>
            <w:tcW w:w="0" w:type="auto"/>
            <w:vMerge/>
          </w:tcPr>
          <w:p w14:paraId="1B192AEE"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315D7711"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2F90B285" w14:textId="548FF2AB"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5D1D6BC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Primary care team</w:t>
            </w:r>
          </w:p>
        </w:tc>
        <w:tc>
          <w:tcPr>
            <w:tcW w:w="0" w:type="auto"/>
          </w:tcPr>
          <w:p w14:paraId="48E4796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4CBCE532" w14:textId="2120BFB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2FF33DAA"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143ECA5" w14:textId="60BAC11D"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1F056BC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3619AA7A" w14:textId="4D4E215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r>
      <w:tr w:rsidR="00C713C4" w:rsidRPr="00C713C4" w14:paraId="2360783A" w14:textId="11ADD22E" w:rsidTr="00787517">
        <w:tc>
          <w:tcPr>
            <w:tcW w:w="0" w:type="auto"/>
            <w:vMerge/>
          </w:tcPr>
          <w:p w14:paraId="07911526"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5A22124"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63E516FD" w14:textId="69ADA50F"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66AFCCFD" w14:textId="5F4E0343" w:rsidR="00B65320" w:rsidRPr="00C713C4" w:rsidRDefault="00B97230" w:rsidP="008B68BF">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Information about the diagnosis and progression of the ND</w:t>
            </w:r>
          </w:p>
        </w:tc>
        <w:tc>
          <w:tcPr>
            <w:tcW w:w="0" w:type="auto"/>
          </w:tcPr>
          <w:p w14:paraId="0157E107" w14:textId="5A9DAD0C"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89E354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4F6AC8E9" w14:textId="12546A1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4F4794E8"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5464E99B" w14:textId="6845DE3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0FB9F0B2" w14:textId="3E62B04E" w:rsidTr="00787517">
        <w:tc>
          <w:tcPr>
            <w:tcW w:w="0" w:type="auto"/>
            <w:vMerge/>
          </w:tcPr>
          <w:p w14:paraId="46F102C4"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24C16BA1"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2703F94D" w14:textId="77DE431B"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5E7FC3E8"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Information about the care needs of the person with ND</w:t>
            </w:r>
          </w:p>
        </w:tc>
        <w:tc>
          <w:tcPr>
            <w:tcW w:w="0" w:type="auto"/>
          </w:tcPr>
          <w:p w14:paraId="2605276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668B7950" w14:textId="0533F111"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4DF5CE84"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C2A560B" w14:textId="06B7627A"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52029AA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6B1287BC" w14:textId="0C225EBE"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3086D572" w14:textId="010B5B0E" w:rsidTr="00787517">
        <w:tc>
          <w:tcPr>
            <w:tcW w:w="0" w:type="auto"/>
            <w:vMerge/>
          </w:tcPr>
          <w:p w14:paraId="2CB9AE87"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6FA8D265"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6A69463C" w14:textId="2B4ACD0A"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63B859CA"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Specialized health care services</w:t>
            </w:r>
          </w:p>
        </w:tc>
        <w:tc>
          <w:tcPr>
            <w:tcW w:w="0" w:type="auto"/>
          </w:tcPr>
          <w:p w14:paraId="6F718357" w14:textId="77777777"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10</w:t>
            </w:r>
          </w:p>
          <w:p w14:paraId="32598D19" w14:textId="58A35B6A"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tc>
        <w:tc>
          <w:tcPr>
            <w:tcW w:w="0" w:type="auto"/>
          </w:tcPr>
          <w:p w14:paraId="5012E57A" w14:textId="77777777"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36845A66" w14:textId="42E78B76"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tc>
        <w:tc>
          <w:tcPr>
            <w:tcW w:w="0" w:type="auto"/>
          </w:tcPr>
          <w:p w14:paraId="20E468CF" w14:textId="77777777"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18</w:t>
            </w:r>
          </w:p>
          <w:p w14:paraId="2BB0D81E" w14:textId="66F8831B"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4.6%</w:t>
            </w:r>
          </w:p>
        </w:tc>
      </w:tr>
      <w:tr w:rsidR="00C713C4" w:rsidRPr="00C713C4" w14:paraId="3186C4F7" w14:textId="3A5FBAEF" w:rsidTr="00787517">
        <w:tc>
          <w:tcPr>
            <w:tcW w:w="0" w:type="auto"/>
            <w:vMerge/>
          </w:tcPr>
          <w:p w14:paraId="3FB73654"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1BC5B911"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val="restart"/>
          </w:tcPr>
          <w:p w14:paraId="72AC0C07" w14:textId="3A9C5DC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Social care for the person with ND and their family</w:t>
            </w:r>
          </w:p>
        </w:tc>
        <w:tc>
          <w:tcPr>
            <w:tcW w:w="4978" w:type="dxa"/>
          </w:tcPr>
          <w:p w14:paraId="4D566EBD"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Psychological support for the family</w:t>
            </w:r>
          </w:p>
        </w:tc>
        <w:tc>
          <w:tcPr>
            <w:tcW w:w="0" w:type="auto"/>
          </w:tcPr>
          <w:p w14:paraId="52900839" w14:textId="77777777"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07E32ECB" w14:textId="26C185E0"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lastRenderedPageBreak/>
              <w:t>1.3%</w:t>
            </w:r>
          </w:p>
        </w:tc>
        <w:tc>
          <w:tcPr>
            <w:tcW w:w="0" w:type="auto"/>
          </w:tcPr>
          <w:p w14:paraId="48C529E9" w14:textId="3E9CA6C6"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lastRenderedPageBreak/>
              <w:t>0</w:t>
            </w:r>
          </w:p>
        </w:tc>
        <w:tc>
          <w:tcPr>
            <w:tcW w:w="0" w:type="auto"/>
          </w:tcPr>
          <w:p w14:paraId="045E587A" w14:textId="77777777"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05934579" w14:textId="1D070D8E" w:rsidR="00B65320" w:rsidRPr="00C713C4" w:rsidRDefault="00B97230" w:rsidP="00D04FCC">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lastRenderedPageBreak/>
              <w:t>0.8%</w:t>
            </w:r>
          </w:p>
        </w:tc>
      </w:tr>
      <w:tr w:rsidR="00C713C4" w:rsidRPr="00C713C4" w14:paraId="42D75FF3" w14:textId="7DDCD845" w:rsidTr="00787517">
        <w:tc>
          <w:tcPr>
            <w:tcW w:w="0" w:type="auto"/>
            <w:vMerge/>
          </w:tcPr>
          <w:p w14:paraId="1A3EF972"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011C6502"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7CF4495A" w14:textId="0B596FA3"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42AEF1B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Technical support to the family</w:t>
            </w:r>
          </w:p>
        </w:tc>
        <w:tc>
          <w:tcPr>
            <w:tcW w:w="0" w:type="auto"/>
          </w:tcPr>
          <w:p w14:paraId="64A0768D"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4C7BC23C" w14:textId="3F533B62"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5C36651F" w14:textId="71D8CA6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35C584B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1C61BA71" w14:textId="3C9F675A"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42BC280A" w14:textId="6C3A3FC3" w:rsidTr="00787517">
        <w:tc>
          <w:tcPr>
            <w:tcW w:w="0" w:type="auto"/>
            <w:vMerge/>
          </w:tcPr>
          <w:p w14:paraId="5B88B32F"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0EBAFD48"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264EFDF9" w14:textId="395BB852"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3F720283"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Associations </w:t>
            </w:r>
          </w:p>
        </w:tc>
        <w:tc>
          <w:tcPr>
            <w:tcW w:w="0" w:type="auto"/>
          </w:tcPr>
          <w:p w14:paraId="3A8516EA"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13D73941" w14:textId="0F17E29A"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3.4%</w:t>
            </w:r>
          </w:p>
        </w:tc>
        <w:tc>
          <w:tcPr>
            <w:tcW w:w="0" w:type="auto"/>
          </w:tcPr>
          <w:p w14:paraId="2B957F88"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767A655C" w14:textId="3A904545"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tc>
        <w:tc>
          <w:tcPr>
            <w:tcW w:w="0" w:type="auto"/>
          </w:tcPr>
          <w:p w14:paraId="7C61C52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8</w:t>
            </w:r>
          </w:p>
          <w:p w14:paraId="11AD1D52" w14:textId="09665B6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2.1%</w:t>
            </w:r>
          </w:p>
        </w:tc>
      </w:tr>
      <w:tr w:rsidR="00C713C4" w:rsidRPr="00C713C4" w14:paraId="6688E7F0" w14:textId="394A8178" w:rsidTr="00787517">
        <w:tc>
          <w:tcPr>
            <w:tcW w:w="0" w:type="auto"/>
            <w:vMerge/>
          </w:tcPr>
          <w:p w14:paraId="4758CEAA"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504DE117"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34FD3117" w14:textId="369369C8"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70511752"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Care in centers for people in a situation of rest dependency of the caregiver</w:t>
            </w:r>
          </w:p>
        </w:tc>
        <w:tc>
          <w:tcPr>
            <w:tcW w:w="0" w:type="auto"/>
          </w:tcPr>
          <w:p w14:paraId="61EFEA81"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11</w:t>
            </w:r>
          </w:p>
          <w:p w14:paraId="71F88811" w14:textId="723729F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4.7%</w:t>
            </w:r>
          </w:p>
        </w:tc>
        <w:tc>
          <w:tcPr>
            <w:tcW w:w="0" w:type="auto"/>
          </w:tcPr>
          <w:p w14:paraId="5652214A"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2B18412E" w14:textId="5EEE815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711B2AC7"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12</w:t>
            </w:r>
          </w:p>
          <w:p w14:paraId="7A55B8A6" w14:textId="64586A8F"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3.1%</w:t>
            </w:r>
          </w:p>
        </w:tc>
      </w:tr>
      <w:tr w:rsidR="00C713C4" w:rsidRPr="00C713C4" w14:paraId="2CDCE3B5" w14:textId="4599B343" w:rsidTr="00787517">
        <w:tc>
          <w:tcPr>
            <w:tcW w:w="0" w:type="auto"/>
            <w:vMerge/>
          </w:tcPr>
          <w:p w14:paraId="2D36D474"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4947F548"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2B81400E" w14:textId="56C11B7A"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188331BB"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Comprehensive care in residential center</w:t>
            </w:r>
          </w:p>
        </w:tc>
        <w:tc>
          <w:tcPr>
            <w:tcW w:w="0" w:type="auto"/>
          </w:tcPr>
          <w:p w14:paraId="524E51C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7C1781D6" w14:textId="4317A8EB"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2.1%</w:t>
            </w:r>
          </w:p>
        </w:tc>
        <w:tc>
          <w:tcPr>
            <w:tcW w:w="0" w:type="auto"/>
          </w:tcPr>
          <w:p w14:paraId="270764A6"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CC09F71" w14:textId="47FF2B0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37E0C1FD"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347EEE07" w14:textId="6E3A7600"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1.8%</w:t>
            </w:r>
          </w:p>
        </w:tc>
      </w:tr>
      <w:tr w:rsidR="00C713C4" w:rsidRPr="00C713C4" w14:paraId="1A908673" w14:textId="047E5079" w:rsidTr="00787517">
        <w:tc>
          <w:tcPr>
            <w:tcW w:w="0" w:type="auto"/>
            <w:vMerge/>
          </w:tcPr>
          <w:p w14:paraId="31185F10"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6813EB0D"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0F03A728" w14:textId="68999C74"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1A3061C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Home help</w:t>
            </w:r>
          </w:p>
        </w:tc>
        <w:tc>
          <w:tcPr>
            <w:tcW w:w="0" w:type="auto"/>
          </w:tcPr>
          <w:p w14:paraId="1CA307A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4D24DF1F" w14:textId="4D3700D4"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44432135" w14:textId="3D76977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8B2E9BC"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CE1E1D5" w14:textId="5E4E5898"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038C6778" w14:textId="00A1AB35" w:rsidTr="00787517">
        <w:tc>
          <w:tcPr>
            <w:tcW w:w="0" w:type="auto"/>
            <w:vMerge/>
          </w:tcPr>
          <w:p w14:paraId="3582A99E"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6445F577"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70B1E2F2" w14:textId="5F2D348D"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735C41DE"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Hiring a caregiver</w:t>
            </w:r>
          </w:p>
        </w:tc>
        <w:tc>
          <w:tcPr>
            <w:tcW w:w="0" w:type="auto"/>
          </w:tcPr>
          <w:p w14:paraId="52EF6149"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557C77A" w14:textId="7E403D2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4E2E39C3" w14:textId="33EE2B73"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4BB2228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5531C96C" w14:textId="75BF9DAD"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63094312" w14:textId="720924C6" w:rsidTr="00787517">
        <w:tc>
          <w:tcPr>
            <w:tcW w:w="0" w:type="auto"/>
            <w:vMerge/>
          </w:tcPr>
          <w:p w14:paraId="3C6A1965"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3842" w:type="dxa"/>
            <w:vMerge/>
          </w:tcPr>
          <w:p w14:paraId="2F8D2DBF" w14:textId="77777777"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2550" w:type="dxa"/>
            <w:vMerge/>
          </w:tcPr>
          <w:p w14:paraId="4D5D1760" w14:textId="6AE6B3D0" w:rsidR="00B65320" w:rsidRPr="00C713C4" w:rsidRDefault="00B65320" w:rsidP="007640F5">
            <w:pPr>
              <w:autoSpaceDE w:val="0"/>
              <w:autoSpaceDN w:val="0"/>
              <w:adjustRightInd w:val="0"/>
              <w:jc w:val="center"/>
              <w:rPr>
                <w:rFonts w:cstheme="minorHAnsi"/>
                <w:color w:val="000000" w:themeColor="text1"/>
                <w:sz w:val="19"/>
                <w:szCs w:val="19"/>
                <w:lang w:val="en-US"/>
              </w:rPr>
            </w:pPr>
          </w:p>
        </w:tc>
        <w:tc>
          <w:tcPr>
            <w:tcW w:w="4978" w:type="dxa"/>
          </w:tcPr>
          <w:p w14:paraId="075695FF"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Public social services </w:t>
            </w:r>
          </w:p>
        </w:tc>
        <w:tc>
          <w:tcPr>
            <w:tcW w:w="0" w:type="auto"/>
          </w:tcPr>
          <w:p w14:paraId="485226C0"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FC4FC21" w14:textId="0211E5B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c>
          <w:tcPr>
            <w:tcW w:w="0" w:type="auto"/>
          </w:tcPr>
          <w:p w14:paraId="421F0883" w14:textId="54FF0426"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4918CC5F" w14:textId="77777777"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63D4C4DA" w14:textId="27CB74B9" w:rsidR="00B65320"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0FEB1A2D" w14:textId="77777777" w:rsidTr="007E062E">
        <w:tc>
          <w:tcPr>
            <w:tcW w:w="0" w:type="auto"/>
            <w:vMerge/>
          </w:tcPr>
          <w:p w14:paraId="2D194BF1" w14:textId="77777777" w:rsidR="00B65320" w:rsidRPr="00C713C4" w:rsidRDefault="00B65320" w:rsidP="007640F5">
            <w:pPr>
              <w:autoSpaceDE w:val="0"/>
              <w:autoSpaceDN w:val="0"/>
              <w:adjustRightInd w:val="0"/>
              <w:jc w:val="center"/>
              <w:rPr>
                <w:rFonts w:cstheme="minorHAnsi"/>
                <w:color w:val="000000" w:themeColor="text1"/>
                <w:sz w:val="19"/>
                <w:szCs w:val="19"/>
              </w:rPr>
            </w:pPr>
          </w:p>
        </w:tc>
        <w:tc>
          <w:tcPr>
            <w:tcW w:w="11370" w:type="dxa"/>
            <w:gridSpan w:val="3"/>
          </w:tcPr>
          <w:p w14:paraId="5A77DFDC" w14:textId="5734D14F"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Support from Services</w:t>
            </w:r>
          </w:p>
        </w:tc>
        <w:tc>
          <w:tcPr>
            <w:tcW w:w="0" w:type="auto"/>
          </w:tcPr>
          <w:p w14:paraId="43D3CE64" w14:textId="451F66E3"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38.8%</w:t>
            </w:r>
          </w:p>
        </w:tc>
        <w:tc>
          <w:tcPr>
            <w:tcW w:w="0" w:type="auto"/>
          </w:tcPr>
          <w:p w14:paraId="2FA1B981" w14:textId="65193F53"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26.3%</w:t>
            </w:r>
          </w:p>
        </w:tc>
        <w:tc>
          <w:tcPr>
            <w:tcW w:w="0" w:type="auto"/>
          </w:tcPr>
          <w:p w14:paraId="6A566845" w14:textId="5BA13ABE" w:rsidR="00B65320"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32.7%</w:t>
            </w:r>
          </w:p>
        </w:tc>
      </w:tr>
      <w:tr w:rsidR="00C713C4" w:rsidRPr="00C713C4" w14:paraId="55C24590" w14:textId="7490C206" w:rsidTr="00787517">
        <w:trPr>
          <w:trHeight w:val="547"/>
        </w:trPr>
        <w:tc>
          <w:tcPr>
            <w:tcW w:w="0" w:type="auto"/>
            <w:vMerge w:val="restart"/>
          </w:tcPr>
          <w:p w14:paraId="755EF582" w14:textId="77777777" w:rsidR="00B73F96" w:rsidRPr="00C713C4" w:rsidRDefault="00B97230" w:rsidP="0077472E">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Influence of values</w:t>
            </w:r>
          </w:p>
        </w:tc>
        <w:tc>
          <w:tcPr>
            <w:tcW w:w="3842" w:type="dxa"/>
            <w:vMerge w:val="restart"/>
          </w:tcPr>
          <w:p w14:paraId="4A86E994" w14:textId="77777777" w:rsidR="00B73F96"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I had a hard time taking this step, really, the first day, I had the impression that I wanted to get rid of it and the day I came back crying without him seeing me and then they say that to you as if they thought he was in the way.</w:t>
            </w:r>
          </w:p>
          <w:p w14:paraId="218B68F2" w14:textId="77777777" w:rsidR="00B73F96" w:rsidRPr="00C713C4" w:rsidRDefault="00B73F96" w:rsidP="007640F5">
            <w:pPr>
              <w:autoSpaceDE w:val="0"/>
              <w:autoSpaceDN w:val="0"/>
              <w:adjustRightInd w:val="0"/>
              <w:jc w:val="center"/>
              <w:rPr>
                <w:rFonts w:cstheme="minorHAnsi"/>
                <w:i/>
                <w:iCs/>
                <w:color w:val="000000" w:themeColor="text1"/>
                <w:sz w:val="19"/>
                <w:szCs w:val="19"/>
                <w:lang w:val="en-US"/>
              </w:rPr>
            </w:pPr>
          </w:p>
          <w:p w14:paraId="41FA6617" w14:textId="77ECEDD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We are not believers and we have not been envious of those who believe nor have we thought that whatever comes, comes, and that we must be fighters and that's all.</w:t>
            </w:r>
          </w:p>
        </w:tc>
        <w:tc>
          <w:tcPr>
            <w:tcW w:w="7528" w:type="dxa"/>
            <w:gridSpan w:val="2"/>
          </w:tcPr>
          <w:p w14:paraId="56FD729D" w14:textId="5620C38A"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Spiritual support that the family receives from the community</w:t>
            </w:r>
          </w:p>
        </w:tc>
        <w:tc>
          <w:tcPr>
            <w:tcW w:w="0" w:type="auto"/>
          </w:tcPr>
          <w:p w14:paraId="5422CA93" w14:textId="426D03FA"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1827B535"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12AAED8F" w14:textId="465F7F8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68A45AB3"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7070506B" w14:textId="3E6B9080"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5A322E95" w14:textId="7A82A5F9" w:rsidTr="00787517">
        <w:tc>
          <w:tcPr>
            <w:tcW w:w="0" w:type="auto"/>
            <w:vMerge/>
          </w:tcPr>
          <w:p w14:paraId="221BD782"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206F3EFE"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21275518" w14:textId="3E2B5BD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Cultural beliefs that affect the whole family</w:t>
            </w:r>
          </w:p>
        </w:tc>
        <w:tc>
          <w:tcPr>
            <w:tcW w:w="0" w:type="auto"/>
          </w:tcPr>
          <w:p w14:paraId="17F0C414"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7CF83C67" w14:textId="6E4FE6D3"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77CEC14B" w14:textId="192A15C3"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13E18592"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01264569" w14:textId="0A1E55B5"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26ADE281" w14:textId="34417BAD" w:rsidTr="00787517">
        <w:tc>
          <w:tcPr>
            <w:tcW w:w="0" w:type="auto"/>
            <w:vMerge/>
          </w:tcPr>
          <w:p w14:paraId="5231EB03"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6341F309"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6011A69B" w14:textId="66D061B9"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Personal beliefs that affect the whole family</w:t>
            </w:r>
          </w:p>
        </w:tc>
        <w:tc>
          <w:tcPr>
            <w:tcW w:w="0" w:type="auto"/>
          </w:tcPr>
          <w:p w14:paraId="4AC72D35"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20318451" w14:textId="17B23A99"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1.7%</w:t>
            </w:r>
          </w:p>
        </w:tc>
        <w:tc>
          <w:tcPr>
            <w:tcW w:w="0" w:type="auto"/>
          </w:tcPr>
          <w:p w14:paraId="1CC72DBC"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3FBE8BAE" w14:textId="7D943A23"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26902928"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4F326DF8" w14:textId="3786CB9E"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1.5%</w:t>
            </w:r>
          </w:p>
        </w:tc>
      </w:tr>
      <w:tr w:rsidR="00C713C4" w:rsidRPr="00C713C4" w14:paraId="4122E786" w14:textId="5CB1AB6E" w:rsidTr="00787517">
        <w:tc>
          <w:tcPr>
            <w:tcW w:w="0" w:type="auto"/>
            <w:vMerge/>
          </w:tcPr>
          <w:p w14:paraId="77D748D9"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7A80ED3B"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1912B2CE" w14:textId="741591A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Religious beliefs and practices as a source of self-care</w:t>
            </w:r>
          </w:p>
        </w:tc>
        <w:tc>
          <w:tcPr>
            <w:tcW w:w="0" w:type="auto"/>
          </w:tcPr>
          <w:p w14:paraId="7D6259FB" w14:textId="18CFEF9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187B5E98"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2F24CEAE" w14:textId="2C032B06"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1.9%</w:t>
            </w:r>
          </w:p>
        </w:tc>
        <w:tc>
          <w:tcPr>
            <w:tcW w:w="0" w:type="auto"/>
          </w:tcPr>
          <w:p w14:paraId="73B4F3DE"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270A8583" w14:textId="05E43A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r>
      <w:tr w:rsidR="00C713C4" w:rsidRPr="00C713C4" w14:paraId="294645A3" w14:textId="77777777" w:rsidTr="00C02654">
        <w:tc>
          <w:tcPr>
            <w:tcW w:w="0" w:type="auto"/>
            <w:vMerge/>
          </w:tcPr>
          <w:p w14:paraId="05C1E039" w14:textId="77777777" w:rsidR="00B73F96" w:rsidRPr="00C713C4" w:rsidRDefault="00B73F96" w:rsidP="007640F5">
            <w:pPr>
              <w:autoSpaceDE w:val="0"/>
              <w:autoSpaceDN w:val="0"/>
              <w:adjustRightInd w:val="0"/>
              <w:jc w:val="center"/>
              <w:rPr>
                <w:rFonts w:cstheme="minorHAnsi"/>
                <w:color w:val="000000" w:themeColor="text1"/>
                <w:sz w:val="19"/>
                <w:szCs w:val="19"/>
              </w:rPr>
            </w:pPr>
          </w:p>
        </w:tc>
        <w:tc>
          <w:tcPr>
            <w:tcW w:w="11370" w:type="dxa"/>
            <w:gridSpan w:val="3"/>
          </w:tcPr>
          <w:p w14:paraId="5E595C9C" w14:textId="5F604D1A"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Influence of values</w:t>
            </w:r>
          </w:p>
        </w:tc>
        <w:tc>
          <w:tcPr>
            <w:tcW w:w="0" w:type="auto"/>
          </w:tcPr>
          <w:p w14:paraId="2542B8CC" w14:textId="5BCD0E72"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2.1%</w:t>
            </w:r>
          </w:p>
        </w:tc>
        <w:tc>
          <w:tcPr>
            <w:tcW w:w="0" w:type="auto"/>
          </w:tcPr>
          <w:p w14:paraId="0BB821B6" w14:textId="21CD8CDC"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4.5%</w:t>
            </w:r>
          </w:p>
        </w:tc>
        <w:tc>
          <w:tcPr>
            <w:tcW w:w="0" w:type="auto"/>
          </w:tcPr>
          <w:p w14:paraId="31F1EE0D" w14:textId="00314A21"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3.1%</w:t>
            </w:r>
          </w:p>
        </w:tc>
      </w:tr>
      <w:tr w:rsidR="00C713C4" w:rsidRPr="00C713C4" w14:paraId="7D4173A8" w14:textId="051288D3" w:rsidTr="00787517">
        <w:tc>
          <w:tcPr>
            <w:tcW w:w="0" w:type="auto"/>
            <w:vMerge w:val="restart"/>
          </w:tcPr>
          <w:p w14:paraId="1EE3ABBF"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Careers and planning for careers</w:t>
            </w:r>
          </w:p>
        </w:tc>
        <w:tc>
          <w:tcPr>
            <w:tcW w:w="3842" w:type="dxa"/>
            <w:vMerge w:val="restart"/>
          </w:tcPr>
          <w:p w14:paraId="0FAD29A3" w14:textId="7564E317" w:rsidR="00B73F96"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It did affect me, not in the past, in the present because, for example, I have a store, how has it affected me? For example, when he started going to caregiver therapy sessions it was on Monday afternoons and I was going for quite some time, maybe two years...</w:t>
            </w:r>
          </w:p>
          <w:p w14:paraId="3676164B" w14:textId="77777777" w:rsidR="00B73F96" w:rsidRPr="00C713C4" w:rsidRDefault="00B73F96" w:rsidP="007640F5">
            <w:pPr>
              <w:autoSpaceDE w:val="0"/>
              <w:autoSpaceDN w:val="0"/>
              <w:adjustRightInd w:val="0"/>
              <w:jc w:val="center"/>
              <w:rPr>
                <w:rFonts w:cstheme="minorHAnsi"/>
                <w:i/>
                <w:iCs/>
                <w:color w:val="000000" w:themeColor="text1"/>
                <w:sz w:val="19"/>
                <w:szCs w:val="19"/>
                <w:lang w:val="en-US"/>
              </w:rPr>
            </w:pPr>
          </w:p>
          <w:p w14:paraId="62ACDDE4" w14:textId="4C140A7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You said he had been a teacher, a teacher of yours and he began to manifest a speech deficiency. He noticed that, in the classes, he did not have the fluency that he had had before, because up to that point, he had a very, very fluid capacity for expression, both in the classes and in the lectures.</w:t>
            </w:r>
          </w:p>
        </w:tc>
        <w:tc>
          <w:tcPr>
            <w:tcW w:w="7528" w:type="dxa"/>
            <w:gridSpan w:val="2"/>
          </w:tcPr>
          <w:p w14:paraId="1F4073BD" w14:textId="3F19FA8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Effect of ND on the training or work activities of the person with ND</w:t>
            </w:r>
          </w:p>
        </w:tc>
        <w:tc>
          <w:tcPr>
            <w:tcW w:w="0" w:type="auto"/>
          </w:tcPr>
          <w:p w14:paraId="06A4D9BA" w14:textId="4432787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25DD87F0" w14:textId="3A875D2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11</w:t>
            </w:r>
          </w:p>
          <w:p w14:paraId="0296573A" w14:textId="5B89924A"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6372B7EA"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317C059" w14:textId="15025D3F"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0.3%</w:t>
            </w:r>
          </w:p>
        </w:tc>
      </w:tr>
      <w:tr w:rsidR="00C713C4" w:rsidRPr="00C713C4" w14:paraId="3F7A16A9" w14:textId="65FEA713" w:rsidTr="00787517">
        <w:tc>
          <w:tcPr>
            <w:tcW w:w="0" w:type="auto"/>
            <w:vMerge/>
          </w:tcPr>
          <w:p w14:paraId="78B0EAD0"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71A70B70"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362D20BA" w14:textId="1CC94D4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Effect of EN on the work activity of a family member</w:t>
            </w:r>
          </w:p>
        </w:tc>
        <w:tc>
          <w:tcPr>
            <w:tcW w:w="0" w:type="auto"/>
          </w:tcPr>
          <w:p w14:paraId="7C4D6073" w14:textId="6387E88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0BA37AA"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2A59B474" w14:textId="025EEBFA"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36CD6D5E"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755C5E43" w14:textId="7B067E45"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2F28B28B" w14:textId="77777777" w:rsidTr="00362289">
        <w:tc>
          <w:tcPr>
            <w:tcW w:w="0" w:type="auto"/>
            <w:vMerge/>
          </w:tcPr>
          <w:p w14:paraId="2FEAFE92" w14:textId="77777777" w:rsidR="00B73F96" w:rsidRPr="00C713C4" w:rsidRDefault="00B73F96" w:rsidP="007640F5">
            <w:pPr>
              <w:autoSpaceDE w:val="0"/>
              <w:autoSpaceDN w:val="0"/>
              <w:adjustRightInd w:val="0"/>
              <w:jc w:val="center"/>
              <w:rPr>
                <w:rFonts w:cstheme="minorHAnsi"/>
                <w:color w:val="000000" w:themeColor="text1"/>
                <w:sz w:val="19"/>
                <w:szCs w:val="19"/>
              </w:rPr>
            </w:pPr>
          </w:p>
        </w:tc>
        <w:tc>
          <w:tcPr>
            <w:tcW w:w="11370" w:type="dxa"/>
            <w:gridSpan w:val="3"/>
          </w:tcPr>
          <w:p w14:paraId="3E5E1EAD" w14:textId="637B8E0C" w:rsidR="00B73F96"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Total Careers and planning for careers</w:t>
            </w:r>
          </w:p>
        </w:tc>
        <w:tc>
          <w:tcPr>
            <w:tcW w:w="0" w:type="auto"/>
          </w:tcPr>
          <w:p w14:paraId="3BCBAF76" w14:textId="66A04B9F" w:rsidR="00B73F96"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0%</w:t>
            </w:r>
          </w:p>
        </w:tc>
        <w:tc>
          <w:tcPr>
            <w:tcW w:w="0" w:type="auto"/>
          </w:tcPr>
          <w:p w14:paraId="101708D4" w14:textId="4648E824" w:rsidR="00B73F96"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1.9%</w:t>
            </w:r>
          </w:p>
        </w:tc>
        <w:tc>
          <w:tcPr>
            <w:tcW w:w="0" w:type="auto"/>
          </w:tcPr>
          <w:p w14:paraId="5EBA6104" w14:textId="00A4AB9D" w:rsidR="00B73F96"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0.8%</w:t>
            </w:r>
          </w:p>
        </w:tc>
      </w:tr>
      <w:tr w:rsidR="00C713C4" w:rsidRPr="00C713C4" w14:paraId="428B686B" w14:textId="739932CA" w:rsidTr="00787517">
        <w:trPr>
          <w:trHeight w:val="216"/>
        </w:trPr>
        <w:tc>
          <w:tcPr>
            <w:tcW w:w="0" w:type="auto"/>
            <w:vMerge w:val="restart"/>
          </w:tcPr>
          <w:p w14:paraId="49C4270A"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Leisure and recreation</w:t>
            </w:r>
          </w:p>
        </w:tc>
        <w:tc>
          <w:tcPr>
            <w:tcW w:w="3842" w:type="dxa"/>
            <w:vMerge w:val="restart"/>
          </w:tcPr>
          <w:p w14:paraId="2DB00554" w14:textId="6257CA40" w:rsidR="00B73F96"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 xml:space="preserve">I really like dancing and concerts and said 'We can't leave grandma alone , well I took her </w:t>
            </w:r>
            <w:r w:rsidRPr="00C713C4">
              <w:rPr>
                <w:rFonts w:cstheme="minorHAnsi"/>
                <w:i/>
                <w:iCs/>
                <w:color w:val="000000" w:themeColor="text1"/>
                <w:sz w:val="19"/>
                <w:szCs w:val="19"/>
                <w:lang w:val="en-US"/>
              </w:rPr>
              <w:lastRenderedPageBreak/>
              <w:t>along and she ended up liking it, she came with another person.... and also [with] me.</w:t>
            </w:r>
          </w:p>
          <w:p w14:paraId="445C3A15" w14:textId="77777777" w:rsidR="00B73F96" w:rsidRPr="00C713C4" w:rsidRDefault="00B73F96" w:rsidP="007640F5">
            <w:pPr>
              <w:autoSpaceDE w:val="0"/>
              <w:autoSpaceDN w:val="0"/>
              <w:adjustRightInd w:val="0"/>
              <w:jc w:val="center"/>
              <w:rPr>
                <w:rFonts w:cstheme="minorHAnsi"/>
                <w:i/>
                <w:iCs/>
                <w:color w:val="000000" w:themeColor="text1"/>
                <w:sz w:val="19"/>
                <w:szCs w:val="19"/>
                <w:lang w:val="en-US"/>
              </w:rPr>
            </w:pPr>
          </w:p>
          <w:p w14:paraId="223CC6EE" w14:textId="6FE4F048" w:rsidR="00B73F96" w:rsidRPr="00C713C4" w:rsidRDefault="00B97230" w:rsidP="00B97230">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We just stopped going to the movies, yes. Because he said: No more.</w:t>
            </w:r>
          </w:p>
        </w:tc>
        <w:tc>
          <w:tcPr>
            <w:tcW w:w="7528" w:type="dxa"/>
            <w:gridSpan w:val="2"/>
          </w:tcPr>
          <w:p w14:paraId="051A75B7" w14:textId="306EB5AF"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lastRenderedPageBreak/>
              <w:t>Abandonment of leisure and free time activities</w:t>
            </w:r>
          </w:p>
        </w:tc>
        <w:tc>
          <w:tcPr>
            <w:tcW w:w="0" w:type="auto"/>
          </w:tcPr>
          <w:p w14:paraId="374ED09F"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6322A11B" w14:textId="1783E67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33147FFA"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36148AF2" w14:textId="61AA8EE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1.9%</w:t>
            </w:r>
          </w:p>
        </w:tc>
        <w:tc>
          <w:tcPr>
            <w:tcW w:w="0" w:type="auto"/>
          </w:tcPr>
          <w:p w14:paraId="4EE84E65"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w:t>
            </w:r>
          </w:p>
          <w:p w14:paraId="573E525D" w14:textId="4646FF34"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tc>
      </w:tr>
      <w:tr w:rsidR="00C713C4" w:rsidRPr="00C713C4" w14:paraId="3EF72961" w14:textId="0CEA91AE" w:rsidTr="00787517">
        <w:trPr>
          <w:trHeight w:val="216"/>
        </w:trPr>
        <w:tc>
          <w:tcPr>
            <w:tcW w:w="0" w:type="auto"/>
            <w:vMerge/>
          </w:tcPr>
          <w:p w14:paraId="7931A204"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23FD21C8"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002168CC" w14:textId="10A84F76"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Primary caregiver rest</w:t>
            </w:r>
          </w:p>
        </w:tc>
        <w:tc>
          <w:tcPr>
            <w:tcW w:w="0" w:type="auto"/>
          </w:tcPr>
          <w:p w14:paraId="74A3AC2C"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1CBDF89C" w14:textId="37CB37D0"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1.3%</w:t>
            </w:r>
          </w:p>
        </w:tc>
        <w:tc>
          <w:tcPr>
            <w:tcW w:w="0" w:type="auto"/>
          </w:tcPr>
          <w:p w14:paraId="5B54AC2A" w14:textId="232E8879"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5C017718"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1DE37629" w14:textId="1B38E2E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r>
      <w:tr w:rsidR="00C713C4" w:rsidRPr="00C713C4" w14:paraId="269FAA01" w14:textId="3A38D458" w:rsidTr="00787517">
        <w:tc>
          <w:tcPr>
            <w:tcW w:w="0" w:type="auto"/>
            <w:vMerge/>
          </w:tcPr>
          <w:p w14:paraId="2AFB32A6"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169CF0D2"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01D2DDEE" w14:textId="4105CD2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Leisure and free time with the family</w:t>
            </w:r>
          </w:p>
        </w:tc>
        <w:tc>
          <w:tcPr>
            <w:tcW w:w="0" w:type="auto"/>
          </w:tcPr>
          <w:p w14:paraId="11989BDA" w14:textId="33C67DA0"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71923C14"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5783B086" w14:textId="08584BA4"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3.9%</w:t>
            </w:r>
          </w:p>
        </w:tc>
        <w:tc>
          <w:tcPr>
            <w:tcW w:w="0" w:type="auto"/>
          </w:tcPr>
          <w:p w14:paraId="02E0794D"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6</w:t>
            </w:r>
          </w:p>
          <w:p w14:paraId="3136F874" w14:textId="0BE18EE0"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1.5%</w:t>
            </w:r>
          </w:p>
        </w:tc>
      </w:tr>
      <w:tr w:rsidR="00C713C4" w:rsidRPr="00C713C4" w14:paraId="42CC414A" w14:textId="24E654BB" w:rsidTr="00787517">
        <w:tc>
          <w:tcPr>
            <w:tcW w:w="0" w:type="auto"/>
            <w:vMerge/>
          </w:tcPr>
          <w:p w14:paraId="5649AE7F"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38D4CACC"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63B81893" w14:textId="1DCF67FB"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Leisure and free time of family members (beyond family)</w:t>
            </w:r>
          </w:p>
        </w:tc>
        <w:tc>
          <w:tcPr>
            <w:tcW w:w="0" w:type="auto"/>
          </w:tcPr>
          <w:p w14:paraId="2893A276" w14:textId="557B950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w:t>
            </w:r>
          </w:p>
        </w:tc>
        <w:tc>
          <w:tcPr>
            <w:tcW w:w="0" w:type="auto"/>
          </w:tcPr>
          <w:p w14:paraId="2F90F2E2"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1CD6B6EB" w14:textId="1C6F8CDE"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4.5%</w:t>
            </w:r>
          </w:p>
        </w:tc>
        <w:tc>
          <w:tcPr>
            <w:tcW w:w="0" w:type="auto"/>
          </w:tcPr>
          <w:p w14:paraId="249B3386"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334D5490" w14:textId="2BF34032"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1.8%</w:t>
            </w:r>
          </w:p>
        </w:tc>
      </w:tr>
      <w:tr w:rsidR="00C713C4" w:rsidRPr="00C713C4" w14:paraId="3CEC968B" w14:textId="77777777" w:rsidTr="00835428">
        <w:tc>
          <w:tcPr>
            <w:tcW w:w="0" w:type="auto"/>
            <w:vMerge/>
          </w:tcPr>
          <w:p w14:paraId="42A36664" w14:textId="77777777" w:rsidR="00B73F96" w:rsidRPr="00C713C4" w:rsidRDefault="00B73F96" w:rsidP="007640F5">
            <w:pPr>
              <w:autoSpaceDE w:val="0"/>
              <w:autoSpaceDN w:val="0"/>
              <w:adjustRightInd w:val="0"/>
              <w:jc w:val="center"/>
              <w:rPr>
                <w:rFonts w:cstheme="minorHAnsi"/>
                <w:color w:val="000000" w:themeColor="text1"/>
                <w:sz w:val="19"/>
                <w:szCs w:val="19"/>
              </w:rPr>
            </w:pPr>
          </w:p>
        </w:tc>
        <w:tc>
          <w:tcPr>
            <w:tcW w:w="11370" w:type="dxa"/>
            <w:gridSpan w:val="3"/>
          </w:tcPr>
          <w:p w14:paraId="236224BF" w14:textId="439E610B"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Leisure and recreation</w:t>
            </w:r>
          </w:p>
        </w:tc>
        <w:tc>
          <w:tcPr>
            <w:tcW w:w="0" w:type="auto"/>
          </w:tcPr>
          <w:p w14:paraId="07286D03" w14:textId="6214D7CC"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1.7%</w:t>
            </w:r>
          </w:p>
        </w:tc>
        <w:tc>
          <w:tcPr>
            <w:tcW w:w="0" w:type="auto"/>
          </w:tcPr>
          <w:p w14:paraId="34EAB35A" w14:textId="637D65F5"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10.3%</w:t>
            </w:r>
          </w:p>
        </w:tc>
        <w:tc>
          <w:tcPr>
            <w:tcW w:w="0" w:type="auto"/>
          </w:tcPr>
          <w:p w14:paraId="2AEF646E" w14:textId="0D9595EE"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5.1%</w:t>
            </w:r>
          </w:p>
        </w:tc>
      </w:tr>
      <w:tr w:rsidR="00C713C4" w:rsidRPr="00C713C4" w14:paraId="1FA9969F" w14:textId="04A55743" w:rsidTr="00787517">
        <w:tc>
          <w:tcPr>
            <w:tcW w:w="0" w:type="auto"/>
            <w:vMerge w:val="restart"/>
          </w:tcPr>
          <w:p w14:paraId="213F49FE"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Community interaction</w:t>
            </w:r>
          </w:p>
        </w:tc>
        <w:tc>
          <w:tcPr>
            <w:tcW w:w="3842" w:type="dxa"/>
            <w:vMerge w:val="restart"/>
          </w:tcPr>
          <w:p w14:paraId="3B9703FC" w14:textId="0887D724" w:rsidR="00B73F96"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 xml:space="preserve">For example, I often avoid going for a walk where there are people. It's because I see that they're harming my wife. </w:t>
            </w:r>
          </w:p>
          <w:p w14:paraId="5E5547A2" w14:textId="08A9FD9A" w:rsidR="00B73F96" w:rsidRPr="00C713C4" w:rsidRDefault="00B73F96" w:rsidP="007640F5">
            <w:pPr>
              <w:autoSpaceDE w:val="0"/>
              <w:autoSpaceDN w:val="0"/>
              <w:adjustRightInd w:val="0"/>
              <w:jc w:val="center"/>
              <w:rPr>
                <w:rFonts w:cstheme="minorHAnsi"/>
                <w:i/>
                <w:iCs/>
                <w:color w:val="000000" w:themeColor="text1"/>
                <w:sz w:val="19"/>
                <w:szCs w:val="19"/>
                <w:lang w:val="en-US"/>
              </w:rPr>
            </w:pPr>
          </w:p>
          <w:p w14:paraId="570E377A" w14:textId="4F6118EC" w:rsidR="00B73F96" w:rsidRPr="00C713C4" w:rsidRDefault="00B97230" w:rsidP="00B97230">
            <w:pPr>
              <w:autoSpaceDE w:val="0"/>
              <w:autoSpaceDN w:val="0"/>
              <w:adjustRightInd w:val="0"/>
              <w:jc w:val="center"/>
              <w:rPr>
                <w:rFonts w:cstheme="minorHAnsi"/>
                <w:color w:val="000000" w:themeColor="text1"/>
                <w:sz w:val="19"/>
                <w:szCs w:val="19"/>
                <w:lang w:val="en-US"/>
              </w:rPr>
            </w:pPr>
            <w:r w:rsidRPr="00C713C4">
              <w:rPr>
                <w:rFonts w:cstheme="minorHAnsi"/>
                <w:i/>
                <w:iCs/>
                <w:color w:val="000000" w:themeColor="text1"/>
                <w:sz w:val="19"/>
                <w:szCs w:val="19"/>
                <w:lang w:val="en-US"/>
              </w:rPr>
              <w:t xml:space="preserve">We don't know how to deal with it and, at the end of the day, I don't know why we've isolated them. It's as if we pushed </w:t>
            </w:r>
            <w:proofErr w:type="spellStart"/>
            <w:r w:rsidRPr="00C713C4">
              <w:rPr>
                <w:rFonts w:cstheme="minorHAnsi"/>
                <w:i/>
                <w:iCs/>
                <w:color w:val="000000" w:themeColor="text1"/>
                <w:sz w:val="19"/>
                <w:szCs w:val="19"/>
                <w:lang w:val="en-US"/>
              </w:rPr>
              <w:t>Alzheimers</w:t>
            </w:r>
            <w:proofErr w:type="spellEnd"/>
            <w:r w:rsidRPr="00C713C4">
              <w:rPr>
                <w:rFonts w:cstheme="minorHAnsi"/>
                <w:i/>
                <w:iCs/>
                <w:color w:val="000000" w:themeColor="text1"/>
                <w:sz w:val="19"/>
                <w:szCs w:val="19"/>
                <w:lang w:val="en-US"/>
              </w:rPr>
              <w:t xml:space="preserve"> away. If these people are integrated, these people, why do we isolate them? That is what I do not understand. Why are there no campaigns about Alzheimer's, but here too there is no training in any of this.</w:t>
            </w:r>
          </w:p>
        </w:tc>
        <w:tc>
          <w:tcPr>
            <w:tcW w:w="7528" w:type="dxa"/>
            <w:gridSpan w:val="2"/>
          </w:tcPr>
          <w:p w14:paraId="14065B42" w14:textId="5674B9F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Family relationships with their close environment</w:t>
            </w:r>
          </w:p>
        </w:tc>
        <w:tc>
          <w:tcPr>
            <w:tcW w:w="0" w:type="auto"/>
          </w:tcPr>
          <w:p w14:paraId="5F9CFCA2"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7</w:t>
            </w:r>
          </w:p>
          <w:p w14:paraId="52E7BF7A" w14:textId="7BB0FA6B"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tc>
        <w:tc>
          <w:tcPr>
            <w:tcW w:w="0" w:type="auto"/>
          </w:tcPr>
          <w:p w14:paraId="715D0C16"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45F67792" w14:textId="09E8BDB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1.9%</w:t>
            </w:r>
          </w:p>
        </w:tc>
        <w:tc>
          <w:tcPr>
            <w:tcW w:w="0" w:type="auto"/>
          </w:tcPr>
          <w:p w14:paraId="4B71160E"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10</w:t>
            </w:r>
          </w:p>
          <w:p w14:paraId="56115AFD" w14:textId="7AD0936F"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2.6%</w:t>
            </w:r>
          </w:p>
        </w:tc>
      </w:tr>
      <w:tr w:rsidR="00C713C4" w:rsidRPr="00C713C4" w14:paraId="48518925" w14:textId="72DC77D8" w:rsidTr="00787517">
        <w:tc>
          <w:tcPr>
            <w:tcW w:w="0" w:type="auto"/>
            <w:vMerge/>
          </w:tcPr>
          <w:p w14:paraId="4804096F"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7A0C7334"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5DEABF97" w14:textId="577336D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Acceptance of the family by the people around them</w:t>
            </w:r>
          </w:p>
        </w:tc>
        <w:tc>
          <w:tcPr>
            <w:tcW w:w="0" w:type="auto"/>
          </w:tcPr>
          <w:p w14:paraId="11894D71"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12</w:t>
            </w:r>
          </w:p>
          <w:p w14:paraId="11C4DCA6" w14:textId="746E3C7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5.1%</w:t>
            </w:r>
          </w:p>
        </w:tc>
        <w:tc>
          <w:tcPr>
            <w:tcW w:w="0" w:type="auto"/>
          </w:tcPr>
          <w:p w14:paraId="2A936C62"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5</w:t>
            </w:r>
          </w:p>
          <w:p w14:paraId="4B6A8E8C" w14:textId="4D4ED2EF"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3.2%</w:t>
            </w:r>
          </w:p>
        </w:tc>
        <w:tc>
          <w:tcPr>
            <w:tcW w:w="0" w:type="auto"/>
          </w:tcPr>
          <w:p w14:paraId="713E5D2B"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17</w:t>
            </w:r>
          </w:p>
          <w:p w14:paraId="0EEE94CE" w14:textId="4EBDA1DF"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4.4%</w:t>
            </w:r>
          </w:p>
        </w:tc>
      </w:tr>
      <w:tr w:rsidR="00C713C4" w:rsidRPr="00C713C4" w14:paraId="547421B8" w14:textId="77777777" w:rsidTr="001014E2">
        <w:tc>
          <w:tcPr>
            <w:tcW w:w="0" w:type="auto"/>
            <w:vMerge/>
          </w:tcPr>
          <w:p w14:paraId="4F8AB717" w14:textId="77777777" w:rsidR="00B73F96" w:rsidRPr="00C713C4" w:rsidRDefault="00B73F96" w:rsidP="007640F5">
            <w:pPr>
              <w:autoSpaceDE w:val="0"/>
              <w:autoSpaceDN w:val="0"/>
              <w:adjustRightInd w:val="0"/>
              <w:jc w:val="center"/>
              <w:rPr>
                <w:rFonts w:cstheme="minorHAnsi"/>
                <w:color w:val="000000" w:themeColor="text1"/>
                <w:sz w:val="19"/>
                <w:szCs w:val="19"/>
              </w:rPr>
            </w:pPr>
          </w:p>
        </w:tc>
        <w:tc>
          <w:tcPr>
            <w:tcW w:w="11370" w:type="dxa"/>
            <w:gridSpan w:val="3"/>
          </w:tcPr>
          <w:p w14:paraId="4118DD2A" w14:textId="108516D0"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Community interaction</w:t>
            </w:r>
          </w:p>
        </w:tc>
        <w:tc>
          <w:tcPr>
            <w:tcW w:w="0" w:type="auto"/>
          </w:tcPr>
          <w:p w14:paraId="71E96B19" w14:textId="2BF0B784"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8.1%</w:t>
            </w:r>
          </w:p>
        </w:tc>
        <w:tc>
          <w:tcPr>
            <w:tcW w:w="0" w:type="auto"/>
          </w:tcPr>
          <w:p w14:paraId="22BE8BEE" w14:textId="530E2BA8"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5.1%</w:t>
            </w:r>
          </w:p>
        </w:tc>
        <w:tc>
          <w:tcPr>
            <w:tcW w:w="0" w:type="auto"/>
          </w:tcPr>
          <w:p w14:paraId="030AE808" w14:textId="5EFA7F96"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7%</w:t>
            </w:r>
          </w:p>
        </w:tc>
      </w:tr>
      <w:tr w:rsidR="00C713C4" w:rsidRPr="00C713C4" w14:paraId="4ED601D8" w14:textId="71CF55B6" w:rsidTr="00787517">
        <w:trPr>
          <w:trHeight w:val="547"/>
        </w:trPr>
        <w:tc>
          <w:tcPr>
            <w:tcW w:w="0" w:type="auto"/>
            <w:vMerge w:val="restart"/>
          </w:tcPr>
          <w:p w14:paraId="7B073D29" w14:textId="77777777" w:rsidR="00B73F96" w:rsidRPr="00C713C4" w:rsidRDefault="00B97230" w:rsidP="0077472E">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 xml:space="preserve">Others </w:t>
            </w:r>
          </w:p>
        </w:tc>
        <w:tc>
          <w:tcPr>
            <w:tcW w:w="3842" w:type="dxa"/>
            <w:vMerge w:val="restart"/>
          </w:tcPr>
          <w:p w14:paraId="5A3F4AF3" w14:textId="0E180854" w:rsidR="00B73F96" w:rsidRPr="00C713C4" w:rsidRDefault="00B97230" w:rsidP="007640F5">
            <w:pPr>
              <w:autoSpaceDE w:val="0"/>
              <w:autoSpaceDN w:val="0"/>
              <w:adjustRightInd w:val="0"/>
              <w:jc w:val="center"/>
              <w:rPr>
                <w:rFonts w:cstheme="minorHAnsi"/>
                <w:i/>
                <w:iCs/>
                <w:color w:val="000000" w:themeColor="text1"/>
                <w:sz w:val="19"/>
                <w:szCs w:val="19"/>
                <w:lang w:val="en-US"/>
              </w:rPr>
            </w:pPr>
            <w:r w:rsidRPr="00C713C4">
              <w:rPr>
                <w:rFonts w:cstheme="minorHAnsi"/>
                <w:i/>
                <w:iCs/>
                <w:color w:val="000000" w:themeColor="text1"/>
                <w:sz w:val="19"/>
                <w:szCs w:val="19"/>
                <w:lang w:val="en-US"/>
              </w:rPr>
              <w:t>When I talk about dependent people, they are indeed dependents and, as dependents, it is 24 hours or 18 hours that we are awake, but it is an interdependent dependency. They depend on us, we are not dependent on them. But already the relationship is obviously affective. It's an uncontaminated connection. I mean, the connection that we have with the care of our family members is excessive.</w:t>
            </w:r>
            <w:r w:rsidRPr="00C713C4">
              <w:rPr>
                <w:rFonts w:cstheme="minorHAnsi"/>
                <w:iCs/>
                <w:color w:val="000000" w:themeColor="text1"/>
                <w:sz w:val="19"/>
                <w:szCs w:val="19"/>
                <w:lang w:val="en-US"/>
              </w:rPr>
              <w:t xml:space="preserve"> </w:t>
            </w:r>
          </w:p>
        </w:tc>
        <w:tc>
          <w:tcPr>
            <w:tcW w:w="7528" w:type="dxa"/>
            <w:gridSpan w:val="2"/>
          </w:tcPr>
          <w:p w14:paraId="5FC23D3D" w14:textId="4AAC9790"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Related to gender</w:t>
            </w:r>
          </w:p>
        </w:tc>
        <w:tc>
          <w:tcPr>
            <w:tcW w:w="0" w:type="auto"/>
          </w:tcPr>
          <w:p w14:paraId="75D6AF1D" w14:textId="77777777" w:rsidR="00B73F96" w:rsidRPr="00C713C4" w:rsidRDefault="00B97230" w:rsidP="00277F56">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39B42401" w14:textId="1CBED7C5" w:rsidR="00B73F96" w:rsidRPr="00C713C4" w:rsidRDefault="00B97230" w:rsidP="00277F56">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0.4%</w:t>
            </w:r>
          </w:p>
        </w:tc>
        <w:tc>
          <w:tcPr>
            <w:tcW w:w="0" w:type="auto"/>
          </w:tcPr>
          <w:p w14:paraId="5E651B96"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51DBCA81" w14:textId="03198B5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496A6A29"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3A180DC5" w14:textId="6DED959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0.5%</w:t>
            </w:r>
          </w:p>
        </w:tc>
      </w:tr>
      <w:tr w:rsidR="00C713C4" w:rsidRPr="00C713C4" w14:paraId="21C4193A" w14:textId="0B5F2390" w:rsidTr="00787517">
        <w:tc>
          <w:tcPr>
            <w:tcW w:w="0" w:type="auto"/>
            <w:vMerge/>
          </w:tcPr>
          <w:p w14:paraId="63289DF1"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3842" w:type="dxa"/>
            <w:vMerge/>
          </w:tcPr>
          <w:p w14:paraId="1839B4E0" w14:textId="77777777" w:rsidR="00B73F96" w:rsidRPr="00C713C4" w:rsidRDefault="00B73F96" w:rsidP="007640F5">
            <w:pPr>
              <w:autoSpaceDE w:val="0"/>
              <w:autoSpaceDN w:val="0"/>
              <w:adjustRightInd w:val="0"/>
              <w:jc w:val="center"/>
              <w:rPr>
                <w:rFonts w:cstheme="minorHAnsi"/>
                <w:color w:val="000000" w:themeColor="text1"/>
                <w:sz w:val="19"/>
                <w:szCs w:val="19"/>
                <w:lang w:val="en-US"/>
              </w:rPr>
            </w:pPr>
          </w:p>
        </w:tc>
        <w:tc>
          <w:tcPr>
            <w:tcW w:w="7528" w:type="dxa"/>
            <w:gridSpan w:val="2"/>
          </w:tcPr>
          <w:p w14:paraId="284010F3" w14:textId="492B2BBC"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Love and affection as an explanation of the care</w:t>
            </w:r>
          </w:p>
        </w:tc>
        <w:tc>
          <w:tcPr>
            <w:tcW w:w="0" w:type="auto"/>
          </w:tcPr>
          <w:p w14:paraId="2232A4B5"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2</w:t>
            </w:r>
          </w:p>
          <w:p w14:paraId="3CD7116B" w14:textId="250759C8"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0.9%</w:t>
            </w:r>
          </w:p>
        </w:tc>
        <w:tc>
          <w:tcPr>
            <w:tcW w:w="0" w:type="auto"/>
          </w:tcPr>
          <w:p w14:paraId="490196D1"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1</w:t>
            </w:r>
          </w:p>
          <w:p w14:paraId="1CE576A0" w14:textId="3DEA24ED"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0.6%</w:t>
            </w:r>
          </w:p>
        </w:tc>
        <w:tc>
          <w:tcPr>
            <w:tcW w:w="0" w:type="auto"/>
          </w:tcPr>
          <w:p w14:paraId="3F5E3E0E" w14:textId="77777777"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3</w:t>
            </w:r>
          </w:p>
          <w:p w14:paraId="5BE41065" w14:textId="28B6B741" w:rsidR="00B73F96" w:rsidRPr="00C713C4" w:rsidRDefault="00B97230" w:rsidP="007640F5">
            <w:pPr>
              <w:autoSpaceDE w:val="0"/>
              <w:autoSpaceDN w:val="0"/>
              <w:adjustRightInd w:val="0"/>
              <w:jc w:val="center"/>
              <w:rPr>
                <w:rFonts w:cstheme="minorHAnsi"/>
                <w:color w:val="000000" w:themeColor="text1"/>
                <w:sz w:val="19"/>
                <w:szCs w:val="19"/>
                <w:lang w:val="en-US"/>
              </w:rPr>
            </w:pPr>
            <w:r w:rsidRPr="00C713C4">
              <w:rPr>
                <w:rFonts w:cstheme="minorHAnsi"/>
                <w:color w:val="000000" w:themeColor="text1"/>
                <w:sz w:val="19"/>
                <w:szCs w:val="19"/>
                <w:lang w:val="en-US"/>
              </w:rPr>
              <w:t>0.8%</w:t>
            </w:r>
          </w:p>
        </w:tc>
      </w:tr>
      <w:tr w:rsidR="00C713C4" w:rsidRPr="00C713C4" w14:paraId="4709C7DF" w14:textId="77777777" w:rsidTr="00FF3037">
        <w:tc>
          <w:tcPr>
            <w:tcW w:w="0" w:type="auto"/>
            <w:vMerge/>
          </w:tcPr>
          <w:p w14:paraId="6B492122" w14:textId="77777777" w:rsidR="00B73F96" w:rsidRPr="00C713C4" w:rsidRDefault="00B73F96" w:rsidP="007640F5">
            <w:pPr>
              <w:autoSpaceDE w:val="0"/>
              <w:autoSpaceDN w:val="0"/>
              <w:adjustRightInd w:val="0"/>
              <w:jc w:val="center"/>
              <w:rPr>
                <w:rFonts w:cstheme="minorHAnsi"/>
                <w:color w:val="000000" w:themeColor="text1"/>
                <w:sz w:val="19"/>
                <w:szCs w:val="19"/>
              </w:rPr>
            </w:pPr>
          </w:p>
        </w:tc>
        <w:tc>
          <w:tcPr>
            <w:tcW w:w="11370" w:type="dxa"/>
            <w:gridSpan w:val="3"/>
          </w:tcPr>
          <w:p w14:paraId="76CC644C" w14:textId="5A45C25D"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Total Others</w:t>
            </w:r>
          </w:p>
        </w:tc>
        <w:tc>
          <w:tcPr>
            <w:tcW w:w="0" w:type="auto"/>
          </w:tcPr>
          <w:p w14:paraId="1A30B02C" w14:textId="60B4827B"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1.3%</w:t>
            </w:r>
          </w:p>
        </w:tc>
        <w:tc>
          <w:tcPr>
            <w:tcW w:w="0" w:type="auto"/>
          </w:tcPr>
          <w:p w14:paraId="58E34580" w14:textId="6A827363"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1.2%</w:t>
            </w:r>
          </w:p>
        </w:tc>
        <w:tc>
          <w:tcPr>
            <w:tcW w:w="0" w:type="auto"/>
          </w:tcPr>
          <w:p w14:paraId="21EE1E36" w14:textId="0F4CC019" w:rsidR="00B73F96" w:rsidRPr="00C713C4" w:rsidRDefault="00B97230" w:rsidP="007640F5">
            <w:pPr>
              <w:autoSpaceDE w:val="0"/>
              <w:autoSpaceDN w:val="0"/>
              <w:adjustRightInd w:val="0"/>
              <w:jc w:val="center"/>
              <w:rPr>
                <w:rFonts w:cstheme="minorHAnsi"/>
                <w:b/>
                <w:bCs/>
                <w:color w:val="000000" w:themeColor="text1"/>
                <w:sz w:val="19"/>
                <w:szCs w:val="19"/>
              </w:rPr>
            </w:pPr>
            <w:r w:rsidRPr="00C713C4">
              <w:rPr>
                <w:rFonts w:cstheme="minorHAnsi"/>
                <w:b/>
                <w:bCs/>
                <w:color w:val="000000" w:themeColor="text1"/>
                <w:sz w:val="19"/>
                <w:szCs w:val="19"/>
                <w:lang w:val="en-US"/>
              </w:rPr>
              <w:t>1.3%</w:t>
            </w:r>
          </w:p>
        </w:tc>
      </w:tr>
      <w:tr w:rsidR="00287792" w:rsidRPr="00C713C4" w14:paraId="2A53199E" w14:textId="77777777" w:rsidTr="00393D75">
        <w:tc>
          <w:tcPr>
            <w:tcW w:w="0" w:type="auto"/>
            <w:gridSpan w:val="4"/>
          </w:tcPr>
          <w:p w14:paraId="26102852" w14:textId="78DCA63A" w:rsidR="00BF5F58"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TOTAL</w:t>
            </w:r>
          </w:p>
        </w:tc>
        <w:tc>
          <w:tcPr>
            <w:tcW w:w="0" w:type="auto"/>
          </w:tcPr>
          <w:p w14:paraId="54E79274" w14:textId="2653976C" w:rsidR="00BF5F58"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234</w:t>
            </w:r>
          </w:p>
        </w:tc>
        <w:tc>
          <w:tcPr>
            <w:tcW w:w="0" w:type="auto"/>
          </w:tcPr>
          <w:p w14:paraId="52EA3C9D" w14:textId="6241C568" w:rsidR="00BF5F58"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155</w:t>
            </w:r>
          </w:p>
        </w:tc>
        <w:tc>
          <w:tcPr>
            <w:tcW w:w="0" w:type="auto"/>
          </w:tcPr>
          <w:p w14:paraId="7F243005" w14:textId="3BD7C770" w:rsidR="00BF5F58" w:rsidRPr="00C713C4" w:rsidRDefault="00B97230" w:rsidP="007640F5">
            <w:pPr>
              <w:autoSpaceDE w:val="0"/>
              <w:autoSpaceDN w:val="0"/>
              <w:adjustRightInd w:val="0"/>
              <w:jc w:val="center"/>
              <w:rPr>
                <w:rFonts w:cstheme="minorHAnsi"/>
                <w:b/>
                <w:bCs/>
                <w:color w:val="000000" w:themeColor="text1"/>
                <w:sz w:val="19"/>
                <w:szCs w:val="19"/>
                <w:lang w:val="en-US"/>
              </w:rPr>
            </w:pPr>
            <w:r w:rsidRPr="00C713C4">
              <w:rPr>
                <w:rFonts w:cstheme="minorHAnsi"/>
                <w:b/>
                <w:bCs/>
                <w:color w:val="000000" w:themeColor="text1"/>
                <w:sz w:val="19"/>
                <w:szCs w:val="19"/>
                <w:lang w:val="en-US"/>
              </w:rPr>
              <w:t>389</w:t>
            </w:r>
          </w:p>
        </w:tc>
      </w:tr>
    </w:tbl>
    <w:p w14:paraId="73AA8639" w14:textId="77777777" w:rsidR="007A673B" w:rsidRPr="00C713C4" w:rsidRDefault="007A673B">
      <w:pPr>
        <w:rPr>
          <w:rFonts w:cstheme="minorHAnsi"/>
          <w:color w:val="000000" w:themeColor="text1"/>
          <w:sz w:val="20"/>
          <w:szCs w:val="20"/>
        </w:rPr>
      </w:pPr>
    </w:p>
    <w:sectPr w:rsidR="007A673B" w:rsidRPr="00C713C4" w:rsidSect="00BF5F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NjE2NTE1NLc0MjdW0lEKTi0uzszPAykwrgUA9QigtywAAAA="/>
  </w:docVars>
  <w:rsids>
    <w:rsidRoot w:val="00174973"/>
    <w:rsid w:val="000C5BED"/>
    <w:rsid w:val="0012560B"/>
    <w:rsid w:val="001368B4"/>
    <w:rsid w:val="00164B44"/>
    <w:rsid w:val="00174973"/>
    <w:rsid w:val="001B221A"/>
    <w:rsid w:val="001D5807"/>
    <w:rsid w:val="00277F56"/>
    <w:rsid w:val="00287792"/>
    <w:rsid w:val="003448D7"/>
    <w:rsid w:val="004169D6"/>
    <w:rsid w:val="00457C44"/>
    <w:rsid w:val="0056787D"/>
    <w:rsid w:val="005E5DF9"/>
    <w:rsid w:val="0063582D"/>
    <w:rsid w:val="006C1448"/>
    <w:rsid w:val="006F5BCC"/>
    <w:rsid w:val="007640F5"/>
    <w:rsid w:val="00767598"/>
    <w:rsid w:val="0077472E"/>
    <w:rsid w:val="00787517"/>
    <w:rsid w:val="007A673B"/>
    <w:rsid w:val="007E6B69"/>
    <w:rsid w:val="008017BE"/>
    <w:rsid w:val="008B68BF"/>
    <w:rsid w:val="008E7BDF"/>
    <w:rsid w:val="009A07F1"/>
    <w:rsid w:val="00A91B8D"/>
    <w:rsid w:val="00B52181"/>
    <w:rsid w:val="00B65320"/>
    <w:rsid w:val="00B73F96"/>
    <w:rsid w:val="00B97230"/>
    <w:rsid w:val="00BD4102"/>
    <w:rsid w:val="00BF5F58"/>
    <w:rsid w:val="00C17EA3"/>
    <w:rsid w:val="00C20345"/>
    <w:rsid w:val="00C713C4"/>
    <w:rsid w:val="00C961A7"/>
    <w:rsid w:val="00C97582"/>
    <w:rsid w:val="00D04FCC"/>
    <w:rsid w:val="00D41B71"/>
    <w:rsid w:val="00DB118F"/>
    <w:rsid w:val="00DF57DD"/>
    <w:rsid w:val="00E0234C"/>
    <w:rsid w:val="00EA2DB3"/>
    <w:rsid w:val="00EC5695"/>
    <w:rsid w:val="00F63C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62C8"/>
  <w15:chartTrackingRefBased/>
  <w15:docId w15:val="{6D620AE9-F2C0-4BE3-A879-4D9FAD1E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73"/>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497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0F3DF7"/>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Textodeglobo">
    <w:name w:val="Balloon Text"/>
    <w:basedOn w:val="Normal"/>
    <w:link w:val="TextodegloboCar"/>
    <w:uiPriority w:val="99"/>
    <w:semiHidden/>
    <w:unhideWhenUsed/>
    <w:rsid w:val="00B972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7BC3-F114-40AD-8455-D4EE13D8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1294</Words>
  <Characters>7406</Characters>
  <Application>Microsoft Office Word</Application>
  <DocSecurity>0</DocSecurity>
  <Lines>113</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Aza Hernández</dc:creator>
  <cp:lastModifiedBy>Revisor 1</cp:lastModifiedBy>
  <cp:revision>7</cp:revision>
  <dcterms:created xsi:type="dcterms:W3CDTF">2021-07-30T16:02:00Z</dcterms:created>
  <dcterms:modified xsi:type="dcterms:W3CDTF">2021-08-25T07:22:00Z</dcterms:modified>
</cp:coreProperties>
</file>