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9F3F13" w:rsidRPr="009F3F13" w:rsidRDefault="009F3F13" w:rsidP="009F3F13">
      <w:pPr>
        <w:spacing w:line="480" w:lineRule="auto"/>
        <w:ind w:firstLine="420"/>
        <w:jc w:val="center"/>
        <w:rPr>
          <w:rFonts w:ascii="Times New Roman" w:eastAsia="宋体" w:hAnsi="Times New Roman" w:cs="Times New Roman"/>
          <w:b/>
          <w:sz w:val="28"/>
          <w:szCs w:val="28"/>
        </w:rPr>
      </w:pPr>
      <w:bookmarkStart w:id="0" w:name="OLE_LINK11"/>
      <w:r w:rsidRPr="009F3F13">
        <w:rPr>
          <w:rFonts w:ascii="Times New Roman" w:eastAsia="宋体" w:hAnsi="Times New Roman" w:cs="Times New Roman" w:hint="eastAsia"/>
          <w:b/>
          <w:sz w:val="28"/>
          <w:szCs w:val="28"/>
        </w:rPr>
        <w:t xml:space="preserve">Supplementary materials for </w:t>
      </w:r>
      <w:bookmarkStart w:id="1" w:name="_Hlk5441157"/>
      <w:bookmarkStart w:id="2" w:name="_Hlk8048494"/>
      <w:bookmarkStart w:id="3" w:name="OLE_LINK8"/>
      <w:bookmarkStart w:id="4" w:name="OLE_LINK9"/>
      <w:bookmarkStart w:id="5" w:name="_Hlk7557559"/>
      <w:bookmarkStart w:id="6" w:name="OLE_LINK3"/>
      <w:bookmarkEnd w:id="0"/>
      <w:proofErr w:type="spellStart"/>
      <w:r w:rsidRPr="009F3F13">
        <w:rPr>
          <w:rFonts w:ascii="Times New Roman" w:eastAsia="宋体" w:hAnsi="Times New Roman" w:cs="Times New Roman"/>
          <w:b/>
          <w:sz w:val="28"/>
          <w:szCs w:val="28"/>
        </w:rPr>
        <w:t>Antonie</w:t>
      </w:r>
      <w:proofErr w:type="spellEnd"/>
      <w:r w:rsidRPr="009F3F13">
        <w:rPr>
          <w:rFonts w:ascii="Times New Roman" w:eastAsia="宋体" w:hAnsi="Times New Roman" w:cs="Times New Roman"/>
          <w:b/>
          <w:sz w:val="28"/>
          <w:szCs w:val="28"/>
        </w:rPr>
        <w:t xml:space="preserve"> van Leeuwenhoek</w:t>
      </w:r>
    </w:p>
    <w:p w:rsidR="009F3F13" w:rsidRPr="009F3F13" w:rsidRDefault="009F3F13" w:rsidP="009F3F13">
      <w:pPr>
        <w:spacing w:line="480" w:lineRule="auto"/>
        <w:ind w:firstLine="420"/>
        <w:jc w:val="center"/>
        <w:rPr>
          <w:rFonts w:ascii="Times New Roman" w:eastAsia="宋体" w:hAnsi="Times New Roman" w:cs="Times New Roman"/>
          <w:b/>
          <w:sz w:val="28"/>
          <w:szCs w:val="28"/>
        </w:rPr>
      </w:pPr>
    </w:p>
    <w:p w:rsidR="009F3F13" w:rsidRDefault="009F3F13" w:rsidP="009F3F13">
      <w:pPr>
        <w:spacing w:line="480" w:lineRule="auto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 w:themeFill="background1"/>
        </w:rPr>
      </w:pPr>
      <w:bookmarkStart w:id="7" w:name="_Hlk93263853"/>
      <w:bookmarkStart w:id="8" w:name="_Hlk94018084"/>
      <w:bookmarkEnd w:id="1"/>
      <w:bookmarkEnd w:id="2"/>
      <w:bookmarkEnd w:id="3"/>
      <w:bookmarkEnd w:id="4"/>
      <w:bookmarkEnd w:id="5"/>
      <w:bookmarkEnd w:id="6"/>
      <w:r w:rsidRPr="009F3F13">
        <w:rPr>
          <w:rFonts w:ascii="MyriadPro-SemiboldSemiCnIt" w:eastAsia="宋体" w:hAnsi="MyriadPro-SemiboldSemiCnIt" w:cs="宋体" w:hint="eastAsia"/>
          <w:b/>
          <w:bCs/>
          <w:i/>
          <w:iCs/>
          <w:color w:val="000000"/>
          <w:kern w:val="0"/>
          <w:sz w:val="28"/>
          <w:szCs w:val="28"/>
        </w:rPr>
        <w:t xml:space="preserve">Jeotgalibacillus </w:t>
      </w:r>
      <w:r w:rsidRPr="009F3F13">
        <w:rPr>
          <w:rFonts w:ascii="MyriadPro-SemiboldSemiCnIt" w:eastAsia="宋体" w:hAnsi="MyriadPro-SemiboldSemiCnIt" w:cs="宋体"/>
          <w:b/>
          <w:bCs/>
          <w:i/>
          <w:iCs/>
          <w:color w:val="000000"/>
          <w:kern w:val="0"/>
          <w:sz w:val="28"/>
          <w:szCs w:val="28"/>
        </w:rPr>
        <w:t>kunyuensis</w:t>
      </w:r>
      <w:r w:rsidRPr="009F3F13">
        <w:rPr>
          <w:rFonts w:ascii="MyriadPro-SemiboldSemiCnIt" w:eastAsia="宋体" w:hAnsi="MyriadPro-SemiboldSemiCnIt" w:cs="宋体" w:hint="eastAsia"/>
          <w:b/>
          <w:bCs/>
          <w:i/>
          <w:iCs/>
          <w:color w:val="000000"/>
          <w:kern w:val="0"/>
          <w:sz w:val="28"/>
          <w:szCs w:val="28"/>
        </w:rPr>
        <w:t xml:space="preserve"> </w:t>
      </w:r>
      <w:r w:rsidRPr="009F3F13">
        <w:rPr>
          <w:rFonts w:ascii="MyriadPro-SemiboldSemiCnIt" w:eastAsia="宋体" w:hAnsi="MyriadPro-SemiboldSemiCnIt" w:cs="宋体" w:hint="eastAsia"/>
          <w:b/>
          <w:bCs/>
          <w:iCs/>
          <w:color w:val="000000"/>
          <w:kern w:val="0"/>
          <w:sz w:val="28"/>
          <w:szCs w:val="28"/>
        </w:rPr>
        <w:t xml:space="preserve">sp. </w:t>
      </w:r>
      <w:proofErr w:type="spellStart"/>
      <w:r w:rsidRPr="009F3F13">
        <w:rPr>
          <w:rFonts w:ascii="MyriadPro-SemiboldSemiCnIt" w:eastAsia="宋体" w:hAnsi="MyriadPro-SemiboldSemiCnIt" w:cs="宋体" w:hint="eastAsia"/>
          <w:b/>
          <w:bCs/>
          <w:iCs/>
          <w:color w:val="000000"/>
          <w:kern w:val="0"/>
          <w:sz w:val="28"/>
          <w:szCs w:val="28"/>
        </w:rPr>
        <w:t>nov.</w:t>
      </w:r>
      <w:proofErr w:type="spellEnd"/>
      <w:r w:rsidRPr="009F3F13">
        <w:rPr>
          <w:rFonts w:ascii="MyriadPro-SemiboldSemiCnIt" w:eastAsia="宋体" w:hAnsi="MyriadPro-SemiboldSemiCnIt" w:cs="宋体" w:hint="eastAsia"/>
          <w:b/>
          <w:bCs/>
          <w:iCs/>
          <w:color w:val="000000"/>
          <w:kern w:val="0"/>
          <w:sz w:val="28"/>
          <w:szCs w:val="28"/>
        </w:rPr>
        <w:t xml:space="preserve">, </w:t>
      </w:r>
      <w:r w:rsidRPr="009F3F13">
        <w:rPr>
          <w:rFonts w:ascii="MyriadPro-SemiboldSemiCnIt" w:eastAsia="宋体" w:hAnsi="MyriadPro-SemiboldSemiCnIt" w:cs="宋体"/>
          <w:b/>
          <w:bCs/>
          <w:iCs/>
          <w:color w:val="000000"/>
          <w:kern w:val="0"/>
          <w:sz w:val="28"/>
          <w:szCs w:val="28"/>
        </w:rPr>
        <w:t>a novel</w:t>
      </w:r>
      <w:r w:rsidRPr="009F3F13">
        <w:rPr>
          <w:rFonts w:ascii="MyriadPro-SemiboldSemiCnIt" w:eastAsia="宋体" w:hAnsi="MyriadPro-SemiboldSemiCnIt" w:cs="宋体"/>
          <w:b/>
          <w:bCs/>
          <w:iCs/>
          <w:color w:val="000000"/>
          <w:kern w:val="0"/>
          <w:sz w:val="28"/>
          <w:szCs w:val="28"/>
          <w:shd w:val="clear" w:color="auto" w:fill="FFFFFF" w:themeFill="background1"/>
        </w:rPr>
        <w:t xml:space="preserve"> orange-pigmented s</w:t>
      </w:r>
      <w:r w:rsidRPr="009F3F13">
        <w:rPr>
          <w:rFonts w:ascii="MyriadPro-SemiboldSemiCnIt" w:eastAsia="宋体" w:hAnsi="MyriadPro-SemiboldSemiCnIt" w:cs="宋体"/>
          <w:b/>
          <w:bCs/>
          <w:iCs/>
          <w:color w:val="000000"/>
          <w:kern w:val="0"/>
          <w:sz w:val="28"/>
          <w:szCs w:val="28"/>
        </w:rPr>
        <w:t xml:space="preserve">pecies </w:t>
      </w:r>
      <w:r w:rsidRPr="009F3F13">
        <w:rPr>
          <w:rFonts w:ascii="MyriadPro-SemiboldSemiCnIt" w:eastAsia="宋体" w:hAnsi="MyriadPro-SemiboldSemiCnIt" w:cs="宋体" w:hint="eastAsia"/>
          <w:b/>
          <w:bCs/>
          <w:iCs/>
          <w:color w:val="000000"/>
          <w:kern w:val="0"/>
          <w:sz w:val="28"/>
          <w:szCs w:val="28"/>
        </w:rPr>
        <w:t>with</w:t>
      </w:r>
      <w:r w:rsidRPr="009F3F13">
        <w:rPr>
          <w:rFonts w:ascii="MyriadPro-SemiboldSemiCnIt" w:eastAsia="宋体" w:hAnsi="MyriadPro-SemiboldSemiCnIt" w:cs="宋体"/>
          <w:b/>
          <w:bCs/>
          <w:iCs/>
          <w:color w:val="000000"/>
          <w:kern w:val="0"/>
          <w:sz w:val="28"/>
          <w:szCs w:val="28"/>
        </w:rPr>
        <w:t xml:space="preserve"> relative genes or gene clusters, isolated from </w:t>
      </w:r>
      <w:r w:rsidR="00177931" w:rsidRPr="00237DE0">
        <w:rPr>
          <w:rFonts w:ascii="MyriadPro-SemiboldSemiCnIt" w:eastAsia="宋体" w:hAnsi="MyriadPro-SemiboldSemiCnIt" w:cs="宋体"/>
          <w:b/>
          <w:bCs/>
          <w:iCs/>
          <w:color w:val="000000"/>
          <w:kern w:val="0"/>
          <w:sz w:val="28"/>
          <w:szCs w:val="28"/>
          <w:shd w:val="clear" w:color="auto" w:fill="FFFFFF" w:themeFill="background1"/>
        </w:rPr>
        <w:t>wetland soil</w:t>
      </w:r>
      <w:r w:rsidRPr="00237DE0">
        <w:rPr>
          <w:rFonts w:ascii="MyriadPro-SemiboldSemiCnIt" w:eastAsia="宋体" w:hAnsi="MyriadPro-SemiboldSemiCnIt" w:cs="宋体" w:hint="eastAsia"/>
          <w:b/>
          <w:bCs/>
          <w:iCs/>
          <w:color w:val="000000"/>
          <w:kern w:val="0"/>
          <w:sz w:val="28"/>
          <w:szCs w:val="28"/>
          <w:shd w:val="clear" w:color="auto" w:fill="FFFFFF" w:themeFill="background1"/>
        </w:rPr>
        <w:t xml:space="preserve"> </w:t>
      </w:r>
      <w:r w:rsidRPr="009F3F13">
        <w:rPr>
          <w:rFonts w:ascii="MyriadPro-SemiboldSemiCnIt" w:eastAsia="宋体" w:hAnsi="MyriadPro-SemiboldSemiCnIt" w:cs="宋体" w:hint="eastAsia"/>
          <w:b/>
          <w:bCs/>
          <w:iCs/>
          <w:color w:val="000000"/>
          <w:kern w:val="0"/>
          <w:sz w:val="28"/>
          <w:szCs w:val="28"/>
        </w:rPr>
        <w:t>in Yantai, Chin</w:t>
      </w:r>
      <w:bookmarkEnd w:id="7"/>
      <w:r w:rsidRPr="009F3F13">
        <w:rPr>
          <w:rFonts w:ascii="MyriadPro-SemiboldSemiCnIt" w:eastAsia="宋体" w:hAnsi="MyriadPro-SemiboldSemiCnIt" w:cs="宋体" w:hint="eastAsia"/>
          <w:b/>
          <w:bCs/>
          <w:iCs/>
          <w:color w:val="000000"/>
          <w:kern w:val="0"/>
          <w:sz w:val="28"/>
          <w:szCs w:val="28"/>
        </w:rPr>
        <w:t>a</w:t>
      </w:r>
      <w:r w:rsidRPr="009F3F13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shd w:val="clear" w:color="auto" w:fill="FFFFFF" w:themeFill="background1"/>
        </w:rPr>
        <w:t xml:space="preserve"> </w:t>
      </w:r>
    </w:p>
    <w:p w:rsidR="009F3F13" w:rsidRPr="009F3F13" w:rsidRDefault="009F3F13" w:rsidP="009F3F13">
      <w:pPr>
        <w:spacing w:line="480" w:lineRule="auto"/>
        <w:rPr>
          <w:rFonts w:ascii="Times New Roman" w:eastAsia="宋体" w:hAnsi="Times New Roman" w:cs="Times New Roman"/>
          <w:b/>
          <w:bCs/>
          <w:sz w:val="24"/>
          <w:vertAlign w:val="superscript"/>
        </w:rPr>
      </w:pPr>
      <w:r w:rsidRPr="00AC76F7">
        <w:rPr>
          <w:rFonts w:ascii="Times New Roman" w:hAnsi="Times New Roman" w:cs="Times New Roman"/>
          <w:b/>
          <w:bCs/>
          <w:color w:val="000000" w:themeColor="text1"/>
          <w:sz w:val="24"/>
          <w:shd w:val="clear" w:color="auto" w:fill="FFFFFF" w:themeFill="background1"/>
        </w:rPr>
        <w:t xml:space="preserve">Hui-Ning </w:t>
      </w:r>
      <w:r w:rsidRPr="00AC76F7">
        <w:rPr>
          <w:rFonts w:ascii="Times New Roman" w:hAnsi="Times New Roman" w:cs="Times New Roman" w:hint="eastAsia"/>
          <w:b/>
          <w:bCs/>
          <w:color w:val="000000" w:themeColor="text1"/>
          <w:sz w:val="24"/>
          <w:shd w:val="clear" w:color="auto" w:fill="FFFFFF" w:themeFill="background1"/>
        </w:rPr>
        <w:t>Jiang</w:t>
      </w:r>
      <w:r w:rsidRPr="00AC76F7">
        <w:rPr>
          <w:rFonts w:ascii="Times New Roman" w:hAnsi="Times New Roman" w:cs="Times New Roman"/>
          <w:b/>
          <w:bCs/>
          <w:iCs/>
          <w:color w:val="000000" w:themeColor="text1"/>
          <w:sz w:val="24"/>
          <w:shd w:val="clear" w:color="auto" w:fill="FFFFFF" w:themeFill="background1"/>
        </w:rPr>
        <w:t xml:space="preserve"> · Shuai-Ting Yun · Bao-</w:t>
      </w:r>
      <w:proofErr w:type="spellStart"/>
      <w:r w:rsidRPr="00AC76F7">
        <w:rPr>
          <w:rFonts w:ascii="Times New Roman" w:hAnsi="Times New Roman" w:cs="Times New Roman"/>
          <w:b/>
          <w:bCs/>
          <w:iCs/>
          <w:color w:val="000000" w:themeColor="text1"/>
          <w:sz w:val="24"/>
          <w:shd w:val="clear" w:color="auto" w:fill="FFFFFF" w:themeFill="background1"/>
        </w:rPr>
        <w:t>Xun</w:t>
      </w:r>
      <w:proofErr w:type="spellEnd"/>
      <w:r w:rsidRPr="00AC76F7">
        <w:rPr>
          <w:rFonts w:ascii="Times New Roman" w:hAnsi="Times New Roman" w:cs="Times New Roman"/>
          <w:b/>
          <w:bCs/>
          <w:iCs/>
          <w:color w:val="000000" w:themeColor="text1"/>
          <w:sz w:val="24"/>
          <w:shd w:val="clear" w:color="auto" w:fill="FFFFFF" w:themeFill="background1"/>
        </w:rPr>
        <w:t xml:space="preserve"> Wang · </w:t>
      </w:r>
      <w:r w:rsidRPr="00AC76F7">
        <w:rPr>
          <w:rFonts w:ascii="Times New Roman" w:eastAsia="宋体" w:hAnsi="Times New Roman" w:cs="Times New Roman"/>
          <w:b/>
          <w:bCs/>
          <w:color w:val="000000" w:themeColor="text1"/>
          <w:sz w:val="24"/>
          <w:shd w:val="clear" w:color="auto" w:fill="FFFFFF" w:themeFill="background1"/>
        </w:rPr>
        <w:t>Ming-Jing Zhang</w:t>
      </w:r>
      <w:r w:rsidRPr="00AC76F7">
        <w:rPr>
          <w:rFonts w:ascii="Times New Roman" w:hAnsi="Times New Roman" w:cs="Times New Roman"/>
          <w:b/>
          <w:bCs/>
          <w:iCs/>
          <w:color w:val="000000" w:themeColor="text1"/>
          <w:sz w:val="24"/>
          <w:shd w:val="clear" w:color="auto" w:fill="FFFFFF" w:themeFill="background1"/>
        </w:rPr>
        <w:t xml:space="preserve"> · </w:t>
      </w:r>
      <w:r w:rsidRPr="00AC76F7">
        <w:rPr>
          <w:rFonts w:ascii="Times New Roman" w:eastAsia="宋体" w:hAnsi="Times New Roman" w:cs="Times New Roman"/>
          <w:b/>
          <w:bCs/>
          <w:color w:val="000000" w:themeColor="text1"/>
          <w:sz w:val="24"/>
          <w:shd w:val="clear" w:color="auto" w:fill="FFFFFF" w:themeFill="background1"/>
        </w:rPr>
        <w:t>Yu Ma</w:t>
      </w:r>
      <w:r w:rsidRPr="00AC76F7">
        <w:rPr>
          <w:rFonts w:ascii="Times New Roman" w:hAnsi="Times New Roman" w:cs="Times New Roman"/>
          <w:b/>
          <w:bCs/>
          <w:iCs/>
          <w:color w:val="000000" w:themeColor="text1"/>
          <w:sz w:val="24"/>
          <w:shd w:val="clear" w:color="auto" w:fill="FFFFFF" w:themeFill="background1"/>
        </w:rPr>
        <w:t xml:space="preserve"> · </w:t>
      </w:r>
      <w:r w:rsidRPr="00AC76F7">
        <w:rPr>
          <w:rFonts w:ascii="Times New Roman" w:eastAsia="宋体" w:hAnsi="Times New Roman" w:cs="Times New Roman"/>
          <w:b/>
          <w:bCs/>
          <w:color w:val="000000" w:themeColor="text1"/>
          <w:sz w:val="24"/>
          <w:shd w:val="clear" w:color="auto" w:fill="FFFFFF" w:themeFill="background1"/>
        </w:rPr>
        <w:t>Yan-Xia Zhou</w:t>
      </w:r>
      <w:r w:rsidRPr="00AC76F7">
        <w:rPr>
          <w:rFonts w:ascii="Times New Roman" w:eastAsia="宋体" w:hAnsi="Times New Roman" w:cs="Times New Roman"/>
          <w:b/>
          <w:bCs/>
          <w:color w:val="000000" w:themeColor="text1"/>
          <w:sz w:val="24"/>
          <w:shd w:val="clear" w:color="auto" w:fill="FFFFFF" w:themeFill="background1"/>
          <w:vertAlign w:val="superscript"/>
        </w:rPr>
        <w:t>*</w:t>
      </w:r>
      <w:bookmarkEnd w:id="8"/>
    </w:p>
    <w:p w:rsidR="009F3F13" w:rsidRPr="009F3F13" w:rsidRDefault="009F3F13" w:rsidP="009F3F13">
      <w:pPr>
        <w:autoSpaceDE w:val="0"/>
        <w:autoSpaceDN w:val="0"/>
        <w:adjustRightInd w:val="0"/>
        <w:spacing w:beforeLines="100" w:before="312" w:afterLines="100" w:after="312" w:line="480" w:lineRule="auto"/>
        <w:rPr>
          <w:rFonts w:ascii="Times New Roman" w:eastAsia="宋体" w:hAnsi="Times New Roman" w:cs="Times New Roman"/>
          <w:sz w:val="24"/>
        </w:rPr>
      </w:pPr>
      <w:r w:rsidRPr="009F3F13">
        <w:rPr>
          <w:rFonts w:ascii="Times New Roman" w:eastAsia="宋体" w:hAnsi="Times New Roman" w:cs="Times New Roman"/>
          <w:sz w:val="24"/>
        </w:rPr>
        <w:t>Marine</w:t>
      </w:r>
      <w:r w:rsidRPr="009F3F13">
        <w:rPr>
          <w:rFonts w:ascii="Times New Roman" w:eastAsia="宋体" w:hAnsi="Times New Roman" w:cs="Times New Roman" w:hint="eastAsia"/>
          <w:sz w:val="24"/>
        </w:rPr>
        <w:t xml:space="preserve"> </w:t>
      </w:r>
      <w:r w:rsidRPr="009F3F13">
        <w:rPr>
          <w:rFonts w:ascii="Times New Roman" w:eastAsia="宋体" w:hAnsi="Times New Roman" w:cs="Times New Roman"/>
          <w:sz w:val="24"/>
        </w:rPr>
        <w:t>College, Shandong University, Weihai, 264209, China</w:t>
      </w:r>
    </w:p>
    <w:p w:rsidR="009F3F13" w:rsidRPr="009F3F13" w:rsidRDefault="009F3F13" w:rsidP="009F3F13">
      <w:pPr>
        <w:spacing w:line="480" w:lineRule="auto"/>
        <w:rPr>
          <w:rFonts w:ascii="Times New Roman" w:eastAsia="宋体" w:hAnsi="Times New Roman" w:cs="Times New Roman"/>
          <w:szCs w:val="22"/>
        </w:rPr>
      </w:pPr>
    </w:p>
    <w:p w:rsidR="009F3F13" w:rsidRPr="009F3F13" w:rsidRDefault="009F3F13" w:rsidP="009F3F13">
      <w:pPr>
        <w:spacing w:line="480" w:lineRule="auto"/>
        <w:rPr>
          <w:rFonts w:ascii="Times New Roman" w:eastAsia="宋体" w:hAnsi="Times New Roman" w:cs="Times New Roman"/>
          <w:szCs w:val="22"/>
        </w:rPr>
      </w:pPr>
    </w:p>
    <w:p w:rsidR="009F3F13" w:rsidRPr="009F3F13" w:rsidRDefault="009F3F13" w:rsidP="009F3F13">
      <w:pPr>
        <w:spacing w:line="480" w:lineRule="auto"/>
        <w:jc w:val="left"/>
        <w:rPr>
          <w:rFonts w:ascii="Times New Roman" w:eastAsia="宋体" w:hAnsi="Times New Roman" w:cs="Times New Roman"/>
          <w:b/>
          <w:sz w:val="24"/>
        </w:rPr>
      </w:pPr>
      <w:r w:rsidRPr="009F3F13">
        <w:rPr>
          <w:rFonts w:ascii="Times New Roman" w:eastAsia="宋体" w:hAnsi="Times New Roman" w:cs="Times New Roman"/>
          <w:b/>
          <w:sz w:val="24"/>
        </w:rPr>
        <w:t xml:space="preserve">*Authors for correspondence: </w:t>
      </w:r>
      <w:r w:rsidRPr="009F3F13">
        <w:rPr>
          <w:rFonts w:ascii="Times New Roman" w:eastAsia="宋体" w:hAnsi="Times New Roman" w:cs="Times New Roman" w:hint="eastAsia"/>
          <w:b/>
          <w:sz w:val="24"/>
        </w:rPr>
        <w:t>Yan-Xia</w:t>
      </w:r>
      <w:r w:rsidRPr="009F3F13">
        <w:rPr>
          <w:rFonts w:ascii="Times New Roman" w:eastAsia="宋体" w:hAnsi="Times New Roman" w:cs="Times New Roman"/>
          <w:b/>
          <w:sz w:val="24"/>
        </w:rPr>
        <w:t xml:space="preserve"> </w:t>
      </w:r>
      <w:r w:rsidRPr="009F3F13">
        <w:rPr>
          <w:rFonts w:ascii="Times New Roman" w:eastAsia="宋体" w:hAnsi="Times New Roman" w:cs="Times New Roman" w:hint="eastAsia"/>
          <w:b/>
          <w:sz w:val="24"/>
        </w:rPr>
        <w:t>Zhou</w:t>
      </w:r>
    </w:p>
    <w:p w:rsidR="009F3F13" w:rsidRPr="009F3F13" w:rsidRDefault="009F3F13" w:rsidP="009F3F13">
      <w:pPr>
        <w:spacing w:line="480" w:lineRule="auto"/>
        <w:ind w:firstLineChars="1300" w:firstLine="3132"/>
        <w:rPr>
          <w:rFonts w:ascii="Times New Roman" w:eastAsia="宋体" w:hAnsi="Times New Roman" w:cs="Times New Roman"/>
          <w:b/>
          <w:sz w:val="24"/>
        </w:rPr>
      </w:pPr>
      <w:r w:rsidRPr="009F3F13">
        <w:rPr>
          <w:rFonts w:ascii="Times New Roman" w:eastAsia="宋体" w:hAnsi="Times New Roman" w:cs="Times New Roman"/>
          <w:b/>
          <w:sz w:val="24"/>
        </w:rPr>
        <w:t xml:space="preserve">E-mail: </w:t>
      </w:r>
      <w:r w:rsidRPr="009F3F13">
        <w:rPr>
          <w:rFonts w:ascii="Times New Roman" w:eastAsia="宋体" w:hAnsi="Times New Roman" w:cs="Times New Roman"/>
          <w:b/>
          <w:szCs w:val="22"/>
        </w:rPr>
        <w:t>zhouyx@sdu.edu.cn</w:t>
      </w:r>
      <w:r w:rsidRPr="009F3F13">
        <w:rPr>
          <w:rFonts w:ascii="Times New Roman" w:eastAsia="宋体" w:hAnsi="Times New Roman" w:cs="Times New Roman"/>
          <w:b/>
          <w:sz w:val="24"/>
        </w:rPr>
        <w:br w:type="page"/>
      </w:r>
    </w:p>
    <w:p w:rsidR="00F6260F" w:rsidRPr="00F6260F" w:rsidRDefault="00CC2CF4" w:rsidP="003C683D">
      <w:pPr>
        <w:widowControl/>
        <w:spacing w:line="480" w:lineRule="auto"/>
        <w:jc w:val="left"/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</w:pPr>
      <w:r>
        <w:rPr>
          <w:rFonts w:ascii="Arial" w:eastAsia="宋体" w:hAnsi="Arial" w:cs="Arial"/>
          <w:b/>
          <w:bCs/>
          <w:color w:val="000000"/>
          <w:kern w:val="0"/>
          <w:szCs w:val="21"/>
          <w:lang w:bidi="ar"/>
        </w:rPr>
        <w:lastRenderedPageBreak/>
        <w:t xml:space="preserve">Table S1. 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General features of strain 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  <w:lang w:bidi="ar"/>
        </w:rPr>
        <w:t>T12</w:t>
      </w:r>
      <w:r>
        <w:rPr>
          <w:rFonts w:ascii="Times New Roman" w:eastAsia="宋体" w:hAnsi="Times New Roman" w:cs="Times New Roman" w:hint="eastAsia"/>
          <w:color w:val="000000"/>
          <w:kern w:val="0"/>
          <w:szCs w:val="21"/>
          <w:vertAlign w:val="superscript"/>
          <w:lang w:bidi="ar"/>
        </w:rPr>
        <w:t>T</w:t>
      </w:r>
      <w:r>
        <w:rPr>
          <w:rFonts w:ascii="Times New Roman" w:eastAsia="宋体" w:hAnsi="Times New Roman" w:cs="Times New Roman"/>
          <w:color w:val="000000"/>
          <w:kern w:val="0"/>
          <w:sz w:val="13"/>
          <w:szCs w:val="13"/>
          <w:lang w:bidi="ar"/>
        </w:rPr>
        <w:t xml:space="preserve"> 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genome. </w:t>
      </w:r>
    </w:p>
    <w:tbl>
      <w:tblPr>
        <w:tblStyle w:val="a3"/>
        <w:tblpPr w:leftFromText="180" w:rightFromText="180" w:vertAnchor="text" w:tblpX="76" w:tblpY="59"/>
        <w:tblOverlap w:val="never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46"/>
        <w:gridCol w:w="974"/>
      </w:tblGrid>
      <w:tr w:rsidR="00CC72D8" w:rsidTr="00F83994">
        <w:trPr>
          <w:trHeight w:val="331"/>
        </w:trPr>
        <w:tc>
          <w:tcPr>
            <w:tcW w:w="3346" w:type="dxa"/>
            <w:tcBorders>
              <w:top w:val="single" w:sz="4" w:space="0" w:color="auto"/>
              <w:bottom w:val="single" w:sz="4" w:space="0" w:color="auto"/>
            </w:tcBorders>
          </w:tcPr>
          <w:p w:rsidR="00CC72D8" w:rsidRDefault="00CC2CF4" w:rsidP="003C683D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Size (bp) </w:t>
            </w:r>
          </w:p>
        </w:tc>
        <w:tc>
          <w:tcPr>
            <w:tcW w:w="974" w:type="dxa"/>
            <w:tcBorders>
              <w:top w:val="single" w:sz="4" w:space="0" w:color="auto"/>
              <w:bottom w:val="single" w:sz="4" w:space="0" w:color="auto"/>
            </w:tcBorders>
          </w:tcPr>
          <w:p w:rsidR="00CC72D8" w:rsidRDefault="00CC2CF4" w:rsidP="003C683D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3506682</w:t>
            </w:r>
          </w:p>
        </w:tc>
      </w:tr>
      <w:tr w:rsidR="00CC72D8" w:rsidTr="00F83994">
        <w:trPr>
          <w:trHeight w:val="331"/>
        </w:trPr>
        <w:tc>
          <w:tcPr>
            <w:tcW w:w="3346" w:type="dxa"/>
            <w:tcBorders>
              <w:top w:val="single" w:sz="4" w:space="0" w:color="auto"/>
            </w:tcBorders>
          </w:tcPr>
          <w:p w:rsidR="00CC72D8" w:rsidRDefault="00CC2CF4" w:rsidP="003C683D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G+C </w:t>
            </w:r>
          </w:p>
        </w:tc>
        <w:tc>
          <w:tcPr>
            <w:tcW w:w="974" w:type="dxa"/>
            <w:tcBorders>
              <w:top w:val="single" w:sz="4" w:space="0" w:color="auto"/>
            </w:tcBorders>
            <w:vAlign w:val="center"/>
          </w:tcPr>
          <w:p w:rsidR="00CC72D8" w:rsidRDefault="00CC2CF4" w:rsidP="003C683D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43.7%</w:t>
            </w:r>
          </w:p>
        </w:tc>
      </w:tr>
      <w:tr w:rsidR="00CC72D8" w:rsidTr="00F83994">
        <w:trPr>
          <w:trHeight w:val="331"/>
        </w:trPr>
        <w:tc>
          <w:tcPr>
            <w:tcW w:w="3346" w:type="dxa"/>
          </w:tcPr>
          <w:p w:rsidR="00CC72D8" w:rsidRDefault="00CC2CF4" w:rsidP="003C683D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Gene number </w:t>
            </w:r>
          </w:p>
        </w:tc>
        <w:tc>
          <w:tcPr>
            <w:tcW w:w="974" w:type="dxa"/>
          </w:tcPr>
          <w:p w:rsidR="00CC72D8" w:rsidRDefault="00CC2CF4" w:rsidP="003C683D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3717</w:t>
            </w:r>
          </w:p>
        </w:tc>
      </w:tr>
      <w:tr w:rsidR="00CC72D8" w:rsidTr="00F83994">
        <w:trPr>
          <w:trHeight w:val="331"/>
        </w:trPr>
        <w:tc>
          <w:tcPr>
            <w:tcW w:w="3346" w:type="dxa"/>
          </w:tcPr>
          <w:p w:rsidR="00CC72D8" w:rsidRDefault="00CC2CF4" w:rsidP="003C683D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Average Gene length (bp) </w:t>
            </w:r>
          </w:p>
        </w:tc>
        <w:tc>
          <w:tcPr>
            <w:tcW w:w="974" w:type="dxa"/>
          </w:tcPr>
          <w:p w:rsidR="00CC72D8" w:rsidRDefault="00CC2CF4" w:rsidP="003C683D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818</w:t>
            </w:r>
          </w:p>
        </w:tc>
      </w:tr>
      <w:tr w:rsidR="00CC72D8" w:rsidTr="00F83994">
        <w:trPr>
          <w:trHeight w:val="331"/>
        </w:trPr>
        <w:tc>
          <w:tcPr>
            <w:tcW w:w="3346" w:type="dxa"/>
          </w:tcPr>
          <w:p w:rsidR="00CC72D8" w:rsidRDefault="00CC2CF4" w:rsidP="003C683D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tRNAs </w:t>
            </w:r>
          </w:p>
        </w:tc>
        <w:tc>
          <w:tcPr>
            <w:tcW w:w="974" w:type="dxa"/>
          </w:tcPr>
          <w:p w:rsidR="00CC72D8" w:rsidRDefault="00CC2CF4" w:rsidP="003C683D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67</w:t>
            </w:r>
          </w:p>
        </w:tc>
      </w:tr>
      <w:tr w:rsidR="00CC72D8" w:rsidTr="00F83994">
        <w:trPr>
          <w:trHeight w:val="331"/>
        </w:trPr>
        <w:tc>
          <w:tcPr>
            <w:tcW w:w="3346" w:type="dxa"/>
          </w:tcPr>
          <w:p w:rsidR="00CC72D8" w:rsidRDefault="00CC2CF4" w:rsidP="003C683D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rRNAs </w:t>
            </w:r>
          </w:p>
        </w:tc>
        <w:tc>
          <w:tcPr>
            <w:tcW w:w="974" w:type="dxa"/>
          </w:tcPr>
          <w:p w:rsidR="00CC72D8" w:rsidRDefault="00CC2CF4" w:rsidP="003C683D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6</w:t>
            </w:r>
          </w:p>
        </w:tc>
      </w:tr>
      <w:tr w:rsidR="00CC72D8" w:rsidTr="00F83994">
        <w:trPr>
          <w:trHeight w:val="331"/>
        </w:trPr>
        <w:tc>
          <w:tcPr>
            <w:tcW w:w="3346" w:type="dxa"/>
          </w:tcPr>
          <w:p w:rsidR="00CC72D8" w:rsidRDefault="00CC2CF4" w:rsidP="003C683D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sRNAs </w:t>
            </w:r>
          </w:p>
        </w:tc>
        <w:tc>
          <w:tcPr>
            <w:tcW w:w="974" w:type="dxa"/>
          </w:tcPr>
          <w:p w:rsidR="00CC72D8" w:rsidRDefault="00CC2CF4" w:rsidP="003C683D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</w:tr>
      <w:tr w:rsidR="006E50B5" w:rsidTr="00F83994">
        <w:trPr>
          <w:trHeight w:val="331"/>
        </w:trPr>
        <w:tc>
          <w:tcPr>
            <w:tcW w:w="3346" w:type="dxa"/>
          </w:tcPr>
          <w:p w:rsidR="006E50B5" w:rsidRDefault="006E50B5" w:rsidP="003C683D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 xml:space="preserve">Secondary metabolite </w:t>
            </w:r>
          </w:p>
        </w:tc>
        <w:tc>
          <w:tcPr>
            <w:tcW w:w="974" w:type="dxa"/>
          </w:tcPr>
          <w:p w:rsidR="006E50B5" w:rsidRDefault="006E50B5" w:rsidP="003C683D">
            <w:pPr>
              <w:widowControl/>
              <w:spacing w:line="48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</w:tr>
    </w:tbl>
    <w:p w:rsidR="00CC72D8" w:rsidRDefault="00CB2A26">
      <w:pPr>
        <w:widowControl/>
        <w:jc w:val="left"/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</w:pP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br w:type="page"/>
      </w:r>
    </w:p>
    <w:p w:rsidR="00CC72D8" w:rsidRDefault="00CC2CF4" w:rsidP="003C683D">
      <w:pPr>
        <w:widowControl/>
        <w:spacing w:line="480" w:lineRule="auto"/>
        <w:jc w:val="left"/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</w:pPr>
      <w:r>
        <w:rPr>
          <w:rFonts w:ascii="Arial" w:eastAsia="宋体" w:hAnsi="Arial" w:cs="Arial"/>
          <w:b/>
          <w:bCs/>
          <w:color w:val="000000"/>
          <w:kern w:val="0"/>
          <w:szCs w:val="21"/>
          <w:lang w:bidi="ar"/>
        </w:rPr>
        <w:lastRenderedPageBreak/>
        <w:t xml:space="preserve">Table S2. 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ANI, </w:t>
      </w:r>
      <w:proofErr w:type="spellStart"/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dDDH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 and AAI values between stra</w:t>
      </w:r>
      <w:r w:rsidRPr="00CC30E2">
        <w:rPr>
          <w:rFonts w:ascii="Times New Roman" w:eastAsia="宋体" w:hAnsi="Times New Roman" w:cs="Times New Roman"/>
          <w:color w:val="000000"/>
          <w:kern w:val="0"/>
          <w:szCs w:val="21"/>
          <w:shd w:val="clear" w:color="auto" w:fill="FFFFFF" w:themeFill="background1"/>
          <w:lang w:bidi="ar"/>
        </w:rPr>
        <w:t xml:space="preserve">in </w:t>
      </w:r>
      <w:r w:rsidR="002A40E9" w:rsidRPr="00CC30E2">
        <w:rPr>
          <w:rFonts w:ascii="Times New Roman" w:eastAsia="宋体" w:hAnsi="Times New Roman" w:cs="Times New Roman" w:hint="eastAsia"/>
          <w:color w:val="000000"/>
          <w:kern w:val="0"/>
          <w:szCs w:val="21"/>
          <w:shd w:val="clear" w:color="auto" w:fill="FFFFFF" w:themeFill="background1"/>
          <w:lang w:bidi="ar"/>
        </w:rPr>
        <w:t>T12</w:t>
      </w:r>
      <w:r w:rsidR="002A40E9" w:rsidRPr="00CC30E2">
        <w:rPr>
          <w:rFonts w:ascii="Times New Roman" w:eastAsia="宋体" w:hAnsi="Times New Roman" w:cs="Times New Roman" w:hint="eastAsia"/>
          <w:color w:val="000000"/>
          <w:kern w:val="0"/>
          <w:szCs w:val="21"/>
          <w:shd w:val="clear" w:color="auto" w:fill="FFFFFF" w:themeFill="background1"/>
          <w:vertAlign w:val="superscript"/>
          <w:lang w:bidi="ar"/>
        </w:rPr>
        <w:t>T</w:t>
      </w:r>
      <w:r w:rsidRPr="00CC30E2">
        <w:rPr>
          <w:rFonts w:ascii="Times New Roman" w:eastAsia="宋体" w:hAnsi="Times New Roman" w:cs="Times New Roman"/>
          <w:color w:val="000000"/>
          <w:kern w:val="0"/>
          <w:szCs w:val="21"/>
          <w:shd w:val="clear" w:color="auto" w:fill="FFFFFF" w:themeFill="background1"/>
          <w:lang w:bidi="ar"/>
        </w:rPr>
        <w:t xml:space="preserve"> and</w:t>
      </w:r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 </w:t>
      </w:r>
      <w:proofErr w:type="spellStart"/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neighbour</w:t>
      </w:r>
      <w:proofErr w:type="spellEnd"/>
      <w:r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 xml:space="preserve"> type strains</w:t>
      </w:r>
      <w:r w:rsidR="005E276A">
        <w:rPr>
          <w:rFonts w:ascii="Times New Roman" w:eastAsia="宋体" w:hAnsi="Times New Roman" w:cs="Times New Roman"/>
          <w:color w:val="000000"/>
          <w:kern w:val="0"/>
          <w:szCs w:val="21"/>
          <w:lang w:bidi="ar"/>
        </w:rPr>
        <w:t>.</w:t>
      </w:r>
    </w:p>
    <w:tbl>
      <w:tblPr>
        <w:tblStyle w:val="a3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88"/>
        <w:gridCol w:w="1067"/>
        <w:gridCol w:w="1186"/>
        <w:gridCol w:w="981"/>
      </w:tblGrid>
      <w:tr w:rsidR="00CC72D8" w:rsidTr="00F83994">
        <w:trPr>
          <w:trHeight w:val="601"/>
        </w:trPr>
        <w:tc>
          <w:tcPr>
            <w:tcW w:w="5288" w:type="dxa"/>
            <w:tcBorders>
              <w:top w:val="single" w:sz="4" w:space="0" w:color="auto"/>
              <w:bottom w:val="single" w:sz="4" w:space="0" w:color="auto"/>
            </w:tcBorders>
          </w:tcPr>
          <w:p w:rsidR="00CC72D8" w:rsidRDefault="00CC2CF4" w:rsidP="003C683D">
            <w:pPr>
              <w:widowControl/>
              <w:spacing w:line="48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  <w:lang w:bidi="ar"/>
              </w:rPr>
              <w:t xml:space="preserve">Reference genome </w:t>
            </w:r>
          </w:p>
          <w:p w:rsidR="00CC72D8" w:rsidRDefault="00CC2CF4" w:rsidP="003C683D">
            <w:pPr>
              <w:widowControl/>
              <w:spacing w:line="480" w:lineRule="auto"/>
              <w:jc w:val="left"/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  <w:lang w:bidi="ar"/>
              </w:rPr>
              <w:t xml:space="preserve">(Accession no.) </w:t>
            </w:r>
          </w:p>
        </w:tc>
        <w:tc>
          <w:tcPr>
            <w:tcW w:w="1067" w:type="dxa"/>
            <w:tcBorders>
              <w:top w:val="single" w:sz="4" w:space="0" w:color="auto"/>
              <w:bottom w:val="single" w:sz="4" w:space="0" w:color="auto"/>
            </w:tcBorders>
          </w:tcPr>
          <w:p w:rsidR="00CC72D8" w:rsidRDefault="00CC2CF4" w:rsidP="003C683D">
            <w:pPr>
              <w:widowControl/>
              <w:spacing w:line="480" w:lineRule="auto"/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  <w:lang w:bidi="ar"/>
              </w:rPr>
              <w:t>ANI (%)</w:t>
            </w:r>
          </w:p>
        </w:tc>
        <w:tc>
          <w:tcPr>
            <w:tcW w:w="1186" w:type="dxa"/>
            <w:tcBorders>
              <w:top w:val="single" w:sz="4" w:space="0" w:color="auto"/>
              <w:bottom w:val="single" w:sz="4" w:space="0" w:color="auto"/>
            </w:tcBorders>
          </w:tcPr>
          <w:p w:rsidR="00CC72D8" w:rsidRDefault="00CC2CF4" w:rsidP="003C683D">
            <w:pPr>
              <w:widowControl/>
              <w:spacing w:line="480" w:lineRule="auto"/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  <w:lang w:bidi="ar"/>
              </w:rPr>
            </w:pPr>
            <w:proofErr w:type="spellStart"/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  <w:lang w:bidi="ar"/>
              </w:rPr>
              <w:t>dDDH</w:t>
            </w:r>
            <w:proofErr w:type="spellEnd"/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  <w:lang w:bidi="ar"/>
              </w:rPr>
              <w:t xml:space="preserve"> (%)</w:t>
            </w:r>
          </w:p>
        </w:tc>
        <w:tc>
          <w:tcPr>
            <w:tcW w:w="981" w:type="dxa"/>
            <w:tcBorders>
              <w:top w:val="single" w:sz="4" w:space="0" w:color="auto"/>
              <w:bottom w:val="single" w:sz="4" w:space="0" w:color="auto"/>
            </w:tcBorders>
          </w:tcPr>
          <w:p w:rsidR="00CC72D8" w:rsidRDefault="00CC2CF4" w:rsidP="003C683D">
            <w:pPr>
              <w:widowControl/>
              <w:spacing w:line="480" w:lineRule="auto"/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Arial" w:eastAsia="宋体" w:hAnsi="Arial" w:cs="Arial"/>
                <w:b/>
                <w:bCs/>
                <w:color w:val="000000"/>
                <w:kern w:val="0"/>
                <w:szCs w:val="21"/>
                <w:lang w:bidi="ar"/>
              </w:rPr>
              <w:t>AAI (%)</w:t>
            </w:r>
          </w:p>
        </w:tc>
      </w:tr>
      <w:tr w:rsidR="00CC72D8" w:rsidTr="00F83994">
        <w:trPr>
          <w:trHeight w:val="254"/>
        </w:trPr>
        <w:tc>
          <w:tcPr>
            <w:tcW w:w="5288" w:type="dxa"/>
            <w:tcBorders>
              <w:top w:val="single" w:sz="4" w:space="0" w:color="auto"/>
            </w:tcBorders>
          </w:tcPr>
          <w:p w:rsidR="00CC72D8" w:rsidRDefault="006F5999" w:rsidP="003C683D"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</w:pPr>
            <w:r w:rsidRPr="006F5999">
              <w:rPr>
                <w:rFonts w:ascii="Book Antiqua" w:hAnsi="Book Antiqua" w:cs="Book Antiqua" w:hint="eastAsia"/>
                <w:i/>
                <w:iCs/>
                <w:color w:val="000000"/>
                <w:kern w:val="0"/>
                <w:sz w:val="18"/>
                <w:szCs w:val="18"/>
              </w:rPr>
              <w:t>Jeotgalibacillus</w:t>
            </w:r>
            <w:r w:rsidRPr="006F5999">
              <w:rPr>
                <w:rFonts w:ascii="Book Antiqua" w:hAnsi="Book Antiqua" w:cs="Book Antiqua"/>
                <w:i/>
                <w:iCs/>
                <w:color w:val="000000"/>
                <w:kern w:val="0"/>
                <w:sz w:val="18"/>
                <w:szCs w:val="18"/>
              </w:rPr>
              <w:t xml:space="preserve"> kunyuensis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</w:t>
            </w:r>
            <w:r w:rsidR="00CC2CF4"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T12</w:t>
            </w:r>
            <w:r w:rsidR="00CC2CF4">
              <w:rPr>
                <w:rFonts w:ascii="Arial" w:hAnsi="Arial" w:cs="Arial" w:hint="eastAsia"/>
                <w:color w:val="000000"/>
                <w:kern w:val="0"/>
                <w:sz w:val="18"/>
                <w:szCs w:val="18"/>
                <w:vertAlign w:val="superscript"/>
              </w:rPr>
              <w:t>T</w:t>
            </w:r>
          </w:p>
          <w:p w:rsidR="006F5999" w:rsidRDefault="006F5999" w:rsidP="003C683D"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(</w:t>
            </w:r>
            <w:r w:rsidRPr="006F5999"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MW527064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67" w:type="dxa"/>
            <w:tcBorders>
              <w:top w:val="single" w:sz="4" w:space="0" w:color="auto"/>
            </w:tcBorders>
          </w:tcPr>
          <w:p w:rsidR="00CC72D8" w:rsidRDefault="00CC2CF4" w:rsidP="003C683D">
            <w:pPr>
              <w:widowControl/>
              <w:spacing w:line="48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186" w:type="dxa"/>
            <w:tcBorders>
              <w:top w:val="single" w:sz="4" w:space="0" w:color="auto"/>
            </w:tcBorders>
          </w:tcPr>
          <w:p w:rsidR="00CC72D8" w:rsidRDefault="00CC2CF4" w:rsidP="003C683D">
            <w:pPr>
              <w:widowControl/>
              <w:spacing w:line="48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100</w:t>
            </w:r>
          </w:p>
          <w:p w:rsidR="00CC72D8" w:rsidRDefault="00CC72D8" w:rsidP="003C683D">
            <w:pPr>
              <w:widowControl/>
              <w:spacing w:line="48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981" w:type="dxa"/>
            <w:tcBorders>
              <w:top w:val="single" w:sz="4" w:space="0" w:color="auto"/>
            </w:tcBorders>
          </w:tcPr>
          <w:p w:rsidR="00CC72D8" w:rsidRDefault="00CC2CF4" w:rsidP="003C683D">
            <w:pPr>
              <w:widowControl/>
              <w:spacing w:line="48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100</w:t>
            </w:r>
          </w:p>
          <w:p w:rsidR="00CC72D8" w:rsidRDefault="00CC72D8" w:rsidP="003C683D">
            <w:pPr>
              <w:widowControl/>
              <w:spacing w:line="480" w:lineRule="auto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</w:p>
        </w:tc>
      </w:tr>
      <w:tr w:rsidR="00CC72D8" w:rsidTr="00F83994">
        <w:tc>
          <w:tcPr>
            <w:tcW w:w="5288" w:type="dxa"/>
          </w:tcPr>
          <w:p w:rsidR="00CC72D8" w:rsidRDefault="00CC2CF4" w:rsidP="003C683D">
            <w:pPr>
              <w:widowControl/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</w:pPr>
            <w:r>
              <w:rPr>
                <w:rFonts w:ascii="Book Antiqua" w:hAnsi="Book Antiqua" w:cs="Book Antiqua"/>
                <w:i/>
                <w:iCs/>
                <w:color w:val="000000"/>
                <w:kern w:val="0"/>
                <w:sz w:val="18"/>
                <w:szCs w:val="18"/>
              </w:rPr>
              <w:t>Jeotgalibacillus campisalis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 xml:space="preserve"> SF-57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  <w:vertAlign w:val="superscript"/>
              </w:rPr>
              <w:t>T</w:t>
            </w:r>
          </w:p>
          <w:p w:rsidR="00CC72D8" w:rsidRDefault="00CC2CF4" w:rsidP="003C683D">
            <w:pPr>
              <w:widowControl/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KJ716470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67" w:type="dxa"/>
          </w:tcPr>
          <w:p w:rsidR="00CC72D8" w:rsidRDefault="00CC2CF4" w:rsidP="003C683D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71.3</w:t>
            </w:r>
          </w:p>
        </w:tc>
        <w:tc>
          <w:tcPr>
            <w:tcW w:w="1186" w:type="dxa"/>
          </w:tcPr>
          <w:p w:rsidR="00CC72D8" w:rsidRDefault="00CC2CF4" w:rsidP="003C683D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19.2</w:t>
            </w:r>
          </w:p>
        </w:tc>
        <w:tc>
          <w:tcPr>
            <w:tcW w:w="981" w:type="dxa"/>
          </w:tcPr>
          <w:p w:rsidR="00CC72D8" w:rsidRDefault="006E50B5" w:rsidP="003C683D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8.8</w:t>
            </w:r>
          </w:p>
        </w:tc>
      </w:tr>
      <w:tr w:rsidR="00CC72D8" w:rsidTr="00F83994">
        <w:tc>
          <w:tcPr>
            <w:tcW w:w="5288" w:type="dxa"/>
          </w:tcPr>
          <w:p w:rsidR="00CC72D8" w:rsidRDefault="00CC2CF4" w:rsidP="003C683D">
            <w:pPr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</w:pPr>
            <w:r>
              <w:rPr>
                <w:rFonts w:ascii="Book Antiqua" w:hAnsi="Book Antiqua" w:cs="Book Antiqua"/>
                <w:i/>
                <w:iCs/>
                <w:color w:val="000000"/>
                <w:kern w:val="0"/>
                <w:sz w:val="18"/>
                <w:szCs w:val="18"/>
              </w:rPr>
              <w:t xml:space="preserve">Jeotgalibacillus proteolyticus 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22-7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  <w:vertAlign w:val="superscript"/>
              </w:rPr>
              <w:t>T</w:t>
            </w:r>
          </w:p>
          <w:p w:rsidR="00CC72D8" w:rsidRDefault="00CC2CF4" w:rsidP="003C683D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KX816420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67" w:type="dxa"/>
          </w:tcPr>
          <w:p w:rsidR="00CC72D8" w:rsidRDefault="00CC2CF4" w:rsidP="003C683D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71.9</w:t>
            </w:r>
          </w:p>
        </w:tc>
        <w:tc>
          <w:tcPr>
            <w:tcW w:w="1186" w:type="dxa"/>
          </w:tcPr>
          <w:p w:rsidR="00CC72D8" w:rsidRDefault="00CC2CF4" w:rsidP="003C683D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19.0</w:t>
            </w:r>
          </w:p>
        </w:tc>
        <w:tc>
          <w:tcPr>
            <w:tcW w:w="981" w:type="dxa"/>
          </w:tcPr>
          <w:p w:rsidR="00CC72D8" w:rsidRDefault="006E50B5" w:rsidP="003C683D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9.2</w:t>
            </w:r>
          </w:p>
        </w:tc>
      </w:tr>
      <w:tr w:rsidR="00CC72D8" w:rsidTr="00F83994">
        <w:tc>
          <w:tcPr>
            <w:tcW w:w="5288" w:type="dxa"/>
          </w:tcPr>
          <w:p w:rsidR="00CC72D8" w:rsidRDefault="00CC2CF4" w:rsidP="003C683D">
            <w:pPr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Book Antiqua" w:hAnsi="Book Antiqua" w:cs="Book Antiqua"/>
                <w:i/>
                <w:iCs/>
                <w:color w:val="000000"/>
                <w:kern w:val="0"/>
                <w:sz w:val="18"/>
                <w:szCs w:val="18"/>
              </w:rPr>
              <w:t xml:space="preserve">Jeotgalibacillus soli 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P9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  <w:vertAlign w:val="superscript"/>
              </w:rPr>
              <w:t>T</w:t>
            </w:r>
          </w:p>
          <w:p w:rsidR="00CC72D8" w:rsidRDefault="00CC2CF4" w:rsidP="003C683D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FR693626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67" w:type="dxa"/>
          </w:tcPr>
          <w:p w:rsidR="00CC72D8" w:rsidRDefault="00CC2CF4" w:rsidP="003C683D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70.9</w:t>
            </w:r>
          </w:p>
        </w:tc>
        <w:tc>
          <w:tcPr>
            <w:tcW w:w="1186" w:type="dxa"/>
          </w:tcPr>
          <w:p w:rsidR="00CC72D8" w:rsidRDefault="00CC2CF4" w:rsidP="003C683D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19.1</w:t>
            </w:r>
          </w:p>
        </w:tc>
        <w:tc>
          <w:tcPr>
            <w:tcW w:w="981" w:type="dxa"/>
          </w:tcPr>
          <w:p w:rsidR="00CC72D8" w:rsidRDefault="006E50B5" w:rsidP="003C683D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6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7.4</w:t>
            </w:r>
          </w:p>
        </w:tc>
      </w:tr>
      <w:tr w:rsidR="00CC72D8" w:rsidTr="00F83994">
        <w:tc>
          <w:tcPr>
            <w:tcW w:w="5288" w:type="dxa"/>
          </w:tcPr>
          <w:p w:rsidR="00CC72D8" w:rsidRDefault="00CC2CF4" w:rsidP="003C683D">
            <w:pPr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Book Antiqua" w:hAnsi="Book Antiqua" w:cs="Book Antiqua"/>
                <w:i/>
                <w:iCs/>
                <w:color w:val="000000"/>
                <w:kern w:val="0"/>
                <w:sz w:val="18"/>
                <w:szCs w:val="18"/>
              </w:rPr>
              <w:t xml:space="preserve">Jeotgalibacillus marinus 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strain 581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  <w:vertAlign w:val="superscript"/>
              </w:rPr>
              <w:t>T</w:t>
            </w:r>
          </w:p>
          <w:p w:rsidR="00CC72D8" w:rsidRDefault="00CC2CF4" w:rsidP="003C683D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AB021190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67" w:type="dxa"/>
          </w:tcPr>
          <w:p w:rsidR="00CC72D8" w:rsidRDefault="00CC2CF4" w:rsidP="003C683D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67.</w:t>
            </w:r>
            <w:r w:rsidR="006E50B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186" w:type="dxa"/>
          </w:tcPr>
          <w:p w:rsidR="00CC72D8" w:rsidRDefault="00CC2CF4" w:rsidP="003C683D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20.3</w:t>
            </w:r>
          </w:p>
        </w:tc>
        <w:tc>
          <w:tcPr>
            <w:tcW w:w="981" w:type="dxa"/>
          </w:tcPr>
          <w:p w:rsidR="00CC72D8" w:rsidRDefault="00CA33DE" w:rsidP="003C683D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5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5.0</w:t>
            </w:r>
          </w:p>
        </w:tc>
      </w:tr>
      <w:tr w:rsidR="00CC72D8" w:rsidTr="00F83994">
        <w:tc>
          <w:tcPr>
            <w:tcW w:w="5288" w:type="dxa"/>
          </w:tcPr>
          <w:p w:rsidR="00CC72D8" w:rsidRDefault="00CC2CF4" w:rsidP="003C683D">
            <w:pPr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Book Antiqua" w:hAnsi="Book Antiqua" w:cs="Book Antiqua"/>
                <w:i/>
                <w:iCs/>
                <w:color w:val="000000"/>
                <w:kern w:val="0"/>
                <w:sz w:val="18"/>
                <w:szCs w:val="18"/>
              </w:rPr>
              <w:t xml:space="preserve">Jeotgalibacillus salarius 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ASL-1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  <w:vertAlign w:val="superscript"/>
              </w:rPr>
              <w:t>T</w:t>
            </w:r>
          </w:p>
          <w:p w:rsidR="00CC72D8" w:rsidRDefault="00CC2CF4" w:rsidP="003C683D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EU874389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67" w:type="dxa"/>
          </w:tcPr>
          <w:p w:rsidR="00CC72D8" w:rsidRDefault="00CC2CF4" w:rsidP="003C683D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73.</w:t>
            </w:r>
            <w:r w:rsidR="006E50B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186" w:type="dxa"/>
          </w:tcPr>
          <w:p w:rsidR="00CC72D8" w:rsidRDefault="00CC2CF4" w:rsidP="003C683D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20.5</w:t>
            </w:r>
          </w:p>
        </w:tc>
        <w:tc>
          <w:tcPr>
            <w:tcW w:w="981" w:type="dxa"/>
          </w:tcPr>
          <w:p w:rsidR="00CC72D8" w:rsidRDefault="006E50B5" w:rsidP="003C683D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4.6</w:t>
            </w:r>
          </w:p>
        </w:tc>
      </w:tr>
      <w:tr w:rsidR="00CC72D8" w:rsidTr="00F83994">
        <w:tc>
          <w:tcPr>
            <w:tcW w:w="5288" w:type="dxa"/>
          </w:tcPr>
          <w:p w:rsidR="00CC72D8" w:rsidRDefault="00CC2CF4" w:rsidP="003C683D">
            <w:pPr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</w:pPr>
            <w:r>
              <w:rPr>
                <w:rFonts w:ascii="Book Antiqua" w:hAnsi="Book Antiqua" w:cs="Book Antiqua"/>
                <w:i/>
                <w:iCs/>
                <w:color w:val="000000"/>
                <w:kern w:val="0"/>
                <w:sz w:val="18"/>
                <w:szCs w:val="18"/>
              </w:rPr>
              <w:t xml:space="preserve">Jeotgalibacillus terrae 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JSM 081008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  <w:vertAlign w:val="superscript"/>
              </w:rPr>
              <w:t>T</w:t>
            </w:r>
          </w:p>
          <w:p w:rsidR="00CC72D8" w:rsidRDefault="00CC2CF4" w:rsidP="003C683D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FJ527421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67" w:type="dxa"/>
          </w:tcPr>
          <w:p w:rsidR="00CC72D8" w:rsidRDefault="00CC2CF4" w:rsidP="003C683D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74.</w:t>
            </w:r>
            <w:r w:rsidR="006E50B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186" w:type="dxa"/>
          </w:tcPr>
          <w:p w:rsidR="00CC72D8" w:rsidRDefault="00CC2CF4" w:rsidP="003C683D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20.1</w:t>
            </w:r>
          </w:p>
        </w:tc>
        <w:tc>
          <w:tcPr>
            <w:tcW w:w="981" w:type="dxa"/>
          </w:tcPr>
          <w:p w:rsidR="00CC72D8" w:rsidRDefault="00CA33DE" w:rsidP="003C683D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3.9</w:t>
            </w:r>
          </w:p>
        </w:tc>
      </w:tr>
      <w:tr w:rsidR="00CC72D8" w:rsidTr="00F83994">
        <w:tc>
          <w:tcPr>
            <w:tcW w:w="5288" w:type="dxa"/>
          </w:tcPr>
          <w:p w:rsidR="00CC72D8" w:rsidRDefault="00CC2CF4" w:rsidP="003C683D">
            <w:pPr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</w:pPr>
            <w:r>
              <w:rPr>
                <w:rFonts w:ascii="Book Antiqua" w:hAnsi="Book Antiqua" w:cs="Book Antiqua"/>
                <w:i/>
                <w:iCs/>
                <w:color w:val="000000"/>
                <w:kern w:val="0"/>
                <w:sz w:val="18"/>
                <w:szCs w:val="18"/>
              </w:rPr>
              <w:t xml:space="preserve">Jeotgalibacillus alimentarius 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YKJ-13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  <w:vertAlign w:val="superscript"/>
              </w:rPr>
              <w:t>T</w:t>
            </w:r>
          </w:p>
          <w:p w:rsidR="00CC72D8" w:rsidRDefault="00CC2CF4" w:rsidP="003C683D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AF281158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67" w:type="dxa"/>
          </w:tcPr>
          <w:p w:rsidR="00CC72D8" w:rsidRDefault="00CC2CF4" w:rsidP="003C683D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74.</w:t>
            </w:r>
            <w:r w:rsidR="006E50B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186" w:type="dxa"/>
          </w:tcPr>
          <w:p w:rsidR="00CC72D8" w:rsidRDefault="00CC2CF4" w:rsidP="003C683D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20.0</w:t>
            </w:r>
          </w:p>
        </w:tc>
        <w:tc>
          <w:tcPr>
            <w:tcW w:w="981" w:type="dxa"/>
          </w:tcPr>
          <w:p w:rsidR="00CC72D8" w:rsidRDefault="006E50B5" w:rsidP="003C683D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4.3</w:t>
            </w:r>
          </w:p>
        </w:tc>
      </w:tr>
      <w:tr w:rsidR="00CC72D8" w:rsidTr="00F83994">
        <w:tc>
          <w:tcPr>
            <w:tcW w:w="5288" w:type="dxa"/>
          </w:tcPr>
          <w:p w:rsidR="00CC72D8" w:rsidRDefault="00CC2CF4" w:rsidP="003C683D">
            <w:pPr>
              <w:spacing w:line="480" w:lineRule="auto"/>
              <w:jc w:val="left"/>
              <w:rPr>
                <w:rFonts w:ascii="Arial" w:hAnsi="Arial" w:cs="Arial"/>
                <w:color w:val="000000"/>
                <w:kern w:val="0"/>
                <w:sz w:val="18"/>
                <w:szCs w:val="18"/>
                <w:vertAlign w:val="superscript"/>
              </w:rPr>
            </w:pPr>
            <w:r>
              <w:rPr>
                <w:rFonts w:ascii="Book Antiqua" w:hAnsi="Book Antiqua" w:cs="Book Antiqua"/>
                <w:i/>
                <w:iCs/>
                <w:color w:val="000000"/>
                <w:kern w:val="0"/>
                <w:sz w:val="18"/>
                <w:szCs w:val="18"/>
              </w:rPr>
              <w:t xml:space="preserve">Jeotgalibacillus malaysiensis 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D5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  <w:vertAlign w:val="superscript"/>
              </w:rPr>
              <w:t>T</w:t>
            </w:r>
          </w:p>
          <w:p w:rsidR="00CC72D8" w:rsidRDefault="00CC2CF4" w:rsidP="003C683D">
            <w:pPr>
              <w:spacing w:line="480" w:lineRule="auto"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(</w:t>
            </w:r>
            <w:r>
              <w:rPr>
                <w:rFonts w:ascii="Arial" w:hAnsi="Arial" w:cs="Arial"/>
                <w:color w:val="000000"/>
                <w:kern w:val="0"/>
                <w:sz w:val="18"/>
                <w:szCs w:val="18"/>
              </w:rPr>
              <w:t>KJ460028</w:t>
            </w:r>
            <w:r>
              <w:rPr>
                <w:rFonts w:ascii="Arial" w:hAnsi="Arial" w:cs="Arial" w:hint="eastAsia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1067" w:type="dxa"/>
          </w:tcPr>
          <w:p w:rsidR="00CC72D8" w:rsidRDefault="00CC2CF4" w:rsidP="003C683D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74.</w:t>
            </w:r>
            <w:r w:rsidR="006E50B5"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186" w:type="dxa"/>
          </w:tcPr>
          <w:p w:rsidR="00CC72D8" w:rsidRDefault="00CC2CF4" w:rsidP="003C683D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20.6</w:t>
            </w:r>
          </w:p>
        </w:tc>
        <w:tc>
          <w:tcPr>
            <w:tcW w:w="981" w:type="dxa"/>
          </w:tcPr>
          <w:p w:rsidR="00CC72D8" w:rsidRDefault="00CA33DE" w:rsidP="003C683D">
            <w:pPr>
              <w:widowControl/>
              <w:spacing w:line="48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Times New Roman" w:hint="eastAsia"/>
                <w:color w:val="000000"/>
                <w:kern w:val="0"/>
                <w:szCs w:val="21"/>
                <w:lang w:bidi="ar"/>
              </w:rPr>
              <w:t>7</w:t>
            </w:r>
            <w:r>
              <w:rPr>
                <w:rFonts w:ascii="Times New Roman" w:eastAsia="宋体" w:hAnsi="Times New Roman" w:cs="Times New Roman"/>
                <w:color w:val="000000"/>
                <w:kern w:val="0"/>
                <w:szCs w:val="21"/>
                <w:lang w:bidi="ar"/>
              </w:rPr>
              <w:t>4.4</w:t>
            </w:r>
          </w:p>
        </w:tc>
      </w:tr>
    </w:tbl>
    <w:p w:rsidR="005A593D" w:rsidRDefault="005A593D"/>
    <w:p w:rsidR="005A593D" w:rsidRDefault="005A593D">
      <w:pPr>
        <w:widowControl/>
        <w:jc w:val="left"/>
      </w:pPr>
      <w:r>
        <w:br w:type="page"/>
      </w:r>
    </w:p>
    <w:p w:rsidR="005A593D" w:rsidRDefault="005A593D" w:rsidP="003C683D">
      <w:pPr>
        <w:spacing w:line="480" w:lineRule="auto"/>
        <w:rPr>
          <w:rFonts w:ascii="Times New Roman" w:hAnsi="Times New Roman" w:cs="Times New Roman"/>
          <w:szCs w:val="21"/>
        </w:rPr>
      </w:pPr>
      <w:bookmarkStart w:id="9" w:name="_GoBack"/>
      <w:r w:rsidRPr="003D570B">
        <w:rPr>
          <w:rFonts w:ascii="Arial" w:eastAsia="宋体" w:hAnsi="Arial" w:cs="Arial"/>
          <w:b/>
          <w:bCs/>
          <w:color w:val="000000"/>
          <w:kern w:val="0"/>
          <w:szCs w:val="21"/>
          <w:lang w:bidi="ar"/>
        </w:rPr>
        <w:lastRenderedPageBreak/>
        <w:t xml:space="preserve">Fig. </w:t>
      </w:r>
      <w:r w:rsidRPr="003D570B">
        <w:rPr>
          <w:rFonts w:ascii="Arial" w:eastAsia="宋体" w:hAnsi="Arial" w:cs="Arial" w:hint="eastAsia"/>
          <w:b/>
          <w:bCs/>
          <w:color w:val="000000"/>
          <w:kern w:val="0"/>
          <w:szCs w:val="21"/>
          <w:lang w:bidi="ar"/>
        </w:rPr>
        <w:t>S</w:t>
      </w:r>
      <w:r w:rsidRPr="003D570B">
        <w:rPr>
          <w:rFonts w:ascii="Arial" w:eastAsia="宋体" w:hAnsi="Arial" w:cs="Arial"/>
          <w:b/>
          <w:bCs/>
          <w:color w:val="000000"/>
          <w:kern w:val="0"/>
          <w:szCs w:val="21"/>
          <w:lang w:bidi="ar"/>
        </w:rPr>
        <w:t>1.</w:t>
      </w:r>
      <w:r>
        <w:rPr>
          <w:rFonts w:ascii="Arial" w:hAnsi="Arial" w:cs="Arial"/>
          <w:b/>
          <w:bCs/>
          <w:i/>
          <w:iCs/>
          <w:color w:val="000000"/>
          <w:kern w:val="0"/>
          <w:sz w:val="18"/>
          <w:szCs w:val="18"/>
        </w:rPr>
        <w:t xml:space="preserve"> </w:t>
      </w:r>
      <w:r w:rsidRPr="003D570B">
        <w:rPr>
          <w:rFonts w:ascii="Times New Roman" w:hAnsi="Times New Roman" w:cs="Times New Roman"/>
          <w:szCs w:val="21"/>
        </w:rPr>
        <w:t>Maximum</w:t>
      </w:r>
      <w:r w:rsidRPr="003D570B">
        <w:rPr>
          <w:rFonts w:ascii="Times New Roman" w:hAnsi="Times New Roman" w:cs="Times New Roman" w:hint="eastAsia"/>
          <w:szCs w:val="21"/>
        </w:rPr>
        <w:t>-</w:t>
      </w:r>
      <w:r w:rsidRPr="003D570B">
        <w:rPr>
          <w:rFonts w:ascii="Times New Roman" w:hAnsi="Times New Roman" w:cs="Times New Roman"/>
          <w:szCs w:val="21"/>
        </w:rPr>
        <w:t>likelihood</w:t>
      </w:r>
      <w:r w:rsidRPr="003D570B">
        <w:rPr>
          <w:rFonts w:ascii="Times New Roman" w:hAnsi="Times New Roman" w:cs="Times New Roman" w:hint="eastAsia"/>
          <w:szCs w:val="21"/>
        </w:rPr>
        <w:t xml:space="preserve"> </w:t>
      </w:r>
      <w:r w:rsidRPr="003D570B">
        <w:rPr>
          <w:rFonts w:ascii="Times New Roman" w:hAnsi="Times New Roman" w:cs="Times New Roman"/>
          <w:szCs w:val="21"/>
        </w:rPr>
        <w:t>tree based on 16S rRNA gene sequences</w:t>
      </w:r>
      <w:r w:rsidRPr="003D570B">
        <w:rPr>
          <w:rFonts w:ascii="Times New Roman" w:hAnsi="Times New Roman" w:cs="Times New Roman" w:hint="eastAsia"/>
          <w:szCs w:val="21"/>
        </w:rPr>
        <w:t xml:space="preserve"> </w:t>
      </w:r>
      <w:r w:rsidRPr="003D570B">
        <w:rPr>
          <w:rFonts w:ascii="Times New Roman" w:hAnsi="Times New Roman" w:cs="Times New Roman"/>
          <w:szCs w:val="21"/>
        </w:rPr>
        <w:t xml:space="preserve">showing the phylogenetic position of </w:t>
      </w:r>
      <w:r w:rsidR="00F83994" w:rsidRPr="00237DE0">
        <w:rPr>
          <w:rFonts w:ascii="Times New Roman" w:hAnsi="Times New Roman" w:cs="Times New Roman"/>
          <w:szCs w:val="21"/>
          <w:shd w:val="clear" w:color="auto" w:fill="FFFFFF" w:themeFill="background1"/>
        </w:rPr>
        <w:t xml:space="preserve">strain </w:t>
      </w:r>
      <w:r w:rsidRPr="003D570B">
        <w:rPr>
          <w:rFonts w:ascii="Times New Roman" w:hAnsi="Times New Roman" w:cs="Times New Roman" w:hint="eastAsia"/>
          <w:szCs w:val="21"/>
        </w:rPr>
        <w:t>T12</w:t>
      </w:r>
      <w:r w:rsidRPr="003D570B">
        <w:rPr>
          <w:rFonts w:ascii="Times New Roman" w:hAnsi="Times New Roman" w:cs="Times New Roman" w:hint="eastAsia"/>
          <w:szCs w:val="21"/>
          <w:vertAlign w:val="superscript"/>
        </w:rPr>
        <w:t>T</w:t>
      </w:r>
      <w:r w:rsidRPr="003D570B">
        <w:rPr>
          <w:rFonts w:ascii="Times New Roman" w:hAnsi="Times New Roman" w:cs="Times New Roman"/>
          <w:szCs w:val="21"/>
        </w:rPr>
        <w:t xml:space="preserve"> and</w:t>
      </w:r>
      <w:r>
        <w:rPr>
          <w:rFonts w:ascii="Times New Roman" w:hAnsi="Times New Roman" w:cs="Times New Roman" w:hint="eastAsia"/>
          <w:szCs w:val="21"/>
        </w:rPr>
        <w:t xml:space="preserve"> </w:t>
      </w:r>
      <w:r w:rsidRPr="003D570B">
        <w:rPr>
          <w:rFonts w:ascii="Times New Roman" w:hAnsi="Times New Roman" w:cs="Times New Roman"/>
          <w:szCs w:val="21"/>
        </w:rPr>
        <w:t>other related taxa</w:t>
      </w:r>
      <w:r w:rsidRPr="003D570B">
        <w:rPr>
          <w:rFonts w:ascii="Times New Roman" w:hAnsi="Times New Roman" w:cs="Times New Roman" w:hint="eastAsia"/>
          <w:szCs w:val="21"/>
        </w:rPr>
        <w:t>. Bar, 0.01 substitution per nucleotide position. Bootstrap values were evaluated with 1000 replicates and values above 50 % are shown.</w:t>
      </w:r>
    </w:p>
    <w:bookmarkEnd w:id="9"/>
    <w:p w:rsidR="005A593D" w:rsidRDefault="00F332F4" w:rsidP="005A593D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noProof/>
          <w:szCs w:val="21"/>
        </w:rPr>
        <w:drawing>
          <wp:inline distT="0" distB="0" distL="0" distR="0">
            <wp:extent cx="5274310" cy="3585845"/>
            <wp:effectExtent l="0" t="0" r="254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L-converted.pn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585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3D" w:rsidRPr="003D570B" w:rsidRDefault="005A593D" w:rsidP="005A593D">
      <w:pPr>
        <w:widowControl/>
        <w:jc w:val="left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br w:type="page"/>
      </w:r>
    </w:p>
    <w:p w:rsidR="005A593D" w:rsidRDefault="005A593D" w:rsidP="005A593D">
      <w:pPr>
        <w:widowControl/>
        <w:spacing w:line="480" w:lineRule="auto"/>
        <w:jc w:val="left"/>
        <w:rPr>
          <w:rFonts w:ascii="Arial" w:eastAsia="宋体" w:hAnsi="Arial" w:cs="Arial"/>
          <w:b/>
          <w:bCs/>
          <w:color w:val="000000"/>
          <w:kern w:val="0"/>
          <w:szCs w:val="21"/>
          <w:lang w:bidi="ar"/>
        </w:rPr>
      </w:pPr>
      <w:r>
        <w:rPr>
          <w:rFonts w:ascii="Arial" w:eastAsia="宋体" w:hAnsi="Arial" w:cs="Arial" w:hint="eastAsia"/>
          <w:b/>
          <w:bCs/>
          <w:color w:val="000000"/>
          <w:kern w:val="0"/>
          <w:szCs w:val="21"/>
          <w:lang w:bidi="ar"/>
        </w:rPr>
        <w:lastRenderedPageBreak/>
        <w:t>Figure</w:t>
      </w:r>
      <w:r>
        <w:rPr>
          <w:rFonts w:ascii="Arial" w:eastAsia="宋体" w:hAnsi="Arial" w:cs="Arial"/>
          <w:b/>
          <w:bCs/>
          <w:color w:val="000000"/>
          <w:kern w:val="0"/>
          <w:szCs w:val="21"/>
          <w:lang w:bidi="ar"/>
        </w:rPr>
        <w:t xml:space="preserve">. </w:t>
      </w:r>
      <w:r>
        <w:rPr>
          <w:rFonts w:ascii="Arial" w:eastAsia="宋体" w:hAnsi="Arial" w:cs="Arial" w:hint="eastAsia"/>
          <w:b/>
          <w:bCs/>
          <w:color w:val="000000"/>
          <w:kern w:val="0"/>
          <w:szCs w:val="21"/>
          <w:lang w:bidi="ar"/>
        </w:rPr>
        <w:t>S</w:t>
      </w:r>
      <w:r>
        <w:rPr>
          <w:rFonts w:ascii="Arial" w:eastAsia="宋体" w:hAnsi="Arial" w:cs="Arial"/>
          <w:b/>
          <w:bCs/>
          <w:color w:val="000000"/>
          <w:kern w:val="0"/>
          <w:szCs w:val="21"/>
          <w:lang w:bidi="ar"/>
        </w:rPr>
        <w:t xml:space="preserve">2. </w:t>
      </w:r>
      <w:r w:rsidRPr="00B36BD8">
        <w:rPr>
          <w:rFonts w:ascii="Times New Roman" w:hAnsi="Times New Roman" w:cs="Times New Roman"/>
          <w:szCs w:val="21"/>
        </w:rPr>
        <w:t xml:space="preserve">The Cluster of Orthologous Groups of proteins (COG) of </w:t>
      </w:r>
      <w:r w:rsidRPr="00237DE0">
        <w:rPr>
          <w:rFonts w:ascii="Times New Roman" w:hAnsi="Times New Roman" w:cs="Times New Roman"/>
          <w:szCs w:val="21"/>
          <w:shd w:val="clear" w:color="auto" w:fill="FFFFFF" w:themeFill="background1"/>
        </w:rPr>
        <w:t>strain T</w:t>
      </w:r>
      <w:r>
        <w:rPr>
          <w:rFonts w:ascii="Times New Roman" w:hAnsi="Times New Roman" w:cs="Times New Roman"/>
          <w:szCs w:val="21"/>
        </w:rPr>
        <w:t>12</w:t>
      </w:r>
      <w:r w:rsidRPr="00B36BD8">
        <w:rPr>
          <w:rFonts w:ascii="Times New Roman" w:hAnsi="Times New Roman" w:cs="Times New Roman"/>
          <w:szCs w:val="21"/>
          <w:vertAlign w:val="superscript"/>
        </w:rPr>
        <w:t>T</w:t>
      </w:r>
      <w:r w:rsidRPr="00B36BD8">
        <w:rPr>
          <w:rFonts w:ascii="Times New Roman" w:hAnsi="Times New Roman" w:cs="Times New Roman" w:hint="eastAsia"/>
          <w:szCs w:val="21"/>
        </w:rPr>
        <w:t xml:space="preserve">. </w:t>
      </w:r>
      <w:r w:rsidRPr="00B36BD8">
        <w:rPr>
          <w:rFonts w:ascii="Times New Roman" w:hAnsi="Times New Roman" w:cs="Times New Roman"/>
          <w:szCs w:val="21"/>
        </w:rPr>
        <w:t>The statistics of the number of genes in different COG classifications were presented</w:t>
      </w:r>
      <w:r w:rsidRPr="00B36BD8">
        <w:rPr>
          <w:rFonts w:ascii="Times New Roman" w:hAnsi="Times New Roman" w:cs="Times New Roman" w:hint="eastAsia"/>
          <w:szCs w:val="21"/>
        </w:rPr>
        <w:t>.</w:t>
      </w:r>
    </w:p>
    <w:p w:rsidR="005A593D" w:rsidRDefault="005A593D" w:rsidP="005A593D">
      <w:pPr>
        <w:widowControl/>
        <w:jc w:val="left"/>
        <w:rPr>
          <w:rFonts w:ascii="Arial" w:eastAsia="宋体" w:hAnsi="Arial" w:cs="Arial"/>
          <w:b/>
          <w:bCs/>
          <w:color w:val="000000"/>
          <w:kern w:val="0"/>
          <w:szCs w:val="21"/>
          <w:lang w:bidi="ar"/>
        </w:rPr>
      </w:pPr>
      <w:r>
        <w:rPr>
          <w:rFonts w:ascii="Arial" w:eastAsia="宋体" w:hAnsi="Arial" w:cs="Arial" w:hint="eastAsia"/>
          <w:b/>
          <w:bCs/>
          <w:noProof/>
          <w:color w:val="000000"/>
          <w:kern w:val="0"/>
          <w:szCs w:val="21"/>
          <w:lang w:bidi="ar"/>
        </w:rPr>
        <w:drawing>
          <wp:inline distT="0" distB="0" distL="0" distR="0" wp14:anchorId="4DE4C460" wp14:editId="5C4E87A4">
            <wp:extent cx="5274310" cy="3691890"/>
            <wp:effectExtent l="0" t="0" r="254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T12.cog.class.pn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691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eastAsia="宋体" w:hAnsi="Arial" w:cs="Arial"/>
          <w:b/>
          <w:bCs/>
          <w:color w:val="000000"/>
          <w:kern w:val="0"/>
          <w:szCs w:val="21"/>
          <w:lang w:bidi="ar"/>
        </w:rPr>
        <w:br w:type="page"/>
      </w:r>
    </w:p>
    <w:p w:rsidR="005A593D" w:rsidRPr="00D518A8" w:rsidRDefault="005A593D" w:rsidP="005A593D">
      <w:pPr>
        <w:autoSpaceDE w:val="0"/>
        <w:autoSpaceDN w:val="0"/>
        <w:adjustRightInd w:val="0"/>
        <w:spacing w:line="480" w:lineRule="auto"/>
        <w:jc w:val="left"/>
        <w:rPr>
          <w:rFonts w:ascii="Times New Roman" w:hAnsi="Times New Roman" w:cs="Times New Roman"/>
          <w:kern w:val="0"/>
          <w:sz w:val="24"/>
        </w:rPr>
      </w:pPr>
      <w:r>
        <w:rPr>
          <w:rFonts w:ascii="Arial" w:eastAsia="宋体" w:hAnsi="Arial" w:cs="Arial"/>
          <w:b/>
          <w:bCs/>
          <w:color w:val="000000"/>
          <w:kern w:val="0"/>
          <w:szCs w:val="21"/>
          <w:lang w:bidi="ar"/>
        </w:rPr>
        <w:lastRenderedPageBreak/>
        <w:t xml:space="preserve">Figure. S3. </w:t>
      </w:r>
      <w:r>
        <w:rPr>
          <w:rFonts w:ascii="Times New Roman" w:hAnsi="Times New Roman" w:cs="Times New Roman"/>
          <w:kern w:val="0"/>
          <w:sz w:val="24"/>
        </w:rPr>
        <w:t>Number of genes associated with KEGG metabolic pathway in the genome of strain T12</w:t>
      </w:r>
      <w:r w:rsidRPr="00D518A8">
        <w:rPr>
          <w:rFonts w:ascii="Times New Roman" w:hAnsi="Times New Roman" w:cs="Times New Roman"/>
          <w:kern w:val="0"/>
          <w:sz w:val="24"/>
          <w:vertAlign w:val="superscript"/>
        </w:rPr>
        <w:t>T</w:t>
      </w:r>
      <w:r>
        <w:rPr>
          <w:rFonts w:ascii="Times New Roman" w:hAnsi="Times New Roman" w:cs="Times New Roman"/>
          <w:kern w:val="0"/>
          <w:sz w:val="24"/>
        </w:rPr>
        <w:t>.</w:t>
      </w:r>
    </w:p>
    <w:p w:rsidR="005A593D" w:rsidRDefault="005A593D" w:rsidP="005A593D">
      <w:pPr>
        <w:widowControl/>
        <w:jc w:val="left"/>
        <w:rPr>
          <w:rFonts w:ascii="Arial" w:eastAsia="宋体" w:hAnsi="Arial" w:cs="Arial"/>
          <w:b/>
          <w:bCs/>
          <w:color w:val="000000"/>
          <w:kern w:val="0"/>
          <w:szCs w:val="21"/>
          <w:lang w:bidi="ar"/>
        </w:rPr>
      </w:pPr>
      <w:r>
        <w:rPr>
          <w:rFonts w:ascii="Arial" w:eastAsia="宋体" w:hAnsi="Arial" w:cs="Arial" w:hint="eastAsia"/>
          <w:b/>
          <w:bCs/>
          <w:noProof/>
          <w:color w:val="000000"/>
          <w:kern w:val="0"/>
          <w:szCs w:val="21"/>
          <w:lang w:bidi="ar"/>
        </w:rPr>
        <w:drawing>
          <wp:inline distT="0" distB="0" distL="0" distR="0" wp14:anchorId="4BB68694" wp14:editId="3455BA1A">
            <wp:extent cx="5274310" cy="4615180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T12.kegg.functional_classification.pn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615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3D" w:rsidRDefault="005A593D" w:rsidP="005A593D">
      <w:pPr>
        <w:widowControl/>
        <w:jc w:val="left"/>
        <w:rPr>
          <w:rFonts w:ascii="Arial" w:eastAsia="宋体" w:hAnsi="Arial" w:cs="Arial"/>
          <w:b/>
          <w:bCs/>
          <w:color w:val="000000"/>
          <w:kern w:val="0"/>
          <w:szCs w:val="21"/>
          <w:lang w:bidi="ar"/>
        </w:rPr>
      </w:pPr>
      <w:r>
        <w:rPr>
          <w:rFonts w:ascii="Arial" w:eastAsia="宋体" w:hAnsi="Arial" w:cs="Arial"/>
          <w:b/>
          <w:bCs/>
          <w:color w:val="000000"/>
          <w:kern w:val="0"/>
          <w:szCs w:val="21"/>
          <w:lang w:bidi="ar"/>
        </w:rPr>
        <w:br w:type="page"/>
      </w:r>
    </w:p>
    <w:p w:rsidR="005A593D" w:rsidRPr="00D518A8" w:rsidRDefault="005A593D" w:rsidP="005A593D">
      <w:pPr>
        <w:widowControl/>
        <w:jc w:val="left"/>
        <w:rPr>
          <w:rFonts w:ascii="Times New Roman" w:hAnsi="Times New Roman" w:cs="Times New Roman"/>
          <w:kern w:val="0"/>
          <w:sz w:val="24"/>
        </w:rPr>
      </w:pPr>
      <w:r>
        <w:rPr>
          <w:rFonts w:ascii="Arial" w:eastAsia="宋体" w:hAnsi="Arial" w:cs="Arial" w:hint="eastAsia"/>
          <w:b/>
          <w:bCs/>
          <w:color w:val="000000"/>
          <w:kern w:val="0"/>
          <w:szCs w:val="21"/>
          <w:lang w:bidi="ar"/>
        </w:rPr>
        <w:lastRenderedPageBreak/>
        <w:t>F</w:t>
      </w:r>
      <w:r>
        <w:rPr>
          <w:rFonts w:ascii="Arial" w:eastAsia="宋体" w:hAnsi="Arial" w:cs="Arial"/>
          <w:b/>
          <w:bCs/>
          <w:color w:val="000000"/>
          <w:kern w:val="0"/>
          <w:szCs w:val="21"/>
          <w:lang w:bidi="ar"/>
        </w:rPr>
        <w:t>igure. S4.</w:t>
      </w:r>
      <w:r>
        <w:rPr>
          <w:rFonts w:ascii="Arial" w:eastAsia="宋体" w:hAnsi="Arial" w:cs="Arial" w:hint="eastAsia"/>
          <w:b/>
          <w:bCs/>
          <w:color w:val="000000"/>
          <w:kern w:val="0"/>
          <w:szCs w:val="21"/>
          <w:lang w:bidi="ar"/>
        </w:rPr>
        <w:t xml:space="preserve"> </w:t>
      </w:r>
      <w:r w:rsidRPr="00D518A8">
        <w:rPr>
          <w:rFonts w:ascii="Times New Roman" w:hAnsi="Times New Roman" w:cs="Times New Roman"/>
          <w:kern w:val="0"/>
          <w:sz w:val="24"/>
        </w:rPr>
        <w:t xml:space="preserve">Subsystem category distribution of </w:t>
      </w:r>
      <w:r w:rsidR="00F83994">
        <w:rPr>
          <w:rFonts w:ascii="Times New Roman" w:hAnsi="Times New Roman" w:cs="Times New Roman" w:hint="eastAsia"/>
          <w:kern w:val="0"/>
          <w:sz w:val="24"/>
        </w:rPr>
        <w:t>s</w:t>
      </w:r>
      <w:r w:rsidR="00F83994">
        <w:rPr>
          <w:rFonts w:ascii="Times New Roman" w:hAnsi="Times New Roman" w:cs="Times New Roman"/>
          <w:kern w:val="0"/>
          <w:sz w:val="24"/>
        </w:rPr>
        <w:t>t</w:t>
      </w:r>
      <w:r w:rsidR="00F83994">
        <w:rPr>
          <w:rFonts w:ascii="Times New Roman" w:hAnsi="Times New Roman" w:cs="Times New Roman" w:hint="eastAsia"/>
          <w:kern w:val="0"/>
          <w:sz w:val="24"/>
        </w:rPr>
        <w:t>rain</w:t>
      </w:r>
      <w:r w:rsidR="00F83994">
        <w:rPr>
          <w:rFonts w:ascii="Times New Roman" w:hAnsi="Times New Roman" w:cs="Times New Roman"/>
          <w:kern w:val="0"/>
          <w:sz w:val="24"/>
        </w:rPr>
        <w:t xml:space="preserve"> </w:t>
      </w:r>
      <w:r w:rsidRPr="00D518A8">
        <w:rPr>
          <w:rFonts w:ascii="Times New Roman" w:hAnsi="Times New Roman" w:cs="Times New Roman"/>
          <w:kern w:val="0"/>
          <w:sz w:val="24"/>
        </w:rPr>
        <w:t>T12</w:t>
      </w:r>
      <w:r w:rsidRPr="00D518A8">
        <w:rPr>
          <w:rFonts w:ascii="Times New Roman" w:hAnsi="Times New Roman" w:cs="Times New Roman"/>
          <w:kern w:val="0"/>
          <w:sz w:val="24"/>
          <w:vertAlign w:val="superscript"/>
        </w:rPr>
        <w:t>T</w:t>
      </w:r>
      <w:r w:rsidRPr="00D518A8">
        <w:rPr>
          <w:rFonts w:ascii="Times New Roman" w:hAnsi="Times New Roman" w:cs="Times New Roman"/>
          <w:kern w:val="0"/>
          <w:sz w:val="24"/>
        </w:rPr>
        <w:t xml:space="preserve"> by RAST server.</w:t>
      </w:r>
    </w:p>
    <w:p w:rsidR="005A593D" w:rsidRDefault="005A593D" w:rsidP="005A593D">
      <w:pPr>
        <w:widowControl/>
        <w:jc w:val="left"/>
        <w:rPr>
          <w:rFonts w:ascii="Arial" w:eastAsia="宋体" w:hAnsi="Arial" w:cs="Arial"/>
          <w:b/>
          <w:bCs/>
          <w:color w:val="000000"/>
          <w:kern w:val="0"/>
          <w:szCs w:val="21"/>
          <w:lang w:bidi="ar"/>
        </w:rPr>
      </w:pPr>
      <w:r>
        <w:rPr>
          <w:rFonts w:ascii="Arial" w:eastAsia="宋体" w:hAnsi="Arial" w:cs="Arial"/>
          <w:b/>
          <w:bCs/>
          <w:noProof/>
          <w:color w:val="000000"/>
          <w:kern w:val="0"/>
          <w:szCs w:val="21"/>
          <w:lang w:bidi="ar"/>
        </w:rPr>
        <w:drawing>
          <wp:inline distT="0" distB="0" distL="0" distR="0" wp14:anchorId="57D14538" wp14:editId="12596404">
            <wp:extent cx="6066000" cy="27864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T12.RAST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66000" cy="278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A593D" w:rsidRDefault="005A593D" w:rsidP="005A593D">
      <w:pPr>
        <w:widowControl/>
        <w:jc w:val="left"/>
        <w:rPr>
          <w:rFonts w:ascii="Arial" w:eastAsia="宋体" w:hAnsi="Arial" w:cs="Arial"/>
          <w:b/>
          <w:bCs/>
          <w:color w:val="000000"/>
          <w:kern w:val="0"/>
          <w:szCs w:val="21"/>
          <w:lang w:bidi="ar"/>
        </w:rPr>
      </w:pPr>
      <w:r>
        <w:rPr>
          <w:rFonts w:ascii="Arial" w:eastAsia="宋体" w:hAnsi="Arial" w:cs="Arial"/>
          <w:b/>
          <w:bCs/>
          <w:color w:val="000000"/>
          <w:kern w:val="0"/>
          <w:szCs w:val="21"/>
          <w:lang w:bidi="ar"/>
        </w:rPr>
        <w:br w:type="page"/>
      </w:r>
    </w:p>
    <w:p w:rsidR="00BC6A45" w:rsidRDefault="005A593D" w:rsidP="005A593D">
      <w:pPr>
        <w:widowControl/>
        <w:spacing w:line="480" w:lineRule="auto"/>
        <w:jc w:val="left"/>
        <w:rPr>
          <w:rFonts w:ascii="Times New Roman" w:hAnsi="Times New Roman" w:cs="Times New Roman"/>
          <w:kern w:val="0"/>
          <w:sz w:val="24"/>
        </w:rPr>
      </w:pPr>
      <w:r>
        <w:rPr>
          <w:rFonts w:ascii="Arial" w:eastAsia="宋体" w:hAnsi="Arial" w:cs="Arial" w:hint="eastAsia"/>
          <w:b/>
          <w:bCs/>
          <w:color w:val="000000"/>
          <w:kern w:val="0"/>
          <w:szCs w:val="21"/>
          <w:lang w:bidi="ar"/>
        </w:rPr>
        <w:lastRenderedPageBreak/>
        <w:t>F</w:t>
      </w:r>
      <w:r>
        <w:rPr>
          <w:rFonts w:ascii="Arial" w:eastAsia="宋体" w:hAnsi="Arial" w:cs="Arial"/>
          <w:b/>
          <w:bCs/>
          <w:color w:val="000000"/>
          <w:kern w:val="0"/>
          <w:szCs w:val="21"/>
          <w:lang w:bidi="ar"/>
        </w:rPr>
        <w:t xml:space="preserve">igure. S5. </w:t>
      </w:r>
      <w:r w:rsidRPr="00F87AEA">
        <w:rPr>
          <w:rFonts w:ascii="Times New Roman" w:hAnsi="Times New Roman" w:cs="Times New Roman"/>
          <w:kern w:val="0"/>
          <w:sz w:val="24"/>
        </w:rPr>
        <w:t>After incubating the bacterium on MA</w:t>
      </w:r>
      <w:r w:rsidRPr="00237DE0">
        <w:rPr>
          <w:rFonts w:ascii="Times New Roman" w:hAnsi="Times New Roman" w:cs="Times New Roman"/>
          <w:kern w:val="0"/>
          <w:sz w:val="24"/>
          <w:shd w:val="clear" w:color="auto" w:fill="FFFFFF" w:themeFill="background1"/>
        </w:rPr>
        <w:t xml:space="preserve"> at 3</w:t>
      </w:r>
      <w:r w:rsidR="00177931" w:rsidRPr="00237DE0">
        <w:rPr>
          <w:rFonts w:ascii="Times New Roman" w:hAnsi="Times New Roman" w:cs="Times New Roman"/>
          <w:kern w:val="0"/>
          <w:sz w:val="24"/>
          <w:shd w:val="clear" w:color="auto" w:fill="FFFFFF" w:themeFill="background1"/>
        </w:rPr>
        <w:t>7</w:t>
      </w:r>
      <w:r w:rsidRPr="00237DE0">
        <w:rPr>
          <w:rFonts w:ascii="Times New Roman" w:hAnsi="Times New Roman" w:cs="Times New Roman"/>
          <w:kern w:val="0"/>
          <w:sz w:val="24"/>
          <w:shd w:val="clear" w:color="auto" w:fill="FFFFFF" w:themeFill="background1"/>
        </w:rPr>
        <w:t xml:space="preserve"> </w:t>
      </w:r>
      <w:r w:rsidRPr="00F87AEA">
        <w:rPr>
          <w:rFonts w:ascii="Times New Roman" w:hAnsi="Times New Roman" w:cs="Times New Roman"/>
          <w:kern w:val="0"/>
          <w:sz w:val="24"/>
        </w:rPr>
        <w:t xml:space="preserve">℃ for </w:t>
      </w:r>
      <w:r>
        <w:rPr>
          <w:rFonts w:ascii="Times New Roman" w:hAnsi="Times New Roman" w:cs="Times New Roman"/>
          <w:kern w:val="0"/>
          <w:sz w:val="24"/>
        </w:rPr>
        <w:t>2</w:t>
      </w:r>
      <w:r w:rsidRPr="00F87AEA">
        <w:rPr>
          <w:rFonts w:ascii="Times New Roman" w:hAnsi="Times New Roman" w:cs="Times New Roman"/>
          <w:kern w:val="0"/>
          <w:sz w:val="24"/>
        </w:rPr>
        <w:t xml:space="preserve"> days, cell</w:t>
      </w:r>
      <w:r w:rsidR="00F83994">
        <w:rPr>
          <w:rFonts w:ascii="Times New Roman" w:hAnsi="Times New Roman" w:cs="Times New Roman"/>
          <w:kern w:val="0"/>
          <w:sz w:val="24"/>
        </w:rPr>
        <w:t xml:space="preserve"> </w:t>
      </w:r>
      <w:r w:rsidRPr="00F87AEA">
        <w:rPr>
          <w:rFonts w:ascii="Times New Roman" w:hAnsi="Times New Roman" w:cs="Times New Roman"/>
          <w:kern w:val="0"/>
          <w:sz w:val="24"/>
        </w:rPr>
        <w:t xml:space="preserve">morphology of strain </w:t>
      </w:r>
      <w:r>
        <w:rPr>
          <w:rFonts w:ascii="Times New Roman" w:hAnsi="Times New Roman" w:cs="Times New Roman"/>
          <w:kern w:val="0"/>
          <w:sz w:val="24"/>
        </w:rPr>
        <w:t>T12</w:t>
      </w:r>
      <w:r w:rsidRPr="00F87AEA">
        <w:rPr>
          <w:rFonts w:ascii="Times New Roman" w:hAnsi="Times New Roman" w:cs="Times New Roman"/>
          <w:kern w:val="0"/>
          <w:sz w:val="24"/>
          <w:vertAlign w:val="superscript"/>
        </w:rPr>
        <w:t>T</w:t>
      </w:r>
      <w:r w:rsidRPr="00F87AEA">
        <w:rPr>
          <w:rFonts w:ascii="Times New Roman" w:hAnsi="Times New Roman" w:cs="Times New Roman"/>
          <w:kern w:val="0"/>
          <w:sz w:val="24"/>
        </w:rPr>
        <w:t xml:space="preserve"> was observed by a transmission electron microscope. Bar, </w:t>
      </w:r>
      <w:r w:rsidR="00BC6A45">
        <w:rPr>
          <w:rFonts w:ascii="Times New Roman" w:hAnsi="Times New Roman" w:cs="Times New Roman"/>
          <w:kern w:val="0"/>
          <w:sz w:val="24"/>
        </w:rPr>
        <w:t>500 nm</w:t>
      </w:r>
      <w:r w:rsidR="00BC6A45" w:rsidRPr="00BC6A45">
        <w:rPr>
          <w:rFonts w:ascii="Times New Roman" w:hAnsi="Times New Roman" w:cs="Times New Roman"/>
          <w:kern w:val="0"/>
          <w:sz w:val="24"/>
        </w:rPr>
        <w:t xml:space="preserve"> for pane A</w:t>
      </w:r>
      <w:r w:rsidR="00BC6A45">
        <w:rPr>
          <w:rFonts w:ascii="Times New Roman" w:hAnsi="Times New Roman" w:cs="Times New Roman"/>
          <w:kern w:val="0"/>
          <w:sz w:val="24"/>
        </w:rPr>
        <w:t>,</w:t>
      </w:r>
      <w:r w:rsidR="00BC6A45" w:rsidRPr="00BC6A45">
        <w:rPr>
          <w:rFonts w:ascii="Times New Roman" w:hAnsi="Times New Roman" w:cs="Times New Roman"/>
          <w:kern w:val="0"/>
          <w:sz w:val="24"/>
        </w:rPr>
        <w:t xml:space="preserve"> 1 μm for pane </w:t>
      </w:r>
      <w:r w:rsidR="00BC6A45">
        <w:rPr>
          <w:rFonts w:ascii="Times New Roman" w:hAnsi="Times New Roman" w:cs="Times New Roman"/>
          <w:kern w:val="0"/>
          <w:sz w:val="24"/>
        </w:rPr>
        <w:t>B.</w:t>
      </w:r>
    </w:p>
    <w:p w:rsidR="005A593D" w:rsidRDefault="00BC6A45" w:rsidP="005A593D">
      <w:pPr>
        <w:widowControl/>
        <w:spacing w:line="480" w:lineRule="auto"/>
        <w:jc w:val="left"/>
        <w:rPr>
          <w:rFonts w:ascii="Times New Roman" w:hAnsi="Times New Roman" w:cs="Times New Roman"/>
          <w:noProof/>
          <w:kern w:val="0"/>
          <w:sz w:val="24"/>
        </w:rPr>
      </w:pPr>
      <w:r>
        <w:rPr>
          <w:rFonts w:ascii="Times New Roman" w:hAnsi="Times New Roman" w:cs="Times New Roman"/>
          <w:noProof/>
          <w:kern w:val="0"/>
          <w:sz w:val="24"/>
        </w:rPr>
        <w:drawing>
          <wp:inline distT="0" distB="0" distL="0" distR="0">
            <wp:extent cx="2455200" cy="2451600"/>
            <wp:effectExtent l="0" t="0" r="2540" b="635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QQ图片3.pn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55200" cy="2451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 w:hint="eastAsia"/>
          <w:kern w:val="0"/>
          <w:sz w:val="24"/>
        </w:rPr>
        <w:t xml:space="preserve"> </w:t>
      </w:r>
      <w:r>
        <w:rPr>
          <w:rFonts w:ascii="Times New Roman" w:hAnsi="Times New Roman" w:cs="Times New Roman"/>
          <w:kern w:val="0"/>
          <w:sz w:val="24"/>
        </w:rPr>
        <w:t xml:space="preserve"> </w:t>
      </w:r>
      <w:r w:rsidR="00962EC1" w:rsidRPr="00962EC1">
        <w:rPr>
          <w:noProof/>
        </w:rPr>
        <w:drawing>
          <wp:inline distT="0" distB="0" distL="0" distR="0" wp14:anchorId="791DFE51" wp14:editId="637F840C">
            <wp:extent cx="2455200" cy="2455200"/>
            <wp:effectExtent l="0" t="0" r="2540" b="254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2455200" cy="2455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C6A45" w:rsidRPr="00715D97" w:rsidRDefault="00BC6A45" w:rsidP="005A593D">
      <w:pPr>
        <w:widowControl/>
        <w:spacing w:line="480" w:lineRule="auto"/>
        <w:jc w:val="left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 w:hint="eastAsia"/>
          <w:kern w:val="0"/>
          <w:sz w:val="24"/>
        </w:rPr>
        <w:t xml:space="preserve"> </w:t>
      </w:r>
      <w:r>
        <w:rPr>
          <w:rFonts w:ascii="Times New Roman" w:hAnsi="Times New Roman" w:cs="Times New Roman"/>
          <w:kern w:val="0"/>
          <w:sz w:val="24"/>
        </w:rPr>
        <w:t xml:space="preserve">              (A)                           </w:t>
      </w:r>
      <w:proofErr w:type="gramStart"/>
      <w:r>
        <w:rPr>
          <w:rFonts w:ascii="Times New Roman" w:hAnsi="Times New Roman" w:cs="Times New Roman"/>
          <w:kern w:val="0"/>
          <w:sz w:val="24"/>
        </w:rPr>
        <w:t xml:space="preserve">   (</w:t>
      </w:r>
      <w:proofErr w:type="gramEnd"/>
      <w:r>
        <w:rPr>
          <w:rFonts w:ascii="Times New Roman" w:hAnsi="Times New Roman" w:cs="Times New Roman"/>
          <w:kern w:val="0"/>
          <w:sz w:val="24"/>
        </w:rPr>
        <w:t>B)</w:t>
      </w:r>
    </w:p>
    <w:p w:rsidR="005A593D" w:rsidRDefault="005A593D" w:rsidP="005A593D">
      <w:pPr>
        <w:widowControl/>
        <w:jc w:val="left"/>
        <w:rPr>
          <w:rFonts w:ascii="Arial" w:eastAsia="宋体" w:hAnsi="Arial" w:cs="Arial"/>
          <w:b/>
          <w:bCs/>
          <w:color w:val="000000"/>
          <w:kern w:val="0"/>
          <w:szCs w:val="21"/>
          <w:lang w:bidi="ar"/>
        </w:rPr>
      </w:pPr>
      <w:r>
        <w:rPr>
          <w:rFonts w:ascii="Arial" w:eastAsia="宋体" w:hAnsi="Arial" w:cs="Arial"/>
          <w:b/>
          <w:bCs/>
          <w:color w:val="000000"/>
          <w:kern w:val="0"/>
          <w:szCs w:val="21"/>
          <w:lang w:bidi="ar"/>
        </w:rPr>
        <w:br w:type="page"/>
      </w:r>
    </w:p>
    <w:p w:rsidR="005A593D" w:rsidRDefault="005A593D" w:rsidP="005A593D">
      <w:pPr>
        <w:widowControl/>
        <w:spacing w:line="480" w:lineRule="auto"/>
        <w:jc w:val="left"/>
        <w:rPr>
          <w:rFonts w:ascii="Arial" w:eastAsia="宋体" w:hAnsi="Arial" w:cs="Arial"/>
          <w:b/>
          <w:bCs/>
          <w:color w:val="000000"/>
          <w:kern w:val="0"/>
          <w:szCs w:val="21"/>
          <w:lang w:bidi="ar"/>
        </w:rPr>
      </w:pPr>
      <w:r>
        <w:rPr>
          <w:rFonts w:ascii="Arial" w:eastAsia="宋体" w:hAnsi="Arial" w:cs="Arial" w:hint="eastAsia"/>
          <w:b/>
          <w:bCs/>
          <w:color w:val="000000"/>
          <w:kern w:val="0"/>
          <w:szCs w:val="21"/>
          <w:lang w:bidi="ar"/>
        </w:rPr>
        <w:lastRenderedPageBreak/>
        <w:t>F</w:t>
      </w:r>
      <w:r>
        <w:rPr>
          <w:rFonts w:ascii="Arial" w:eastAsia="宋体" w:hAnsi="Arial" w:cs="Arial"/>
          <w:b/>
          <w:bCs/>
          <w:color w:val="000000"/>
          <w:kern w:val="0"/>
          <w:szCs w:val="21"/>
          <w:lang w:bidi="ar"/>
        </w:rPr>
        <w:t xml:space="preserve">igure. S6. </w:t>
      </w:r>
      <w:r w:rsidRPr="006D7091">
        <w:rPr>
          <w:rFonts w:ascii="Times New Roman" w:hAnsi="Times New Roman" w:cs="Times New Roman"/>
          <w:kern w:val="0"/>
          <w:sz w:val="24"/>
        </w:rPr>
        <w:t xml:space="preserve">Two-dimensional Thin Layer Chromatography (TLC) pattern of the total polar lipids from strain </w:t>
      </w:r>
      <w:r>
        <w:rPr>
          <w:rFonts w:ascii="Times New Roman" w:hAnsi="Times New Roman" w:cs="Times New Roman"/>
          <w:kern w:val="0"/>
          <w:sz w:val="24"/>
        </w:rPr>
        <w:t>T12</w:t>
      </w:r>
      <w:r w:rsidRPr="006D7091">
        <w:rPr>
          <w:rFonts w:ascii="Times New Roman" w:hAnsi="Times New Roman" w:cs="Times New Roman"/>
          <w:kern w:val="0"/>
          <w:sz w:val="24"/>
          <w:vertAlign w:val="superscript"/>
        </w:rPr>
        <w:t>T</w:t>
      </w:r>
      <w:r w:rsidRPr="006D7091">
        <w:rPr>
          <w:rFonts w:ascii="Times New Roman" w:hAnsi="Times New Roman" w:cs="Times New Roman"/>
          <w:kern w:val="0"/>
          <w:sz w:val="24"/>
        </w:rPr>
        <w:t>.</w:t>
      </w:r>
      <w:r w:rsidR="00CF0D1C">
        <w:rPr>
          <w:rFonts w:ascii="Times New Roman" w:hAnsi="Times New Roman" w:cs="Times New Roman"/>
          <w:kern w:val="0"/>
          <w:sz w:val="24"/>
        </w:rPr>
        <w:t xml:space="preserve"> </w:t>
      </w:r>
      <w:r w:rsidRPr="00B871BB">
        <w:rPr>
          <w:rFonts w:ascii="Times New Roman" w:eastAsia="等线" w:hAnsi="Times New Roman" w:cs="Times New Roman"/>
          <w:kern w:val="0"/>
          <w:sz w:val="24"/>
        </w:rPr>
        <w:t xml:space="preserve">5% ethanolic </w:t>
      </w:r>
      <w:proofErr w:type="spellStart"/>
      <w:r w:rsidR="00B85C6F" w:rsidRPr="00B85C6F">
        <w:rPr>
          <w:rFonts w:ascii="Times New Roman" w:eastAsia="等线" w:hAnsi="Times New Roman" w:cs="Times New Roman"/>
          <w:kern w:val="0"/>
          <w:sz w:val="24"/>
        </w:rPr>
        <w:t>molybdatophosphoric</w:t>
      </w:r>
      <w:proofErr w:type="spellEnd"/>
      <w:r w:rsidRPr="00B871BB">
        <w:rPr>
          <w:rFonts w:ascii="Times New Roman" w:eastAsia="等线" w:hAnsi="Times New Roman" w:cs="Times New Roman"/>
          <w:kern w:val="0"/>
          <w:sz w:val="24"/>
        </w:rPr>
        <w:t xml:space="preserve"> acid for total lipids</w:t>
      </w:r>
      <w:r>
        <w:rPr>
          <w:rFonts w:ascii="Times New Roman" w:eastAsia="等线" w:hAnsi="Times New Roman" w:cs="Times New Roman"/>
          <w:kern w:val="0"/>
          <w:sz w:val="24"/>
        </w:rPr>
        <w:t xml:space="preserve">. </w:t>
      </w:r>
      <w:r w:rsidRPr="00952DF3">
        <w:rPr>
          <w:rFonts w:ascii="Times New Roman" w:eastAsia="等线" w:hAnsi="Times New Roman" w:cs="Times New Roman"/>
          <w:kern w:val="0"/>
          <w:sz w:val="24"/>
        </w:rPr>
        <w:t>DPG</w:t>
      </w:r>
      <w:r>
        <w:rPr>
          <w:rFonts w:ascii="Times New Roman" w:eastAsia="等线" w:hAnsi="Times New Roman" w:cs="Times New Roman"/>
          <w:kern w:val="0"/>
          <w:sz w:val="24"/>
        </w:rPr>
        <w:t>, d</w:t>
      </w:r>
      <w:r w:rsidRPr="00952DF3">
        <w:rPr>
          <w:rFonts w:ascii="Times New Roman" w:eastAsia="等线" w:hAnsi="Times New Roman" w:cs="Times New Roman"/>
          <w:kern w:val="0"/>
          <w:sz w:val="24"/>
        </w:rPr>
        <w:t>iphosphatidylglycerol</w:t>
      </w:r>
      <w:r>
        <w:rPr>
          <w:rFonts w:ascii="Times New Roman" w:eastAsia="等线" w:hAnsi="Times New Roman" w:cs="Times New Roman"/>
          <w:kern w:val="0"/>
          <w:sz w:val="24"/>
        </w:rPr>
        <w:t xml:space="preserve">; </w:t>
      </w:r>
      <w:r w:rsidRPr="00952DF3">
        <w:rPr>
          <w:rFonts w:ascii="Times New Roman" w:eastAsia="等线" w:hAnsi="Times New Roman" w:cs="Times New Roman"/>
          <w:kern w:val="0"/>
          <w:sz w:val="24"/>
        </w:rPr>
        <w:t>PC,</w:t>
      </w:r>
      <w:r>
        <w:rPr>
          <w:rFonts w:ascii="Times New Roman" w:eastAsia="等线" w:hAnsi="Times New Roman" w:cs="Times New Roman"/>
          <w:kern w:val="0"/>
          <w:sz w:val="24"/>
        </w:rPr>
        <w:t xml:space="preserve"> </w:t>
      </w:r>
      <w:r w:rsidRPr="00952DF3">
        <w:rPr>
          <w:rFonts w:ascii="Times New Roman" w:eastAsia="等线" w:hAnsi="Times New Roman" w:cs="Times New Roman"/>
          <w:kern w:val="0"/>
          <w:sz w:val="24"/>
        </w:rPr>
        <w:t>phosphatidylcholine</w:t>
      </w:r>
      <w:r>
        <w:rPr>
          <w:rFonts w:ascii="Times New Roman" w:eastAsia="等线" w:hAnsi="Times New Roman" w:cs="Times New Roman"/>
          <w:kern w:val="0"/>
          <w:sz w:val="24"/>
        </w:rPr>
        <w:t>;</w:t>
      </w:r>
      <w:r w:rsidRPr="00952DF3">
        <w:rPr>
          <w:rFonts w:ascii="Times New Roman" w:eastAsia="等线" w:hAnsi="Times New Roman" w:cs="Times New Roman"/>
          <w:kern w:val="0"/>
          <w:sz w:val="24"/>
        </w:rPr>
        <w:t xml:space="preserve"> PG</w:t>
      </w:r>
      <w:r>
        <w:rPr>
          <w:rFonts w:ascii="Times New Roman" w:eastAsia="等线" w:hAnsi="Times New Roman" w:cs="Times New Roman"/>
          <w:kern w:val="0"/>
          <w:sz w:val="24"/>
        </w:rPr>
        <w:t xml:space="preserve"> </w:t>
      </w:r>
      <w:r w:rsidRPr="00952DF3">
        <w:rPr>
          <w:rFonts w:ascii="Times New Roman" w:eastAsia="等线" w:hAnsi="Times New Roman" w:cs="Times New Roman"/>
          <w:kern w:val="0"/>
          <w:sz w:val="24"/>
        </w:rPr>
        <w:t>phosphatidylglycerol;</w:t>
      </w:r>
      <w:r>
        <w:rPr>
          <w:rFonts w:ascii="Times New Roman" w:eastAsia="等线" w:hAnsi="Times New Roman" w:cs="Times New Roman"/>
          <w:kern w:val="0"/>
          <w:sz w:val="24"/>
        </w:rPr>
        <w:t xml:space="preserve"> PL, </w:t>
      </w:r>
      <w:r w:rsidRPr="00952DF3">
        <w:rPr>
          <w:rFonts w:ascii="Times New Roman" w:eastAsia="等线" w:hAnsi="Times New Roman" w:cs="Times New Roman"/>
          <w:kern w:val="0"/>
          <w:sz w:val="24"/>
        </w:rPr>
        <w:t>unidentified phospholipid</w:t>
      </w:r>
      <w:r>
        <w:rPr>
          <w:rFonts w:ascii="Times New Roman" w:eastAsia="等线" w:hAnsi="Times New Roman" w:cs="Times New Roman"/>
          <w:kern w:val="0"/>
          <w:sz w:val="24"/>
        </w:rPr>
        <w:t>.</w:t>
      </w:r>
    </w:p>
    <w:p w:rsidR="00CC72D8" w:rsidRPr="00CF0D1C" w:rsidRDefault="00CF0D1C" w:rsidP="00CF0D1C">
      <w:pPr>
        <w:widowControl/>
        <w:jc w:val="center"/>
        <w:rPr>
          <w:rFonts w:ascii="Arial" w:eastAsia="宋体" w:hAnsi="Arial" w:cs="Arial"/>
          <w:b/>
          <w:bCs/>
          <w:color w:val="000000"/>
          <w:kern w:val="0"/>
          <w:szCs w:val="21"/>
          <w:lang w:bidi="ar"/>
        </w:rPr>
      </w:pPr>
      <w:r>
        <w:rPr>
          <w:rFonts w:ascii="Arial" w:eastAsia="宋体" w:hAnsi="Arial" w:cs="Arial"/>
          <w:b/>
          <w:bCs/>
          <w:noProof/>
          <w:color w:val="000000"/>
          <w:kern w:val="0"/>
          <w:szCs w:val="21"/>
          <w:lang w:bidi="ar"/>
        </w:rPr>
        <w:drawing>
          <wp:inline distT="0" distB="0" distL="0" distR="0" wp14:anchorId="7CEDEAD8">
            <wp:extent cx="2456815" cy="2456815"/>
            <wp:effectExtent l="0" t="0" r="635" b="63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56815" cy="24568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CC72D8" w:rsidRPr="00CF0D1C" w:rsidSect="00AC754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6637D" w:rsidRDefault="00B6637D" w:rsidP="004A1075">
      <w:r>
        <w:separator/>
      </w:r>
    </w:p>
  </w:endnote>
  <w:endnote w:type="continuationSeparator" w:id="0">
    <w:p w:rsidR="00B6637D" w:rsidRDefault="00B6637D" w:rsidP="004A10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yriadPro-SemiboldSemiCnIt">
    <w:altName w:val="Times New Roman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6637D" w:rsidRDefault="00B6637D" w:rsidP="004A1075">
      <w:r>
        <w:separator/>
      </w:r>
    </w:p>
  </w:footnote>
  <w:footnote w:type="continuationSeparator" w:id="0">
    <w:p w:rsidR="00B6637D" w:rsidRDefault="00B6637D" w:rsidP="004A10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A54062"/>
    <w:multiLevelType w:val="hybridMultilevel"/>
    <w:tmpl w:val="25023B1C"/>
    <w:lvl w:ilvl="0" w:tplc="EFA666FA">
      <w:start w:val="1"/>
      <w:numFmt w:val="upperLetter"/>
      <w:lvlText w:val="(%1)"/>
      <w:lvlJc w:val="left"/>
      <w:pPr>
        <w:ind w:left="1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400" w:hanging="420"/>
      </w:pPr>
    </w:lvl>
    <w:lvl w:ilvl="2" w:tplc="0409001B" w:tentative="1">
      <w:start w:val="1"/>
      <w:numFmt w:val="lowerRoman"/>
      <w:lvlText w:val="%3."/>
      <w:lvlJc w:val="right"/>
      <w:pPr>
        <w:ind w:left="2820" w:hanging="420"/>
      </w:pPr>
    </w:lvl>
    <w:lvl w:ilvl="3" w:tplc="0409000F" w:tentative="1">
      <w:start w:val="1"/>
      <w:numFmt w:val="decimal"/>
      <w:lvlText w:val="%4."/>
      <w:lvlJc w:val="left"/>
      <w:pPr>
        <w:ind w:left="3240" w:hanging="420"/>
      </w:pPr>
    </w:lvl>
    <w:lvl w:ilvl="4" w:tplc="04090019" w:tentative="1">
      <w:start w:val="1"/>
      <w:numFmt w:val="lowerLetter"/>
      <w:lvlText w:val="%5)"/>
      <w:lvlJc w:val="left"/>
      <w:pPr>
        <w:ind w:left="3660" w:hanging="420"/>
      </w:pPr>
    </w:lvl>
    <w:lvl w:ilvl="5" w:tplc="0409001B" w:tentative="1">
      <w:start w:val="1"/>
      <w:numFmt w:val="lowerRoman"/>
      <w:lvlText w:val="%6."/>
      <w:lvlJc w:val="right"/>
      <w:pPr>
        <w:ind w:left="4080" w:hanging="420"/>
      </w:pPr>
    </w:lvl>
    <w:lvl w:ilvl="6" w:tplc="0409000F" w:tentative="1">
      <w:start w:val="1"/>
      <w:numFmt w:val="decimal"/>
      <w:lvlText w:val="%7."/>
      <w:lvlJc w:val="left"/>
      <w:pPr>
        <w:ind w:left="4500" w:hanging="420"/>
      </w:pPr>
    </w:lvl>
    <w:lvl w:ilvl="7" w:tplc="04090019" w:tentative="1">
      <w:start w:val="1"/>
      <w:numFmt w:val="lowerLetter"/>
      <w:lvlText w:val="%8)"/>
      <w:lvlJc w:val="left"/>
      <w:pPr>
        <w:ind w:left="4920" w:hanging="420"/>
      </w:pPr>
    </w:lvl>
    <w:lvl w:ilvl="8" w:tplc="0409001B" w:tentative="1">
      <w:start w:val="1"/>
      <w:numFmt w:val="lowerRoman"/>
      <w:lvlText w:val="%9."/>
      <w:lvlJc w:val="right"/>
      <w:pPr>
        <w:ind w:left="5340" w:hanging="420"/>
      </w:pPr>
    </w:lvl>
  </w:abstractNum>
  <w:abstractNum w:abstractNumId="1" w15:restartNumberingAfterBreak="0">
    <w:nsid w:val="12075404"/>
    <w:multiLevelType w:val="hybridMultilevel"/>
    <w:tmpl w:val="B5D6701C"/>
    <w:lvl w:ilvl="0" w:tplc="1CFEAE2E">
      <w:start w:val="1"/>
      <w:numFmt w:val="upperLetter"/>
      <w:lvlText w:val="(%1)"/>
      <w:lvlJc w:val="left"/>
      <w:pPr>
        <w:ind w:left="2148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628" w:hanging="420"/>
      </w:pPr>
    </w:lvl>
    <w:lvl w:ilvl="2" w:tplc="0409001B" w:tentative="1">
      <w:start w:val="1"/>
      <w:numFmt w:val="lowerRoman"/>
      <w:lvlText w:val="%3."/>
      <w:lvlJc w:val="right"/>
      <w:pPr>
        <w:ind w:left="3048" w:hanging="420"/>
      </w:pPr>
    </w:lvl>
    <w:lvl w:ilvl="3" w:tplc="0409000F" w:tentative="1">
      <w:start w:val="1"/>
      <w:numFmt w:val="decimal"/>
      <w:lvlText w:val="%4."/>
      <w:lvlJc w:val="left"/>
      <w:pPr>
        <w:ind w:left="3468" w:hanging="420"/>
      </w:pPr>
    </w:lvl>
    <w:lvl w:ilvl="4" w:tplc="04090019" w:tentative="1">
      <w:start w:val="1"/>
      <w:numFmt w:val="lowerLetter"/>
      <w:lvlText w:val="%5)"/>
      <w:lvlJc w:val="left"/>
      <w:pPr>
        <w:ind w:left="3888" w:hanging="420"/>
      </w:pPr>
    </w:lvl>
    <w:lvl w:ilvl="5" w:tplc="0409001B" w:tentative="1">
      <w:start w:val="1"/>
      <w:numFmt w:val="lowerRoman"/>
      <w:lvlText w:val="%6."/>
      <w:lvlJc w:val="right"/>
      <w:pPr>
        <w:ind w:left="4308" w:hanging="420"/>
      </w:pPr>
    </w:lvl>
    <w:lvl w:ilvl="6" w:tplc="0409000F" w:tentative="1">
      <w:start w:val="1"/>
      <w:numFmt w:val="decimal"/>
      <w:lvlText w:val="%7."/>
      <w:lvlJc w:val="left"/>
      <w:pPr>
        <w:ind w:left="4728" w:hanging="420"/>
      </w:pPr>
    </w:lvl>
    <w:lvl w:ilvl="7" w:tplc="04090019" w:tentative="1">
      <w:start w:val="1"/>
      <w:numFmt w:val="lowerLetter"/>
      <w:lvlText w:val="%8)"/>
      <w:lvlJc w:val="left"/>
      <w:pPr>
        <w:ind w:left="5148" w:hanging="420"/>
      </w:pPr>
    </w:lvl>
    <w:lvl w:ilvl="8" w:tplc="0409001B" w:tentative="1">
      <w:start w:val="1"/>
      <w:numFmt w:val="lowerRoman"/>
      <w:lvlText w:val="%9."/>
      <w:lvlJc w:val="right"/>
      <w:pPr>
        <w:ind w:left="5568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C72D8"/>
    <w:rsid w:val="000221E1"/>
    <w:rsid w:val="00135C18"/>
    <w:rsid w:val="00177931"/>
    <w:rsid w:val="001B7344"/>
    <w:rsid w:val="00237DE0"/>
    <w:rsid w:val="002669A7"/>
    <w:rsid w:val="00287928"/>
    <w:rsid w:val="002A23A7"/>
    <w:rsid w:val="002A40E9"/>
    <w:rsid w:val="00324A2C"/>
    <w:rsid w:val="003C683D"/>
    <w:rsid w:val="003D570B"/>
    <w:rsid w:val="004A1075"/>
    <w:rsid w:val="004F76DD"/>
    <w:rsid w:val="00552174"/>
    <w:rsid w:val="00563626"/>
    <w:rsid w:val="00576B94"/>
    <w:rsid w:val="005A593D"/>
    <w:rsid w:val="005E276A"/>
    <w:rsid w:val="005F0FE9"/>
    <w:rsid w:val="006E50B5"/>
    <w:rsid w:val="006F5999"/>
    <w:rsid w:val="00715D97"/>
    <w:rsid w:val="00751097"/>
    <w:rsid w:val="007B2C1D"/>
    <w:rsid w:val="007E4E41"/>
    <w:rsid w:val="00802DEF"/>
    <w:rsid w:val="008134FD"/>
    <w:rsid w:val="00814627"/>
    <w:rsid w:val="00860969"/>
    <w:rsid w:val="00872149"/>
    <w:rsid w:val="008E354A"/>
    <w:rsid w:val="008E750D"/>
    <w:rsid w:val="0093566C"/>
    <w:rsid w:val="00952DF3"/>
    <w:rsid w:val="00962EC1"/>
    <w:rsid w:val="00990775"/>
    <w:rsid w:val="0099439D"/>
    <w:rsid w:val="009A3050"/>
    <w:rsid w:val="009F3F13"/>
    <w:rsid w:val="00A91901"/>
    <w:rsid w:val="00AC754C"/>
    <w:rsid w:val="00AD2A26"/>
    <w:rsid w:val="00B55D6D"/>
    <w:rsid w:val="00B6637D"/>
    <w:rsid w:val="00B776CA"/>
    <w:rsid w:val="00B85C6F"/>
    <w:rsid w:val="00B871BB"/>
    <w:rsid w:val="00B91EC2"/>
    <w:rsid w:val="00B955C1"/>
    <w:rsid w:val="00BC6A45"/>
    <w:rsid w:val="00C27BF8"/>
    <w:rsid w:val="00C65FCD"/>
    <w:rsid w:val="00CA33DE"/>
    <w:rsid w:val="00CB2A26"/>
    <w:rsid w:val="00CC2CF4"/>
    <w:rsid w:val="00CC30E2"/>
    <w:rsid w:val="00CC72D8"/>
    <w:rsid w:val="00CF01CC"/>
    <w:rsid w:val="00CF0D1C"/>
    <w:rsid w:val="00D3109B"/>
    <w:rsid w:val="00D518A8"/>
    <w:rsid w:val="00D51D46"/>
    <w:rsid w:val="00DE185D"/>
    <w:rsid w:val="00E022A7"/>
    <w:rsid w:val="00E36C05"/>
    <w:rsid w:val="00E9089D"/>
    <w:rsid w:val="00EB0288"/>
    <w:rsid w:val="00EE2F3B"/>
    <w:rsid w:val="00F179C3"/>
    <w:rsid w:val="00F332F4"/>
    <w:rsid w:val="00F5175A"/>
    <w:rsid w:val="00F52C6C"/>
    <w:rsid w:val="00F54794"/>
    <w:rsid w:val="00F6260F"/>
    <w:rsid w:val="00F70F8B"/>
    <w:rsid w:val="00F83994"/>
    <w:rsid w:val="00F87AEA"/>
    <w:rsid w:val="00FF7266"/>
    <w:rsid w:val="05FC1E87"/>
    <w:rsid w:val="0C607863"/>
    <w:rsid w:val="119B3DB9"/>
    <w:rsid w:val="51771765"/>
    <w:rsid w:val="760473FF"/>
    <w:rsid w:val="778D1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AD0FE05D-D62F-4427-8937-63F23FC07E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rsid w:val="004A10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4A107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a7"/>
    <w:rsid w:val="004A10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rsid w:val="004A1075"/>
    <w:rPr>
      <w:rFonts w:asciiTheme="minorHAnsi" w:eastAsiaTheme="minorEastAsia" w:hAnsiTheme="minorHAnsi" w:cstheme="minorBidi"/>
      <w:kern w:val="2"/>
      <w:sz w:val="18"/>
      <w:szCs w:val="18"/>
    </w:rPr>
  </w:style>
  <w:style w:type="character" w:styleId="a8">
    <w:name w:val="line number"/>
    <w:basedOn w:val="a0"/>
    <w:rsid w:val="00B871BB"/>
  </w:style>
  <w:style w:type="paragraph" w:styleId="a9">
    <w:name w:val="List Paragraph"/>
    <w:basedOn w:val="a"/>
    <w:uiPriority w:val="99"/>
    <w:rsid w:val="00B871B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1234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70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8632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image" Target="media/image4.png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png"/><Relationship Id="rId5" Type="http://schemas.openxmlformats.org/officeDocument/2006/relationships/settings" Target="settings.xml"/><Relationship Id="rId15" Type="http://schemas.openxmlformats.org/officeDocument/2006/relationships/image" Target="media/image7.png"/><Relationship Id="rId10" Type="http://schemas.openxmlformats.org/officeDocument/2006/relationships/image" Target="media/image2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A5A72DE-408C-4B41-8281-FF46728D34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655</TotalTime>
  <Pages>9</Pages>
  <Words>369</Words>
  <Characters>2105</Characters>
  <Application>Microsoft Office Word</Application>
  <DocSecurity>0</DocSecurity>
  <Lines>17</Lines>
  <Paragraphs>4</Paragraphs>
  <ScaleCrop>false</ScaleCrop>
  <Company/>
  <LinksUpToDate>false</LinksUpToDate>
  <CharactersWithSpaces>2470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45</cp:revision>
  <dcterms:created xsi:type="dcterms:W3CDTF">2021-10-09T02:20:00Z</dcterms:created>
  <dcterms:modified xsi:type="dcterms:W3CDTF">2022-01-30T06:30:00Z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80A42DDD6BD24B978454EDD19A3087A4</vt:lpwstr>
  </property>
</Properties>
</file>