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52E8AF" w14:textId="54FB24AA" w:rsidR="003A22DD" w:rsidRDefault="003A22DD" w:rsidP="003A22DD">
      <w:pPr>
        <w:pStyle w:val="Title"/>
        <w:rPr>
          <w:sz w:val="36"/>
          <w:szCs w:val="36"/>
        </w:rPr>
      </w:pPr>
      <w:r w:rsidRPr="003A22DD">
        <w:rPr>
          <w:sz w:val="36"/>
          <w:szCs w:val="36"/>
        </w:rPr>
        <w:t>Supplementary Information</w:t>
      </w:r>
    </w:p>
    <w:p w14:paraId="41BA79CE" w14:textId="77777777" w:rsidR="003A22DD" w:rsidRPr="003A22DD" w:rsidRDefault="003A22DD" w:rsidP="003A22DD"/>
    <w:p w14:paraId="1DEA08CF" w14:textId="0BA2EC60" w:rsidR="003A22DD" w:rsidRPr="003A22DD" w:rsidRDefault="003A22DD" w:rsidP="003A22DD">
      <w:pPr>
        <w:pStyle w:val="Title"/>
        <w:rPr>
          <w:sz w:val="36"/>
          <w:szCs w:val="36"/>
        </w:rPr>
      </w:pPr>
      <w:r w:rsidRPr="003A22DD">
        <w:rPr>
          <w:sz w:val="36"/>
          <w:szCs w:val="36"/>
        </w:rPr>
        <w:t>Multiview deconvolution two-photon laser scanning microscopy</w:t>
      </w:r>
    </w:p>
    <w:p w14:paraId="36609D27" w14:textId="77777777" w:rsidR="003A22DD" w:rsidRDefault="003A22DD" w:rsidP="003A22DD">
      <w:pPr>
        <w:spacing w:line="360" w:lineRule="auto"/>
        <w:jc w:val="both"/>
        <w:rPr>
          <w:rFonts w:cstheme="minorHAnsi"/>
        </w:rPr>
      </w:pPr>
    </w:p>
    <w:p w14:paraId="3379C499" w14:textId="3B3B2708" w:rsidR="003A22DD" w:rsidRPr="000968B1" w:rsidRDefault="003A22DD" w:rsidP="003A22DD">
      <w:pPr>
        <w:spacing w:line="360" w:lineRule="auto"/>
        <w:jc w:val="both"/>
        <w:rPr>
          <w:rFonts w:cstheme="minorHAnsi"/>
          <w:vertAlign w:val="superscript"/>
        </w:rPr>
      </w:pPr>
      <w:proofErr w:type="spellStart"/>
      <w:r w:rsidRPr="00EF3413">
        <w:rPr>
          <w:rFonts w:cstheme="minorHAnsi"/>
        </w:rPr>
        <w:t>Dimitri</w:t>
      </w:r>
      <w:r>
        <w:rPr>
          <w:rFonts w:cstheme="minorHAnsi"/>
        </w:rPr>
        <w:t>o</w:t>
      </w:r>
      <w:r w:rsidRPr="00EF3413">
        <w:rPr>
          <w:rFonts w:cstheme="minorHAnsi"/>
        </w:rPr>
        <w:t>s</w:t>
      </w:r>
      <w:proofErr w:type="spellEnd"/>
      <w:r w:rsidRPr="00EF3413">
        <w:rPr>
          <w:rFonts w:cstheme="minorHAnsi"/>
        </w:rPr>
        <w:t xml:space="preserve"> Kapsokalyvas</w:t>
      </w:r>
      <w:r>
        <w:rPr>
          <w:rFonts w:cstheme="minorHAnsi"/>
          <w:vertAlign w:val="superscript"/>
        </w:rPr>
        <w:t>1,2</w:t>
      </w:r>
      <w:r w:rsidRPr="00EF3413">
        <w:rPr>
          <w:rFonts w:cstheme="minorHAnsi"/>
        </w:rPr>
        <w:t>, Rodrigo Rosas</w:t>
      </w:r>
      <w:r>
        <w:rPr>
          <w:rFonts w:cstheme="minorHAnsi"/>
          <w:vertAlign w:val="superscript"/>
        </w:rPr>
        <w:t>1</w:t>
      </w:r>
      <w:r>
        <w:rPr>
          <w:rFonts w:cstheme="minorHAnsi"/>
        </w:rPr>
        <w:t xml:space="preserve">, </w:t>
      </w:r>
      <w:r w:rsidRPr="00EF3413">
        <w:rPr>
          <w:rFonts w:cstheme="minorHAnsi"/>
        </w:rPr>
        <w:t xml:space="preserve">Rob </w:t>
      </w:r>
      <w:r>
        <w:rPr>
          <w:rFonts w:cstheme="minorHAnsi"/>
        </w:rPr>
        <w:t xml:space="preserve">W.A. </w:t>
      </w:r>
      <w:r w:rsidRPr="00EF3413">
        <w:rPr>
          <w:rFonts w:cstheme="minorHAnsi"/>
        </w:rPr>
        <w:t>Jan</w:t>
      </w:r>
      <w:r>
        <w:rPr>
          <w:rFonts w:cstheme="minorHAnsi"/>
        </w:rPr>
        <w:t>s</w:t>
      </w:r>
      <w:r w:rsidRPr="00EF3413">
        <w:rPr>
          <w:rFonts w:cstheme="minorHAnsi"/>
        </w:rPr>
        <w:t>sen</w:t>
      </w:r>
      <w:r>
        <w:rPr>
          <w:rFonts w:cstheme="minorHAnsi"/>
          <w:vertAlign w:val="superscript"/>
        </w:rPr>
        <w:t>1</w:t>
      </w:r>
      <w:r w:rsidRPr="00EF3413">
        <w:rPr>
          <w:rFonts w:cstheme="minorHAnsi"/>
        </w:rPr>
        <w:t xml:space="preserve">, </w:t>
      </w:r>
      <w:r>
        <w:rPr>
          <w:rFonts w:cstheme="minorHAnsi"/>
        </w:rPr>
        <w:t>Jo M Vanoevelen</w:t>
      </w:r>
      <w:r>
        <w:rPr>
          <w:rFonts w:cstheme="minorHAnsi"/>
          <w:vertAlign w:val="superscript"/>
        </w:rPr>
        <w:t>1</w:t>
      </w:r>
      <w:r>
        <w:rPr>
          <w:rFonts w:cstheme="minorHAnsi"/>
        </w:rPr>
        <w:t>,</w:t>
      </w:r>
      <w:r w:rsidR="00366F5B">
        <w:rPr>
          <w:rFonts w:cstheme="minorHAnsi"/>
        </w:rPr>
        <w:t xml:space="preserve"> Miranda Nabben</w:t>
      </w:r>
      <w:r w:rsidR="00366F5B">
        <w:rPr>
          <w:rFonts w:cstheme="minorHAnsi"/>
          <w:vertAlign w:val="superscript"/>
        </w:rPr>
        <w:t>1</w:t>
      </w:r>
      <w:r w:rsidR="00366F5B">
        <w:rPr>
          <w:rFonts w:cstheme="minorHAnsi"/>
        </w:rPr>
        <w:t>,</w:t>
      </w:r>
      <w:r>
        <w:rPr>
          <w:rFonts w:cstheme="minorHAnsi"/>
        </w:rPr>
        <w:t xml:space="preserve"> Martin Strauch</w:t>
      </w:r>
      <w:r>
        <w:rPr>
          <w:rFonts w:cstheme="minorHAnsi"/>
          <w:vertAlign w:val="superscript"/>
        </w:rPr>
        <w:t>3</w:t>
      </w:r>
      <w:r>
        <w:rPr>
          <w:rFonts w:cstheme="minorHAnsi"/>
        </w:rPr>
        <w:t xml:space="preserve">, </w:t>
      </w:r>
      <w:proofErr w:type="spellStart"/>
      <w:r>
        <w:rPr>
          <w:rFonts w:cstheme="minorHAnsi"/>
        </w:rPr>
        <w:t>Dorit</w:t>
      </w:r>
      <w:proofErr w:type="spellEnd"/>
      <w:r>
        <w:rPr>
          <w:rFonts w:cstheme="minorHAnsi"/>
        </w:rPr>
        <w:t xml:space="preserve"> Merhof</w:t>
      </w:r>
      <w:r>
        <w:rPr>
          <w:rFonts w:cstheme="minorHAnsi"/>
          <w:vertAlign w:val="superscript"/>
        </w:rPr>
        <w:t>3</w:t>
      </w:r>
      <w:r>
        <w:rPr>
          <w:rFonts w:cstheme="minorHAnsi"/>
        </w:rPr>
        <w:t>, Marc AMJ van Zandvoort</w:t>
      </w:r>
      <w:r>
        <w:rPr>
          <w:rFonts w:cstheme="minorHAnsi"/>
          <w:vertAlign w:val="superscript"/>
        </w:rPr>
        <w:t>1,2</w:t>
      </w:r>
    </w:p>
    <w:p w14:paraId="6177FCD8" w14:textId="77777777" w:rsidR="003A22DD" w:rsidRDefault="003A22DD" w:rsidP="003A22DD">
      <w:pPr>
        <w:spacing w:line="360" w:lineRule="auto"/>
        <w:jc w:val="both"/>
        <w:rPr>
          <w:rFonts w:cstheme="minorHAnsi"/>
        </w:rPr>
      </w:pPr>
    </w:p>
    <w:p w14:paraId="532BCD73" w14:textId="77777777" w:rsidR="003A22DD" w:rsidRDefault="003A22DD" w:rsidP="003A22DD">
      <w:pPr>
        <w:spacing w:line="360" w:lineRule="auto"/>
        <w:jc w:val="both"/>
        <w:rPr>
          <w:rFonts w:cstheme="minorHAnsi"/>
        </w:rPr>
      </w:pPr>
      <w:r>
        <w:rPr>
          <w:rFonts w:cstheme="minorHAnsi"/>
          <w:vertAlign w:val="superscript"/>
        </w:rPr>
        <w:t>1</w:t>
      </w:r>
      <w:r w:rsidRPr="000968B1">
        <w:rPr>
          <w:rFonts w:cstheme="minorHAnsi"/>
        </w:rPr>
        <w:t>Department of Genetics &amp; Cell Biology, Faculty of Health, Medicine and Life Sciences (FHML), Maastricht University, Maastricht, the Netherlands.</w:t>
      </w:r>
    </w:p>
    <w:p w14:paraId="52758C98" w14:textId="77777777" w:rsidR="003A22DD" w:rsidRDefault="003A22DD" w:rsidP="003A22DD">
      <w:pPr>
        <w:spacing w:line="360" w:lineRule="auto"/>
        <w:jc w:val="both"/>
        <w:rPr>
          <w:rFonts w:cstheme="minorHAnsi"/>
        </w:rPr>
      </w:pPr>
      <w:r>
        <w:rPr>
          <w:rFonts w:cstheme="minorHAnsi"/>
          <w:vertAlign w:val="superscript"/>
        </w:rPr>
        <w:t>2</w:t>
      </w:r>
      <w:r w:rsidRPr="007D3E43">
        <w:rPr>
          <w:rFonts w:cstheme="minorHAnsi"/>
        </w:rPr>
        <w:t>Institute for Molecular Cardiovascular Research (IMCAR), University Hospital RWTH</w:t>
      </w:r>
      <w:r>
        <w:rPr>
          <w:rFonts w:cstheme="minorHAnsi"/>
        </w:rPr>
        <w:t xml:space="preserve"> </w:t>
      </w:r>
      <w:r w:rsidRPr="007D3E43">
        <w:rPr>
          <w:rFonts w:cstheme="minorHAnsi"/>
        </w:rPr>
        <w:t>Aachen University, Aachen, Germany.</w:t>
      </w:r>
    </w:p>
    <w:p w14:paraId="029F7891" w14:textId="77777777" w:rsidR="003A22DD" w:rsidRPr="007D3E43" w:rsidRDefault="003A22DD" w:rsidP="003A22DD">
      <w:pPr>
        <w:spacing w:line="360" w:lineRule="auto"/>
        <w:jc w:val="both"/>
        <w:rPr>
          <w:rFonts w:cstheme="minorHAnsi"/>
        </w:rPr>
      </w:pPr>
      <w:r>
        <w:rPr>
          <w:rFonts w:cstheme="minorHAnsi"/>
          <w:vertAlign w:val="superscript"/>
        </w:rPr>
        <w:t>3</w:t>
      </w:r>
      <w:r w:rsidRPr="007D3E43">
        <w:rPr>
          <w:rFonts w:cstheme="minorHAnsi"/>
        </w:rPr>
        <w:t xml:space="preserve">Institute of Imaging &amp; Computer Vision, RWTH Aachen University, Aachen, Germany </w:t>
      </w:r>
    </w:p>
    <w:p w14:paraId="72DD746E" w14:textId="77777777" w:rsidR="00CA3EA3" w:rsidRDefault="00CA3EA3" w:rsidP="000265E4">
      <w:pPr>
        <w:jc w:val="both"/>
        <w:rPr>
          <w:rFonts w:cstheme="minorHAnsi"/>
          <w:b/>
          <w:bCs/>
          <w:sz w:val="28"/>
          <w:szCs w:val="28"/>
        </w:rPr>
      </w:pPr>
    </w:p>
    <w:p w14:paraId="642C98AD" w14:textId="34C8833E" w:rsidR="003A22DD" w:rsidRPr="00CA3EA3" w:rsidRDefault="00CA3EA3" w:rsidP="000265E4">
      <w:pPr>
        <w:jc w:val="both"/>
        <w:rPr>
          <w:rFonts w:cstheme="minorHAnsi"/>
          <w:b/>
          <w:bCs/>
          <w:sz w:val="28"/>
          <w:szCs w:val="28"/>
        </w:rPr>
      </w:pPr>
      <w:r w:rsidRPr="00CA3EA3">
        <w:rPr>
          <w:rFonts w:cstheme="minorHAnsi"/>
          <w:b/>
          <w:bCs/>
          <w:sz w:val="28"/>
          <w:szCs w:val="28"/>
        </w:rPr>
        <w:t>Multiview on Zebrafish larva</w:t>
      </w:r>
    </w:p>
    <w:p w14:paraId="0B0CA80C" w14:textId="77777777" w:rsidR="00CA3EA3" w:rsidRDefault="00CA3EA3" w:rsidP="000265E4">
      <w:pPr>
        <w:jc w:val="both"/>
        <w:rPr>
          <w:rFonts w:cstheme="minorHAnsi"/>
        </w:rPr>
      </w:pPr>
    </w:p>
    <w:p w14:paraId="7040CAD9" w14:textId="70C685EC" w:rsidR="000265E4" w:rsidRPr="00C01144" w:rsidRDefault="000265E4" w:rsidP="000265E4">
      <w:pPr>
        <w:jc w:val="both"/>
        <w:rPr>
          <w:rFonts w:cstheme="minorHAnsi"/>
        </w:rPr>
      </w:pPr>
      <w:r w:rsidRPr="00C01144">
        <w:rPr>
          <w:rFonts w:cstheme="minorHAnsi"/>
        </w:rPr>
        <w:t xml:space="preserve">In Figure </w:t>
      </w:r>
      <w:r w:rsidR="003A22DD">
        <w:rPr>
          <w:rFonts w:cstheme="minorHAnsi"/>
        </w:rPr>
        <w:t>S1</w:t>
      </w:r>
      <w:r w:rsidRPr="00C01144">
        <w:rPr>
          <w:rFonts w:cstheme="minorHAnsi"/>
        </w:rPr>
        <w:t xml:space="preserve"> the XY plane</w:t>
      </w:r>
      <w:r>
        <w:rPr>
          <w:rFonts w:cstheme="minorHAnsi"/>
        </w:rPr>
        <w:t xml:space="preserve"> </w:t>
      </w:r>
      <w:r w:rsidRPr="00C01144">
        <w:rPr>
          <w:rFonts w:cstheme="minorHAnsi"/>
        </w:rPr>
        <w:t>images</w:t>
      </w:r>
      <w:r>
        <w:rPr>
          <w:rFonts w:cstheme="minorHAnsi"/>
        </w:rPr>
        <w:t xml:space="preserve"> of </w:t>
      </w:r>
      <w:r w:rsidRPr="00C01144">
        <w:rPr>
          <w:rFonts w:cstheme="minorHAnsi"/>
        </w:rPr>
        <w:t xml:space="preserve">the </w:t>
      </w:r>
      <w:r>
        <w:rPr>
          <w:rFonts w:cstheme="minorHAnsi"/>
        </w:rPr>
        <w:t xml:space="preserve">SV, and the MVD images </w:t>
      </w:r>
      <w:r w:rsidRPr="00C01144">
        <w:rPr>
          <w:rFonts w:cstheme="minorHAnsi"/>
        </w:rPr>
        <w:t xml:space="preserve">are presented. The </w:t>
      </w:r>
      <w:r>
        <w:rPr>
          <w:rFonts w:cstheme="minorHAnsi"/>
        </w:rPr>
        <w:t>SV</w:t>
      </w:r>
      <w:r w:rsidRPr="00C01144">
        <w:rPr>
          <w:rFonts w:cstheme="minorHAnsi"/>
        </w:rPr>
        <w:t xml:space="preserve"> image is </w:t>
      </w:r>
      <w:r>
        <w:rPr>
          <w:rFonts w:cstheme="minorHAnsi"/>
        </w:rPr>
        <w:t>noisier</w:t>
      </w:r>
      <w:r w:rsidRPr="00C01144">
        <w:rPr>
          <w:rFonts w:cstheme="minorHAnsi"/>
        </w:rPr>
        <w:t xml:space="preserve"> and not all parts of the </w:t>
      </w:r>
      <w:r w:rsidRPr="00CD1C2A">
        <w:rPr>
          <w:rFonts w:cstheme="minorHAnsi"/>
        </w:rPr>
        <w:t>embryo</w:t>
      </w:r>
      <w:r w:rsidRPr="00C01144">
        <w:rPr>
          <w:rFonts w:cstheme="minorHAnsi"/>
        </w:rPr>
        <w:t xml:space="preserve"> appear with high contrast</w:t>
      </w:r>
      <w:r>
        <w:rPr>
          <w:rFonts w:cstheme="minorHAnsi"/>
        </w:rPr>
        <w:t xml:space="preserve">. This is especially evident for the green structure in the lower part of the image. This structure is formed by the autofluorescence of lipids and appears dim in the SV image, while it is well visible in the MVD image. </w:t>
      </w:r>
      <w:r w:rsidRPr="00C01144">
        <w:rPr>
          <w:rFonts w:cstheme="minorHAnsi"/>
        </w:rPr>
        <w:t>The MV</w:t>
      </w:r>
      <w:r>
        <w:rPr>
          <w:rFonts w:cstheme="minorHAnsi"/>
        </w:rPr>
        <w:t>D</w:t>
      </w:r>
      <w:r w:rsidRPr="00C01144">
        <w:rPr>
          <w:rFonts w:cstheme="minorHAnsi"/>
        </w:rPr>
        <w:t xml:space="preserve"> </w:t>
      </w:r>
      <w:r>
        <w:rPr>
          <w:rFonts w:cstheme="minorHAnsi"/>
        </w:rPr>
        <w:t>is</w:t>
      </w:r>
      <w:r w:rsidRPr="00C01144">
        <w:rPr>
          <w:rFonts w:cstheme="minorHAnsi"/>
        </w:rPr>
        <w:t xml:space="preserve"> less noisy, structures appear crisper</w:t>
      </w:r>
      <w:r>
        <w:rPr>
          <w:rFonts w:cstheme="minorHAnsi"/>
        </w:rPr>
        <w:t>,</w:t>
      </w:r>
      <w:r w:rsidRPr="00C01144">
        <w:rPr>
          <w:rFonts w:cstheme="minorHAnsi"/>
        </w:rPr>
        <w:t xml:space="preserve"> and all parts of the </w:t>
      </w:r>
      <w:r>
        <w:rPr>
          <w:rFonts w:cstheme="minorHAnsi"/>
        </w:rPr>
        <w:t>embryo</w:t>
      </w:r>
      <w:r w:rsidRPr="00C01144">
        <w:rPr>
          <w:rFonts w:cstheme="minorHAnsi"/>
        </w:rPr>
        <w:t xml:space="preserve"> are well visible.</w:t>
      </w:r>
      <w:r>
        <w:rPr>
          <w:rFonts w:cstheme="minorHAnsi"/>
        </w:rPr>
        <w:t xml:space="preserve"> I</w:t>
      </w:r>
      <w:r w:rsidRPr="00C01144">
        <w:rPr>
          <w:rFonts w:cstheme="minorHAnsi"/>
        </w:rPr>
        <w:t>n the red channel</w:t>
      </w:r>
      <w:r>
        <w:rPr>
          <w:rFonts w:cstheme="minorHAnsi"/>
        </w:rPr>
        <w:t>,</w:t>
      </w:r>
      <w:r w:rsidRPr="00C01144">
        <w:rPr>
          <w:rFonts w:cstheme="minorHAnsi"/>
        </w:rPr>
        <w:t xml:space="preserve"> nuclei appear with similar dimensions in the XY plane</w:t>
      </w:r>
      <w:r>
        <w:rPr>
          <w:rFonts w:cstheme="minorHAnsi"/>
        </w:rPr>
        <w:t xml:space="preserve"> (Figure </w:t>
      </w:r>
      <w:r w:rsidR="003A22DD">
        <w:rPr>
          <w:rFonts w:cstheme="minorHAnsi"/>
        </w:rPr>
        <w:t>S1</w:t>
      </w:r>
      <w:r>
        <w:rPr>
          <w:rFonts w:cstheme="minorHAnsi"/>
        </w:rPr>
        <w:t>E), while</w:t>
      </w:r>
      <w:r w:rsidRPr="00C01144">
        <w:rPr>
          <w:rFonts w:cstheme="minorHAnsi"/>
        </w:rPr>
        <w:t xml:space="preserve"> in the green channel the myotomes are visible with less noise in the MV</w:t>
      </w:r>
      <w:r>
        <w:rPr>
          <w:rFonts w:cstheme="minorHAnsi"/>
        </w:rPr>
        <w:t>D</w:t>
      </w:r>
      <w:r w:rsidRPr="00C01144">
        <w:rPr>
          <w:rFonts w:cstheme="minorHAnsi"/>
        </w:rPr>
        <w:t xml:space="preserve"> image compared to the S</w:t>
      </w:r>
      <w:r>
        <w:rPr>
          <w:rFonts w:cstheme="minorHAnsi"/>
        </w:rPr>
        <w:t xml:space="preserve">V image (Figure </w:t>
      </w:r>
      <w:r w:rsidR="003A22DD">
        <w:rPr>
          <w:rFonts w:cstheme="minorHAnsi"/>
        </w:rPr>
        <w:t>S1</w:t>
      </w:r>
      <w:r>
        <w:rPr>
          <w:rFonts w:cstheme="minorHAnsi"/>
        </w:rPr>
        <w:t>F)</w:t>
      </w:r>
      <w:r w:rsidRPr="00C01144">
        <w:rPr>
          <w:rFonts w:cstheme="minorHAnsi"/>
        </w:rPr>
        <w:t>. In the blue channel</w:t>
      </w:r>
      <w:r>
        <w:rPr>
          <w:rFonts w:cstheme="minorHAnsi"/>
        </w:rPr>
        <w:t xml:space="preserve"> (Figure </w:t>
      </w:r>
      <w:r w:rsidR="003A22DD">
        <w:rPr>
          <w:rFonts w:cstheme="minorHAnsi"/>
        </w:rPr>
        <w:t>S1</w:t>
      </w:r>
      <w:r>
        <w:rPr>
          <w:rFonts w:cstheme="minorHAnsi"/>
        </w:rPr>
        <w:t>F),</w:t>
      </w:r>
      <w:r w:rsidRPr="00C01144">
        <w:rPr>
          <w:rFonts w:cstheme="minorHAnsi"/>
        </w:rPr>
        <w:t xml:space="preserve"> </w:t>
      </w:r>
      <w:r>
        <w:rPr>
          <w:rFonts w:cstheme="minorHAnsi"/>
        </w:rPr>
        <w:t xml:space="preserve">individual </w:t>
      </w:r>
      <w:r w:rsidRPr="00C01144">
        <w:rPr>
          <w:rFonts w:cstheme="minorHAnsi"/>
        </w:rPr>
        <w:t>muscle fibres</w:t>
      </w:r>
      <w:r>
        <w:rPr>
          <w:rFonts w:cstheme="minorHAnsi"/>
        </w:rPr>
        <w:t xml:space="preserve"> (SHG)</w:t>
      </w:r>
      <w:r w:rsidRPr="00C01144">
        <w:rPr>
          <w:rFonts w:cstheme="minorHAnsi"/>
        </w:rPr>
        <w:t xml:space="preserve"> </w:t>
      </w:r>
      <w:r>
        <w:rPr>
          <w:rFonts w:cstheme="minorHAnsi"/>
        </w:rPr>
        <w:t>in the MVD image are visible with higher contrast compared to the SV image, although the muscle striation is not as clear as in the SV. This can be ascribed to the better lateral resolution in SV images.</w:t>
      </w:r>
    </w:p>
    <w:p w14:paraId="00B2D02F" w14:textId="77777777" w:rsidR="000265E4" w:rsidRPr="00C01144" w:rsidRDefault="000265E4" w:rsidP="000265E4">
      <w:pPr>
        <w:jc w:val="both"/>
        <w:rPr>
          <w:rFonts w:cstheme="minorHAnsi"/>
        </w:rPr>
      </w:pPr>
      <w:r w:rsidRPr="00C01144">
        <w:rPr>
          <w:rFonts w:cstheme="minorHAnsi"/>
        </w:rPr>
        <w:t xml:space="preserve"> </w:t>
      </w:r>
    </w:p>
    <w:p w14:paraId="424BC7E7" w14:textId="77777777" w:rsidR="000265E4" w:rsidRDefault="000265E4" w:rsidP="000265E4">
      <w:pPr>
        <w:jc w:val="both"/>
        <w:rPr>
          <w:rFonts w:cstheme="minorHAnsi"/>
          <w:noProof/>
        </w:rPr>
      </w:pPr>
    </w:p>
    <w:p w14:paraId="108C9927" w14:textId="7A30EEF3" w:rsidR="000265E4" w:rsidRPr="00C01144" w:rsidRDefault="000265E4" w:rsidP="000265E4">
      <w:pPr>
        <w:jc w:val="both"/>
        <w:rPr>
          <w:rFonts w:cstheme="minorHAnsi"/>
        </w:rPr>
      </w:pPr>
      <w:r>
        <w:rPr>
          <w:rFonts w:cstheme="minorHAnsi"/>
          <w:noProof/>
        </w:rPr>
        <w:lastRenderedPageBreak/>
        <w:drawing>
          <wp:inline distT="0" distB="0" distL="0" distR="0" wp14:anchorId="5BEA23D2" wp14:editId="406D1199">
            <wp:extent cx="5918200" cy="325380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052" cy="3267463"/>
                    </a:xfrm>
                    <a:prstGeom prst="rect">
                      <a:avLst/>
                    </a:prstGeom>
                    <a:noFill/>
                  </pic:spPr>
                </pic:pic>
              </a:graphicData>
            </a:graphic>
          </wp:inline>
        </w:drawing>
      </w:r>
    </w:p>
    <w:p w14:paraId="7CDC1E18" w14:textId="433A4320" w:rsidR="000265E4" w:rsidRPr="00C01144" w:rsidRDefault="000265E4" w:rsidP="000265E4">
      <w:pPr>
        <w:jc w:val="both"/>
        <w:rPr>
          <w:rFonts w:cstheme="minorHAnsi"/>
        </w:rPr>
      </w:pPr>
      <w:r w:rsidRPr="00C01144">
        <w:rPr>
          <w:rFonts w:cstheme="minorHAnsi"/>
          <w:b/>
          <w:sz w:val="18"/>
        </w:rPr>
        <w:t xml:space="preserve">Figure </w:t>
      </w:r>
      <w:r w:rsidR="003A22DD">
        <w:rPr>
          <w:rFonts w:cstheme="minorHAnsi"/>
          <w:b/>
          <w:sz w:val="18"/>
        </w:rPr>
        <w:t>S1</w:t>
      </w:r>
      <w:r w:rsidRPr="00C01144">
        <w:rPr>
          <w:rFonts w:cstheme="minorHAnsi"/>
          <w:b/>
          <w:sz w:val="18"/>
        </w:rPr>
        <w:t>:</w:t>
      </w:r>
      <w:r w:rsidRPr="00C01144">
        <w:rPr>
          <w:rFonts w:cstheme="minorHAnsi"/>
          <w:sz w:val="18"/>
        </w:rPr>
        <w:t xml:space="preserve"> Images of MV and Single view in the XY plane. Red channel: nuclei, Green channel: Autofluorescence</w:t>
      </w:r>
      <w:r>
        <w:rPr>
          <w:rFonts w:cstheme="minorHAnsi"/>
          <w:sz w:val="18"/>
        </w:rPr>
        <w:t xml:space="preserve"> and GFP</w:t>
      </w:r>
      <w:r w:rsidRPr="00C01144">
        <w:rPr>
          <w:rFonts w:cstheme="minorHAnsi"/>
          <w:sz w:val="18"/>
        </w:rPr>
        <w:t>, Blue channel: SHG from muscle in the main body of the fish. A) MV image, B) Magnified image of the inset in A)</w:t>
      </w:r>
      <w:r>
        <w:rPr>
          <w:rFonts w:cstheme="minorHAnsi"/>
          <w:sz w:val="18"/>
        </w:rPr>
        <w:t xml:space="preserve">. </w:t>
      </w:r>
      <w:r w:rsidRPr="00C01144">
        <w:rPr>
          <w:rFonts w:cstheme="minorHAnsi"/>
          <w:sz w:val="18"/>
        </w:rPr>
        <w:t xml:space="preserve">C) Single view, D) Magnified image of the inset in C). </w:t>
      </w:r>
      <w:r>
        <w:rPr>
          <w:rFonts w:cstheme="minorHAnsi"/>
          <w:sz w:val="18"/>
        </w:rPr>
        <w:t>Normalized i</w:t>
      </w:r>
      <w:r w:rsidRPr="00C01144">
        <w:rPr>
          <w:rFonts w:cstheme="minorHAnsi"/>
          <w:sz w:val="18"/>
        </w:rPr>
        <w:t>ntensity plot profile</w:t>
      </w:r>
      <w:r>
        <w:rPr>
          <w:rFonts w:cstheme="minorHAnsi"/>
          <w:sz w:val="18"/>
        </w:rPr>
        <w:t>s</w:t>
      </w:r>
      <w:r w:rsidRPr="00C01144">
        <w:rPr>
          <w:rFonts w:cstheme="minorHAnsi"/>
          <w:sz w:val="18"/>
        </w:rPr>
        <w:t xml:space="preserve"> for the lines indicated in </w:t>
      </w:r>
      <w:r>
        <w:rPr>
          <w:rFonts w:cstheme="minorHAnsi"/>
          <w:sz w:val="18"/>
        </w:rPr>
        <w:t>B)</w:t>
      </w:r>
      <w:r w:rsidRPr="00F43BAB">
        <w:rPr>
          <w:rFonts w:cstheme="minorHAnsi"/>
          <w:sz w:val="18"/>
        </w:rPr>
        <w:t xml:space="preserve"> </w:t>
      </w:r>
      <w:r w:rsidRPr="00C01144">
        <w:rPr>
          <w:rFonts w:cstheme="minorHAnsi"/>
          <w:sz w:val="18"/>
        </w:rPr>
        <w:t>for each corresponding channel</w:t>
      </w:r>
      <w:r>
        <w:rPr>
          <w:rFonts w:cstheme="minorHAnsi"/>
          <w:sz w:val="18"/>
        </w:rPr>
        <w:t>.</w:t>
      </w:r>
      <w:r w:rsidRPr="00C01144">
        <w:rPr>
          <w:rFonts w:cstheme="minorHAnsi"/>
          <w:sz w:val="18"/>
        </w:rPr>
        <w:t xml:space="preserve"> E)</w:t>
      </w:r>
      <w:r>
        <w:rPr>
          <w:rFonts w:cstheme="minorHAnsi"/>
          <w:sz w:val="18"/>
        </w:rPr>
        <w:t xml:space="preserve"> Red channel (line 1), F) Green channel (line 2), and G) Blue channel (line 3).</w:t>
      </w:r>
    </w:p>
    <w:p w14:paraId="237B7003" w14:textId="77777777" w:rsidR="000265E4" w:rsidRPr="00C01144" w:rsidRDefault="000265E4" w:rsidP="000265E4">
      <w:pPr>
        <w:jc w:val="both"/>
        <w:rPr>
          <w:rFonts w:cstheme="minorHAnsi"/>
        </w:rPr>
      </w:pPr>
    </w:p>
    <w:p w14:paraId="5184EF24" w14:textId="77777777" w:rsidR="000265E4" w:rsidRPr="00C01144" w:rsidRDefault="000265E4" w:rsidP="000265E4">
      <w:pPr>
        <w:jc w:val="both"/>
        <w:rPr>
          <w:rFonts w:cstheme="minorHAnsi"/>
        </w:rPr>
      </w:pPr>
    </w:p>
    <w:p w14:paraId="73D71FED" w14:textId="77777777" w:rsidR="000265E4" w:rsidRPr="00C01144" w:rsidRDefault="000265E4" w:rsidP="000265E4">
      <w:pPr>
        <w:jc w:val="both"/>
        <w:rPr>
          <w:rFonts w:cstheme="minorHAnsi"/>
        </w:rPr>
      </w:pPr>
    </w:p>
    <w:p w14:paraId="1EF0BDDD" w14:textId="77777777" w:rsidR="000265E4" w:rsidRPr="00C01144" w:rsidRDefault="000265E4" w:rsidP="000265E4">
      <w:pPr>
        <w:jc w:val="both"/>
        <w:rPr>
          <w:rFonts w:cstheme="minorHAnsi"/>
        </w:rPr>
      </w:pPr>
      <w:r>
        <w:rPr>
          <w:rFonts w:cstheme="minorHAnsi"/>
          <w:noProof/>
        </w:rPr>
        <w:drawing>
          <wp:inline distT="0" distB="0" distL="0" distR="0" wp14:anchorId="3348E583" wp14:editId="0E999EA5">
            <wp:extent cx="5913120" cy="4261132"/>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
                      <a:extLst>
                        <a:ext uri="{28A0092B-C50C-407E-A947-70E740481C1C}">
                          <a14:useLocalDpi xmlns:a14="http://schemas.microsoft.com/office/drawing/2010/main" val="0"/>
                        </a:ext>
                      </a:extLst>
                    </a:blip>
                    <a:srcRect l="1203"/>
                    <a:stretch/>
                  </pic:blipFill>
                  <pic:spPr bwMode="auto">
                    <a:xfrm>
                      <a:off x="0" y="0"/>
                      <a:ext cx="5926767" cy="4270967"/>
                    </a:xfrm>
                    <a:prstGeom prst="rect">
                      <a:avLst/>
                    </a:prstGeom>
                    <a:noFill/>
                    <a:ln>
                      <a:noFill/>
                    </a:ln>
                    <a:extLst>
                      <a:ext uri="{53640926-AAD7-44D8-BBD7-CCE9431645EC}">
                        <a14:shadowObscured xmlns:a14="http://schemas.microsoft.com/office/drawing/2010/main"/>
                      </a:ext>
                    </a:extLst>
                  </pic:spPr>
                </pic:pic>
              </a:graphicData>
            </a:graphic>
          </wp:inline>
        </w:drawing>
      </w:r>
    </w:p>
    <w:p w14:paraId="14B07704" w14:textId="24CE749D" w:rsidR="000265E4" w:rsidRPr="00C01144" w:rsidRDefault="000265E4" w:rsidP="000265E4">
      <w:pPr>
        <w:jc w:val="both"/>
        <w:rPr>
          <w:rFonts w:cstheme="minorHAnsi"/>
        </w:rPr>
      </w:pPr>
      <w:r w:rsidRPr="00C01144">
        <w:rPr>
          <w:rFonts w:cstheme="minorHAnsi"/>
          <w:b/>
          <w:sz w:val="18"/>
        </w:rPr>
        <w:lastRenderedPageBreak/>
        <w:t xml:space="preserve">Figure </w:t>
      </w:r>
      <w:r w:rsidR="003A22DD">
        <w:rPr>
          <w:rFonts w:cstheme="minorHAnsi"/>
          <w:b/>
          <w:sz w:val="18"/>
        </w:rPr>
        <w:t>S2</w:t>
      </w:r>
      <w:r w:rsidRPr="00C01144">
        <w:rPr>
          <w:rFonts w:cstheme="minorHAnsi"/>
          <w:b/>
          <w:sz w:val="18"/>
        </w:rPr>
        <w:t>:</w:t>
      </w:r>
      <w:r w:rsidRPr="00C01144">
        <w:rPr>
          <w:rFonts w:cstheme="minorHAnsi"/>
          <w:sz w:val="18"/>
        </w:rPr>
        <w:t xml:space="preserve"> Longitudinal sections of MV and Single </w:t>
      </w:r>
      <w:r>
        <w:rPr>
          <w:rFonts w:cstheme="minorHAnsi"/>
          <w:sz w:val="18"/>
        </w:rPr>
        <w:t>V</w:t>
      </w:r>
      <w:r w:rsidRPr="00C01144">
        <w:rPr>
          <w:rFonts w:cstheme="minorHAnsi"/>
          <w:sz w:val="18"/>
        </w:rPr>
        <w:t xml:space="preserve">iew. </w:t>
      </w:r>
      <w:r>
        <w:rPr>
          <w:rFonts w:cstheme="minorHAnsi"/>
          <w:sz w:val="18"/>
        </w:rPr>
        <w:t xml:space="preserve">Image coding same as Figure </w:t>
      </w:r>
      <w:r w:rsidR="00EE3EF0">
        <w:rPr>
          <w:rFonts w:cstheme="minorHAnsi"/>
          <w:sz w:val="18"/>
        </w:rPr>
        <w:t>S1</w:t>
      </w:r>
      <w:r>
        <w:rPr>
          <w:rFonts w:cstheme="minorHAnsi"/>
          <w:sz w:val="18"/>
        </w:rPr>
        <w:t xml:space="preserve">. </w:t>
      </w:r>
      <w:r w:rsidRPr="00C01144">
        <w:rPr>
          <w:rFonts w:cstheme="minorHAnsi"/>
          <w:sz w:val="18"/>
        </w:rPr>
        <w:t xml:space="preserve">A) MV image, B) Magnified image of the </w:t>
      </w:r>
      <w:r>
        <w:rPr>
          <w:rFonts w:cstheme="minorHAnsi"/>
          <w:sz w:val="18"/>
        </w:rPr>
        <w:t>frames</w:t>
      </w:r>
      <w:r w:rsidRPr="00C01144">
        <w:rPr>
          <w:rFonts w:cstheme="minorHAnsi"/>
          <w:sz w:val="18"/>
        </w:rPr>
        <w:t xml:space="preserve"> in A)</w:t>
      </w:r>
      <w:r>
        <w:rPr>
          <w:rFonts w:cstheme="minorHAnsi"/>
          <w:sz w:val="18"/>
        </w:rPr>
        <w:t>.</w:t>
      </w:r>
      <w:r w:rsidRPr="00C01144">
        <w:rPr>
          <w:rFonts w:cstheme="minorHAnsi"/>
          <w:sz w:val="18"/>
        </w:rPr>
        <w:t xml:space="preserve"> C) Single </w:t>
      </w:r>
      <w:r>
        <w:rPr>
          <w:rFonts w:cstheme="minorHAnsi"/>
          <w:sz w:val="18"/>
        </w:rPr>
        <w:t>V</w:t>
      </w:r>
      <w:r w:rsidRPr="00C01144">
        <w:rPr>
          <w:rFonts w:cstheme="minorHAnsi"/>
          <w:sz w:val="18"/>
        </w:rPr>
        <w:t xml:space="preserve">iew, D) Magnified image of the inset in C). </w:t>
      </w:r>
      <w:r>
        <w:rPr>
          <w:rFonts w:cstheme="minorHAnsi"/>
          <w:sz w:val="18"/>
        </w:rPr>
        <w:t>Normalized intensity plot profiles for E) line 1, red channel, F) line 2, green channel, and G)</w:t>
      </w:r>
      <w:r w:rsidRPr="00C01144">
        <w:rPr>
          <w:rFonts w:cstheme="minorHAnsi"/>
          <w:sz w:val="18"/>
        </w:rPr>
        <w:t xml:space="preserve"> </w:t>
      </w:r>
      <w:r>
        <w:rPr>
          <w:rFonts w:cstheme="minorHAnsi"/>
          <w:sz w:val="18"/>
        </w:rPr>
        <w:t>line 3, blue channel.</w:t>
      </w:r>
      <w:r w:rsidRPr="00C01144">
        <w:rPr>
          <w:rFonts w:cstheme="minorHAnsi"/>
          <w:sz w:val="18"/>
        </w:rPr>
        <w:t xml:space="preserve"> </w:t>
      </w:r>
      <w:r>
        <w:rPr>
          <w:rFonts w:cstheme="minorHAnsi"/>
          <w:sz w:val="18"/>
        </w:rPr>
        <w:t>Grey line is MV and light blue line is SV.</w:t>
      </w:r>
    </w:p>
    <w:p w14:paraId="50D2A2FA" w14:textId="77777777" w:rsidR="000265E4" w:rsidRPr="00C01144" w:rsidRDefault="000265E4" w:rsidP="000265E4">
      <w:pPr>
        <w:jc w:val="both"/>
        <w:rPr>
          <w:rFonts w:cstheme="minorHAnsi"/>
        </w:rPr>
      </w:pPr>
    </w:p>
    <w:p w14:paraId="3BC33872" w14:textId="77777777" w:rsidR="000265E4" w:rsidRPr="00C01144" w:rsidRDefault="000265E4" w:rsidP="000265E4">
      <w:pPr>
        <w:jc w:val="both"/>
        <w:rPr>
          <w:rFonts w:cstheme="minorHAnsi"/>
        </w:rPr>
      </w:pPr>
    </w:p>
    <w:p w14:paraId="4B594F45" w14:textId="2E7CC23D" w:rsidR="000265E4" w:rsidRDefault="000265E4" w:rsidP="000265E4">
      <w:pPr>
        <w:jc w:val="both"/>
        <w:rPr>
          <w:rFonts w:cstheme="minorHAnsi"/>
        </w:rPr>
      </w:pPr>
      <w:r w:rsidRPr="00C01144">
        <w:rPr>
          <w:rFonts w:cstheme="minorHAnsi"/>
        </w:rPr>
        <w:t xml:space="preserve">In Figure </w:t>
      </w:r>
      <w:r w:rsidR="003A22DD">
        <w:rPr>
          <w:rFonts w:cstheme="minorHAnsi"/>
        </w:rPr>
        <w:t>S2</w:t>
      </w:r>
      <w:r>
        <w:rPr>
          <w:rFonts w:cstheme="minorHAnsi"/>
        </w:rPr>
        <w:t>,</w:t>
      </w:r>
      <w:r w:rsidRPr="00C01144">
        <w:rPr>
          <w:rFonts w:cstheme="minorHAnsi"/>
        </w:rPr>
        <w:t xml:space="preserve"> </w:t>
      </w:r>
      <w:r>
        <w:rPr>
          <w:rFonts w:cstheme="minorHAnsi"/>
        </w:rPr>
        <w:t xml:space="preserve">the </w:t>
      </w:r>
      <w:r w:rsidRPr="00C01144">
        <w:rPr>
          <w:rFonts w:cstheme="minorHAnsi"/>
        </w:rPr>
        <w:t xml:space="preserve">longitudinal </w:t>
      </w:r>
      <w:r>
        <w:rPr>
          <w:rFonts w:cstheme="minorHAnsi"/>
        </w:rPr>
        <w:t xml:space="preserve">XZ </w:t>
      </w:r>
      <w:r w:rsidRPr="00C01144">
        <w:rPr>
          <w:rFonts w:cstheme="minorHAnsi"/>
        </w:rPr>
        <w:t xml:space="preserve">sections of the sample are presented. In Figures </w:t>
      </w:r>
      <w:r w:rsidR="003A22DD">
        <w:rPr>
          <w:rFonts w:cstheme="minorHAnsi"/>
        </w:rPr>
        <w:t>S2</w:t>
      </w:r>
      <w:r>
        <w:rPr>
          <w:rFonts w:cstheme="minorHAnsi"/>
        </w:rPr>
        <w:t>A</w:t>
      </w:r>
      <w:r w:rsidRPr="00C01144">
        <w:rPr>
          <w:rFonts w:cstheme="minorHAnsi"/>
        </w:rPr>
        <w:t xml:space="preserve"> and </w:t>
      </w:r>
      <w:r w:rsidR="003A22DD">
        <w:rPr>
          <w:rFonts w:cstheme="minorHAnsi"/>
        </w:rPr>
        <w:t>S2</w:t>
      </w:r>
      <w:r>
        <w:rPr>
          <w:rFonts w:cstheme="minorHAnsi"/>
        </w:rPr>
        <w:t>C</w:t>
      </w:r>
      <w:r w:rsidRPr="00C01144">
        <w:rPr>
          <w:rFonts w:cstheme="minorHAnsi"/>
        </w:rPr>
        <w:t xml:space="preserve"> the full field</w:t>
      </w:r>
      <w:r>
        <w:rPr>
          <w:rFonts w:cstheme="minorHAnsi"/>
        </w:rPr>
        <w:t xml:space="preserve"> of view</w:t>
      </w:r>
      <w:r w:rsidRPr="00C01144">
        <w:rPr>
          <w:rFonts w:cstheme="minorHAnsi"/>
        </w:rPr>
        <w:t xml:space="preserve"> is presented. In the MV</w:t>
      </w:r>
      <w:r>
        <w:rPr>
          <w:rFonts w:cstheme="minorHAnsi"/>
        </w:rPr>
        <w:t>D images</w:t>
      </w:r>
      <w:r w:rsidRPr="00C01144">
        <w:rPr>
          <w:rFonts w:cstheme="minorHAnsi"/>
        </w:rPr>
        <w:t xml:space="preserve"> </w:t>
      </w:r>
      <w:r>
        <w:rPr>
          <w:rFonts w:cstheme="minorHAnsi"/>
        </w:rPr>
        <w:t>(</w:t>
      </w:r>
      <w:r w:rsidRPr="00C01144">
        <w:rPr>
          <w:rFonts w:cstheme="minorHAnsi"/>
        </w:rPr>
        <w:t xml:space="preserve">Figure </w:t>
      </w:r>
      <w:r w:rsidR="003A22DD">
        <w:rPr>
          <w:rFonts w:cstheme="minorHAnsi"/>
        </w:rPr>
        <w:t>S2</w:t>
      </w:r>
      <w:r>
        <w:rPr>
          <w:rFonts w:cstheme="minorHAnsi"/>
        </w:rPr>
        <w:t xml:space="preserve">A) </w:t>
      </w:r>
      <w:r w:rsidRPr="00C01144">
        <w:rPr>
          <w:rFonts w:cstheme="minorHAnsi"/>
        </w:rPr>
        <w:t>the entirety of the sample is visible</w:t>
      </w:r>
      <w:r>
        <w:rPr>
          <w:rFonts w:cstheme="minorHAnsi"/>
        </w:rPr>
        <w:t>,</w:t>
      </w:r>
      <w:r w:rsidRPr="00C01144">
        <w:rPr>
          <w:rFonts w:cstheme="minorHAnsi"/>
        </w:rPr>
        <w:t xml:space="preserve"> while part of </w:t>
      </w:r>
      <w:r>
        <w:rPr>
          <w:rFonts w:cstheme="minorHAnsi"/>
        </w:rPr>
        <w:t>that</w:t>
      </w:r>
      <w:r w:rsidRPr="00C01144">
        <w:rPr>
          <w:rFonts w:cstheme="minorHAnsi"/>
        </w:rPr>
        <w:t xml:space="preserve"> is not visible </w:t>
      </w:r>
      <w:r>
        <w:rPr>
          <w:rFonts w:cstheme="minorHAnsi"/>
        </w:rPr>
        <w:t>i</w:t>
      </w:r>
      <w:r w:rsidRPr="00C01144">
        <w:rPr>
          <w:rFonts w:cstheme="minorHAnsi"/>
        </w:rPr>
        <w:t>n the</w:t>
      </w:r>
      <w:r>
        <w:rPr>
          <w:rFonts w:cstheme="minorHAnsi"/>
        </w:rPr>
        <w:t xml:space="preserve"> SV images (</w:t>
      </w:r>
      <w:r w:rsidRPr="00C01144">
        <w:rPr>
          <w:rFonts w:cstheme="minorHAnsi"/>
        </w:rPr>
        <w:t xml:space="preserve">Figure </w:t>
      </w:r>
      <w:r w:rsidR="003A22DD">
        <w:rPr>
          <w:rFonts w:cstheme="minorHAnsi"/>
        </w:rPr>
        <w:t>S2</w:t>
      </w:r>
      <w:r>
        <w:rPr>
          <w:rFonts w:cstheme="minorHAnsi"/>
        </w:rPr>
        <w:t>B)</w:t>
      </w:r>
      <w:r w:rsidRPr="00C01144">
        <w:rPr>
          <w:rFonts w:cstheme="minorHAnsi"/>
        </w:rPr>
        <w:t xml:space="preserve">. A magnified view of the </w:t>
      </w:r>
      <w:r>
        <w:rPr>
          <w:rFonts w:cstheme="minorHAnsi"/>
        </w:rPr>
        <w:t>frames</w:t>
      </w:r>
      <w:r w:rsidRPr="00C01144">
        <w:rPr>
          <w:rFonts w:cstheme="minorHAnsi"/>
        </w:rPr>
        <w:t xml:space="preserve"> in Figures </w:t>
      </w:r>
      <w:r w:rsidR="003A22DD">
        <w:rPr>
          <w:rFonts w:cstheme="minorHAnsi"/>
        </w:rPr>
        <w:t>S2</w:t>
      </w:r>
      <w:r>
        <w:rPr>
          <w:rFonts w:cstheme="minorHAnsi"/>
        </w:rPr>
        <w:t>A</w:t>
      </w:r>
      <w:r w:rsidRPr="00C01144">
        <w:rPr>
          <w:rFonts w:cstheme="minorHAnsi"/>
        </w:rPr>
        <w:t xml:space="preserve"> and </w:t>
      </w:r>
      <w:r w:rsidR="003A22DD">
        <w:rPr>
          <w:rFonts w:cstheme="minorHAnsi"/>
        </w:rPr>
        <w:t>S2</w:t>
      </w:r>
      <w:r>
        <w:rPr>
          <w:rFonts w:cstheme="minorHAnsi"/>
        </w:rPr>
        <w:t>C</w:t>
      </w:r>
      <w:r w:rsidRPr="00C01144">
        <w:rPr>
          <w:rFonts w:cstheme="minorHAnsi"/>
        </w:rPr>
        <w:t xml:space="preserve"> are presented in Figures </w:t>
      </w:r>
      <w:r w:rsidR="003A22DD">
        <w:rPr>
          <w:rFonts w:cstheme="minorHAnsi"/>
        </w:rPr>
        <w:t>S2</w:t>
      </w:r>
      <w:r>
        <w:rPr>
          <w:rFonts w:cstheme="minorHAnsi"/>
        </w:rPr>
        <w:t>B</w:t>
      </w:r>
      <w:r w:rsidRPr="00C01144">
        <w:rPr>
          <w:rFonts w:cstheme="minorHAnsi"/>
        </w:rPr>
        <w:t xml:space="preserve"> and </w:t>
      </w:r>
      <w:r w:rsidR="003A22DD">
        <w:rPr>
          <w:rFonts w:cstheme="minorHAnsi"/>
        </w:rPr>
        <w:t>S2</w:t>
      </w:r>
      <w:r>
        <w:rPr>
          <w:rFonts w:cstheme="minorHAnsi"/>
        </w:rPr>
        <w:t>D, respectively</w:t>
      </w:r>
      <w:r w:rsidRPr="00C01144">
        <w:rPr>
          <w:rFonts w:cstheme="minorHAnsi"/>
        </w:rPr>
        <w:t>. In the MV</w:t>
      </w:r>
      <w:r>
        <w:rPr>
          <w:rFonts w:cstheme="minorHAnsi"/>
        </w:rPr>
        <w:t>D,</w:t>
      </w:r>
      <w:r w:rsidRPr="00C01144">
        <w:rPr>
          <w:rFonts w:cstheme="minorHAnsi"/>
        </w:rPr>
        <w:t xml:space="preserve"> noise is reduced, and fluorescent features are visible with higher contrast. In </w:t>
      </w:r>
      <w:r w:rsidR="00E66FD1">
        <w:rPr>
          <w:rFonts w:cstheme="minorHAnsi"/>
        </w:rPr>
        <w:t>Figure</w:t>
      </w:r>
      <w:r>
        <w:rPr>
          <w:rFonts w:cstheme="minorHAnsi"/>
        </w:rPr>
        <w:t xml:space="preserve"> </w:t>
      </w:r>
      <w:r w:rsidR="003A22DD">
        <w:rPr>
          <w:rFonts w:cstheme="minorHAnsi"/>
        </w:rPr>
        <w:t>S2</w:t>
      </w:r>
      <w:r>
        <w:rPr>
          <w:rFonts w:cstheme="minorHAnsi"/>
        </w:rPr>
        <w:t>E</w:t>
      </w:r>
      <w:r w:rsidRPr="00C01144">
        <w:rPr>
          <w:rFonts w:cstheme="minorHAnsi"/>
        </w:rPr>
        <w:t>-</w:t>
      </w:r>
      <w:r w:rsidR="003A22DD" w:rsidRPr="003A22DD">
        <w:rPr>
          <w:rFonts w:cstheme="minorHAnsi"/>
        </w:rPr>
        <w:t xml:space="preserve"> </w:t>
      </w:r>
      <w:r w:rsidR="003A22DD">
        <w:rPr>
          <w:rFonts w:cstheme="minorHAnsi"/>
        </w:rPr>
        <w:t>S2</w:t>
      </w:r>
      <w:r>
        <w:rPr>
          <w:rFonts w:cstheme="minorHAnsi"/>
        </w:rPr>
        <w:t>G</w:t>
      </w:r>
      <w:r w:rsidRPr="00C01144">
        <w:rPr>
          <w:rFonts w:cstheme="minorHAnsi"/>
        </w:rPr>
        <w:t xml:space="preserve"> the intensity plot profile of the </w:t>
      </w:r>
      <w:r>
        <w:rPr>
          <w:rFonts w:cstheme="minorHAnsi"/>
        </w:rPr>
        <w:t xml:space="preserve">yellow numbered lines </w:t>
      </w:r>
      <w:r w:rsidRPr="00C01144">
        <w:rPr>
          <w:rFonts w:cstheme="minorHAnsi"/>
        </w:rPr>
        <w:t xml:space="preserve">in Figures </w:t>
      </w:r>
      <w:r w:rsidR="003A22DD">
        <w:rPr>
          <w:rFonts w:cstheme="minorHAnsi"/>
        </w:rPr>
        <w:t>S2</w:t>
      </w:r>
      <w:r>
        <w:rPr>
          <w:rFonts w:cstheme="minorHAnsi"/>
        </w:rPr>
        <w:t>A</w:t>
      </w:r>
      <w:r w:rsidRPr="00C01144">
        <w:rPr>
          <w:rFonts w:cstheme="minorHAnsi"/>
        </w:rPr>
        <w:t xml:space="preserve"> and </w:t>
      </w:r>
      <w:r>
        <w:rPr>
          <w:rFonts w:cstheme="minorHAnsi"/>
        </w:rPr>
        <w:t xml:space="preserve">the corresponding regions </w:t>
      </w:r>
      <w:r w:rsidRPr="00291A90">
        <w:rPr>
          <w:rFonts w:cstheme="minorHAnsi"/>
        </w:rPr>
        <w:t xml:space="preserve">of </w:t>
      </w:r>
      <w:r w:rsidR="003A22DD">
        <w:rPr>
          <w:rFonts w:cstheme="minorHAnsi"/>
        </w:rPr>
        <w:t>S2</w:t>
      </w:r>
      <w:r w:rsidRPr="00291A90">
        <w:rPr>
          <w:rFonts w:cstheme="minorHAnsi"/>
        </w:rPr>
        <w:t>C</w:t>
      </w:r>
      <w:r w:rsidRPr="00C01144">
        <w:rPr>
          <w:rFonts w:cstheme="minorHAnsi"/>
        </w:rPr>
        <w:t xml:space="preserve"> are presented. In </w:t>
      </w:r>
      <w:r>
        <w:rPr>
          <w:rFonts w:cstheme="minorHAnsi"/>
        </w:rPr>
        <w:t>F</w:t>
      </w:r>
      <w:r w:rsidRPr="00C01144">
        <w:rPr>
          <w:rFonts w:cstheme="minorHAnsi"/>
        </w:rPr>
        <w:t xml:space="preserve">igure </w:t>
      </w:r>
      <w:r w:rsidR="003A22DD">
        <w:rPr>
          <w:rFonts w:cstheme="minorHAnsi"/>
        </w:rPr>
        <w:t>S2</w:t>
      </w:r>
      <w:r>
        <w:rPr>
          <w:rFonts w:cstheme="minorHAnsi"/>
        </w:rPr>
        <w:t>G,</w:t>
      </w:r>
      <w:r w:rsidRPr="00C01144">
        <w:rPr>
          <w:rFonts w:cstheme="minorHAnsi"/>
        </w:rPr>
        <w:t xml:space="preserve"> nuclear size is smaller in the MV</w:t>
      </w:r>
      <w:r>
        <w:rPr>
          <w:rFonts w:cstheme="minorHAnsi"/>
        </w:rPr>
        <w:t>D</w:t>
      </w:r>
      <w:r w:rsidRPr="00C01144">
        <w:rPr>
          <w:rFonts w:cstheme="minorHAnsi"/>
        </w:rPr>
        <w:t xml:space="preserve"> indicating improvement in resolution</w:t>
      </w:r>
      <w:r w:rsidR="00E66FD1">
        <w:rPr>
          <w:rFonts w:cstheme="minorHAnsi"/>
        </w:rPr>
        <w:t>.</w:t>
      </w:r>
      <w:r>
        <w:rPr>
          <w:rFonts w:cstheme="minorHAnsi"/>
        </w:rPr>
        <w:t xml:space="preserve"> </w:t>
      </w:r>
      <w:r w:rsidR="00E66FD1">
        <w:rPr>
          <w:rFonts w:cstheme="minorHAnsi"/>
        </w:rPr>
        <w:t>I</w:t>
      </w:r>
      <w:r w:rsidRPr="00C01144">
        <w:rPr>
          <w:rFonts w:cstheme="minorHAnsi"/>
        </w:rPr>
        <w:t xml:space="preserve">n Figure </w:t>
      </w:r>
      <w:r w:rsidR="003A22DD">
        <w:rPr>
          <w:rFonts w:cstheme="minorHAnsi"/>
        </w:rPr>
        <w:t>S2</w:t>
      </w:r>
      <w:r>
        <w:rPr>
          <w:rFonts w:cstheme="minorHAnsi"/>
        </w:rPr>
        <w:t>F,</w:t>
      </w:r>
      <w:r w:rsidRPr="00C01144">
        <w:rPr>
          <w:rFonts w:cstheme="minorHAnsi"/>
        </w:rPr>
        <w:t xml:space="preserve"> the profile of the MV</w:t>
      </w:r>
      <w:r>
        <w:rPr>
          <w:rFonts w:cstheme="minorHAnsi"/>
        </w:rPr>
        <w:t>D</w:t>
      </w:r>
      <w:r w:rsidRPr="00C01144">
        <w:rPr>
          <w:rFonts w:cstheme="minorHAnsi"/>
        </w:rPr>
        <w:t xml:space="preserve"> image is less noisy compared to the S</w:t>
      </w:r>
      <w:r>
        <w:rPr>
          <w:rFonts w:cstheme="minorHAnsi"/>
        </w:rPr>
        <w:t>V</w:t>
      </w:r>
      <w:r w:rsidRPr="00C01144">
        <w:rPr>
          <w:rFonts w:cstheme="minorHAnsi"/>
        </w:rPr>
        <w:t xml:space="preserve"> and the </w:t>
      </w:r>
      <w:r>
        <w:rPr>
          <w:rFonts w:cstheme="minorHAnsi"/>
        </w:rPr>
        <w:t>fluorescent</w:t>
      </w:r>
      <w:r w:rsidRPr="00C01144">
        <w:rPr>
          <w:rFonts w:cstheme="minorHAnsi"/>
        </w:rPr>
        <w:t xml:space="preserve"> structure</w:t>
      </w:r>
      <w:r>
        <w:rPr>
          <w:rFonts w:cstheme="minorHAnsi"/>
        </w:rPr>
        <w:t>s</w:t>
      </w:r>
      <w:r w:rsidRPr="00C01144">
        <w:rPr>
          <w:rFonts w:cstheme="minorHAnsi"/>
        </w:rPr>
        <w:t xml:space="preserve"> appear smaller, which is a further indication of resolution improvement.</w:t>
      </w:r>
      <w:r>
        <w:rPr>
          <w:rFonts w:cstheme="minorHAnsi"/>
        </w:rPr>
        <w:t xml:space="preserve"> Better contrast of the MVD image is also evident in the green channel of Figure </w:t>
      </w:r>
      <w:r w:rsidR="003A22DD">
        <w:rPr>
          <w:rFonts w:cstheme="minorHAnsi"/>
        </w:rPr>
        <w:t>S2</w:t>
      </w:r>
      <w:r>
        <w:rPr>
          <w:rFonts w:cstheme="minorHAnsi"/>
        </w:rPr>
        <w:t xml:space="preserve">B where sensory neurons expressing GFP are better visible compared to the SV (Figure </w:t>
      </w:r>
      <w:r w:rsidR="003A22DD">
        <w:rPr>
          <w:rFonts w:cstheme="minorHAnsi"/>
        </w:rPr>
        <w:t>S2</w:t>
      </w:r>
      <w:r>
        <w:rPr>
          <w:rFonts w:cstheme="minorHAnsi"/>
        </w:rPr>
        <w:t>D). In the blue channel (</w:t>
      </w:r>
      <w:r w:rsidRPr="00C01144">
        <w:rPr>
          <w:rFonts w:cstheme="minorHAnsi"/>
        </w:rPr>
        <w:t>SHG</w:t>
      </w:r>
      <w:r>
        <w:rPr>
          <w:rFonts w:cstheme="minorHAnsi"/>
        </w:rPr>
        <w:t xml:space="preserve">), individual muscle fibres become </w:t>
      </w:r>
      <w:r w:rsidR="00E66FD1">
        <w:rPr>
          <w:rFonts w:cstheme="minorHAnsi"/>
        </w:rPr>
        <w:t>more clearly</w:t>
      </w:r>
      <w:r>
        <w:rPr>
          <w:rFonts w:cstheme="minorHAnsi"/>
        </w:rPr>
        <w:t xml:space="preserve"> visible in the MVD image compared to the SV. The intensity plot of line 3 in Figure </w:t>
      </w:r>
      <w:r w:rsidR="003A22DD">
        <w:rPr>
          <w:rFonts w:cstheme="minorHAnsi"/>
        </w:rPr>
        <w:t>S2</w:t>
      </w:r>
      <w:r>
        <w:rPr>
          <w:rFonts w:cstheme="minorHAnsi"/>
        </w:rPr>
        <w:t xml:space="preserve">A is presented in Figure </w:t>
      </w:r>
      <w:r w:rsidR="003A22DD">
        <w:rPr>
          <w:rFonts w:cstheme="minorHAnsi"/>
        </w:rPr>
        <w:t>S2</w:t>
      </w:r>
      <w:r>
        <w:rPr>
          <w:rFonts w:cstheme="minorHAnsi"/>
        </w:rPr>
        <w:t xml:space="preserve">G. The MVD has more peaks compared to the SV, which means that more individual fibres were resolved. While in the SV image striation of the muscle is better resolved than in the MVD image, due to better resolution in the X axis, the borders between different fibres are not resolvable, a clear indication of resolution improvement in the axial dimension in the MVD image. Clearly, new information is available in the MVD image. </w:t>
      </w:r>
    </w:p>
    <w:p w14:paraId="3C42EC73" w14:textId="77777777" w:rsidR="000265E4" w:rsidRDefault="000265E4" w:rsidP="000265E4">
      <w:pPr>
        <w:jc w:val="both"/>
        <w:rPr>
          <w:rFonts w:cstheme="minorHAnsi"/>
        </w:rPr>
      </w:pPr>
    </w:p>
    <w:p w14:paraId="6E75BE35" w14:textId="77777777" w:rsidR="000265E4" w:rsidRPr="00C01144" w:rsidRDefault="000265E4" w:rsidP="000265E4">
      <w:pPr>
        <w:jc w:val="both"/>
        <w:rPr>
          <w:rFonts w:cstheme="minorHAnsi"/>
        </w:rPr>
      </w:pPr>
      <w:r w:rsidRPr="00C01144">
        <w:rPr>
          <w:rFonts w:cstheme="minorHAnsi"/>
        </w:rPr>
        <w:t xml:space="preserve"> </w:t>
      </w:r>
    </w:p>
    <w:p w14:paraId="360EED91" w14:textId="77777777" w:rsidR="000265E4" w:rsidRPr="00C01144" w:rsidRDefault="000265E4" w:rsidP="000265E4">
      <w:pPr>
        <w:jc w:val="both"/>
        <w:rPr>
          <w:rFonts w:cstheme="minorHAnsi"/>
        </w:rPr>
      </w:pPr>
    </w:p>
    <w:p w14:paraId="75BCA652" w14:textId="77777777" w:rsidR="000265E4" w:rsidRPr="00C01144" w:rsidRDefault="000265E4" w:rsidP="000265E4">
      <w:pPr>
        <w:jc w:val="both"/>
        <w:rPr>
          <w:rFonts w:cstheme="minorHAnsi"/>
        </w:rPr>
      </w:pPr>
      <w:r>
        <w:rPr>
          <w:rFonts w:cstheme="minorHAnsi"/>
          <w:noProof/>
        </w:rPr>
        <w:drawing>
          <wp:inline distT="0" distB="0" distL="0" distR="0" wp14:anchorId="3667E16E" wp14:editId="4A40095C">
            <wp:extent cx="5884985" cy="3386164"/>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375" cy="3397896"/>
                    </a:xfrm>
                    <a:prstGeom prst="rect">
                      <a:avLst/>
                    </a:prstGeom>
                    <a:noFill/>
                  </pic:spPr>
                </pic:pic>
              </a:graphicData>
            </a:graphic>
          </wp:inline>
        </w:drawing>
      </w:r>
    </w:p>
    <w:p w14:paraId="61457F0A" w14:textId="0A32F3C8" w:rsidR="000265E4" w:rsidRPr="00C01144" w:rsidRDefault="000265E4" w:rsidP="000265E4">
      <w:pPr>
        <w:jc w:val="both"/>
        <w:rPr>
          <w:rFonts w:cstheme="minorHAnsi"/>
        </w:rPr>
      </w:pPr>
      <w:r w:rsidRPr="00C01144">
        <w:rPr>
          <w:rFonts w:cstheme="minorHAnsi"/>
          <w:b/>
          <w:sz w:val="18"/>
        </w:rPr>
        <w:t xml:space="preserve">Figure </w:t>
      </w:r>
      <w:r w:rsidR="003A22DD">
        <w:rPr>
          <w:rFonts w:cstheme="minorHAnsi"/>
          <w:b/>
          <w:sz w:val="18"/>
        </w:rPr>
        <w:t>S3</w:t>
      </w:r>
      <w:r w:rsidRPr="00C01144">
        <w:rPr>
          <w:rFonts w:cstheme="minorHAnsi"/>
          <w:b/>
          <w:sz w:val="18"/>
        </w:rPr>
        <w:t>:</w:t>
      </w:r>
      <w:r w:rsidRPr="00C01144">
        <w:rPr>
          <w:rFonts w:cstheme="minorHAnsi"/>
          <w:sz w:val="18"/>
        </w:rPr>
        <w:t xml:space="preserve"> Sagittal </w:t>
      </w:r>
      <w:r>
        <w:rPr>
          <w:rFonts w:cstheme="minorHAnsi"/>
          <w:sz w:val="18"/>
        </w:rPr>
        <w:t xml:space="preserve">sections </w:t>
      </w:r>
      <w:r w:rsidRPr="00C01144">
        <w:rPr>
          <w:rFonts w:cstheme="minorHAnsi"/>
          <w:sz w:val="18"/>
        </w:rPr>
        <w:t>of the MV and Single view image</w:t>
      </w:r>
      <w:r>
        <w:rPr>
          <w:rFonts w:cstheme="minorHAnsi"/>
          <w:sz w:val="18"/>
        </w:rPr>
        <w:t>s</w:t>
      </w:r>
      <w:r w:rsidRPr="00C01144">
        <w:rPr>
          <w:rFonts w:cstheme="minorHAnsi"/>
          <w:sz w:val="18"/>
        </w:rPr>
        <w:t xml:space="preserve"> of a 3dpf zebrafish sample. A)</w:t>
      </w:r>
      <w:r>
        <w:rPr>
          <w:rFonts w:cstheme="minorHAnsi"/>
          <w:sz w:val="18"/>
        </w:rPr>
        <w:t>, B</w:t>
      </w:r>
      <w:r w:rsidRPr="00C01144">
        <w:rPr>
          <w:rFonts w:cstheme="minorHAnsi"/>
          <w:sz w:val="18"/>
        </w:rPr>
        <w:t xml:space="preserve">) MV, </w:t>
      </w:r>
      <w:r>
        <w:rPr>
          <w:rFonts w:cstheme="minorHAnsi"/>
          <w:sz w:val="18"/>
        </w:rPr>
        <w:t>C</w:t>
      </w:r>
      <w:r w:rsidRPr="00C01144">
        <w:rPr>
          <w:rFonts w:cstheme="minorHAnsi"/>
          <w:sz w:val="18"/>
        </w:rPr>
        <w:t>)</w:t>
      </w:r>
      <w:r>
        <w:rPr>
          <w:rFonts w:cstheme="minorHAnsi"/>
          <w:sz w:val="18"/>
        </w:rPr>
        <w:t>,D</w:t>
      </w:r>
      <w:r w:rsidRPr="00C01144">
        <w:rPr>
          <w:rFonts w:cstheme="minorHAnsi"/>
          <w:sz w:val="18"/>
        </w:rPr>
        <w:t>)</w:t>
      </w:r>
      <w:r>
        <w:rPr>
          <w:rFonts w:cstheme="minorHAnsi"/>
          <w:sz w:val="18"/>
        </w:rPr>
        <w:t xml:space="preserve"> Single View</w:t>
      </w:r>
      <w:r w:rsidRPr="00C01144">
        <w:rPr>
          <w:rFonts w:cstheme="minorHAnsi"/>
          <w:sz w:val="18"/>
        </w:rPr>
        <w:t>.</w:t>
      </w:r>
      <w:r>
        <w:rPr>
          <w:rFonts w:cstheme="minorHAnsi"/>
          <w:sz w:val="18"/>
        </w:rPr>
        <w:t xml:space="preserve"> B) and D) are magnifications of the insets in A) and C) correspondingly. E), F) and G) Intensity plots of the red, green and blue channels of the yellow dotted line in B) and D). </w:t>
      </w:r>
      <w:r w:rsidRPr="00C01144">
        <w:rPr>
          <w:rFonts w:cstheme="minorHAnsi"/>
          <w:sz w:val="18"/>
        </w:rPr>
        <w:t xml:space="preserve"> </w:t>
      </w:r>
      <w:r>
        <w:rPr>
          <w:rFonts w:cstheme="minorHAnsi"/>
          <w:sz w:val="18"/>
        </w:rPr>
        <w:t>Gray line is MV and light blue line is Single View.</w:t>
      </w:r>
    </w:p>
    <w:p w14:paraId="42278829" w14:textId="77777777" w:rsidR="000265E4" w:rsidRPr="00C01144" w:rsidRDefault="000265E4" w:rsidP="000265E4">
      <w:pPr>
        <w:jc w:val="both"/>
        <w:rPr>
          <w:rFonts w:cstheme="minorHAnsi"/>
        </w:rPr>
      </w:pPr>
    </w:p>
    <w:p w14:paraId="019F6B75" w14:textId="06B35626" w:rsidR="000265E4" w:rsidRDefault="000265E4" w:rsidP="000265E4">
      <w:pPr>
        <w:jc w:val="both"/>
        <w:rPr>
          <w:rFonts w:cstheme="minorHAnsi"/>
        </w:rPr>
      </w:pPr>
      <w:r w:rsidRPr="00C01144">
        <w:rPr>
          <w:rFonts w:cstheme="minorHAnsi"/>
        </w:rPr>
        <w:t xml:space="preserve">In Figure </w:t>
      </w:r>
      <w:r w:rsidR="00EE3EF0">
        <w:rPr>
          <w:rFonts w:cstheme="minorHAnsi"/>
        </w:rPr>
        <w:t>S3</w:t>
      </w:r>
      <w:r>
        <w:rPr>
          <w:rFonts w:cstheme="minorHAnsi"/>
        </w:rPr>
        <w:t>,</w:t>
      </w:r>
      <w:r w:rsidRPr="00C01144">
        <w:rPr>
          <w:rFonts w:cstheme="minorHAnsi"/>
        </w:rPr>
        <w:t xml:space="preserve"> the sagittal</w:t>
      </w:r>
      <w:r>
        <w:rPr>
          <w:rFonts w:cstheme="minorHAnsi"/>
        </w:rPr>
        <w:t xml:space="preserve"> YZ</w:t>
      </w:r>
      <w:r w:rsidRPr="00C01144">
        <w:rPr>
          <w:rFonts w:cstheme="minorHAnsi"/>
        </w:rPr>
        <w:t xml:space="preserve"> sections of the MV</w:t>
      </w:r>
      <w:r>
        <w:rPr>
          <w:rFonts w:cstheme="minorHAnsi"/>
        </w:rPr>
        <w:t>D</w:t>
      </w:r>
      <w:r w:rsidRPr="00C01144">
        <w:rPr>
          <w:rFonts w:cstheme="minorHAnsi"/>
        </w:rPr>
        <w:t xml:space="preserve"> and </w:t>
      </w:r>
      <w:r>
        <w:rPr>
          <w:rFonts w:cstheme="minorHAnsi"/>
        </w:rPr>
        <w:t>SV</w:t>
      </w:r>
      <w:r w:rsidRPr="00C01144">
        <w:rPr>
          <w:rFonts w:cstheme="minorHAnsi"/>
        </w:rPr>
        <w:t xml:space="preserve"> are presented. As expected, the entirety of the image is visible in the MV</w:t>
      </w:r>
      <w:r>
        <w:rPr>
          <w:rFonts w:cstheme="minorHAnsi"/>
        </w:rPr>
        <w:t>D</w:t>
      </w:r>
      <w:r w:rsidRPr="00C01144">
        <w:rPr>
          <w:rFonts w:cstheme="minorHAnsi"/>
        </w:rPr>
        <w:t xml:space="preserve"> (Figure </w:t>
      </w:r>
      <w:r w:rsidR="00EE3EF0">
        <w:rPr>
          <w:rFonts w:cstheme="minorHAnsi"/>
        </w:rPr>
        <w:t>S3</w:t>
      </w:r>
      <w:r>
        <w:rPr>
          <w:rFonts w:cstheme="minorHAnsi"/>
        </w:rPr>
        <w:t>A</w:t>
      </w:r>
      <w:r w:rsidRPr="00C01144">
        <w:rPr>
          <w:rFonts w:cstheme="minorHAnsi"/>
        </w:rPr>
        <w:t>) image</w:t>
      </w:r>
      <w:r>
        <w:rPr>
          <w:rFonts w:cstheme="minorHAnsi"/>
        </w:rPr>
        <w:t>,</w:t>
      </w:r>
      <w:r w:rsidRPr="00C01144">
        <w:rPr>
          <w:rFonts w:cstheme="minorHAnsi"/>
        </w:rPr>
        <w:t xml:space="preserve"> contrary to the </w:t>
      </w:r>
      <w:r>
        <w:rPr>
          <w:rFonts w:cstheme="minorHAnsi"/>
        </w:rPr>
        <w:t>SV</w:t>
      </w:r>
      <w:r w:rsidRPr="00C01144">
        <w:rPr>
          <w:rFonts w:cstheme="minorHAnsi"/>
        </w:rPr>
        <w:t xml:space="preserve"> (Figure </w:t>
      </w:r>
      <w:r w:rsidR="00EE3EF0">
        <w:rPr>
          <w:rFonts w:cstheme="minorHAnsi"/>
        </w:rPr>
        <w:t>S3</w:t>
      </w:r>
      <w:r>
        <w:rPr>
          <w:rFonts w:cstheme="minorHAnsi"/>
        </w:rPr>
        <w:t>C</w:t>
      </w:r>
      <w:r w:rsidRPr="00C01144">
        <w:rPr>
          <w:rFonts w:cstheme="minorHAnsi"/>
        </w:rPr>
        <w:t xml:space="preserve">). Resolution improvement is better visible in the magnified views of the insets in Figures </w:t>
      </w:r>
      <w:r w:rsidR="00EE3EF0">
        <w:rPr>
          <w:rFonts w:cstheme="minorHAnsi"/>
        </w:rPr>
        <w:t>S3</w:t>
      </w:r>
      <w:r>
        <w:rPr>
          <w:rFonts w:cstheme="minorHAnsi"/>
        </w:rPr>
        <w:t>B,</w:t>
      </w:r>
      <w:r w:rsidRPr="00C01144">
        <w:rPr>
          <w:rFonts w:cstheme="minorHAnsi"/>
        </w:rPr>
        <w:t xml:space="preserve"> and </w:t>
      </w:r>
      <w:r w:rsidR="00EE3EF0">
        <w:rPr>
          <w:rFonts w:cstheme="minorHAnsi"/>
        </w:rPr>
        <w:t>S3</w:t>
      </w:r>
      <w:r>
        <w:rPr>
          <w:rFonts w:cstheme="minorHAnsi"/>
        </w:rPr>
        <w:t>D</w:t>
      </w:r>
      <w:r w:rsidRPr="00C01144">
        <w:rPr>
          <w:rFonts w:cstheme="minorHAnsi"/>
        </w:rPr>
        <w:t xml:space="preserve">. Nuclei and </w:t>
      </w:r>
      <w:proofErr w:type="spellStart"/>
      <w:r w:rsidRPr="00C01144">
        <w:rPr>
          <w:rFonts w:cstheme="minorHAnsi"/>
        </w:rPr>
        <w:t>autofluorescent</w:t>
      </w:r>
      <w:proofErr w:type="spellEnd"/>
      <w:r w:rsidRPr="00C01144">
        <w:rPr>
          <w:rFonts w:cstheme="minorHAnsi"/>
        </w:rPr>
        <w:t xml:space="preserve"> structures appear better defined. This becomes apparent also </w:t>
      </w:r>
      <w:r>
        <w:rPr>
          <w:rFonts w:cstheme="minorHAnsi"/>
        </w:rPr>
        <w:t>i</w:t>
      </w:r>
      <w:r w:rsidRPr="00C01144">
        <w:rPr>
          <w:rFonts w:cstheme="minorHAnsi"/>
        </w:rPr>
        <w:t>n the graphs of Figure</w:t>
      </w:r>
      <w:r>
        <w:rPr>
          <w:rFonts w:cstheme="minorHAnsi"/>
        </w:rPr>
        <w:t>s</w:t>
      </w:r>
      <w:r w:rsidRPr="00C01144">
        <w:rPr>
          <w:rFonts w:cstheme="minorHAnsi"/>
        </w:rPr>
        <w:t xml:space="preserve"> </w:t>
      </w:r>
      <w:r w:rsidR="00EE3EF0">
        <w:rPr>
          <w:rFonts w:cstheme="minorHAnsi"/>
        </w:rPr>
        <w:lastRenderedPageBreak/>
        <w:t>S3</w:t>
      </w:r>
      <w:r>
        <w:rPr>
          <w:rFonts w:cstheme="minorHAnsi"/>
        </w:rPr>
        <w:t>E,</w:t>
      </w:r>
      <w:r w:rsidRPr="00C01144">
        <w:rPr>
          <w:rFonts w:cstheme="minorHAnsi"/>
        </w:rPr>
        <w:t xml:space="preserve"> </w:t>
      </w:r>
      <w:r w:rsidR="00EE3EF0">
        <w:rPr>
          <w:rFonts w:cstheme="minorHAnsi"/>
        </w:rPr>
        <w:t>S3</w:t>
      </w:r>
      <w:r>
        <w:rPr>
          <w:rFonts w:cstheme="minorHAnsi"/>
        </w:rPr>
        <w:t xml:space="preserve">F, </w:t>
      </w:r>
      <w:r w:rsidRPr="00C01144">
        <w:rPr>
          <w:rFonts w:cstheme="minorHAnsi"/>
        </w:rPr>
        <w:t xml:space="preserve">and </w:t>
      </w:r>
      <w:r w:rsidR="00EE3EF0">
        <w:rPr>
          <w:rFonts w:cstheme="minorHAnsi"/>
        </w:rPr>
        <w:t>S3</w:t>
      </w:r>
      <w:r>
        <w:rPr>
          <w:rFonts w:cstheme="minorHAnsi"/>
        </w:rPr>
        <w:t>G,</w:t>
      </w:r>
      <w:r w:rsidRPr="00C01144">
        <w:rPr>
          <w:rFonts w:cstheme="minorHAnsi"/>
        </w:rPr>
        <w:t xml:space="preserve"> which are the intensity plot profiles of the dotted line in Figure </w:t>
      </w:r>
      <w:r w:rsidR="00EE3EF0">
        <w:rPr>
          <w:rFonts w:cstheme="minorHAnsi"/>
        </w:rPr>
        <w:t>S3</w:t>
      </w:r>
      <w:r>
        <w:rPr>
          <w:rFonts w:cstheme="minorHAnsi"/>
        </w:rPr>
        <w:t xml:space="preserve">B and </w:t>
      </w:r>
      <w:r w:rsidR="00EE3EF0">
        <w:rPr>
          <w:rFonts w:cstheme="minorHAnsi"/>
        </w:rPr>
        <w:t>S3</w:t>
      </w:r>
      <w:r>
        <w:rPr>
          <w:rFonts w:cstheme="minorHAnsi"/>
        </w:rPr>
        <w:t>D</w:t>
      </w:r>
      <w:r w:rsidRPr="00C01144">
        <w:rPr>
          <w:rFonts w:cstheme="minorHAnsi"/>
        </w:rPr>
        <w:t xml:space="preserve">. Nuclei are smaller and </w:t>
      </w:r>
      <w:proofErr w:type="spellStart"/>
      <w:r w:rsidRPr="00C01144">
        <w:rPr>
          <w:rFonts w:cstheme="minorHAnsi"/>
        </w:rPr>
        <w:t>autofluorescent</w:t>
      </w:r>
      <w:proofErr w:type="spellEnd"/>
      <w:r w:rsidRPr="00C01144">
        <w:rPr>
          <w:rFonts w:cstheme="minorHAnsi"/>
        </w:rPr>
        <w:t xml:space="preserve"> structures appear thinner and less noisy</w:t>
      </w:r>
      <w:r>
        <w:rPr>
          <w:rFonts w:cstheme="minorHAnsi"/>
        </w:rPr>
        <w:t>,</w:t>
      </w:r>
      <w:r w:rsidRPr="00C01144">
        <w:rPr>
          <w:rFonts w:cstheme="minorHAnsi"/>
        </w:rPr>
        <w:t xml:space="preserve"> as it was also observed in </w:t>
      </w:r>
      <w:r>
        <w:rPr>
          <w:rFonts w:cstheme="minorHAnsi"/>
        </w:rPr>
        <w:t>F</w:t>
      </w:r>
      <w:r w:rsidRPr="00C01144">
        <w:rPr>
          <w:rFonts w:cstheme="minorHAnsi"/>
        </w:rPr>
        <w:t>igure</w:t>
      </w:r>
      <w:r>
        <w:rPr>
          <w:rFonts w:cstheme="minorHAnsi"/>
        </w:rPr>
        <w:t>s</w:t>
      </w:r>
      <w:r w:rsidRPr="00C01144">
        <w:rPr>
          <w:rFonts w:cstheme="minorHAnsi"/>
        </w:rPr>
        <w:t xml:space="preserve"> </w:t>
      </w:r>
      <w:r w:rsidR="003A22DD">
        <w:rPr>
          <w:rFonts w:cstheme="minorHAnsi"/>
        </w:rPr>
        <w:t>S2</w:t>
      </w:r>
      <w:r>
        <w:rPr>
          <w:rFonts w:cstheme="minorHAnsi"/>
        </w:rPr>
        <w:t>E,</w:t>
      </w:r>
      <w:r w:rsidRPr="00C01144">
        <w:rPr>
          <w:rFonts w:cstheme="minorHAnsi"/>
        </w:rPr>
        <w:t xml:space="preserve"> and </w:t>
      </w:r>
      <w:r w:rsidR="003A22DD">
        <w:rPr>
          <w:rFonts w:cstheme="minorHAnsi"/>
        </w:rPr>
        <w:t>S2</w:t>
      </w:r>
      <w:r>
        <w:rPr>
          <w:rFonts w:cstheme="minorHAnsi"/>
        </w:rPr>
        <w:t>F</w:t>
      </w:r>
      <w:r w:rsidRPr="00C01144">
        <w:rPr>
          <w:rFonts w:cstheme="minorHAnsi"/>
        </w:rPr>
        <w:t>.</w:t>
      </w:r>
      <w:r>
        <w:rPr>
          <w:rFonts w:cstheme="minorHAnsi"/>
        </w:rPr>
        <w:t xml:space="preserve"> Muscle fibres based on SHG signal in the blue channel are </w:t>
      </w:r>
      <w:r w:rsidRPr="00C01144">
        <w:rPr>
          <w:rFonts w:cstheme="minorHAnsi"/>
        </w:rPr>
        <w:t xml:space="preserve">better discerned </w:t>
      </w:r>
      <w:r>
        <w:rPr>
          <w:rFonts w:cstheme="minorHAnsi"/>
        </w:rPr>
        <w:t>compared to the SV</w:t>
      </w:r>
      <w:r w:rsidRPr="00C01144">
        <w:rPr>
          <w:rFonts w:cstheme="minorHAnsi"/>
        </w:rPr>
        <w:t>.</w:t>
      </w:r>
    </w:p>
    <w:p w14:paraId="15A4DFB6" w14:textId="7127032F" w:rsidR="00360DA7" w:rsidRDefault="00360DA7" w:rsidP="000265E4"/>
    <w:p w14:paraId="74D03C27" w14:textId="49BB53C3" w:rsidR="00360DA7" w:rsidRDefault="00E66FD1" w:rsidP="00360DA7">
      <w:pPr>
        <w:jc w:val="both"/>
        <w:rPr>
          <w:rFonts w:cstheme="minorHAnsi"/>
        </w:rPr>
      </w:pPr>
      <w:r>
        <w:rPr>
          <w:rFonts w:cstheme="minorHAnsi"/>
        </w:rPr>
        <w:t>In conclusion</w:t>
      </w:r>
      <w:r w:rsidR="00360DA7">
        <w:rPr>
          <w:rFonts w:cstheme="minorHAnsi"/>
        </w:rPr>
        <w:t>, careful e</w:t>
      </w:r>
      <w:r w:rsidR="00360DA7" w:rsidRPr="00C01144">
        <w:rPr>
          <w:rFonts w:cstheme="minorHAnsi"/>
        </w:rPr>
        <w:t xml:space="preserve">xamination of Figures </w:t>
      </w:r>
      <w:r w:rsidR="00EE3EF0">
        <w:rPr>
          <w:rFonts w:cstheme="minorHAnsi"/>
        </w:rPr>
        <w:t>S1</w:t>
      </w:r>
      <w:r w:rsidR="00360DA7" w:rsidRPr="00C01144">
        <w:rPr>
          <w:rFonts w:cstheme="minorHAnsi"/>
        </w:rPr>
        <w:t>,</w:t>
      </w:r>
      <w:r w:rsidR="003A22DD">
        <w:rPr>
          <w:rFonts w:cstheme="minorHAnsi"/>
        </w:rPr>
        <w:t>S2</w:t>
      </w:r>
      <w:r w:rsidR="00360DA7" w:rsidRPr="00C01144">
        <w:rPr>
          <w:rFonts w:cstheme="minorHAnsi"/>
        </w:rPr>
        <w:t xml:space="preserve">, and </w:t>
      </w:r>
      <w:r w:rsidR="00EE3EF0">
        <w:rPr>
          <w:rFonts w:cstheme="minorHAnsi"/>
        </w:rPr>
        <w:t>S3</w:t>
      </w:r>
      <w:r w:rsidR="00360DA7" w:rsidRPr="00C01144">
        <w:rPr>
          <w:rFonts w:cstheme="minorHAnsi"/>
        </w:rPr>
        <w:t xml:space="preserve"> clearly shows that all sides of the sample are well and clearly visualized</w:t>
      </w:r>
      <w:r w:rsidR="00360DA7">
        <w:rPr>
          <w:rFonts w:cstheme="minorHAnsi"/>
        </w:rPr>
        <w:t xml:space="preserve"> in MVD</w:t>
      </w:r>
      <w:r w:rsidR="00360DA7" w:rsidRPr="00C01144">
        <w:rPr>
          <w:rFonts w:cstheme="minorHAnsi"/>
        </w:rPr>
        <w:t>, lead</w:t>
      </w:r>
      <w:r w:rsidR="00360DA7">
        <w:rPr>
          <w:rFonts w:cstheme="minorHAnsi"/>
        </w:rPr>
        <w:t>ing</w:t>
      </w:r>
      <w:r w:rsidR="00360DA7" w:rsidRPr="00C01144">
        <w:rPr>
          <w:rFonts w:cstheme="minorHAnsi"/>
        </w:rPr>
        <w:t xml:space="preserve"> to </w:t>
      </w:r>
      <w:r w:rsidR="00360DA7">
        <w:rPr>
          <w:rFonts w:cstheme="minorHAnsi"/>
        </w:rPr>
        <w:t xml:space="preserve">an </w:t>
      </w:r>
      <w:r w:rsidR="00360DA7" w:rsidRPr="00C01144">
        <w:rPr>
          <w:rFonts w:cstheme="minorHAnsi"/>
        </w:rPr>
        <w:t>increase of the overall 3D field of view. Improvement in the resolution of fluorescent structures is also clearly visible in the images</w:t>
      </w:r>
      <w:r w:rsidR="00360DA7">
        <w:rPr>
          <w:rFonts w:cstheme="minorHAnsi"/>
        </w:rPr>
        <w:t>,</w:t>
      </w:r>
      <w:r w:rsidR="00360DA7" w:rsidRPr="00C01144">
        <w:rPr>
          <w:rFonts w:cstheme="minorHAnsi"/>
        </w:rPr>
        <w:t xml:space="preserve"> but</w:t>
      </w:r>
      <w:r w:rsidR="00360DA7">
        <w:rPr>
          <w:rFonts w:cstheme="minorHAnsi"/>
        </w:rPr>
        <w:t xml:space="preserve"> is</w:t>
      </w:r>
      <w:r w:rsidR="00360DA7" w:rsidRPr="00C01144">
        <w:rPr>
          <w:rFonts w:cstheme="minorHAnsi"/>
        </w:rPr>
        <w:t xml:space="preserve"> also demonstrated in</w:t>
      </w:r>
      <w:r w:rsidR="00360DA7">
        <w:rPr>
          <w:rFonts w:cstheme="minorHAnsi"/>
        </w:rPr>
        <w:t xml:space="preserve"> </w:t>
      </w:r>
      <w:r w:rsidR="00360DA7" w:rsidRPr="00C01144">
        <w:rPr>
          <w:rFonts w:cstheme="minorHAnsi"/>
        </w:rPr>
        <w:t>th</w:t>
      </w:r>
      <w:r w:rsidR="00360DA7">
        <w:rPr>
          <w:rFonts w:cstheme="minorHAnsi"/>
        </w:rPr>
        <w:t xml:space="preserve">e </w:t>
      </w:r>
      <w:r w:rsidR="00360DA7" w:rsidRPr="00C01144">
        <w:rPr>
          <w:rFonts w:cstheme="minorHAnsi"/>
        </w:rPr>
        <w:t xml:space="preserve">plot profile graphs of Figures </w:t>
      </w:r>
      <w:r w:rsidR="003A22DD">
        <w:rPr>
          <w:rFonts w:cstheme="minorHAnsi"/>
        </w:rPr>
        <w:t>S2</w:t>
      </w:r>
      <w:r w:rsidR="00360DA7">
        <w:rPr>
          <w:rFonts w:cstheme="minorHAnsi"/>
        </w:rPr>
        <w:t>,</w:t>
      </w:r>
      <w:r w:rsidR="00360DA7" w:rsidRPr="00C01144">
        <w:rPr>
          <w:rFonts w:cstheme="minorHAnsi"/>
        </w:rPr>
        <w:t xml:space="preserve"> and </w:t>
      </w:r>
      <w:r w:rsidR="00EE3EF0">
        <w:rPr>
          <w:rFonts w:cstheme="minorHAnsi"/>
        </w:rPr>
        <w:t>S3</w:t>
      </w:r>
      <w:r w:rsidR="00360DA7" w:rsidRPr="00C01144">
        <w:rPr>
          <w:rFonts w:cstheme="minorHAnsi"/>
        </w:rPr>
        <w:t xml:space="preserve">. </w:t>
      </w:r>
      <w:r w:rsidR="00360DA7">
        <w:rPr>
          <w:rFonts w:cstheme="minorHAnsi"/>
        </w:rPr>
        <w:t xml:space="preserve">Resolution improvement is also demonstrated for SHG signal as individual muscle fibres can be discerned in the lateral but also axial dimension. </w:t>
      </w:r>
    </w:p>
    <w:p w14:paraId="00B21984" w14:textId="77777777" w:rsidR="00360DA7" w:rsidRPr="000265E4" w:rsidRDefault="00360DA7" w:rsidP="000265E4"/>
    <w:sectPr w:rsidR="00360DA7" w:rsidRPr="000265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C3"/>
    <w:rsid w:val="000265E4"/>
    <w:rsid w:val="000B78C2"/>
    <w:rsid w:val="00104BE5"/>
    <w:rsid w:val="001B38A1"/>
    <w:rsid w:val="00360DA7"/>
    <w:rsid w:val="00366F5B"/>
    <w:rsid w:val="003A22DD"/>
    <w:rsid w:val="00CA3EA3"/>
    <w:rsid w:val="00E253CC"/>
    <w:rsid w:val="00E66FD1"/>
    <w:rsid w:val="00EA61C3"/>
    <w:rsid w:val="00EE3EF0"/>
    <w:rsid w:val="00F62306"/>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43061"/>
  <w15:chartTrackingRefBased/>
  <w15:docId w15:val="{62D39690-5CFF-4D1B-9C8F-87ADE95BB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8A1"/>
    <w:pPr>
      <w:spacing w:after="0" w:line="240"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38A1"/>
    <w:rPr>
      <w:rFonts w:ascii="Segoe UI" w:hAnsi="Segoe UI" w:cs="Segoe UI"/>
      <w:sz w:val="18"/>
      <w:szCs w:val="18"/>
      <w:lang w:val="en-NL"/>
    </w:rPr>
  </w:style>
  <w:style w:type="character" w:customStyle="1" w:styleId="BalloonTextChar">
    <w:name w:val="Balloon Text Char"/>
    <w:basedOn w:val="DefaultParagraphFont"/>
    <w:link w:val="BalloonText"/>
    <w:uiPriority w:val="99"/>
    <w:semiHidden/>
    <w:rsid w:val="001B38A1"/>
    <w:rPr>
      <w:rFonts w:ascii="Segoe UI" w:hAnsi="Segoe UI" w:cs="Segoe UI"/>
      <w:sz w:val="18"/>
      <w:szCs w:val="18"/>
    </w:rPr>
  </w:style>
  <w:style w:type="character" w:styleId="CommentReference">
    <w:name w:val="annotation reference"/>
    <w:basedOn w:val="DefaultParagraphFont"/>
    <w:uiPriority w:val="99"/>
    <w:semiHidden/>
    <w:unhideWhenUsed/>
    <w:rsid w:val="00360DA7"/>
    <w:rPr>
      <w:sz w:val="16"/>
      <w:szCs w:val="16"/>
    </w:rPr>
  </w:style>
  <w:style w:type="paragraph" w:styleId="CommentText">
    <w:name w:val="annotation text"/>
    <w:basedOn w:val="Normal"/>
    <w:link w:val="CommentTextChar"/>
    <w:uiPriority w:val="99"/>
    <w:semiHidden/>
    <w:unhideWhenUsed/>
    <w:rsid w:val="00360DA7"/>
    <w:rPr>
      <w:sz w:val="20"/>
      <w:szCs w:val="20"/>
    </w:rPr>
  </w:style>
  <w:style w:type="character" w:customStyle="1" w:styleId="CommentTextChar">
    <w:name w:val="Comment Text Char"/>
    <w:basedOn w:val="DefaultParagraphFont"/>
    <w:link w:val="CommentText"/>
    <w:uiPriority w:val="99"/>
    <w:semiHidden/>
    <w:rsid w:val="00360DA7"/>
    <w:rPr>
      <w:sz w:val="20"/>
      <w:szCs w:val="20"/>
      <w:lang w:val="en-GB"/>
    </w:rPr>
  </w:style>
  <w:style w:type="paragraph" w:styleId="Title">
    <w:name w:val="Title"/>
    <w:basedOn w:val="Normal"/>
    <w:next w:val="Normal"/>
    <w:link w:val="TitleChar"/>
    <w:uiPriority w:val="10"/>
    <w:qFormat/>
    <w:rsid w:val="003A22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22DD"/>
    <w:rPr>
      <w:rFonts w:asciiTheme="majorHAnsi" w:eastAsiaTheme="majorEastAsia" w:hAnsiTheme="majorHAnsi" w:cstheme="majorBidi"/>
      <w:spacing w:val="-10"/>
      <w:kern w:val="28"/>
      <w:sz w:val="56"/>
      <w:szCs w:val="5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1798</TotalTime>
  <Pages>4</Pages>
  <Words>847</Words>
  <Characters>4828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Kapsokalyvas, Dimitris (MOLCELB)</dc:creator>
  <cp:keywords/>
  <dc:description/>
  <cp:lastModifiedBy>Kapsokalyvas, Dimitris (MOLCELB)</cp:lastModifiedBy>
  <cp:revision>10</cp:revision>
  <dcterms:created xsi:type="dcterms:W3CDTF">2020-09-24T16:01:00Z</dcterms:created>
  <dcterms:modified xsi:type="dcterms:W3CDTF">2020-12-22T23:21:00Z</dcterms:modified>
</cp:coreProperties>
</file>