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rPr>
          <w:rFonts w:hint="default" w:ascii="Times New Roman" w:hAnsi="Times New Roman" w:cs="Times New Roman"/>
          <w:b/>
          <w:color w:val="auto"/>
          <w:sz w:val="20"/>
          <w:szCs w:val="20"/>
          <w:lang w:val="en-US"/>
        </w:rPr>
      </w:pPr>
      <w:r>
        <w:rPr>
          <w:rFonts w:hint="default" w:ascii="Times New Roman" w:hAnsi="Times New Roman" w:cs="Times New Roman"/>
          <w:b/>
          <w:color w:val="auto"/>
          <w:lang w:val="en-US"/>
        </w:rPr>
        <w:t xml:space="preserve">Table </w:t>
      </w:r>
      <w:r>
        <w:rPr>
          <w:rFonts w:hint="default" w:ascii="Times New Roman" w:hAnsi="Times New Roman" w:eastAsia="宋体" w:cs="Times New Roman"/>
          <w:b/>
          <w:color w:val="auto"/>
          <w:lang w:val="en-US" w:eastAsia="zh-CN"/>
        </w:rPr>
        <w:t>S1</w:t>
      </w:r>
      <w:r>
        <w:rPr>
          <w:rFonts w:hint="default" w:ascii="Times New Roman" w:hAnsi="Times New Roman" w:cs="Times New Roman"/>
          <w:b/>
          <w:color w:val="auto"/>
          <w:lang w:val="en-US"/>
        </w:rPr>
        <w:t xml:space="preserve"> </w:t>
      </w:r>
      <w:r>
        <w:rPr>
          <w:rFonts w:hint="default" w:ascii="Times New Roman" w:hAnsi="Times New Roman" w:cs="Times New Roman"/>
          <w:b/>
          <w:color w:val="auto"/>
          <w:shd w:val="clear" w:color="auto" w:fill="FFFFFF"/>
          <w:lang w:val="en-US"/>
        </w:rPr>
        <w:t>STROBE-nut: An extension of the STROBE statement for nutritional epidemiology</w:t>
      </w:r>
      <w:r>
        <w:rPr>
          <w:rFonts w:hint="default" w:ascii="Times New Roman" w:hAnsi="Times New Roman" w:cs="Times New Roman"/>
          <w:b/>
          <w:color w:val="auto"/>
          <w:lang w:val="en-US"/>
        </w:rPr>
        <w:t xml:space="preserve"> </w:t>
      </w:r>
    </w:p>
    <w:tbl>
      <w:tblPr>
        <w:tblStyle w:val="5"/>
        <w:tblW w:w="14176" w:type="dxa"/>
        <w:tblInd w:w="0" w:type="dxa"/>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9"/>
        <w:gridCol w:w="796"/>
        <w:gridCol w:w="4996"/>
        <w:gridCol w:w="5022"/>
        <w:gridCol w:w="1323"/>
      </w:tblGrid>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9" w:hRule="atLeast"/>
          <w:tblHeader/>
        </w:trPr>
        <w:tc>
          <w:tcPr>
            <w:tcW w:w="2039" w:type="dxa"/>
            <w:tcBorders>
              <w:top w:val="single" w:color="000000" w:sz="8" w:space="0"/>
              <w:bottom w:val="single" w:color="auto" w:sz="4" w:space="0"/>
            </w:tcBorders>
            <w:shd w:val="clear" w:color="auto" w:fill="auto"/>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Item</w:t>
            </w:r>
          </w:p>
        </w:tc>
        <w:tc>
          <w:tcPr>
            <w:tcW w:w="796" w:type="dxa"/>
            <w:tcBorders>
              <w:top w:val="single" w:color="000000" w:sz="8" w:space="0"/>
              <w:bottom w:val="single" w:color="auto" w:sz="4" w:space="0"/>
            </w:tcBorders>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Item nr</w:t>
            </w:r>
          </w:p>
        </w:tc>
        <w:tc>
          <w:tcPr>
            <w:tcW w:w="4996" w:type="dxa"/>
            <w:tcBorders>
              <w:top w:val="single" w:color="000000" w:sz="8" w:space="0"/>
              <w:bottom w:val="single" w:color="auto" w:sz="4" w:space="0"/>
            </w:tcBorders>
            <w:shd w:val="clear" w:color="auto" w:fill="auto"/>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 xml:space="preserve"> STROBE recommendations</w:t>
            </w:r>
          </w:p>
        </w:tc>
        <w:tc>
          <w:tcPr>
            <w:tcW w:w="5022" w:type="dxa"/>
            <w:tcBorders>
              <w:top w:val="single" w:color="000000" w:sz="8" w:space="0"/>
              <w:bottom w:val="single" w:color="auto" w:sz="4" w:space="0"/>
            </w:tcBorders>
            <w:shd w:val="clear" w:color="auto" w:fill="auto"/>
          </w:tcPr>
          <w:p>
            <w:pPr>
              <w:tabs>
                <w:tab w:val="left" w:pos="142"/>
              </w:tabs>
              <w:spacing w:line="276" w:lineRule="auto"/>
              <w:jc w:val="left"/>
              <w:rPr>
                <w:rFonts w:hint="default" w:ascii="Times New Roman" w:hAnsi="Times New Roman" w:cs="Times New Roman"/>
                <w:b/>
                <w:bCs/>
                <w:color w:val="auto"/>
                <w:lang w:val="en-US"/>
              </w:rPr>
            </w:pPr>
            <w:r>
              <w:rPr>
                <w:rFonts w:hint="default" w:ascii="Times New Roman" w:hAnsi="Times New Roman" w:cs="Times New Roman"/>
                <w:b/>
                <w:bCs/>
                <w:color w:val="auto"/>
                <w:lang w:val="en-US"/>
              </w:rPr>
              <w:t>Extension for Nutritional Epidemiology studies (STROBE-nut)</w:t>
            </w:r>
          </w:p>
        </w:tc>
        <w:tc>
          <w:tcPr>
            <w:tcW w:w="1323" w:type="dxa"/>
            <w:tcBorders>
              <w:top w:val="single" w:color="000000" w:sz="8" w:space="0"/>
              <w:bottom w:val="single" w:color="auto" w:sz="4" w:space="0"/>
            </w:tcBorders>
          </w:tcPr>
          <w:p>
            <w:pPr>
              <w:tabs>
                <w:tab w:val="left" w:pos="142"/>
              </w:tabs>
              <w:spacing w:line="276" w:lineRule="auto"/>
              <w:jc w:val="left"/>
              <w:rPr>
                <w:rFonts w:hint="default" w:ascii="Times New Roman" w:hAnsi="Times New Roman" w:cs="Times New Roman"/>
                <w:b/>
                <w:bCs/>
                <w:color w:val="auto"/>
                <w:sz w:val="20"/>
                <w:szCs w:val="20"/>
                <w:lang w:val="en-US"/>
              </w:rPr>
            </w:pPr>
            <w:r>
              <w:rPr>
                <w:rFonts w:hint="default" w:ascii="Times New Roman" w:hAnsi="Times New Roman" w:cs="Times New Roman"/>
                <w:b/>
                <w:bCs/>
                <w:color w:val="auto"/>
                <w:sz w:val="20"/>
                <w:szCs w:val="20"/>
                <w:lang w:val="en-US"/>
              </w:rPr>
              <w:t>Reported on page #</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6" w:hRule="atLeast"/>
        </w:trPr>
        <w:tc>
          <w:tcPr>
            <w:tcW w:w="2039" w:type="dxa"/>
            <w:tcBorders>
              <w:top w:val="single" w:color="auto" w:sz="4" w:space="0"/>
              <w:bottom w:val="single" w:color="000000" w:sz="2" w:space="0"/>
            </w:tcBorders>
            <w:shd w:val="clear" w:color="auto" w:fill="auto"/>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 xml:space="preserve">Title and </w:t>
            </w:r>
          </w:p>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abstract</w:t>
            </w:r>
          </w:p>
          <w:p>
            <w:pPr>
              <w:tabs>
                <w:tab w:val="left" w:pos="142"/>
              </w:tabs>
              <w:spacing w:line="276" w:lineRule="auto"/>
              <w:rPr>
                <w:rFonts w:hint="default" w:ascii="Times New Roman" w:hAnsi="Times New Roman" w:cs="Times New Roman"/>
                <w:b/>
                <w:bCs/>
                <w:color w:val="auto"/>
                <w:lang w:val="en-US"/>
              </w:rPr>
            </w:pPr>
          </w:p>
        </w:tc>
        <w:tc>
          <w:tcPr>
            <w:tcW w:w="796" w:type="dxa"/>
            <w:tcBorders>
              <w:top w:val="single" w:color="auto" w:sz="4" w:space="0"/>
              <w:bottom w:val="single" w:color="000000" w:sz="2" w:space="0"/>
            </w:tcBorders>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w:t>
            </w:r>
          </w:p>
        </w:tc>
        <w:tc>
          <w:tcPr>
            <w:tcW w:w="4996" w:type="dxa"/>
            <w:tcBorders>
              <w:top w:val="single" w:color="auto" w:sz="4" w:space="0"/>
              <w:bottom w:val="single" w:color="000000" w:sz="2"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(a) Indicate the study’s design with a commonly used term in the title or the abstract.</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(b) Provide in the abstract an informative and balanced summary of what was done and what was found.</w:t>
            </w:r>
          </w:p>
        </w:tc>
        <w:tc>
          <w:tcPr>
            <w:tcW w:w="5022" w:type="dxa"/>
            <w:tcBorders>
              <w:top w:val="single" w:color="auto" w:sz="4" w:space="0"/>
              <w:bottom w:val="single" w:color="000000" w:sz="2" w:space="0"/>
            </w:tcBorders>
            <w:shd w:val="clear" w:color="auto" w:fill="auto"/>
          </w:tcPr>
          <w:p>
            <w:pPr>
              <w:spacing w:line="276" w:lineRule="auto"/>
              <w:rPr>
                <w:rFonts w:hint="default" w:ascii="Times New Roman" w:hAnsi="Times New Roman" w:cs="Times New Roman"/>
                <w:color w:val="auto"/>
                <w:u w:val="single"/>
                <w:lang w:val="en-US"/>
              </w:rPr>
            </w:pPr>
            <w:r>
              <w:rPr>
                <w:rFonts w:hint="default" w:ascii="Times New Roman" w:hAnsi="Times New Roman" w:eastAsia="Times New Roman" w:cs="Times New Roman"/>
                <w:b/>
                <w:color w:val="auto"/>
                <w:lang w:val="en-US"/>
              </w:rPr>
              <w:t xml:space="preserve">nut-1 </w:t>
            </w:r>
            <w:r>
              <w:rPr>
                <w:rFonts w:hint="default" w:ascii="Times New Roman" w:hAnsi="Times New Roman" w:eastAsia="Times New Roman" w:cs="Times New Roman"/>
                <w:color w:val="auto"/>
                <w:lang w:val="en-US"/>
              </w:rPr>
              <w:t>State the dietary/nutritional assessment method(s) used in the title, abstract, or keywords.</w:t>
            </w:r>
          </w:p>
        </w:tc>
        <w:tc>
          <w:tcPr>
            <w:tcW w:w="1323" w:type="dxa"/>
            <w:tcBorders>
              <w:top w:val="single" w:color="auto" w:sz="4" w:space="0"/>
              <w:bottom w:val="single" w:color="000000" w:sz="2" w:space="0"/>
            </w:tcBorders>
          </w:tcPr>
          <w:p>
            <w:pPr>
              <w:spacing w:line="276" w:lineRule="auto"/>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1-2</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78" w:hRule="atLeast"/>
        </w:trPr>
        <w:tc>
          <w:tcPr>
            <w:tcW w:w="2039" w:type="dxa"/>
            <w:tcBorders>
              <w:top w:val="single" w:color="000000" w:sz="2" w:space="0"/>
              <w:bottom w:val="single" w:color="000000" w:sz="2" w:space="0"/>
            </w:tcBorders>
            <w:shd w:val="clear" w:color="auto" w:fill="auto"/>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Introduction</w:t>
            </w:r>
          </w:p>
        </w:tc>
        <w:tc>
          <w:tcPr>
            <w:tcW w:w="796" w:type="dxa"/>
            <w:tcBorders>
              <w:top w:val="single" w:color="000000" w:sz="2" w:space="0"/>
              <w:bottom w:val="single" w:color="000000" w:sz="2" w:space="0"/>
            </w:tcBorders>
          </w:tcPr>
          <w:p>
            <w:pPr>
              <w:tabs>
                <w:tab w:val="left" w:pos="142"/>
              </w:tabs>
              <w:autoSpaceDE w:val="0"/>
              <w:autoSpaceDN w:val="0"/>
              <w:adjustRightInd w:val="0"/>
              <w:spacing w:line="276" w:lineRule="auto"/>
              <w:rPr>
                <w:rFonts w:hint="default" w:ascii="Times New Roman" w:hAnsi="Times New Roman" w:cs="Times New Roman"/>
                <w:color w:val="auto"/>
                <w:lang w:val="en-US"/>
              </w:rPr>
            </w:pPr>
          </w:p>
        </w:tc>
        <w:tc>
          <w:tcPr>
            <w:tcW w:w="4996" w:type="dxa"/>
            <w:tcBorders>
              <w:top w:val="single" w:color="000000" w:sz="2" w:space="0"/>
              <w:bottom w:val="single" w:color="000000" w:sz="2" w:space="0"/>
            </w:tcBorders>
            <w:shd w:val="clear" w:color="auto" w:fill="auto"/>
          </w:tcPr>
          <w:p>
            <w:pPr>
              <w:tabs>
                <w:tab w:val="left" w:pos="142"/>
              </w:tabs>
              <w:autoSpaceDE w:val="0"/>
              <w:autoSpaceDN w:val="0"/>
              <w:adjustRightInd w:val="0"/>
              <w:spacing w:line="276" w:lineRule="auto"/>
              <w:rPr>
                <w:rFonts w:hint="default" w:ascii="Times New Roman" w:hAnsi="Times New Roman" w:cs="Times New Roman"/>
                <w:color w:val="auto"/>
                <w:lang w:val="en-US"/>
              </w:rPr>
            </w:pPr>
          </w:p>
        </w:tc>
        <w:tc>
          <w:tcPr>
            <w:tcW w:w="5022" w:type="dxa"/>
            <w:tcBorders>
              <w:top w:val="single" w:color="000000" w:sz="2"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b/>
                <w:color w:val="auto"/>
                <w:lang w:val="en-US"/>
              </w:rPr>
            </w:pPr>
          </w:p>
        </w:tc>
        <w:tc>
          <w:tcPr>
            <w:tcW w:w="1323" w:type="dxa"/>
            <w:tcBorders>
              <w:top w:val="single" w:color="000000" w:sz="2" w:space="0"/>
              <w:bottom w:val="single" w:color="000000" w:sz="2"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9" w:hRule="atLeast"/>
        </w:trPr>
        <w:tc>
          <w:tcPr>
            <w:tcW w:w="2039" w:type="dxa"/>
            <w:tcBorders>
              <w:top w:val="single" w:color="000000" w:sz="2" w:space="0"/>
            </w:tcBorders>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 xml:space="preserve">Background </w:t>
            </w:r>
            <w:r>
              <w:rPr>
                <w:rFonts w:hint="default" w:ascii="Times New Roman" w:hAnsi="Times New Roman" w:cs="Times New Roman"/>
                <w:bCs/>
                <w:color w:val="auto"/>
                <w:lang w:val="en-US"/>
              </w:rPr>
              <w:tab/>
            </w:r>
            <w:r>
              <w:rPr>
                <w:rFonts w:hint="default" w:ascii="Times New Roman" w:hAnsi="Times New Roman" w:cs="Times New Roman"/>
                <w:bCs/>
                <w:color w:val="auto"/>
                <w:lang w:val="en-US"/>
              </w:rPr>
              <w:t xml:space="preserve">rationale </w:t>
            </w:r>
          </w:p>
        </w:tc>
        <w:tc>
          <w:tcPr>
            <w:tcW w:w="796" w:type="dxa"/>
            <w:tcBorders>
              <w:top w:val="single" w:color="000000" w:sz="2" w:space="0"/>
            </w:tcBorders>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2</w:t>
            </w:r>
          </w:p>
        </w:tc>
        <w:tc>
          <w:tcPr>
            <w:tcW w:w="4996" w:type="dxa"/>
            <w:tcBorders>
              <w:top w:val="single" w:color="000000" w:sz="2"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Explain the scientific background and rationale for the investigation being reported.</w:t>
            </w:r>
          </w:p>
        </w:tc>
        <w:tc>
          <w:tcPr>
            <w:tcW w:w="5022" w:type="dxa"/>
            <w:tcBorders>
              <w:top w:val="single" w:color="000000" w:sz="2"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u w:val="single"/>
                <w:lang w:val="en-US"/>
              </w:rPr>
            </w:pPr>
          </w:p>
        </w:tc>
        <w:tc>
          <w:tcPr>
            <w:tcW w:w="1323" w:type="dxa"/>
            <w:tcBorders>
              <w:top w:val="single" w:color="000000" w:sz="2"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u w:val="single"/>
                <w:lang w:val="en-US" w:eastAsia="zh-CN"/>
              </w:rPr>
            </w:pPr>
            <w:r>
              <w:rPr>
                <w:rFonts w:hint="default" w:ascii="Times New Roman" w:hAnsi="Times New Roman" w:eastAsia="宋体" w:cs="Times New Roman"/>
                <w:b/>
                <w:bCs w:val="0"/>
                <w:color w:val="auto"/>
                <w:u w:val="none"/>
                <w:lang w:val="en-US" w:eastAsia="zh-CN"/>
              </w:rPr>
              <w:t>3</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bottom w:val="single" w:color="000000" w:sz="2" w:space="0"/>
            </w:tcBorders>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Objectives</w:t>
            </w:r>
          </w:p>
        </w:tc>
        <w:tc>
          <w:tcPr>
            <w:tcW w:w="796" w:type="dxa"/>
            <w:tcBorders>
              <w:bottom w:val="single" w:color="000000" w:sz="2" w:space="0"/>
            </w:tcBorders>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3</w:t>
            </w:r>
          </w:p>
        </w:tc>
        <w:tc>
          <w:tcPr>
            <w:tcW w:w="4996" w:type="dxa"/>
            <w:tcBorders>
              <w:top w:val="dotted" w:color="auto" w:sz="4"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State specific objectives, including any pre-specified hypotheses.</w:t>
            </w:r>
          </w:p>
        </w:tc>
        <w:tc>
          <w:tcPr>
            <w:tcW w:w="5022" w:type="dxa"/>
            <w:tcBorders>
              <w:top w:val="dotted" w:color="auto" w:sz="4"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p>
        </w:tc>
        <w:tc>
          <w:tcPr>
            <w:tcW w:w="1323" w:type="dxa"/>
            <w:tcBorders>
              <w:top w:val="dotted" w:color="auto" w:sz="4" w:space="0"/>
              <w:bottom w:val="single" w:color="000000" w:sz="2"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eastAsia" w:ascii="Times New Roman" w:hAnsi="Times New Roman" w:eastAsia="宋体" w:cs="Times New Roman"/>
                <w:b/>
                <w:bCs w:val="0"/>
                <w:color w:val="auto"/>
                <w:lang w:val="en-US" w:eastAsia="zh-CN"/>
              </w:rPr>
              <w:t>4</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top w:val="single" w:color="000000" w:sz="2" w:space="0"/>
            </w:tcBorders>
            <w:shd w:val="clear" w:color="auto" w:fill="auto"/>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Methods</w:t>
            </w:r>
          </w:p>
        </w:tc>
        <w:tc>
          <w:tcPr>
            <w:tcW w:w="796" w:type="dxa"/>
            <w:tcBorders>
              <w:top w:val="single" w:color="000000" w:sz="2" w:space="0"/>
            </w:tcBorders>
          </w:tcPr>
          <w:p>
            <w:pPr>
              <w:tabs>
                <w:tab w:val="left" w:pos="142"/>
              </w:tabs>
              <w:spacing w:line="276" w:lineRule="auto"/>
              <w:jc w:val="left"/>
              <w:rPr>
                <w:rFonts w:hint="default" w:ascii="Times New Roman" w:hAnsi="Times New Roman" w:cs="Times New Roman"/>
                <w:color w:val="auto"/>
                <w:lang w:val="en-US"/>
              </w:rPr>
            </w:pPr>
          </w:p>
        </w:tc>
        <w:tc>
          <w:tcPr>
            <w:tcW w:w="4996" w:type="dxa"/>
            <w:tcBorders>
              <w:top w:val="single" w:color="000000" w:sz="2"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p>
        </w:tc>
        <w:tc>
          <w:tcPr>
            <w:tcW w:w="5022" w:type="dxa"/>
            <w:tcBorders>
              <w:top w:val="single" w:color="000000" w:sz="2" w:space="0"/>
              <w:bottom w:val="dotted" w:color="auto" w:sz="4" w:space="0"/>
            </w:tcBorders>
            <w:shd w:val="clear" w:color="auto" w:fill="auto"/>
          </w:tcPr>
          <w:p>
            <w:pPr>
              <w:spacing w:line="276" w:lineRule="auto"/>
              <w:rPr>
                <w:rFonts w:hint="default" w:ascii="Times New Roman" w:hAnsi="Times New Roman" w:cs="Times New Roman"/>
                <w:color w:val="auto"/>
                <w:lang w:val="en-US"/>
              </w:rPr>
            </w:pPr>
          </w:p>
        </w:tc>
        <w:tc>
          <w:tcPr>
            <w:tcW w:w="1323" w:type="dxa"/>
            <w:tcBorders>
              <w:top w:val="single" w:color="000000" w:sz="2" w:space="0"/>
              <w:bottom w:val="dotted" w:color="auto" w:sz="4" w:space="0"/>
            </w:tcBorders>
          </w:tcPr>
          <w:p>
            <w:pPr>
              <w:spacing w:line="276" w:lineRule="auto"/>
              <w:rPr>
                <w:rFonts w:hint="default" w:ascii="Times New Roman" w:hAnsi="Times New Roman" w:cs="Times New Roman"/>
                <w:b/>
                <w:bCs w:val="0"/>
                <w:color w:val="auto"/>
                <w:lang w:val="en-US"/>
              </w:rPr>
            </w:pP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top w:val="single" w:color="000000" w:sz="2" w:space="0"/>
            </w:tcBorders>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 xml:space="preserve">Study design </w:t>
            </w:r>
          </w:p>
        </w:tc>
        <w:tc>
          <w:tcPr>
            <w:tcW w:w="796" w:type="dxa"/>
            <w:tcBorders>
              <w:top w:val="single" w:color="000000" w:sz="2" w:space="0"/>
            </w:tcBorders>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4</w:t>
            </w:r>
          </w:p>
        </w:tc>
        <w:tc>
          <w:tcPr>
            <w:tcW w:w="4996" w:type="dxa"/>
            <w:tcBorders>
              <w:top w:val="single" w:color="000000" w:sz="2"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Present key elements of study design early in the paper.</w:t>
            </w:r>
          </w:p>
        </w:tc>
        <w:tc>
          <w:tcPr>
            <w:tcW w:w="5022" w:type="dxa"/>
            <w:tcBorders>
              <w:top w:val="single" w:color="000000" w:sz="2" w:space="0"/>
              <w:bottom w:val="dotted" w:color="auto" w:sz="4" w:space="0"/>
            </w:tcBorders>
            <w:shd w:val="clear" w:color="auto" w:fill="auto"/>
          </w:tcPr>
          <w:p>
            <w:pPr>
              <w:spacing w:line="276" w:lineRule="auto"/>
              <w:rPr>
                <w:rFonts w:hint="default" w:ascii="Times New Roman" w:hAnsi="Times New Roman" w:cs="Times New Roman"/>
                <w:color w:val="auto"/>
                <w:lang w:val="en-US"/>
              </w:rPr>
            </w:pPr>
          </w:p>
        </w:tc>
        <w:tc>
          <w:tcPr>
            <w:tcW w:w="1323" w:type="dxa"/>
            <w:tcBorders>
              <w:top w:val="single" w:color="000000" w:sz="2" w:space="0"/>
              <w:bottom w:val="dotted" w:color="auto" w:sz="4" w:space="0"/>
            </w:tcBorders>
          </w:tcPr>
          <w:p>
            <w:pPr>
              <w:spacing w:line="276" w:lineRule="auto"/>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4</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Settings</w:t>
            </w:r>
          </w:p>
        </w:tc>
        <w:tc>
          <w:tcPr>
            <w:tcW w:w="796" w:type="dxa"/>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5</w:t>
            </w:r>
          </w:p>
        </w:tc>
        <w:tc>
          <w:tcPr>
            <w:tcW w:w="4996"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Describe the setting, locations, and relevant dates, including periods of recruitment, exposure, follow-up, and data collection.</w:t>
            </w:r>
          </w:p>
        </w:tc>
        <w:tc>
          <w:tcPr>
            <w:tcW w:w="5022" w:type="dxa"/>
            <w:tcBorders>
              <w:top w:val="dotted" w:color="auto" w:sz="4" w:space="0"/>
              <w:bottom w:val="dotted" w:color="auto" w:sz="4" w:space="0"/>
            </w:tcBorders>
            <w:shd w:val="clear" w:color="auto" w:fill="auto"/>
          </w:tcPr>
          <w:p>
            <w:pPr>
              <w:spacing w:line="276" w:lineRule="auto"/>
              <w:rPr>
                <w:rFonts w:hint="default" w:ascii="Times New Roman" w:hAnsi="Times New Roman" w:cs="Times New Roman"/>
                <w:color w:val="auto"/>
                <w:lang w:val="en-US"/>
              </w:rPr>
            </w:pPr>
            <w:r>
              <w:rPr>
                <w:rFonts w:hint="default" w:ascii="Times New Roman" w:hAnsi="Times New Roman" w:eastAsia="Times New Roman" w:cs="Times New Roman"/>
                <w:b/>
                <w:color w:val="auto"/>
                <w:lang w:val="en-US"/>
              </w:rPr>
              <w:t>nut-5</w:t>
            </w:r>
            <w:r>
              <w:rPr>
                <w:rFonts w:hint="default" w:ascii="Times New Roman" w:hAnsi="Times New Roman" w:eastAsia="Times New Roman" w:cs="Times New Roman"/>
                <w:color w:val="auto"/>
                <w:lang w:val="en-US"/>
              </w:rPr>
              <w:t xml:space="preserve"> </w:t>
            </w:r>
            <w:r>
              <w:rPr>
                <w:rFonts w:hint="default" w:ascii="Times New Roman" w:hAnsi="Times New Roman" w:cs="Times New Roman"/>
                <w:color w:val="auto"/>
                <w:lang w:val="en-US"/>
              </w:rPr>
              <w:t xml:space="preserve">Describe any characteristics of the study settings that might affect the dietary intake or nutritional status of the participants, if applicable. </w:t>
            </w:r>
          </w:p>
        </w:tc>
        <w:tc>
          <w:tcPr>
            <w:tcW w:w="1323" w:type="dxa"/>
            <w:tcBorders>
              <w:top w:val="dotted" w:color="auto" w:sz="4" w:space="0"/>
              <w:bottom w:val="dotted" w:color="auto" w:sz="4" w:space="0"/>
            </w:tcBorders>
          </w:tcPr>
          <w:p>
            <w:pPr>
              <w:spacing w:line="276" w:lineRule="auto"/>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4</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Participants</w:t>
            </w:r>
          </w:p>
        </w:tc>
        <w:tc>
          <w:tcPr>
            <w:tcW w:w="796" w:type="dxa"/>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6</w:t>
            </w:r>
          </w:p>
        </w:tc>
        <w:tc>
          <w:tcPr>
            <w:tcW w:w="4996" w:type="dxa"/>
            <w:tcBorders>
              <w:top w:val="dotted" w:color="auto" w:sz="4"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a) Cohort study—Give the eligibility criteria, and the sources and methods of selection of participants. Describe methods of follow-up.</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Case-control study—Give the eligibility criteria, and the sources and methods of case ascertainment and control selection. Give the rationale for the choice of cases and controls.</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Cross-sectional study—Give the eligibility criteria, and the sources and methods of selection of participants.</w:t>
            </w:r>
          </w:p>
          <w:p>
            <w:pPr>
              <w:tabs>
                <w:tab w:val="left" w:pos="142"/>
              </w:tabs>
              <w:autoSpaceDE w:val="0"/>
              <w:autoSpaceDN w:val="0"/>
              <w:adjustRightInd w:val="0"/>
              <w:spacing w:line="276" w:lineRule="auto"/>
              <w:ind w:left="49"/>
              <w:jc w:val="left"/>
              <w:rPr>
                <w:rFonts w:hint="default" w:ascii="Times New Roman" w:hAnsi="Times New Roman" w:cs="Times New Roman"/>
                <w:color w:val="auto"/>
                <w:lang w:val="en-US"/>
              </w:rPr>
            </w:pPr>
            <w:r>
              <w:rPr>
                <w:rFonts w:hint="default" w:ascii="Times New Roman" w:hAnsi="Times New Roman" w:cs="Times New Roman"/>
                <w:color w:val="auto"/>
                <w:lang w:val="en-US"/>
              </w:rPr>
              <w:t>(b) Cohort study—For matched studies, give matching criteria and number of exposed and unexposed.</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Case-control study—For matched studies, give matching criteria and the number of controls per case.</w:t>
            </w:r>
          </w:p>
        </w:tc>
        <w:tc>
          <w:tcPr>
            <w:tcW w:w="5022" w:type="dxa"/>
            <w:tcBorders>
              <w:top w:val="dotted" w:color="auto" w:sz="4" w:space="0"/>
              <w:bottom w:val="dotted" w:color="auto" w:sz="4" w:space="0"/>
            </w:tcBorders>
            <w:shd w:val="clear" w:color="auto" w:fill="auto"/>
          </w:tcPr>
          <w:p>
            <w:pPr>
              <w:tabs>
                <w:tab w:val="left" w:pos="142"/>
                <w:tab w:val="left" w:pos="2798"/>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nut-6</w:t>
            </w:r>
            <w:r>
              <w:rPr>
                <w:rFonts w:hint="default" w:ascii="Times New Roman" w:hAnsi="Times New Roman" w:cs="Times New Roman"/>
                <w:color w:val="auto"/>
                <w:lang w:val="en-US"/>
              </w:rPr>
              <w:t xml:space="preserve"> Report particular dietary, physiological or nutritional characteristics that were considered when selecting the target population.</w:t>
            </w:r>
          </w:p>
        </w:tc>
        <w:tc>
          <w:tcPr>
            <w:tcW w:w="1323" w:type="dxa"/>
            <w:tcBorders>
              <w:top w:val="dotted" w:color="auto" w:sz="4" w:space="0"/>
              <w:bottom w:val="dotted" w:color="auto" w:sz="4" w:space="0"/>
            </w:tcBorders>
          </w:tcPr>
          <w:p>
            <w:pPr>
              <w:tabs>
                <w:tab w:val="left" w:pos="142"/>
                <w:tab w:val="left" w:pos="2798"/>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4</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Variables</w:t>
            </w:r>
          </w:p>
        </w:tc>
        <w:tc>
          <w:tcPr>
            <w:tcW w:w="796" w:type="dxa"/>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7</w:t>
            </w:r>
          </w:p>
        </w:tc>
        <w:tc>
          <w:tcPr>
            <w:tcW w:w="4996"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Clearly define all outcomes, exposures, predictors, potential confounders, and effect modifiers. Give diagnostic criteria, if applicable.</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 xml:space="preserve">nut-7.1 </w:t>
            </w:r>
            <w:r>
              <w:rPr>
                <w:rFonts w:hint="default" w:ascii="Times New Roman" w:hAnsi="Times New Roman" w:cs="Times New Roman"/>
                <w:color w:val="auto"/>
                <w:lang w:val="en-US"/>
              </w:rPr>
              <w:t>Clearly define foods, food groups, nutrients, or other food components.</w:t>
            </w:r>
            <w:r>
              <w:rPr>
                <w:rFonts w:hint="default" w:ascii="Times New Roman" w:hAnsi="Times New Roman" w:cs="Times New Roman"/>
                <w:b/>
                <w:color w:val="auto"/>
                <w:lang w:val="en-US"/>
              </w:rPr>
              <w:t xml:space="preserve"> </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nut-7.2</w:t>
            </w:r>
            <w:r>
              <w:rPr>
                <w:rFonts w:hint="default" w:ascii="Times New Roman" w:hAnsi="Times New Roman" w:cs="Times New Roman"/>
                <w:color w:val="auto"/>
                <w:lang w:val="en-US"/>
              </w:rPr>
              <w:t xml:space="preserve"> When using dietary patterns or indices, describe the methods to obtain them and their nutritional properties. </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eastAsia" w:ascii="Times New Roman" w:hAnsi="Times New Roman" w:eastAsia="宋体" w:cs="Times New Roman"/>
                <w:b/>
                <w:bCs w:val="0"/>
                <w:color w:val="auto"/>
                <w:lang w:val="en-US" w:eastAsia="zh-CN"/>
              </w:rPr>
              <w:t>5</w:t>
            </w:r>
            <w:r>
              <w:rPr>
                <w:rFonts w:hint="default" w:ascii="Times New Roman" w:hAnsi="Times New Roman" w:eastAsia="宋体" w:cs="Times New Roman"/>
                <w:b/>
                <w:bCs w:val="0"/>
                <w:color w:val="auto"/>
                <w:lang w:val="en-US" w:eastAsia="zh-CN"/>
              </w:rPr>
              <w:t>-6</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jc w:val="left"/>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 xml:space="preserve">Data sources - </w:t>
            </w:r>
            <w:r>
              <w:rPr>
                <w:rFonts w:hint="default" w:ascii="Times New Roman" w:hAnsi="Times New Roman" w:cs="Times New Roman"/>
                <w:bCs/>
                <w:color w:val="auto"/>
                <w:lang w:val="en-US"/>
              </w:rPr>
              <w:tab/>
            </w:r>
            <w:r>
              <w:rPr>
                <w:rFonts w:hint="default" w:ascii="Times New Roman" w:hAnsi="Times New Roman" w:cs="Times New Roman"/>
                <w:bCs/>
                <w:color w:val="auto"/>
                <w:lang w:val="en-US"/>
              </w:rPr>
              <w:t>measurements</w:t>
            </w:r>
          </w:p>
          <w:p>
            <w:pPr>
              <w:tabs>
                <w:tab w:val="left" w:pos="142"/>
              </w:tabs>
              <w:spacing w:line="276" w:lineRule="auto"/>
              <w:rPr>
                <w:rFonts w:hint="default" w:ascii="Times New Roman" w:hAnsi="Times New Roman" w:cs="Times New Roman"/>
                <w:bCs/>
                <w:color w:val="auto"/>
                <w:lang w:val="en-US"/>
              </w:rPr>
            </w:pPr>
          </w:p>
        </w:tc>
        <w:tc>
          <w:tcPr>
            <w:tcW w:w="796" w:type="dxa"/>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8</w:t>
            </w:r>
          </w:p>
        </w:tc>
        <w:tc>
          <w:tcPr>
            <w:tcW w:w="4996" w:type="dxa"/>
            <w:tcBorders>
              <w:top w:val="dotted" w:color="auto" w:sz="4"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For each variable of interest, give sources of data and details of methods of assessment (measurement).Describe comparability of assessment methods if there is more than one group.</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nut-8.1</w:t>
            </w:r>
            <w:r>
              <w:rPr>
                <w:rFonts w:hint="default" w:ascii="Times New Roman" w:hAnsi="Times New Roman" w:cs="Times New Roman"/>
                <w:color w:val="auto"/>
                <w:lang w:val="en-US"/>
              </w:rPr>
              <w:t xml:space="preserve"> Describe the dietary assessment method(s), e.g., portion size estimation, number of days and items recorded, how it was developed and administered, and how quality was assured. Report if and how supplement intake was assessed.</w:t>
            </w:r>
          </w:p>
          <w:p>
            <w:pPr>
              <w:tabs>
                <w:tab w:val="left" w:pos="142"/>
              </w:tabs>
              <w:spacing w:line="276" w:lineRule="auto"/>
              <w:jc w:val="left"/>
              <w:rPr>
                <w:rFonts w:hint="default" w:ascii="Times New Roman" w:hAnsi="Times New Roman" w:eastAsia="Times New Roman" w:cs="Times New Roman"/>
                <w:color w:val="auto"/>
                <w:lang w:val="en-US"/>
              </w:rPr>
            </w:pPr>
            <w:r>
              <w:rPr>
                <w:rFonts w:hint="default" w:ascii="Times New Roman" w:hAnsi="Times New Roman" w:eastAsia="Times New Roman" w:cs="Times New Roman"/>
                <w:b/>
                <w:color w:val="auto"/>
                <w:lang w:val="en-US"/>
              </w:rPr>
              <w:t>nut-8.2</w:t>
            </w:r>
            <w:r>
              <w:rPr>
                <w:rFonts w:hint="default" w:ascii="Times New Roman" w:hAnsi="Times New Roman" w:eastAsia="Times New Roman" w:cs="Times New Roman"/>
                <w:color w:val="auto"/>
                <w:lang w:val="en-US"/>
              </w:rPr>
              <w:t xml:space="preserve"> Describe and justify food composition data used. Explain the procedure to match food composition with consumption data. </w:t>
            </w:r>
            <w:r>
              <w:rPr>
                <w:rFonts w:hint="default" w:ascii="Times New Roman" w:hAnsi="Times New Roman" w:cs="Times New Roman"/>
                <w:color w:val="auto"/>
                <w:lang w:val="en-US"/>
              </w:rPr>
              <w:t>Describe the use of conversion factors,</w:t>
            </w:r>
            <w:r>
              <w:rPr>
                <w:rFonts w:hint="default" w:ascii="Times New Roman" w:hAnsi="Times New Roman" w:eastAsia="Times New Roman" w:cs="Times New Roman"/>
                <w:color w:val="auto"/>
                <w:lang w:val="en-US"/>
              </w:rPr>
              <w:t xml:space="preserve"> if applicable.</w:t>
            </w:r>
          </w:p>
          <w:p>
            <w:pPr>
              <w:tabs>
                <w:tab w:val="left" w:pos="142"/>
              </w:tabs>
              <w:spacing w:line="276" w:lineRule="auto"/>
              <w:jc w:val="left"/>
              <w:rPr>
                <w:rFonts w:hint="default" w:ascii="Times New Roman" w:hAnsi="Times New Roman" w:eastAsia="Times New Roman" w:cs="Times New Roman"/>
                <w:color w:val="auto"/>
                <w:lang w:val="en-US"/>
              </w:rPr>
            </w:pPr>
            <w:r>
              <w:rPr>
                <w:rFonts w:hint="default" w:ascii="Times New Roman" w:hAnsi="Times New Roman" w:eastAsia="Times New Roman" w:cs="Times New Roman"/>
                <w:b/>
                <w:color w:val="auto"/>
                <w:lang w:val="en-US"/>
              </w:rPr>
              <w:t>nut-8.3</w:t>
            </w:r>
            <w:r>
              <w:rPr>
                <w:rFonts w:hint="default" w:ascii="Times New Roman" w:hAnsi="Times New Roman" w:eastAsia="Times New Roman" w:cs="Times New Roman"/>
                <w:color w:val="auto"/>
                <w:lang w:val="en-US"/>
              </w:rPr>
              <w:t xml:space="preserve"> Describe the nutrient requirements, recommendations, or dietary guidelines and the evaluation approach used</w:t>
            </w:r>
            <w:r>
              <w:rPr>
                <w:rFonts w:hint="default" w:ascii="Times New Roman" w:hAnsi="Times New Roman" w:eastAsia="Times New Roman" w:cs="Times New Roman"/>
                <w:i/>
                <w:color w:val="auto"/>
                <w:lang w:val="en-US"/>
              </w:rPr>
              <w:t xml:space="preserve"> </w:t>
            </w:r>
            <w:r>
              <w:rPr>
                <w:rFonts w:hint="default" w:ascii="Times New Roman" w:hAnsi="Times New Roman" w:eastAsia="Times New Roman" w:cs="Times New Roman"/>
                <w:color w:val="auto"/>
                <w:lang w:val="en-US"/>
              </w:rPr>
              <w:t>to compare intake with the dietary reference values, if applicable.</w:t>
            </w:r>
          </w:p>
          <w:p>
            <w:pPr>
              <w:tabs>
                <w:tab w:val="left" w:pos="142"/>
              </w:tabs>
              <w:spacing w:line="276" w:lineRule="auto"/>
              <w:jc w:val="left"/>
              <w:rPr>
                <w:rFonts w:hint="default" w:ascii="Times New Roman" w:hAnsi="Times New Roman" w:eastAsia="Times New Roman" w:cs="Times New Roman"/>
                <w:color w:val="auto"/>
                <w:lang w:val="en-US"/>
              </w:rPr>
            </w:pPr>
            <w:r>
              <w:rPr>
                <w:rFonts w:hint="default" w:ascii="Times New Roman" w:hAnsi="Times New Roman" w:eastAsia="Times New Roman" w:cs="Times New Roman"/>
                <w:b/>
                <w:color w:val="auto"/>
                <w:lang w:val="en-US"/>
              </w:rPr>
              <w:t>nut-8.4</w:t>
            </w:r>
            <w:r>
              <w:rPr>
                <w:rFonts w:hint="default" w:ascii="Times New Roman" w:hAnsi="Times New Roman" w:eastAsia="Times New Roman" w:cs="Times New Roman"/>
                <w:color w:val="auto"/>
                <w:lang w:val="en-US"/>
              </w:rPr>
              <w:t xml:space="preserve"> When using nutritional biomarkers, additionally use the STROBE Extension for Molecular Epidemiology (STROBE-ME). Report the type of biomarkers used and their usefulness as dietary exposure markers.</w:t>
            </w:r>
          </w:p>
          <w:p>
            <w:pPr>
              <w:tabs>
                <w:tab w:val="left" w:pos="142"/>
              </w:tabs>
              <w:spacing w:line="276" w:lineRule="auto"/>
              <w:jc w:val="left"/>
              <w:rPr>
                <w:rFonts w:hint="default" w:ascii="Times New Roman" w:hAnsi="Times New Roman" w:eastAsia="Times New Roman" w:cs="Times New Roman"/>
                <w:color w:val="auto"/>
                <w:lang w:val="en-US"/>
              </w:rPr>
            </w:pPr>
            <w:r>
              <w:rPr>
                <w:rFonts w:hint="default" w:ascii="Times New Roman" w:hAnsi="Times New Roman" w:eastAsia="Times New Roman" w:cs="Times New Roman"/>
                <w:b/>
                <w:color w:val="auto"/>
                <w:lang w:val="en-US"/>
              </w:rPr>
              <w:t>nut-8.5</w:t>
            </w:r>
            <w:r>
              <w:rPr>
                <w:rFonts w:hint="default" w:ascii="Times New Roman" w:hAnsi="Times New Roman" w:eastAsia="Times New Roman" w:cs="Times New Roman"/>
                <w:color w:val="auto"/>
                <w:lang w:val="en-US"/>
              </w:rPr>
              <w:t xml:space="preserve"> Describe the assessment of nondietary data (e.g., nutritional status and influencing factors) and timing of the assessment of these variables in relation to dietary assessment.</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eastAsia="Times New Roman" w:cs="Times New Roman"/>
                <w:b/>
                <w:color w:val="auto"/>
                <w:lang w:val="en-US"/>
              </w:rPr>
              <w:t>nut-8.6</w:t>
            </w:r>
            <w:r>
              <w:rPr>
                <w:rFonts w:hint="default" w:ascii="Times New Roman" w:hAnsi="Times New Roman" w:eastAsia="Times New Roman" w:cs="Times New Roman"/>
                <w:color w:val="auto"/>
                <w:lang w:val="en-US"/>
              </w:rPr>
              <w:t xml:space="preserve"> Report on the validity of the dietary or nutritional assessment methods and any internal or external validation used in the study, if applicable.</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6</w:t>
            </w:r>
            <w:r>
              <w:rPr>
                <w:rFonts w:hint="eastAsia" w:ascii="Times New Roman" w:hAnsi="Times New Roman" w:eastAsia="宋体" w:cs="Times New Roman"/>
                <w:b/>
                <w:bCs w:val="0"/>
                <w:color w:val="auto"/>
                <w:lang w:val="en-US" w:eastAsia="zh-CN"/>
              </w:rPr>
              <w:t>-7</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Bias</w:t>
            </w:r>
          </w:p>
        </w:tc>
        <w:tc>
          <w:tcPr>
            <w:tcW w:w="796" w:type="dxa"/>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9</w:t>
            </w:r>
          </w:p>
        </w:tc>
        <w:tc>
          <w:tcPr>
            <w:tcW w:w="4996"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Describe any efforts to address potential sources of bias.</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nut-9</w:t>
            </w:r>
            <w:r>
              <w:rPr>
                <w:rFonts w:hint="default" w:ascii="Times New Roman" w:hAnsi="Times New Roman" w:cs="Times New Roman"/>
                <w:color w:val="auto"/>
                <w:lang w:val="en-US"/>
              </w:rPr>
              <w:t xml:space="preserve"> Report how bias in dietary or nutritional assessment was addressed, e.g., misreporting, changes in habits as a result of being measured, or data imputation from other sources</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bookmarkStart w:id="0" w:name="OLE_LINK1"/>
            <w:r>
              <w:rPr>
                <w:rFonts w:hint="default" w:ascii="Times New Roman" w:hAnsi="Times New Roman" w:eastAsia="宋体" w:cs="Times New Roman"/>
                <w:b/>
                <w:bCs w:val="0"/>
                <w:color w:val="auto"/>
                <w:lang w:val="en-US" w:eastAsia="zh-CN"/>
              </w:rPr>
              <w:t>7</w:t>
            </w:r>
            <w:r>
              <w:rPr>
                <w:rFonts w:hint="eastAsia" w:ascii="Times New Roman" w:hAnsi="Times New Roman" w:eastAsia="宋体" w:cs="Times New Roman"/>
                <w:b/>
                <w:bCs w:val="0"/>
                <w:color w:val="auto"/>
                <w:lang w:val="en-US" w:eastAsia="zh-CN"/>
              </w:rPr>
              <w:t>-8</w:t>
            </w:r>
            <w:bookmarkEnd w:id="0"/>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Study Size</w:t>
            </w:r>
          </w:p>
        </w:tc>
        <w:tc>
          <w:tcPr>
            <w:tcW w:w="796" w:type="dxa"/>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10</w:t>
            </w:r>
          </w:p>
        </w:tc>
        <w:tc>
          <w:tcPr>
            <w:tcW w:w="4996"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Explain how the study size was arrived at.</w:t>
            </w:r>
          </w:p>
        </w:tc>
        <w:tc>
          <w:tcPr>
            <w:tcW w:w="5022" w:type="dxa"/>
            <w:tcBorders>
              <w:top w:val="dotted" w:color="auto" w:sz="4" w:space="0"/>
              <w:bottom w:val="dotted" w:color="auto" w:sz="4" w:space="0"/>
            </w:tcBorders>
            <w:shd w:val="clear" w:color="auto" w:fill="auto"/>
          </w:tcPr>
          <w:p>
            <w:pPr>
              <w:pStyle w:val="2"/>
              <w:spacing w:line="276" w:lineRule="auto"/>
              <w:jc w:val="left"/>
              <w:rPr>
                <w:rFonts w:hint="default" w:ascii="Times New Roman" w:hAnsi="Times New Roman" w:cs="Times New Roman"/>
                <w:color w:val="auto"/>
                <w:sz w:val="22"/>
                <w:szCs w:val="22"/>
                <w:lang w:val="en-US"/>
              </w:rPr>
            </w:pPr>
          </w:p>
        </w:tc>
        <w:tc>
          <w:tcPr>
            <w:tcW w:w="1323" w:type="dxa"/>
            <w:tcBorders>
              <w:top w:val="dotted" w:color="auto" w:sz="4" w:space="0"/>
              <w:bottom w:val="dotted" w:color="auto" w:sz="4" w:space="0"/>
            </w:tcBorders>
          </w:tcPr>
          <w:p>
            <w:pPr>
              <w:pStyle w:val="2"/>
              <w:spacing w:line="276" w:lineRule="auto"/>
              <w:jc w:val="left"/>
              <w:rPr>
                <w:rFonts w:hint="default" w:ascii="Times New Roman" w:hAnsi="Times New Roman" w:cs="Times New Roman"/>
                <w:b/>
                <w:bCs w:val="0"/>
                <w:color w:val="auto"/>
                <w:sz w:val="22"/>
                <w:szCs w:val="22"/>
                <w:lang w:val="en-US"/>
              </w:rPr>
            </w:pP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 xml:space="preserve">Quantitative </w:t>
            </w:r>
            <w:r>
              <w:rPr>
                <w:rFonts w:hint="default" w:ascii="Times New Roman" w:hAnsi="Times New Roman" w:cs="Times New Roman"/>
                <w:bCs/>
                <w:color w:val="auto"/>
                <w:lang w:val="en-US"/>
              </w:rPr>
              <w:tab/>
            </w:r>
            <w:r>
              <w:rPr>
                <w:rFonts w:hint="default" w:ascii="Times New Roman" w:hAnsi="Times New Roman" w:cs="Times New Roman"/>
                <w:bCs/>
                <w:color w:val="auto"/>
                <w:lang w:val="en-US"/>
              </w:rPr>
              <w:t>variables</w:t>
            </w:r>
          </w:p>
        </w:tc>
        <w:tc>
          <w:tcPr>
            <w:tcW w:w="796" w:type="dxa"/>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11</w:t>
            </w:r>
          </w:p>
        </w:tc>
        <w:tc>
          <w:tcPr>
            <w:tcW w:w="4996"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Explain how quantitative variables were handled in the analyses. If applicable, describe which groupings were chosen and why.</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nut-11</w:t>
            </w:r>
            <w:r>
              <w:rPr>
                <w:rFonts w:hint="default" w:ascii="Times New Roman" w:hAnsi="Times New Roman" w:cs="Times New Roman"/>
                <w:color w:val="auto"/>
                <w:lang w:val="en-US"/>
              </w:rPr>
              <w:t xml:space="preserve"> Explain categorization of dietary/nutritional data (e.g., use of N-tiles and handling of nonconsumers) and the choice of reference category, if applicable.</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7</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 xml:space="preserve">Statistical </w:t>
            </w:r>
          </w:p>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Methods</w:t>
            </w:r>
          </w:p>
        </w:tc>
        <w:tc>
          <w:tcPr>
            <w:tcW w:w="796" w:type="dxa"/>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12</w:t>
            </w:r>
          </w:p>
        </w:tc>
        <w:tc>
          <w:tcPr>
            <w:tcW w:w="4996" w:type="dxa"/>
            <w:tcBorders>
              <w:top w:val="dotted" w:color="auto" w:sz="4" w:space="0"/>
              <w:bottom w:val="nil"/>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(a) Describe all statistical methods, including those used to control for confounding</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(b) Describe any methods used to examine subgroups and interactions.</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 Explain how missing data were addressed.</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(d) Cohort study—If applicable, explain how loss to follow-up was addressed.</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Case-control study—If applicable, explain how matching of cases and controls was addressed.</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Cross-sectional study—If applicable, describe analytical methods taking account of sampling strategy.</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(e) Describe any sensitivity analyses.</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eastAsia="Times New Roman" w:cs="Times New Roman"/>
                <w:color w:val="auto"/>
                <w:lang w:val="en-US"/>
              </w:rPr>
            </w:pPr>
            <w:r>
              <w:rPr>
                <w:rFonts w:hint="default" w:ascii="Times New Roman" w:hAnsi="Times New Roman" w:eastAsia="Times New Roman" w:cs="Times New Roman"/>
                <w:b/>
                <w:color w:val="auto"/>
                <w:lang w:val="en-US"/>
              </w:rPr>
              <w:t>nut-12.1</w:t>
            </w:r>
            <w:r>
              <w:rPr>
                <w:rFonts w:hint="default" w:ascii="Times New Roman" w:hAnsi="Times New Roman" w:eastAsia="Times New Roman" w:cs="Times New Roman"/>
                <w:color w:val="auto"/>
                <w:lang w:val="en-US"/>
              </w:rPr>
              <w:t xml:space="preserve"> Describe any statistical method used to combine dietary or nutritional data, if applicable.</w:t>
            </w:r>
          </w:p>
          <w:p>
            <w:pPr>
              <w:tabs>
                <w:tab w:val="left" w:pos="142"/>
              </w:tabs>
              <w:spacing w:line="276" w:lineRule="auto"/>
              <w:jc w:val="left"/>
              <w:rPr>
                <w:rFonts w:hint="default" w:ascii="Times New Roman" w:hAnsi="Times New Roman" w:eastAsia="Times New Roman" w:cs="Times New Roman"/>
                <w:color w:val="auto"/>
                <w:lang w:val="en-US"/>
              </w:rPr>
            </w:pPr>
            <w:r>
              <w:rPr>
                <w:rFonts w:hint="default" w:ascii="Times New Roman" w:hAnsi="Times New Roman" w:eastAsia="Times New Roman" w:cs="Times New Roman"/>
                <w:b/>
                <w:color w:val="auto"/>
                <w:lang w:val="en-US"/>
              </w:rPr>
              <w:t>nut-12.2</w:t>
            </w:r>
            <w:r>
              <w:rPr>
                <w:rFonts w:hint="default" w:ascii="Times New Roman" w:hAnsi="Times New Roman" w:eastAsia="Times New Roman" w:cs="Times New Roman"/>
                <w:color w:val="auto"/>
                <w:lang w:val="en-US"/>
              </w:rPr>
              <w:t xml:space="preserve"> Describe and justify the method for energy adjustments, intake modeling, and use of weighting factors, if applicable.</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eastAsia="Times New Roman" w:cs="Times New Roman"/>
                <w:b/>
                <w:color w:val="auto"/>
                <w:lang w:val="en-US"/>
              </w:rPr>
              <w:t>nut-12.3</w:t>
            </w:r>
            <w:r>
              <w:rPr>
                <w:rFonts w:hint="default" w:ascii="Times New Roman" w:hAnsi="Times New Roman" w:eastAsia="Times New Roman" w:cs="Times New Roman"/>
                <w:color w:val="auto"/>
                <w:lang w:val="en-US"/>
              </w:rPr>
              <w:t xml:space="preserve"> Report any adjustments for measurement error, i.e,. from a validity or calibration study.</w:t>
            </w:r>
            <w:r>
              <w:rPr>
                <w:rFonts w:hint="default" w:ascii="Times New Roman" w:hAnsi="Times New Roman" w:cs="Times New Roman"/>
                <w:color w:val="auto"/>
                <w:lang w:val="en-US"/>
              </w:rPr>
              <w:t xml:space="preserve"> </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7</w:t>
            </w:r>
            <w:r>
              <w:rPr>
                <w:rFonts w:hint="eastAsia" w:ascii="Times New Roman" w:hAnsi="Times New Roman" w:eastAsia="宋体" w:cs="Times New Roman"/>
                <w:b/>
                <w:bCs w:val="0"/>
                <w:color w:val="auto"/>
                <w:lang w:val="en-US" w:eastAsia="zh-CN"/>
              </w:rPr>
              <w:t>-8</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top w:val="single" w:color="000000" w:sz="2" w:space="0"/>
            </w:tcBorders>
            <w:shd w:val="clear" w:color="auto" w:fill="auto"/>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Results</w:t>
            </w:r>
          </w:p>
        </w:tc>
        <w:tc>
          <w:tcPr>
            <w:tcW w:w="796" w:type="dxa"/>
            <w:tcBorders>
              <w:top w:val="single" w:color="000000" w:sz="2" w:space="0"/>
            </w:tcBorders>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p>
        </w:tc>
        <w:tc>
          <w:tcPr>
            <w:tcW w:w="4996" w:type="dxa"/>
            <w:tcBorders>
              <w:top w:val="single" w:color="000000" w:sz="2"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p>
        </w:tc>
        <w:tc>
          <w:tcPr>
            <w:tcW w:w="5022" w:type="dxa"/>
            <w:tcBorders>
              <w:top w:val="single" w:color="000000" w:sz="2"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b/>
                <w:color w:val="auto"/>
                <w:lang w:val="en-US"/>
              </w:rPr>
            </w:pPr>
          </w:p>
        </w:tc>
        <w:tc>
          <w:tcPr>
            <w:tcW w:w="1323" w:type="dxa"/>
            <w:tcBorders>
              <w:top w:val="single" w:color="000000" w:sz="2" w:space="0"/>
              <w:bottom w:val="dotted" w:color="auto" w:sz="4" w:space="0"/>
            </w:tcBorders>
          </w:tcPr>
          <w:p>
            <w:pPr>
              <w:tabs>
                <w:tab w:val="left" w:pos="142"/>
              </w:tabs>
              <w:spacing w:line="276" w:lineRule="auto"/>
              <w:jc w:val="left"/>
              <w:rPr>
                <w:rFonts w:hint="default" w:ascii="Times New Roman" w:hAnsi="Times New Roman" w:cs="Times New Roman"/>
                <w:b/>
                <w:bCs w:val="0"/>
                <w:color w:val="auto"/>
                <w:lang w:val="en-US"/>
              </w:rPr>
            </w:pP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top w:val="single" w:color="000000" w:sz="2" w:space="0"/>
            </w:tcBorders>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Participants</w:t>
            </w:r>
          </w:p>
        </w:tc>
        <w:tc>
          <w:tcPr>
            <w:tcW w:w="796" w:type="dxa"/>
            <w:tcBorders>
              <w:top w:val="single" w:color="000000" w:sz="2" w:space="0"/>
            </w:tcBorders>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13</w:t>
            </w:r>
          </w:p>
        </w:tc>
        <w:tc>
          <w:tcPr>
            <w:tcW w:w="4996" w:type="dxa"/>
            <w:tcBorders>
              <w:top w:val="single" w:color="000000" w:sz="2"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(a) Report the numbers of individuals at each stage of the study—e.g., numbers potentially eligible, examined for eligibility, confirmed eligible, included in the study, completing follow-up, and analyzed.</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(b) Give reasons for non-participation at each stage.</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 Consider use of a flow diagram.</w:t>
            </w:r>
          </w:p>
        </w:tc>
        <w:tc>
          <w:tcPr>
            <w:tcW w:w="5022" w:type="dxa"/>
            <w:tcBorders>
              <w:top w:val="single" w:color="000000" w:sz="2"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nut-13</w:t>
            </w:r>
            <w:r>
              <w:rPr>
                <w:rFonts w:hint="default" w:ascii="Times New Roman" w:hAnsi="Times New Roman" w:cs="Times New Roman"/>
                <w:color w:val="auto"/>
                <w:lang w:val="en-US"/>
              </w:rPr>
              <w:t xml:space="preserve"> Report the </w:t>
            </w:r>
            <w:r>
              <w:rPr>
                <w:rFonts w:hint="default" w:ascii="Times New Roman" w:hAnsi="Times New Roman" w:eastAsia="Times New Roman" w:cs="Times New Roman"/>
                <w:color w:val="auto"/>
                <w:lang w:val="en-US"/>
              </w:rPr>
              <w:t>number of individuals excluded based on missing, incomplete or implausible dietary/nutritional data.</w:t>
            </w:r>
          </w:p>
        </w:tc>
        <w:tc>
          <w:tcPr>
            <w:tcW w:w="1323" w:type="dxa"/>
            <w:tcBorders>
              <w:top w:val="single" w:color="000000" w:sz="2"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eastAsia" w:ascii="Times New Roman" w:hAnsi="Times New Roman" w:eastAsia="宋体" w:cs="Times New Roman"/>
                <w:b/>
                <w:bCs w:val="0"/>
                <w:color w:val="auto"/>
                <w:lang w:val="en-US" w:eastAsia="zh-CN"/>
              </w:rPr>
              <w:t>9</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Descriptive data</w:t>
            </w:r>
          </w:p>
        </w:tc>
        <w:tc>
          <w:tcPr>
            <w:tcW w:w="796" w:type="dxa"/>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14</w:t>
            </w:r>
          </w:p>
        </w:tc>
        <w:tc>
          <w:tcPr>
            <w:tcW w:w="4996" w:type="dxa"/>
            <w:tcBorders>
              <w:top w:val="dotted" w:color="auto" w:sz="4"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(a) Give characteristics of study participants (e.g., demographic, clinical, social) and information on exposures and potential confounders</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(b) Indicate the number of participants with missing data for each variable of interest</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 Cohort study—Summarize follow-up time (e.g., average and total amount)</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nut-14</w:t>
            </w:r>
            <w:r>
              <w:rPr>
                <w:rFonts w:hint="default" w:ascii="Times New Roman" w:hAnsi="Times New Roman" w:cs="Times New Roman"/>
                <w:color w:val="auto"/>
                <w:lang w:val="en-US"/>
              </w:rPr>
              <w:t xml:space="preserve"> Give the distribution of </w:t>
            </w:r>
            <w:r>
              <w:rPr>
                <w:rFonts w:hint="default" w:ascii="Times New Roman" w:hAnsi="Times New Roman" w:cs="Times New Roman"/>
                <w:iCs/>
                <w:color w:val="auto"/>
                <w:lang w:val="en-US"/>
              </w:rPr>
              <w:t xml:space="preserve">participant characteristics across </w:t>
            </w:r>
            <w:r>
              <w:rPr>
                <w:rFonts w:hint="default" w:ascii="Times New Roman" w:hAnsi="Times New Roman" w:cs="Times New Roman"/>
                <w:color w:val="auto"/>
                <w:lang w:val="en-US"/>
              </w:rPr>
              <w:t>the exposure variables if applicable. Specify if food consumption of total population or consumers only were used to obtain results.</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eastAsia" w:ascii="Times New Roman" w:hAnsi="Times New Roman" w:eastAsia="宋体" w:cs="Times New Roman"/>
                <w:b/>
                <w:bCs w:val="0"/>
                <w:color w:val="auto"/>
                <w:lang w:val="en-US" w:eastAsia="zh-CN"/>
              </w:rPr>
              <w:t>9, Table 1</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Outcome data</w:t>
            </w:r>
          </w:p>
        </w:tc>
        <w:tc>
          <w:tcPr>
            <w:tcW w:w="796" w:type="dxa"/>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15</w:t>
            </w:r>
          </w:p>
        </w:tc>
        <w:tc>
          <w:tcPr>
            <w:tcW w:w="4996" w:type="dxa"/>
            <w:tcBorders>
              <w:top w:val="dotted" w:color="auto" w:sz="4"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Cohort study—Report numbers of outcome events or summary measures over time.</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Case-control study—Report numbers in each exposure category, or summary measures of exposure.</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Cross-sectional study—Report numbers of outcome events or summary measures.</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9</w:t>
            </w:r>
            <w:r>
              <w:rPr>
                <w:rFonts w:hint="eastAsia" w:ascii="Times New Roman" w:hAnsi="Times New Roman" w:eastAsia="宋体" w:cs="Times New Roman"/>
                <w:b/>
                <w:bCs w:val="0"/>
                <w:color w:val="auto"/>
                <w:lang w:val="en-US" w:eastAsia="zh-CN"/>
              </w:rPr>
              <w:t>, Table 3</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Main results</w:t>
            </w:r>
          </w:p>
        </w:tc>
        <w:tc>
          <w:tcPr>
            <w:tcW w:w="796" w:type="dxa"/>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16</w:t>
            </w:r>
          </w:p>
        </w:tc>
        <w:tc>
          <w:tcPr>
            <w:tcW w:w="4996" w:type="dxa"/>
            <w:tcBorders>
              <w:top w:val="dotted" w:color="auto" w:sz="4"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(a) Give unadjusted estimates and, if applicable, confounder-adjusted estimates and their precision (e.g., 95% confidence interval).</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Make clear which confounders were adjusted for and why they were included.</w:t>
            </w:r>
          </w:p>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(b) Report category boundaries when continuous variables were categorized.</w:t>
            </w:r>
          </w:p>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(c) If relevant, consider translating estimates of relative risk into absolute risk for a meaningful time period.</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eastAsia="Times New Roman" w:cs="Times New Roman"/>
                <w:b/>
                <w:color w:val="auto"/>
                <w:lang w:val="en-US"/>
              </w:rPr>
              <w:t>nut-16</w:t>
            </w:r>
            <w:r>
              <w:rPr>
                <w:rFonts w:hint="default" w:ascii="Times New Roman" w:hAnsi="Times New Roman" w:eastAsia="Times New Roman" w:cs="Times New Roman"/>
                <w:color w:val="auto"/>
                <w:lang w:val="en-US"/>
              </w:rPr>
              <w:t xml:space="preserve"> Specify if nutrient intakes are reported with or without inclusion of dietary supplement intake, if applicable. </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eastAsia" w:ascii="Times New Roman" w:hAnsi="Times New Roman" w:eastAsia="宋体" w:cs="Times New Roman"/>
                <w:b/>
                <w:bCs w:val="0"/>
                <w:color w:val="auto"/>
                <w:lang w:val="en-US" w:eastAsia="zh-CN"/>
              </w:rPr>
              <w:t>5, 8-10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bottom w:val="single" w:color="000000" w:sz="2" w:space="0"/>
            </w:tcBorders>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Other analyses</w:t>
            </w:r>
          </w:p>
        </w:tc>
        <w:tc>
          <w:tcPr>
            <w:tcW w:w="796" w:type="dxa"/>
            <w:tcBorders>
              <w:bottom w:val="single" w:color="000000" w:sz="2" w:space="0"/>
            </w:tcBorders>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17</w:t>
            </w:r>
          </w:p>
        </w:tc>
        <w:tc>
          <w:tcPr>
            <w:tcW w:w="4996" w:type="dxa"/>
            <w:tcBorders>
              <w:top w:val="dotted" w:color="auto" w:sz="4"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Report other analyses done—e.g., analyses of subgroups and interactions and sensitivity analyses.</w:t>
            </w:r>
          </w:p>
        </w:tc>
        <w:tc>
          <w:tcPr>
            <w:tcW w:w="5022" w:type="dxa"/>
            <w:tcBorders>
              <w:top w:val="dotted" w:color="auto" w:sz="4"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eastAsia="Times New Roman" w:cs="Times New Roman"/>
                <w:b/>
                <w:color w:val="auto"/>
                <w:lang w:val="en-US"/>
              </w:rPr>
              <w:t xml:space="preserve">nut-17 </w:t>
            </w:r>
            <w:r>
              <w:rPr>
                <w:rFonts w:hint="default" w:ascii="Times New Roman" w:hAnsi="Times New Roman" w:eastAsia="Times New Roman" w:cs="Times New Roman"/>
                <w:color w:val="auto"/>
                <w:lang w:val="en-US"/>
              </w:rPr>
              <w:t>Report any sensitivity analysis (e.g., exclusion of misreporters or outliers) and data imputation, if applicable.</w:t>
            </w:r>
          </w:p>
        </w:tc>
        <w:tc>
          <w:tcPr>
            <w:tcW w:w="1323" w:type="dxa"/>
            <w:tcBorders>
              <w:top w:val="dotted" w:color="auto" w:sz="4" w:space="0"/>
              <w:bottom w:val="single" w:color="000000" w:sz="2"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10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top w:val="single" w:color="000000" w:sz="2" w:space="0"/>
              <w:bottom w:val="single" w:color="000000" w:sz="2" w:space="0"/>
            </w:tcBorders>
            <w:shd w:val="clear" w:color="auto" w:fill="auto"/>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Discussion</w:t>
            </w:r>
          </w:p>
        </w:tc>
        <w:tc>
          <w:tcPr>
            <w:tcW w:w="796" w:type="dxa"/>
            <w:tcBorders>
              <w:top w:val="single" w:color="000000" w:sz="2" w:space="0"/>
              <w:bottom w:val="single" w:color="000000" w:sz="2" w:space="0"/>
            </w:tcBorders>
          </w:tcPr>
          <w:p>
            <w:pPr>
              <w:tabs>
                <w:tab w:val="left" w:pos="142"/>
              </w:tabs>
              <w:spacing w:line="276" w:lineRule="auto"/>
              <w:jc w:val="left"/>
              <w:rPr>
                <w:rFonts w:hint="default" w:ascii="Times New Roman" w:hAnsi="Times New Roman" w:cs="Times New Roman"/>
                <w:color w:val="auto"/>
                <w:lang w:val="en-US"/>
              </w:rPr>
            </w:pPr>
          </w:p>
        </w:tc>
        <w:tc>
          <w:tcPr>
            <w:tcW w:w="4996" w:type="dxa"/>
            <w:tcBorders>
              <w:top w:val="single" w:color="000000" w:sz="2"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p>
        </w:tc>
        <w:tc>
          <w:tcPr>
            <w:tcW w:w="5022" w:type="dxa"/>
            <w:tcBorders>
              <w:top w:val="single" w:color="000000" w:sz="2"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p>
        </w:tc>
        <w:tc>
          <w:tcPr>
            <w:tcW w:w="1323" w:type="dxa"/>
            <w:tcBorders>
              <w:top w:val="single" w:color="000000" w:sz="2" w:space="0"/>
              <w:bottom w:val="single" w:color="000000" w:sz="2" w:space="0"/>
            </w:tcBorders>
          </w:tcPr>
          <w:p>
            <w:pPr>
              <w:tabs>
                <w:tab w:val="left" w:pos="142"/>
              </w:tabs>
              <w:spacing w:line="276" w:lineRule="auto"/>
              <w:jc w:val="left"/>
              <w:rPr>
                <w:rFonts w:hint="default" w:ascii="Times New Roman" w:hAnsi="Times New Roman" w:cs="Times New Roman"/>
                <w:b/>
                <w:bCs w:val="0"/>
                <w:color w:val="auto"/>
                <w:lang w:val="en-US"/>
              </w:rPr>
            </w:pP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top w:val="single" w:color="000000" w:sz="2" w:space="0"/>
            </w:tcBorders>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Key results</w:t>
            </w:r>
          </w:p>
        </w:tc>
        <w:tc>
          <w:tcPr>
            <w:tcW w:w="796" w:type="dxa"/>
            <w:tcBorders>
              <w:top w:val="single" w:color="000000" w:sz="2" w:space="0"/>
            </w:tcBorders>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18</w:t>
            </w:r>
          </w:p>
        </w:tc>
        <w:tc>
          <w:tcPr>
            <w:tcW w:w="4996" w:type="dxa"/>
            <w:tcBorders>
              <w:top w:val="single" w:color="000000" w:sz="2"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Summarize key results with reference to study objectives.</w:t>
            </w:r>
          </w:p>
        </w:tc>
        <w:tc>
          <w:tcPr>
            <w:tcW w:w="5022" w:type="dxa"/>
            <w:tcBorders>
              <w:top w:val="single" w:color="000000" w:sz="2"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p>
        </w:tc>
        <w:tc>
          <w:tcPr>
            <w:tcW w:w="1323" w:type="dxa"/>
            <w:tcBorders>
              <w:top w:val="single" w:color="000000" w:sz="2"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10</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 xml:space="preserve">Limitation </w:t>
            </w:r>
          </w:p>
        </w:tc>
        <w:tc>
          <w:tcPr>
            <w:tcW w:w="796" w:type="dxa"/>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19</w:t>
            </w:r>
          </w:p>
        </w:tc>
        <w:tc>
          <w:tcPr>
            <w:tcW w:w="4996" w:type="dxa"/>
            <w:tcBorders>
              <w:top w:val="dotted" w:color="auto" w:sz="4"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Discuss limitations of the study, taking into account sources of potential bias or imprecision. Discuss both direction and magnitude of any potential bias.</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nut-19</w:t>
            </w:r>
            <w:r>
              <w:rPr>
                <w:rFonts w:hint="default" w:ascii="Times New Roman" w:hAnsi="Times New Roman" w:cs="Times New Roman"/>
                <w:color w:val="auto"/>
                <w:lang w:val="en-US"/>
              </w:rPr>
              <w:t xml:space="preserve"> Describe the main limitations of the data sources and assessment methods used and implications for the interpretation of the findings.</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13</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Interpretation</w:t>
            </w:r>
          </w:p>
        </w:tc>
        <w:tc>
          <w:tcPr>
            <w:tcW w:w="796" w:type="dxa"/>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20</w:t>
            </w:r>
          </w:p>
        </w:tc>
        <w:tc>
          <w:tcPr>
            <w:tcW w:w="4996" w:type="dxa"/>
            <w:tcBorders>
              <w:top w:val="dotted" w:color="auto" w:sz="4" w:space="0"/>
              <w:bottom w:val="dotted" w:color="auto" w:sz="4"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Give a cautious overall interpretation of results considering objectives, limitations, multiplicity of analyses, results from similar studies, and other relevant evidence.</w:t>
            </w: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nut-20</w:t>
            </w:r>
            <w:r>
              <w:rPr>
                <w:rFonts w:hint="default" w:ascii="Times New Roman" w:hAnsi="Times New Roman" w:cs="Times New Roman"/>
                <w:color w:val="auto"/>
                <w:lang w:val="en-US"/>
              </w:rPr>
              <w:t xml:space="preserve"> Report the nutritional relevance of the findings, given the complexity of diet or nutrition as an exposure. </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1</w:t>
            </w:r>
            <w:r>
              <w:rPr>
                <w:rFonts w:hint="eastAsia" w:ascii="Times New Roman" w:hAnsi="Times New Roman" w:eastAsia="宋体" w:cs="Times New Roman"/>
                <w:b/>
                <w:bCs w:val="0"/>
                <w:color w:val="auto"/>
                <w:lang w:val="en-US" w:eastAsia="zh-CN"/>
              </w:rPr>
              <w:t>1</w:t>
            </w:r>
            <w:r>
              <w:rPr>
                <w:rFonts w:hint="default" w:ascii="Times New Roman" w:hAnsi="Times New Roman" w:eastAsia="宋体" w:cs="Times New Roman"/>
                <w:b/>
                <w:bCs w:val="0"/>
                <w:color w:val="auto"/>
                <w:lang w:val="en-US" w:eastAsia="zh-CN"/>
              </w:rPr>
              <w:t>-13</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bottom w:val="single" w:color="000000" w:sz="2" w:space="0"/>
            </w:tcBorders>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Cs/>
                <w:color w:val="auto"/>
                <w:lang w:val="en-US"/>
              </w:rPr>
              <w:tab/>
            </w:r>
            <w:r>
              <w:rPr>
                <w:rFonts w:hint="default" w:ascii="Times New Roman" w:hAnsi="Times New Roman" w:cs="Times New Roman"/>
                <w:bCs/>
                <w:color w:val="auto"/>
                <w:lang w:val="en-US"/>
              </w:rPr>
              <w:t>Generalizability</w:t>
            </w:r>
          </w:p>
        </w:tc>
        <w:tc>
          <w:tcPr>
            <w:tcW w:w="796" w:type="dxa"/>
            <w:tcBorders>
              <w:bottom w:val="single" w:color="000000" w:sz="2" w:space="0"/>
            </w:tcBorders>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21</w:t>
            </w:r>
          </w:p>
        </w:tc>
        <w:tc>
          <w:tcPr>
            <w:tcW w:w="4996" w:type="dxa"/>
            <w:tcBorders>
              <w:top w:val="dotted" w:color="auto" w:sz="4"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Discuss the generalizability (external validity) of the study results.</w:t>
            </w:r>
          </w:p>
        </w:tc>
        <w:tc>
          <w:tcPr>
            <w:tcW w:w="5022" w:type="dxa"/>
            <w:tcBorders>
              <w:top w:val="dotted" w:color="auto" w:sz="4"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p>
        </w:tc>
        <w:tc>
          <w:tcPr>
            <w:tcW w:w="1323" w:type="dxa"/>
            <w:tcBorders>
              <w:top w:val="dotted" w:color="auto" w:sz="4" w:space="0"/>
              <w:bottom w:val="single" w:color="000000" w:sz="2"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13</w:t>
            </w:r>
            <w:r>
              <w:rPr>
                <w:rFonts w:hint="eastAsia" w:ascii="Times New Roman" w:hAnsi="Times New Roman" w:eastAsia="宋体" w:cs="Times New Roman"/>
                <w:b/>
                <w:bCs w:val="0"/>
                <w:color w:val="auto"/>
                <w:lang w:val="en-US" w:eastAsia="zh-CN"/>
              </w:rPr>
              <w:t>-14</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top w:val="single" w:color="000000" w:sz="2" w:space="0"/>
              <w:bottom w:val="single" w:color="000000" w:sz="2" w:space="0"/>
            </w:tcBorders>
            <w:shd w:val="clear" w:color="auto" w:fill="auto"/>
          </w:tcPr>
          <w:p>
            <w:pPr>
              <w:tabs>
                <w:tab w:val="left" w:pos="142"/>
              </w:tabs>
              <w:spacing w:line="276" w:lineRule="auto"/>
              <w:rPr>
                <w:rFonts w:hint="default" w:ascii="Times New Roman" w:hAnsi="Times New Roman" w:cs="Times New Roman"/>
                <w:b/>
                <w:bCs/>
                <w:color w:val="auto"/>
                <w:lang w:val="en-US"/>
              </w:rPr>
            </w:pPr>
            <w:r>
              <w:rPr>
                <w:rFonts w:hint="default" w:ascii="Times New Roman" w:hAnsi="Times New Roman" w:cs="Times New Roman"/>
                <w:b/>
                <w:bCs/>
                <w:color w:val="auto"/>
                <w:lang w:val="en-US"/>
              </w:rPr>
              <w:t>Other information</w:t>
            </w:r>
          </w:p>
        </w:tc>
        <w:tc>
          <w:tcPr>
            <w:tcW w:w="796" w:type="dxa"/>
            <w:tcBorders>
              <w:top w:val="single" w:color="000000" w:sz="2" w:space="0"/>
              <w:bottom w:val="single" w:color="000000" w:sz="2" w:space="0"/>
            </w:tcBorders>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p>
        </w:tc>
        <w:tc>
          <w:tcPr>
            <w:tcW w:w="4996" w:type="dxa"/>
            <w:tcBorders>
              <w:top w:val="single" w:color="000000" w:sz="2" w:space="0"/>
              <w:bottom w:val="single" w:color="000000" w:sz="2"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p>
        </w:tc>
        <w:tc>
          <w:tcPr>
            <w:tcW w:w="5022" w:type="dxa"/>
            <w:tcBorders>
              <w:top w:val="single" w:color="000000" w:sz="2" w:space="0"/>
              <w:bottom w:val="single" w:color="000000" w:sz="2" w:space="0"/>
            </w:tcBorders>
            <w:shd w:val="clear" w:color="auto" w:fill="auto"/>
          </w:tcPr>
          <w:p>
            <w:pPr>
              <w:tabs>
                <w:tab w:val="left" w:pos="142"/>
              </w:tabs>
              <w:spacing w:line="276" w:lineRule="auto"/>
              <w:jc w:val="left"/>
              <w:rPr>
                <w:rFonts w:hint="default" w:ascii="Times New Roman" w:hAnsi="Times New Roman" w:cs="Times New Roman"/>
                <w:b/>
                <w:color w:val="auto"/>
                <w:lang w:val="en-US"/>
              </w:rPr>
            </w:pPr>
          </w:p>
        </w:tc>
        <w:tc>
          <w:tcPr>
            <w:tcW w:w="1323" w:type="dxa"/>
            <w:tcBorders>
              <w:top w:val="single" w:color="000000" w:sz="2" w:space="0"/>
              <w:bottom w:val="single" w:color="000000" w:sz="2" w:space="0"/>
            </w:tcBorders>
          </w:tcPr>
          <w:p>
            <w:pPr>
              <w:tabs>
                <w:tab w:val="left" w:pos="142"/>
              </w:tabs>
              <w:spacing w:line="276" w:lineRule="auto"/>
              <w:jc w:val="left"/>
              <w:rPr>
                <w:rFonts w:hint="default" w:ascii="Times New Roman" w:hAnsi="Times New Roman" w:cs="Times New Roman"/>
                <w:b/>
                <w:bCs w:val="0"/>
                <w:color w:val="auto"/>
                <w:lang w:val="en-US"/>
              </w:rPr>
            </w:pP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top w:val="single" w:color="000000" w:sz="2" w:space="0"/>
            </w:tcBorders>
            <w:shd w:val="clear" w:color="auto" w:fill="auto"/>
          </w:tcPr>
          <w:p>
            <w:pPr>
              <w:tabs>
                <w:tab w:val="left" w:pos="142"/>
              </w:tabs>
              <w:spacing w:line="276" w:lineRule="auto"/>
              <w:rPr>
                <w:rFonts w:hint="default" w:ascii="Times New Roman" w:hAnsi="Times New Roman" w:cs="Times New Roman"/>
                <w:bCs/>
                <w:color w:val="auto"/>
                <w:lang w:val="en-US"/>
              </w:rPr>
            </w:pPr>
            <w:r>
              <w:rPr>
                <w:rFonts w:hint="default" w:ascii="Times New Roman" w:hAnsi="Times New Roman" w:cs="Times New Roman"/>
                <w:b/>
                <w:bCs/>
                <w:color w:val="auto"/>
                <w:lang w:val="en-US"/>
              </w:rPr>
              <w:tab/>
            </w:r>
            <w:r>
              <w:rPr>
                <w:rFonts w:hint="default" w:ascii="Times New Roman" w:hAnsi="Times New Roman" w:cs="Times New Roman"/>
                <w:bCs/>
                <w:color w:val="auto"/>
                <w:lang w:val="en-US"/>
              </w:rPr>
              <w:t>Funding</w:t>
            </w:r>
          </w:p>
        </w:tc>
        <w:tc>
          <w:tcPr>
            <w:tcW w:w="796" w:type="dxa"/>
            <w:tcBorders>
              <w:top w:val="single" w:color="000000" w:sz="2" w:space="0"/>
            </w:tcBorders>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22</w:t>
            </w:r>
          </w:p>
        </w:tc>
        <w:tc>
          <w:tcPr>
            <w:tcW w:w="4996" w:type="dxa"/>
            <w:tcBorders>
              <w:top w:val="single" w:color="000000" w:sz="2" w:space="0"/>
            </w:tcBorders>
            <w:shd w:val="clear" w:color="auto" w:fill="auto"/>
          </w:tcPr>
          <w:p>
            <w:pPr>
              <w:tabs>
                <w:tab w:val="left" w:pos="142"/>
              </w:tabs>
              <w:autoSpaceDE w:val="0"/>
              <w:autoSpaceDN w:val="0"/>
              <w:adjustRightInd w:val="0"/>
              <w:spacing w:line="276" w:lineRule="auto"/>
              <w:jc w:val="left"/>
              <w:rPr>
                <w:rFonts w:hint="default" w:ascii="Times New Roman" w:hAnsi="Times New Roman" w:cs="Times New Roman"/>
                <w:color w:val="auto"/>
                <w:lang w:val="en-US"/>
              </w:rPr>
            </w:pPr>
            <w:r>
              <w:rPr>
                <w:rFonts w:hint="default" w:ascii="Times New Roman" w:hAnsi="Times New Roman" w:cs="Times New Roman"/>
                <w:color w:val="auto"/>
                <w:lang w:val="en-US"/>
              </w:rPr>
              <w:t>Give the source of funding and the role of the funders for the present study and, if applicable, for the original study on which the present article is based.</w:t>
            </w:r>
          </w:p>
        </w:tc>
        <w:tc>
          <w:tcPr>
            <w:tcW w:w="5022" w:type="dxa"/>
            <w:tcBorders>
              <w:top w:val="single" w:color="000000" w:sz="2"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 xml:space="preserve"> </w:t>
            </w:r>
          </w:p>
        </w:tc>
        <w:tc>
          <w:tcPr>
            <w:tcW w:w="1323" w:type="dxa"/>
            <w:tcBorders>
              <w:top w:val="single" w:color="000000" w:sz="2"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1</w:t>
            </w:r>
            <w:r>
              <w:rPr>
                <w:rFonts w:hint="eastAsia" w:ascii="Times New Roman" w:hAnsi="Times New Roman" w:eastAsia="宋体" w:cs="Times New Roman"/>
                <w:b/>
                <w:bCs w:val="0"/>
                <w:color w:val="auto"/>
                <w:lang w:val="en-US" w:eastAsia="zh-CN"/>
              </w:rPr>
              <w:t>5</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shd w:val="clear" w:color="auto" w:fill="auto"/>
          </w:tcPr>
          <w:p>
            <w:pPr>
              <w:tabs>
                <w:tab w:val="left" w:pos="142"/>
              </w:tabs>
              <w:spacing w:line="276" w:lineRule="auto"/>
              <w:rPr>
                <w:rFonts w:hint="default" w:ascii="Times New Roman" w:hAnsi="Times New Roman" w:cs="Times New Roman"/>
                <w:bCs/>
                <w:i/>
                <w:color w:val="auto"/>
                <w:lang w:val="en-US"/>
              </w:rPr>
            </w:pPr>
            <w:r>
              <w:rPr>
                <w:rFonts w:hint="default" w:ascii="Times New Roman" w:hAnsi="Times New Roman" w:cs="Times New Roman"/>
                <w:bCs/>
                <w:i/>
                <w:color w:val="auto"/>
                <w:lang w:val="en-US"/>
              </w:rPr>
              <w:tab/>
            </w:r>
            <w:r>
              <w:rPr>
                <w:rFonts w:hint="default" w:ascii="Times New Roman" w:hAnsi="Times New Roman" w:cs="Times New Roman"/>
                <w:bCs/>
                <w:i/>
                <w:color w:val="auto"/>
                <w:lang w:val="en-US"/>
              </w:rPr>
              <w:t>Ethics</w:t>
            </w:r>
          </w:p>
        </w:tc>
        <w:tc>
          <w:tcPr>
            <w:tcW w:w="796" w:type="dxa"/>
          </w:tcPr>
          <w:p>
            <w:pPr>
              <w:tabs>
                <w:tab w:val="left" w:pos="142"/>
              </w:tabs>
              <w:spacing w:line="276" w:lineRule="auto"/>
              <w:jc w:val="left"/>
              <w:rPr>
                <w:rFonts w:hint="default" w:ascii="Times New Roman" w:hAnsi="Times New Roman" w:cs="Times New Roman"/>
                <w:color w:val="auto"/>
                <w:lang w:val="en-US"/>
              </w:rPr>
            </w:pPr>
          </w:p>
        </w:tc>
        <w:tc>
          <w:tcPr>
            <w:tcW w:w="4996" w:type="dxa"/>
            <w:shd w:val="clear" w:color="auto" w:fill="auto"/>
          </w:tcPr>
          <w:p>
            <w:pPr>
              <w:tabs>
                <w:tab w:val="left" w:pos="142"/>
              </w:tabs>
              <w:spacing w:line="276" w:lineRule="auto"/>
              <w:jc w:val="left"/>
              <w:rPr>
                <w:rFonts w:hint="default" w:ascii="Times New Roman" w:hAnsi="Times New Roman" w:cs="Times New Roman"/>
                <w:color w:val="auto"/>
                <w:lang w:val="en-US"/>
              </w:rPr>
            </w:pPr>
          </w:p>
        </w:tc>
        <w:tc>
          <w:tcPr>
            <w:tcW w:w="5022" w:type="dxa"/>
            <w:tcBorders>
              <w:top w:val="dotted" w:color="auto" w:sz="4" w:space="0"/>
              <w:bottom w:val="dotted" w:color="auto" w:sz="4" w:space="0"/>
            </w:tcBorders>
            <w:shd w:val="clear" w:color="auto" w:fill="auto"/>
          </w:tcPr>
          <w:p>
            <w:pPr>
              <w:tabs>
                <w:tab w:val="left" w:pos="142"/>
              </w:tabs>
              <w:spacing w:line="276" w:lineRule="auto"/>
              <w:jc w:val="left"/>
              <w:rPr>
                <w:rFonts w:hint="default" w:ascii="Times New Roman" w:hAnsi="Times New Roman" w:cs="Times New Roman"/>
                <w:color w:val="auto"/>
                <w:lang w:val="en-US"/>
              </w:rPr>
            </w:pPr>
            <w:r>
              <w:rPr>
                <w:rFonts w:hint="default" w:ascii="Times New Roman" w:hAnsi="Times New Roman" w:cs="Times New Roman"/>
                <w:b/>
                <w:color w:val="auto"/>
                <w:lang w:val="en-US"/>
              </w:rPr>
              <w:t xml:space="preserve">nut-22.1 </w:t>
            </w:r>
            <w:r>
              <w:rPr>
                <w:rFonts w:hint="default" w:ascii="Times New Roman" w:hAnsi="Times New Roman" w:cs="Times New Roman"/>
                <w:color w:val="auto"/>
                <w:lang w:val="en-US"/>
              </w:rPr>
              <w:t>Describe the procedure for consent and study approval from ethics committee(s).</w:t>
            </w:r>
          </w:p>
        </w:tc>
        <w:tc>
          <w:tcPr>
            <w:tcW w:w="1323" w:type="dxa"/>
            <w:tcBorders>
              <w:top w:val="dotted" w:color="auto" w:sz="4" w:space="0"/>
              <w:bottom w:val="dotted" w:color="auto" w:sz="4"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b/>
                <w:bCs w:val="0"/>
                <w:color w:val="auto"/>
                <w:lang w:val="en-US" w:eastAsia="zh-CN"/>
              </w:rPr>
              <w:t>1</w:t>
            </w:r>
            <w:r>
              <w:rPr>
                <w:rFonts w:hint="eastAsia" w:ascii="Times New Roman" w:hAnsi="Times New Roman" w:eastAsia="宋体" w:cs="Times New Roman"/>
                <w:b/>
                <w:bCs w:val="0"/>
                <w:color w:val="auto"/>
                <w:lang w:val="en-US" w:eastAsia="zh-CN"/>
              </w:rPr>
              <w:t>5</w:t>
            </w:r>
          </w:p>
        </w:tc>
      </w:tr>
      <w:tr>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39" w:type="dxa"/>
            <w:tcBorders>
              <w:bottom w:val="single" w:color="000000" w:sz="8" w:space="0"/>
            </w:tcBorders>
            <w:shd w:val="clear" w:color="auto" w:fill="auto"/>
          </w:tcPr>
          <w:p>
            <w:pPr>
              <w:tabs>
                <w:tab w:val="left" w:pos="142"/>
              </w:tabs>
              <w:spacing w:line="276" w:lineRule="auto"/>
              <w:rPr>
                <w:rFonts w:hint="default" w:ascii="Times New Roman" w:hAnsi="Times New Roman" w:cs="Times New Roman"/>
                <w:bCs/>
                <w:i/>
                <w:color w:val="auto"/>
                <w:lang w:val="en-US"/>
              </w:rPr>
            </w:pPr>
            <w:r>
              <w:rPr>
                <w:rFonts w:hint="default" w:ascii="Times New Roman" w:hAnsi="Times New Roman" w:cs="Times New Roman"/>
                <w:bCs/>
                <w:i/>
                <w:color w:val="auto"/>
                <w:lang w:val="en-US"/>
              </w:rPr>
              <w:tab/>
            </w:r>
            <w:r>
              <w:rPr>
                <w:rFonts w:hint="default" w:ascii="Times New Roman" w:hAnsi="Times New Roman" w:cs="Times New Roman"/>
                <w:bCs/>
                <w:i/>
                <w:color w:val="auto"/>
                <w:lang w:val="en-US"/>
              </w:rPr>
              <w:t xml:space="preserve">Supplementary </w:t>
            </w:r>
            <w:r>
              <w:rPr>
                <w:rFonts w:hint="default" w:ascii="Times New Roman" w:hAnsi="Times New Roman" w:cs="Times New Roman"/>
                <w:bCs/>
                <w:i/>
                <w:color w:val="auto"/>
                <w:lang w:val="en-US"/>
              </w:rPr>
              <w:tab/>
            </w:r>
            <w:r>
              <w:rPr>
                <w:rFonts w:hint="default" w:ascii="Times New Roman" w:hAnsi="Times New Roman" w:cs="Times New Roman"/>
                <w:bCs/>
                <w:i/>
                <w:color w:val="auto"/>
                <w:lang w:val="en-US"/>
              </w:rPr>
              <w:t xml:space="preserve">material </w:t>
            </w:r>
          </w:p>
        </w:tc>
        <w:tc>
          <w:tcPr>
            <w:tcW w:w="796" w:type="dxa"/>
            <w:tcBorders>
              <w:bottom w:val="single" w:color="000000" w:sz="8" w:space="0"/>
            </w:tcBorders>
          </w:tcPr>
          <w:p>
            <w:pPr>
              <w:tabs>
                <w:tab w:val="left" w:pos="142"/>
              </w:tabs>
              <w:spacing w:line="276" w:lineRule="auto"/>
              <w:jc w:val="left"/>
              <w:rPr>
                <w:rFonts w:hint="default" w:ascii="Times New Roman" w:hAnsi="Times New Roman" w:cs="Times New Roman"/>
                <w:b/>
                <w:color w:val="auto"/>
                <w:lang w:val="en-US"/>
              </w:rPr>
            </w:pPr>
          </w:p>
        </w:tc>
        <w:tc>
          <w:tcPr>
            <w:tcW w:w="4996" w:type="dxa"/>
            <w:tcBorders>
              <w:bottom w:val="single" w:color="000000" w:sz="8" w:space="0"/>
            </w:tcBorders>
            <w:shd w:val="clear" w:color="auto" w:fill="auto"/>
          </w:tcPr>
          <w:p>
            <w:pPr>
              <w:tabs>
                <w:tab w:val="left" w:pos="142"/>
              </w:tabs>
              <w:spacing w:line="276" w:lineRule="auto"/>
              <w:jc w:val="left"/>
              <w:rPr>
                <w:rFonts w:hint="default" w:ascii="Times New Roman" w:hAnsi="Times New Roman" w:cs="Times New Roman"/>
                <w:b/>
                <w:color w:val="auto"/>
                <w:lang w:val="en-US"/>
              </w:rPr>
            </w:pPr>
          </w:p>
        </w:tc>
        <w:tc>
          <w:tcPr>
            <w:tcW w:w="5022" w:type="dxa"/>
            <w:tcBorders>
              <w:top w:val="dotted" w:color="auto" w:sz="4" w:space="0"/>
              <w:bottom w:val="single" w:color="000000" w:sz="8" w:space="0"/>
            </w:tcBorders>
            <w:shd w:val="clear" w:color="auto" w:fill="auto"/>
          </w:tcPr>
          <w:p>
            <w:pPr>
              <w:tabs>
                <w:tab w:val="left" w:pos="142"/>
              </w:tabs>
              <w:spacing w:line="276" w:lineRule="auto"/>
              <w:jc w:val="left"/>
              <w:rPr>
                <w:rFonts w:hint="default" w:ascii="Times New Roman" w:hAnsi="Times New Roman" w:cs="Times New Roman"/>
                <w:b/>
                <w:color w:val="auto"/>
                <w:lang w:val="en-US"/>
              </w:rPr>
            </w:pPr>
            <w:r>
              <w:rPr>
                <w:rFonts w:hint="default" w:ascii="Times New Roman" w:hAnsi="Times New Roman" w:eastAsia="Times New Roman" w:cs="Times New Roman"/>
                <w:b/>
                <w:color w:val="auto"/>
                <w:lang w:val="en-US"/>
              </w:rPr>
              <w:t>nut-</w:t>
            </w:r>
            <w:r>
              <w:rPr>
                <w:rFonts w:hint="default" w:ascii="Times New Roman" w:hAnsi="Times New Roman" w:cs="Times New Roman"/>
                <w:b/>
                <w:color w:val="auto"/>
                <w:lang w:val="en-US"/>
              </w:rPr>
              <w:t>22.2</w:t>
            </w:r>
            <w:r>
              <w:rPr>
                <w:rFonts w:hint="default" w:ascii="Times New Roman" w:hAnsi="Times New Roman" w:cs="Times New Roman"/>
                <w:color w:val="auto"/>
                <w:lang w:val="en-US"/>
              </w:rPr>
              <w:t xml:space="preserve"> Provide data collection tools and data as online material or explain how they can be accessed.</w:t>
            </w:r>
          </w:p>
        </w:tc>
        <w:tc>
          <w:tcPr>
            <w:tcW w:w="1323" w:type="dxa"/>
            <w:tcBorders>
              <w:top w:val="dotted" w:color="auto" w:sz="4" w:space="0"/>
              <w:bottom w:val="single" w:color="000000" w:sz="8" w:space="0"/>
            </w:tcBorders>
          </w:tcPr>
          <w:p>
            <w:pPr>
              <w:tabs>
                <w:tab w:val="left" w:pos="142"/>
              </w:tabs>
              <w:spacing w:line="276" w:lineRule="auto"/>
              <w:jc w:val="left"/>
              <w:rPr>
                <w:rFonts w:hint="default" w:ascii="Times New Roman" w:hAnsi="Times New Roman" w:eastAsia="宋体" w:cs="Times New Roman"/>
                <w:b/>
                <w:bCs w:val="0"/>
                <w:color w:val="auto"/>
                <w:lang w:val="en-US" w:eastAsia="zh-CN"/>
              </w:rPr>
            </w:pPr>
            <w:r>
              <w:rPr>
                <w:rFonts w:hint="eastAsia" w:ascii="Times New Roman" w:hAnsi="Times New Roman" w:eastAsia="宋体" w:cs="Times New Roman"/>
                <w:b/>
                <w:bCs w:val="0"/>
                <w:color w:val="auto"/>
                <w:lang w:val="en-US" w:eastAsia="zh-CN"/>
              </w:rPr>
              <w:t>15</w:t>
            </w:r>
            <w:bookmarkStart w:id="1" w:name="_GoBack"/>
            <w:bookmarkEnd w:id="1"/>
          </w:p>
        </w:tc>
      </w:tr>
    </w:tbl>
    <w:p>
      <w:pPr>
        <w:rPr>
          <w:rFonts w:hint="default" w:ascii="Times New Roman" w:hAnsi="Times New Roman" w:cs="Times New Roman"/>
          <w:color w:val="auto"/>
        </w:rPr>
      </w:pPr>
    </w:p>
    <w:sectPr>
      <w:footerReference r:id="rId3" w:type="default"/>
      <w:footerReference r:id="rId4" w:type="even"/>
      <w:pgSz w:w="16840" w:h="11900" w:orient="landscape"/>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宋体"/>
    <w:panose1 w:val="00000000000000000000"/>
    <w:charset w:val="86"/>
    <w:family w:val="auto"/>
    <w:pitch w:val="default"/>
    <w:sig w:usb0="00000000" w:usb1="00000000" w:usb2="00000000" w:usb3="00000000" w:csb0="00000000" w:csb1="00000000"/>
  </w:font>
  <w:font w:name="ＭＳ 明朝">
    <w:altName w:val="宋体"/>
    <w:panose1 w:val="00000000000000000000"/>
    <w:charset w:val="86"/>
    <w:family w:val="auto"/>
    <w:pitch w:val="default"/>
    <w:sig w:usb0="00000000" w:usb1="00000000" w:usb2="00000000" w:usb3="00000000" w:csb0="00000000" w:csb1="00000000"/>
  </w:font>
  <w:font w:name="Georgia">
    <w:panose1 w:val="02040502050405020303"/>
    <w:charset w:val="00"/>
    <w:family w:val="auto"/>
    <w:pitch w:val="default"/>
    <w:sig w:usb0="00000287" w:usb1="00000000" w:usb2="00000000" w:usb3="00000000" w:csb0="2000009F" w:csb1="00000000"/>
  </w:font>
  <w:font w:name="Lucida Grande">
    <w:altName w:val="Courier New"/>
    <w:panose1 w:val="020B0600040502020204"/>
    <w:charset w:val="00"/>
    <w:family w:val="auto"/>
    <w:pitch w:val="default"/>
    <w:sig w:usb0="00000000" w:usb1="00000000" w:usb2="00000000" w:usb3="00000000" w:csb0="000001BF"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ourier New">
    <w:panose1 w:val="02070309020205020404"/>
    <w:charset w:val="00"/>
    <w:family w:val="auto"/>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30D2"/>
    <w:rsid w:val="001330D2"/>
    <w:rsid w:val="00136D75"/>
    <w:rsid w:val="001B552B"/>
    <w:rsid w:val="001D5035"/>
    <w:rsid w:val="004C08C0"/>
    <w:rsid w:val="004F2B21"/>
    <w:rsid w:val="005473B6"/>
    <w:rsid w:val="005B3B4D"/>
    <w:rsid w:val="006B6BF3"/>
    <w:rsid w:val="00967969"/>
    <w:rsid w:val="00D52612"/>
    <w:rsid w:val="00D540EA"/>
    <w:rsid w:val="0E55129D"/>
    <w:rsid w:val="25911EB6"/>
    <w:rsid w:val="2D3D0AD1"/>
    <w:rsid w:val="330A5DA2"/>
    <w:rsid w:val="4F26793F"/>
    <w:rsid w:val="50A57669"/>
    <w:rsid w:val="70794CE0"/>
    <w:rsid w:val="72AA21E5"/>
    <w:rsid w:val="750F034A"/>
    <w:rsid w:val="7F1945F8"/>
  </w:rsids>
  <m:mathPr>
    <m:mathFont m:val="Cambria Math"/>
    <m:brkBin m:val="before"/>
    <m:brkBinSub m:val="--"/>
    <m:smallFrac m:val="0"/>
    <m:dispDef/>
    <m:lMargin m:val="0"/>
    <m:rMargin m:val="0"/>
    <m:defJc m:val="centerGroup"/>
    <m:wrapIndent m:val="1440"/>
    <m:intLim m:val="subSup"/>
    <m:naryLim m:val="undOvr"/>
  </m:mathPr>
  <w:doNotAutoCompressPictures/>
  <w:themeFontLang w:val="nl-NL"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360" w:lineRule="auto"/>
      <w:jc w:val="both"/>
    </w:pPr>
    <w:rPr>
      <w:rFonts w:ascii="Georgia" w:hAnsi="Georgia" w:eastAsia="Calibri" w:cs="Times New Roman"/>
      <w:sz w:val="22"/>
      <w:szCs w:val="22"/>
      <w:lang w:val="nl-BE" w:eastAsia="en-US" w:bidi="ar-SA"/>
    </w:rPr>
  </w:style>
  <w:style w:type="character" w:default="1" w:styleId="6">
    <w:name w:val="Default Paragraph Font"/>
    <w:semiHidden/>
    <w:unhideWhenUsed/>
    <w:qFormat/>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annotation text"/>
    <w:basedOn w:val="1"/>
    <w:link w:val="10"/>
    <w:qFormat/>
    <w:uiPriority w:val="99"/>
    <w:pPr>
      <w:spacing w:line="240" w:lineRule="auto"/>
    </w:pPr>
    <w:rPr>
      <w:sz w:val="20"/>
      <w:szCs w:val="20"/>
    </w:rPr>
  </w:style>
  <w:style w:type="paragraph" w:styleId="3">
    <w:name w:val="Balloon Text"/>
    <w:basedOn w:val="1"/>
    <w:link w:val="11"/>
    <w:semiHidden/>
    <w:unhideWhenUsed/>
    <w:uiPriority w:val="99"/>
    <w:pPr>
      <w:spacing w:after="0" w:line="240" w:lineRule="auto"/>
    </w:pPr>
    <w:rPr>
      <w:rFonts w:ascii="Lucida Grande" w:hAnsi="Lucida Grande" w:cs="Lucida Grande"/>
      <w:sz w:val="18"/>
      <w:szCs w:val="18"/>
    </w:rPr>
  </w:style>
  <w:style w:type="paragraph" w:styleId="4">
    <w:name w:val="footer"/>
    <w:basedOn w:val="1"/>
    <w:link w:val="13"/>
    <w:unhideWhenUsed/>
    <w:uiPriority w:val="99"/>
    <w:pPr>
      <w:tabs>
        <w:tab w:val="center" w:pos="4153"/>
        <w:tab w:val="right" w:pos="8306"/>
      </w:tabs>
      <w:spacing w:after="0" w:line="240" w:lineRule="auto"/>
    </w:pPr>
  </w:style>
  <w:style w:type="character" w:styleId="7">
    <w:name w:val="page number"/>
    <w:basedOn w:val="6"/>
    <w:semiHidden/>
    <w:unhideWhenUsed/>
    <w:uiPriority w:val="99"/>
  </w:style>
  <w:style w:type="character" w:styleId="8">
    <w:name w:val="FollowedHyperlink"/>
    <w:basedOn w:val="6"/>
    <w:semiHidden/>
    <w:unhideWhenUsed/>
    <w:uiPriority w:val="99"/>
    <w:rPr>
      <w:color w:val="800080" w:themeColor="followedHyperlink"/>
      <w:u w:val="single"/>
      <w14:textFill>
        <w14:solidFill>
          <w14:schemeClr w14:val="folHlink"/>
        </w14:solidFill>
      </w14:textFill>
    </w:rPr>
  </w:style>
  <w:style w:type="character" w:styleId="9">
    <w:name w:val="Hyperlink"/>
    <w:basedOn w:val="6"/>
    <w:unhideWhenUsed/>
    <w:qFormat/>
    <w:uiPriority w:val="99"/>
    <w:rPr>
      <w:color w:val="0000FF"/>
      <w:u w:val="single"/>
    </w:rPr>
  </w:style>
  <w:style w:type="character" w:customStyle="1" w:styleId="10">
    <w:name w:val="Comment Text Char"/>
    <w:basedOn w:val="6"/>
    <w:link w:val="2"/>
    <w:uiPriority w:val="99"/>
    <w:rPr>
      <w:rFonts w:ascii="Georgia" w:hAnsi="Georgia" w:eastAsia="Calibri" w:cs="Times New Roman"/>
      <w:sz w:val="20"/>
      <w:szCs w:val="20"/>
      <w:lang w:val="nl-BE" w:eastAsia="en-US"/>
    </w:rPr>
  </w:style>
  <w:style w:type="character" w:customStyle="1" w:styleId="11">
    <w:name w:val="Balloon Text Char"/>
    <w:basedOn w:val="6"/>
    <w:link w:val="3"/>
    <w:semiHidden/>
    <w:qFormat/>
    <w:uiPriority w:val="99"/>
    <w:rPr>
      <w:rFonts w:ascii="Lucida Grande" w:hAnsi="Lucida Grande" w:eastAsia="Calibri" w:cs="Lucida Grande"/>
      <w:sz w:val="18"/>
      <w:szCs w:val="18"/>
      <w:lang w:val="nl-BE" w:eastAsia="en-US"/>
    </w:rPr>
  </w:style>
  <w:style w:type="paragraph" w:styleId="12">
    <w:name w:val="List Paragraph"/>
    <w:basedOn w:val="1"/>
    <w:qFormat/>
    <w:uiPriority w:val="34"/>
    <w:pPr>
      <w:ind w:left="720"/>
      <w:contextualSpacing/>
    </w:pPr>
  </w:style>
  <w:style w:type="character" w:customStyle="1" w:styleId="13">
    <w:name w:val="Footer Char"/>
    <w:basedOn w:val="6"/>
    <w:link w:val="4"/>
    <w:qFormat/>
    <w:uiPriority w:val="99"/>
    <w:rPr>
      <w:rFonts w:ascii="Georgia" w:hAnsi="Georgia" w:eastAsia="Calibri" w:cs="Times New Roman"/>
      <w:lang w:val="nl-BE"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Ghent University www.nutrition.ugent.be</Company>
  <Pages>8</Pages>
  <Words>1328</Words>
  <Characters>7573</Characters>
  <Lines>63</Lines>
  <Paragraphs>17</Paragraphs>
  <TotalTime>243</TotalTime>
  <ScaleCrop>false</ScaleCrop>
  <LinksUpToDate>false</LinksUpToDate>
  <CharactersWithSpaces>8884</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2016-06-21T10:02:00Z</dcterms:created>
  <dc:creator>Carl Lachat</dc:creator>
  <cp:lastModifiedBy>婧小喵</cp:lastModifiedBy>
  <dcterms:modified xsi:type="dcterms:W3CDTF">2020-03-26T06:23:38Z</dcterms:modified>
  <dc:title>STROBE-nut checklist table</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