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9A86B" w14:textId="77777777" w:rsidR="00530F3B" w:rsidRPr="00530F3B" w:rsidRDefault="00530F3B" w:rsidP="00530F3B">
      <w:pPr>
        <w:bidi w:val="0"/>
        <w:spacing w:after="0" w:line="480" w:lineRule="auto"/>
        <w:jc w:val="both"/>
        <w:rPr>
          <w:rStyle w:val="Strong"/>
          <w:rFonts w:asciiTheme="majorBidi" w:hAnsiTheme="majorBidi" w:cstheme="majorBidi"/>
          <w:sz w:val="24"/>
          <w:szCs w:val="24"/>
        </w:rPr>
      </w:pPr>
      <w:r w:rsidRPr="00530F3B">
        <w:rPr>
          <w:rStyle w:val="Strong"/>
          <w:rFonts w:asciiTheme="majorBidi" w:hAnsiTheme="majorBidi" w:cstheme="majorBidi"/>
          <w:sz w:val="24"/>
          <w:szCs w:val="24"/>
        </w:rPr>
        <w:t>Highlights</w:t>
      </w:r>
    </w:p>
    <w:p w14:paraId="075EDA9B" w14:textId="77777777" w:rsidR="00530F3B" w:rsidRPr="00530F3B" w:rsidRDefault="00530F3B" w:rsidP="00530F3B">
      <w:pPr>
        <w:pStyle w:val="ListParagraph"/>
        <w:numPr>
          <w:ilvl w:val="0"/>
          <w:numId w:val="1"/>
        </w:numPr>
        <w:bidi w:val="0"/>
        <w:spacing w:after="0" w:line="480" w:lineRule="auto"/>
        <w:jc w:val="both"/>
        <w:rPr>
          <w:rStyle w:val="Strong"/>
          <w:rFonts w:asciiTheme="majorBidi" w:hAnsiTheme="majorBidi" w:cstheme="majorBidi"/>
          <w:b w:val="0"/>
          <w:bCs w:val="0"/>
          <w:sz w:val="24"/>
          <w:szCs w:val="24"/>
        </w:rPr>
      </w:pPr>
      <w:r w:rsidRPr="00530F3B">
        <w:rPr>
          <w:rStyle w:val="Strong"/>
          <w:rFonts w:asciiTheme="majorBidi" w:hAnsiTheme="majorBidi" w:cstheme="majorBidi"/>
          <w:b w:val="0"/>
          <w:bCs w:val="0"/>
          <w:sz w:val="24"/>
          <w:szCs w:val="24"/>
        </w:rPr>
        <w:t>Inverse relationship obtained between the SSA of the mixtures and ON mineralization</w:t>
      </w:r>
      <w:r w:rsidRPr="00530F3B">
        <w:rPr>
          <w:rStyle w:val="Strong"/>
          <w:rFonts w:asciiTheme="majorBidi" w:hAnsiTheme="majorBidi" w:cstheme="majorBidi"/>
          <w:b w:val="0"/>
          <w:bCs w:val="0"/>
          <w:sz w:val="24"/>
          <w:szCs w:val="24"/>
          <w:rtl/>
        </w:rPr>
        <w:t>.</w:t>
      </w:r>
    </w:p>
    <w:p w14:paraId="5CF51598" w14:textId="77777777" w:rsidR="00530F3B" w:rsidRPr="00530F3B" w:rsidRDefault="00530F3B" w:rsidP="00530F3B">
      <w:pPr>
        <w:pStyle w:val="ListParagraph"/>
        <w:numPr>
          <w:ilvl w:val="0"/>
          <w:numId w:val="1"/>
        </w:numPr>
        <w:bidi w:val="0"/>
        <w:spacing w:after="0" w:line="480" w:lineRule="auto"/>
        <w:jc w:val="both"/>
        <w:rPr>
          <w:rStyle w:val="Strong"/>
          <w:rFonts w:asciiTheme="majorBidi" w:hAnsiTheme="majorBidi" w:cstheme="majorBidi"/>
          <w:b w:val="0"/>
          <w:bCs w:val="0"/>
          <w:sz w:val="24"/>
          <w:szCs w:val="24"/>
        </w:rPr>
      </w:pPr>
      <w:r w:rsidRPr="00530F3B">
        <w:rPr>
          <w:rStyle w:val="Strong"/>
          <w:rFonts w:asciiTheme="majorBidi" w:hAnsiTheme="majorBidi" w:cstheme="majorBidi"/>
          <w:b w:val="0"/>
          <w:bCs w:val="0"/>
          <w:sz w:val="24"/>
          <w:szCs w:val="24"/>
        </w:rPr>
        <w:t>Enzyme activity decreased as the contents of NLCs in the mixtures increased</w:t>
      </w:r>
      <w:r w:rsidRPr="00530F3B">
        <w:rPr>
          <w:rStyle w:val="Strong"/>
          <w:rFonts w:asciiTheme="majorBidi" w:hAnsiTheme="majorBidi" w:cstheme="majorBidi"/>
          <w:b w:val="0"/>
          <w:bCs w:val="0"/>
          <w:sz w:val="24"/>
          <w:szCs w:val="24"/>
          <w:rtl/>
        </w:rPr>
        <w:t>.</w:t>
      </w:r>
    </w:p>
    <w:p w14:paraId="414A4548" w14:textId="77777777" w:rsidR="00530F3B" w:rsidRPr="00530F3B" w:rsidRDefault="00530F3B" w:rsidP="00530F3B">
      <w:pPr>
        <w:pStyle w:val="ListParagraph"/>
        <w:numPr>
          <w:ilvl w:val="0"/>
          <w:numId w:val="1"/>
        </w:numPr>
        <w:bidi w:val="0"/>
        <w:spacing w:after="0" w:line="480" w:lineRule="auto"/>
        <w:jc w:val="both"/>
        <w:rPr>
          <w:rStyle w:val="Strong"/>
          <w:rFonts w:asciiTheme="majorBidi" w:hAnsiTheme="majorBidi" w:cstheme="majorBidi"/>
          <w:b w:val="0"/>
          <w:bCs w:val="0"/>
          <w:sz w:val="24"/>
          <w:szCs w:val="24"/>
        </w:rPr>
      </w:pPr>
      <w:r w:rsidRPr="00530F3B">
        <w:rPr>
          <w:rStyle w:val="Strong"/>
          <w:rFonts w:asciiTheme="majorBidi" w:hAnsiTheme="majorBidi" w:cstheme="majorBidi"/>
          <w:b w:val="0"/>
          <w:bCs w:val="0"/>
          <w:sz w:val="24"/>
          <w:szCs w:val="24"/>
        </w:rPr>
        <w:t>Adsorption of enzymes to kaolinite resulted in decreased decomposition of ON</w:t>
      </w:r>
      <w:r w:rsidRPr="00530F3B">
        <w:rPr>
          <w:rStyle w:val="Strong"/>
          <w:rFonts w:asciiTheme="majorBidi" w:hAnsiTheme="majorBidi" w:cstheme="majorBidi"/>
          <w:b w:val="0"/>
          <w:bCs w:val="0"/>
          <w:sz w:val="24"/>
          <w:szCs w:val="24"/>
          <w:rtl/>
        </w:rPr>
        <w:t>.</w:t>
      </w:r>
    </w:p>
    <w:p w14:paraId="5950A58F" w14:textId="77777777" w:rsidR="00530F3B" w:rsidRPr="00530F3B" w:rsidRDefault="00530F3B" w:rsidP="00530F3B">
      <w:pPr>
        <w:pStyle w:val="ListParagraph"/>
        <w:numPr>
          <w:ilvl w:val="0"/>
          <w:numId w:val="1"/>
        </w:numPr>
        <w:bidi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30F3B">
        <w:rPr>
          <w:rStyle w:val="Strong"/>
          <w:rFonts w:asciiTheme="majorBidi" w:hAnsiTheme="majorBidi" w:cstheme="majorBidi"/>
          <w:b w:val="0"/>
          <w:bCs w:val="0"/>
          <w:sz w:val="24"/>
          <w:szCs w:val="24"/>
        </w:rPr>
        <w:t>The MBN increased as the water holding capacity of the mixtures increased</w:t>
      </w:r>
      <w:r w:rsidRPr="00530F3B">
        <w:rPr>
          <w:rStyle w:val="Strong"/>
          <w:rFonts w:asciiTheme="majorBidi" w:hAnsiTheme="majorBidi" w:cstheme="majorBidi"/>
          <w:b w:val="0"/>
          <w:bCs w:val="0"/>
          <w:sz w:val="24"/>
          <w:szCs w:val="24"/>
          <w:rtl/>
        </w:rPr>
        <w:t>.</w:t>
      </w:r>
    </w:p>
    <w:sectPr w:rsidR="00530F3B" w:rsidRPr="00530F3B" w:rsidSect="00900DEB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365F0"/>
    <w:multiLevelType w:val="hybridMultilevel"/>
    <w:tmpl w:val="7736BD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6A45"/>
    <w:rsid w:val="00046A45"/>
    <w:rsid w:val="00081F8A"/>
    <w:rsid w:val="00155EA8"/>
    <w:rsid w:val="00161911"/>
    <w:rsid w:val="00296672"/>
    <w:rsid w:val="004C62E7"/>
    <w:rsid w:val="00530F3B"/>
    <w:rsid w:val="006C1B60"/>
    <w:rsid w:val="00713392"/>
    <w:rsid w:val="007A2A0B"/>
    <w:rsid w:val="00900DEB"/>
    <w:rsid w:val="00967100"/>
    <w:rsid w:val="009822E6"/>
    <w:rsid w:val="00983E8C"/>
    <w:rsid w:val="009C45EE"/>
    <w:rsid w:val="009F7675"/>
    <w:rsid w:val="00A252ED"/>
    <w:rsid w:val="00C11A95"/>
    <w:rsid w:val="00EF7D47"/>
    <w:rsid w:val="00F06448"/>
    <w:rsid w:val="00F4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؛"/>
  <w14:docId w14:val="1CEC72D0"/>
  <w15:chartTrackingRefBased/>
  <w15:docId w15:val="{E1A42B18-7BF7-4480-8543-B48306508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46A45"/>
    <w:rPr>
      <w:b/>
      <w:bCs/>
    </w:rPr>
  </w:style>
  <w:style w:type="paragraph" w:styleId="ListParagraph">
    <w:name w:val="List Paragraph"/>
    <w:basedOn w:val="Normal"/>
    <w:uiPriority w:val="34"/>
    <w:qFormat/>
    <w:rsid w:val="00530F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52</Words>
  <Characters>286</Characters>
  <Application>Microsoft Office Word</Application>
  <DocSecurity>0</DocSecurity>
  <Lines>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</dc:creator>
  <cp:keywords/>
  <dc:description/>
  <cp:lastModifiedBy>bcz</cp:lastModifiedBy>
  <cp:revision>4</cp:revision>
  <dcterms:created xsi:type="dcterms:W3CDTF">2021-05-01T17:16:00Z</dcterms:created>
  <dcterms:modified xsi:type="dcterms:W3CDTF">2022-01-12T13:39:00Z</dcterms:modified>
</cp:coreProperties>
</file>