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17C7C0" w14:textId="02AA42A5" w:rsidR="0044093C" w:rsidRPr="00E73CB1" w:rsidRDefault="0044093C" w:rsidP="00086DDF">
      <w:pPr>
        <w:spacing w:afterLines="160" w:after="384" w:line="480" w:lineRule="auto"/>
        <w:rPr>
          <w:rFonts w:ascii="Arial" w:hAnsi="Arial" w:cs="Arial"/>
          <w:b/>
          <w:sz w:val="28"/>
          <w:szCs w:val="28"/>
          <w:lang w:val="en-US"/>
        </w:rPr>
      </w:pPr>
      <w:bookmarkStart w:id="0" w:name="_Hlk53149139"/>
      <w:r w:rsidRPr="00E73CB1">
        <w:rPr>
          <w:rFonts w:ascii="Arial" w:hAnsi="Arial" w:cs="Arial"/>
          <w:b/>
          <w:sz w:val="28"/>
          <w:szCs w:val="28"/>
          <w:lang w:val="en-US"/>
        </w:rPr>
        <w:t xml:space="preserve">Additional File </w:t>
      </w:r>
      <w:r>
        <w:rPr>
          <w:rFonts w:ascii="Arial" w:hAnsi="Arial" w:cs="Arial"/>
          <w:b/>
          <w:sz w:val="28"/>
          <w:szCs w:val="28"/>
          <w:lang w:val="en-US"/>
        </w:rPr>
        <w:t>2</w:t>
      </w:r>
    </w:p>
    <w:bookmarkEnd w:id="0"/>
    <w:p w14:paraId="5DE40056" w14:textId="1EEEF518" w:rsidR="0044093C" w:rsidRPr="00602769" w:rsidRDefault="0044093C" w:rsidP="00086DDF">
      <w:pPr>
        <w:spacing w:line="480" w:lineRule="auto"/>
        <w:rPr>
          <w:rFonts w:ascii="Arial" w:hAnsi="Arial" w:cs="Arial"/>
          <w:b/>
          <w:bCs/>
          <w:sz w:val="24"/>
          <w:szCs w:val="24"/>
          <w:lang w:val="en-GB"/>
        </w:rPr>
      </w:pPr>
      <w:r w:rsidRPr="00602769">
        <w:rPr>
          <w:rFonts w:ascii="Arial" w:hAnsi="Arial" w:cs="Arial"/>
          <w:b/>
          <w:bCs/>
          <w:sz w:val="24"/>
          <w:szCs w:val="24"/>
          <w:lang w:val="en-GB"/>
        </w:rPr>
        <w:t>Supplementary Figures:</w:t>
      </w:r>
    </w:p>
    <w:p w14:paraId="0EEDC6E6" w14:textId="48609474" w:rsidR="0044093C" w:rsidRPr="00602769" w:rsidRDefault="00086DDF" w:rsidP="00086DDF">
      <w:pPr>
        <w:spacing w:line="480" w:lineRule="auto"/>
        <w:rPr>
          <w:rFonts w:ascii="Arial" w:hAnsi="Arial" w:cs="Arial"/>
          <w:sz w:val="24"/>
          <w:szCs w:val="24"/>
          <w:lang w:val="en-GB"/>
        </w:rPr>
      </w:pPr>
      <w:r w:rsidRPr="00602769">
        <w:rPr>
          <w:rFonts w:ascii="Arial" w:hAnsi="Arial" w:cs="Arial"/>
          <w:b/>
          <w:bCs/>
          <w:sz w:val="24"/>
          <w:szCs w:val="24"/>
          <w:lang w:val="en-GB"/>
        </w:rPr>
        <w:t xml:space="preserve">Figure S1: </w:t>
      </w:r>
      <w:r w:rsidRPr="00602769">
        <w:rPr>
          <w:rFonts w:ascii="Arial" w:hAnsi="Arial" w:cs="Arial"/>
          <w:sz w:val="24"/>
          <w:szCs w:val="24"/>
          <w:lang w:val="en-GB"/>
        </w:rPr>
        <w:t>Correlation matrix</w:t>
      </w:r>
    </w:p>
    <w:p w14:paraId="52F42F5C" w14:textId="77777777" w:rsidR="0044093C" w:rsidRPr="00602769" w:rsidRDefault="0044093C" w:rsidP="00086DDF">
      <w:pPr>
        <w:spacing w:line="480" w:lineRule="auto"/>
        <w:rPr>
          <w:rFonts w:ascii="Arial" w:hAnsi="Arial" w:cs="Arial"/>
          <w:sz w:val="24"/>
          <w:szCs w:val="24"/>
          <w:lang w:val="en-GB"/>
        </w:rPr>
      </w:pPr>
      <w:r w:rsidRPr="00602769">
        <w:rPr>
          <w:rFonts w:ascii="Arial" w:hAnsi="Arial" w:cs="Arial"/>
          <w:noProof/>
          <w:sz w:val="24"/>
          <w:szCs w:val="24"/>
          <w:lang w:val="de-CH" w:eastAsia="de-CH"/>
        </w:rPr>
        <w:drawing>
          <wp:inline distT="0" distB="0" distL="0" distR="0" wp14:anchorId="449C03C2" wp14:editId="304911AA">
            <wp:extent cx="3811865" cy="3040140"/>
            <wp:effectExtent l="0" t="0" r="0" b="8255"/>
            <wp:docPr id="8" name="Picture 7" descr="A picture containing looking, sitting, black, larg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798D24FE-7BED-4987-AA63-9ABF6D81DB4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 descr="A picture containing looking, sitting, black, large&#10;&#10;Description automatically generated">
                      <a:extLst>
                        <a:ext uri="{FF2B5EF4-FFF2-40B4-BE49-F238E27FC236}">
                          <a16:creationId xmlns:a16="http://schemas.microsoft.com/office/drawing/2014/main" id="{798D24FE-7BED-4987-AA63-9ABF6D81DB4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95"/>
                    <a:stretch/>
                  </pic:blipFill>
                  <pic:spPr>
                    <a:xfrm>
                      <a:off x="0" y="0"/>
                      <a:ext cx="3811865" cy="3040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C9B309" w14:textId="3C2C1329" w:rsidR="0044093C" w:rsidRPr="00602769" w:rsidRDefault="0044093C" w:rsidP="00086DDF">
      <w:pPr>
        <w:spacing w:line="480" w:lineRule="auto"/>
        <w:rPr>
          <w:rFonts w:ascii="Arial" w:hAnsi="Arial" w:cs="Arial"/>
          <w:sz w:val="24"/>
          <w:szCs w:val="24"/>
          <w:lang w:val="en-GB"/>
        </w:rPr>
      </w:pPr>
      <w:r w:rsidRPr="00602769">
        <w:rPr>
          <w:rFonts w:ascii="Arial" w:hAnsi="Arial" w:cs="Arial"/>
          <w:sz w:val="24"/>
          <w:szCs w:val="24"/>
          <w:lang w:val="en-GB"/>
        </w:rPr>
        <w:t>Pearson’s correlation matrix analysis of latent factors discovered by the trained MOFA model.</w:t>
      </w:r>
    </w:p>
    <w:p w14:paraId="60E65F92" w14:textId="3A0BBBF5" w:rsidR="0044093C" w:rsidRPr="00602769" w:rsidRDefault="0044093C" w:rsidP="00086DDF">
      <w:pPr>
        <w:spacing w:line="480" w:lineRule="auto"/>
        <w:rPr>
          <w:rFonts w:ascii="Arial" w:hAnsi="Arial" w:cs="Arial"/>
          <w:b/>
          <w:bCs/>
          <w:sz w:val="24"/>
          <w:szCs w:val="24"/>
          <w:lang w:val="en-GB"/>
        </w:rPr>
      </w:pPr>
    </w:p>
    <w:p w14:paraId="19F5BD16" w14:textId="664831BD" w:rsidR="00086DDF" w:rsidRPr="00602769" w:rsidRDefault="00086DDF" w:rsidP="00086DDF">
      <w:pPr>
        <w:spacing w:line="480" w:lineRule="auto"/>
        <w:rPr>
          <w:rFonts w:ascii="Arial" w:hAnsi="Arial" w:cs="Arial"/>
          <w:sz w:val="24"/>
          <w:szCs w:val="24"/>
          <w:lang w:val="en-GB"/>
        </w:rPr>
      </w:pPr>
      <w:r w:rsidRPr="00602769">
        <w:rPr>
          <w:rFonts w:ascii="Arial" w:hAnsi="Arial" w:cs="Arial"/>
          <w:b/>
          <w:bCs/>
          <w:sz w:val="24"/>
          <w:szCs w:val="24"/>
          <w:lang w:val="en-GB"/>
        </w:rPr>
        <w:t xml:space="preserve">Figure S2: </w:t>
      </w:r>
      <w:r w:rsidRPr="00602769">
        <w:rPr>
          <w:rFonts w:ascii="Arial" w:hAnsi="Arial" w:cs="Arial"/>
          <w:sz w:val="24"/>
          <w:szCs w:val="24"/>
          <w:lang w:val="en-GB"/>
        </w:rPr>
        <w:t>Prediction of AD biomarkers</w:t>
      </w:r>
    </w:p>
    <w:p w14:paraId="00ED5543" w14:textId="77777777" w:rsidR="0044093C" w:rsidRPr="00602769" w:rsidRDefault="0044093C" w:rsidP="00086DDF">
      <w:pPr>
        <w:spacing w:line="480" w:lineRule="auto"/>
        <w:rPr>
          <w:rFonts w:ascii="Arial" w:hAnsi="Arial" w:cs="Arial"/>
          <w:sz w:val="24"/>
          <w:szCs w:val="24"/>
          <w:lang w:val="en-GB"/>
        </w:rPr>
      </w:pPr>
      <w:r w:rsidRPr="00602769">
        <w:rPr>
          <w:rFonts w:ascii="Arial" w:hAnsi="Arial" w:cs="Arial"/>
          <w:noProof/>
          <w:sz w:val="24"/>
          <w:szCs w:val="24"/>
          <w:lang w:val="de-CH" w:eastAsia="de-CH"/>
        </w:rPr>
        <w:drawing>
          <wp:inline distT="0" distB="0" distL="0" distR="0" wp14:anchorId="7E37835E" wp14:editId="32B79A78">
            <wp:extent cx="2857500" cy="179832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79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E24449" w14:textId="7AA90316" w:rsidR="00922D89" w:rsidRPr="00602769" w:rsidRDefault="0044093C" w:rsidP="00086DDF">
      <w:pPr>
        <w:spacing w:line="480" w:lineRule="auto"/>
        <w:rPr>
          <w:sz w:val="24"/>
          <w:szCs w:val="24"/>
        </w:rPr>
      </w:pPr>
      <w:r w:rsidRPr="00602769">
        <w:rPr>
          <w:rFonts w:ascii="Arial" w:hAnsi="Arial" w:cs="Arial"/>
          <w:sz w:val="24"/>
          <w:szCs w:val="24"/>
          <w:lang w:val="en-GB"/>
        </w:rPr>
        <w:lastRenderedPageBreak/>
        <w:t>Prediction of CSF AD biomarkers using the trained MOFA model for Aβ</w:t>
      </w:r>
      <w:r w:rsidRPr="00602769">
        <w:rPr>
          <w:rFonts w:ascii="Arial" w:hAnsi="Arial" w:cs="Arial"/>
          <w:sz w:val="24"/>
          <w:szCs w:val="24"/>
          <w:vertAlign w:val="subscript"/>
          <w:lang w:val="en-GB"/>
        </w:rPr>
        <w:t>1-42</w:t>
      </w:r>
      <w:r w:rsidRPr="00602769">
        <w:rPr>
          <w:rFonts w:ascii="Arial" w:hAnsi="Arial" w:cs="Arial"/>
          <w:sz w:val="24"/>
          <w:szCs w:val="24"/>
          <w:lang w:val="en-GB"/>
        </w:rPr>
        <w:t xml:space="preserve"> (red), Tau (blue) and P-Tau (green). Actual biomarker values are projected against predicted values. The black line denotes a line of slope 1. Shaded area represents smoothed means.</w:t>
      </w:r>
    </w:p>
    <w:sectPr w:rsidR="00922D89" w:rsidRPr="00602769" w:rsidSect="00302FF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7ED7DD" w14:textId="77777777" w:rsidR="00FB0CF2" w:rsidRDefault="00FB0CF2" w:rsidP="00302FFC">
      <w:pPr>
        <w:spacing w:after="0" w:line="240" w:lineRule="auto"/>
      </w:pPr>
      <w:r>
        <w:separator/>
      </w:r>
    </w:p>
  </w:endnote>
  <w:endnote w:type="continuationSeparator" w:id="0">
    <w:p w14:paraId="68E3CFEF" w14:textId="77777777" w:rsidR="00FB0CF2" w:rsidRDefault="00FB0CF2" w:rsidP="00302F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4D7BE9" w14:textId="77777777" w:rsidR="00302FFC" w:rsidRDefault="00302FF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74387053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0F919A9" w14:textId="6F1A099D" w:rsidR="00302FFC" w:rsidRDefault="00302FF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AFDB55E" w14:textId="77777777" w:rsidR="00302FFC" w:rsidRDefault="00302FF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5C24B6" w14:textId="77777777" w:rsidR="00302FFC" w:rsidRDefault="00302FF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B8A89A" w14:textId="77777777" w:rsidR="00FB0CF2" w:rsidRDefault="00FB0CF2" w:rsidP="00302FFC">
      <w:pPr>
        <w:spacing w:after="0" w:line="240" w:lineRule="auto"/>
      </w:pPr>
      <w:r>
        <w:separator/>
      </w:r>
    </w:p>
  </w:footnote>
  <w:footnote w:type="continuationSeparator" w:id="0">
    <w:p w14:paraId="5C97989A" w14:textId="77777777" w:rsidR="00FB0CF2" w:rsidRDefault="00FB0CF2" w:rsidP="00302F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E657A9" w14:textId="77777777" w:rsidR="00302FFC" w:rsidRDefault="00302FF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E23E82" w14:textId="77777777" w:rsidR="00302FFC" w:rsidRDefault="00302FF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69CCB0" w14:textId="77777777" w:rsidR="00302FFC" w:rsidRDefault="00302FF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093C"/>
    <w:rsid w:val="00086DDF"/>
    <w:rsid w:val="00302FFC"/>
    <w:rsid w:val="0044093C"/>
    <w:rsid w:val="00602769"/>
    <w:rsid w:val="006D06F0"/>
    <w:rsid w:val="00922D89"/>
    <w:rsid w:val="00C82029"/>
    <w:rsid w:val="00FB0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AB59BD"/>
  <w15:chartTrackingRefBased/>
  <w15:docId w15:val="{1782B340-4480-43A9-BE6D-CE27417F2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09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302FFC"/>
  </w:style>
  <w:style w:type="paragraph" w:styleId="Header">
    <w:name w:val="header"/>
    <w:basedOn w:val="Normal"/>
    <w:link w:val="HeaderChar"/>
    <w:uiPriority w:val="99"/>
    <w:unhideWhenUsed/>
    <w:rsid w:val="00302F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2FFC"/>
  </w:style>
  <w:style w:type="paragraph" w:styleId="Footer">
    <w:name w:val="footer"/>
    <w:basedOn w:val="Normal"/>
    <w:link w:val="FooterChar"/>
    <w:uiPriority w:val="99"/>
    <w:unhideWhenUsed/>
    <w:rsid w:val="00302F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2F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Clark</dc:creator>
  <cp:keywords/>
  <dc:description/>
  <cp:lastModifiedBy>Christopher Clark</cp:lastModifiedBy>
  <cp:revision>4</cp:revision>
  <dcterms:created xsi:type="dcterms:W3CDTF">2020-10-09T13:54:00Z</dcterms:created>
  <dcterms:modified xsi:type="dcterms:W3CDTF">2020-11-27T12:27:00Z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6">
    <vt:lpwstr>True</vt:lpwstr>
  </property>
</Properties>
</file>