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828"/>
        <w:gridCol w:w="1275"/>
        <w:gridCol w:w="1276"/>
        <w:gridCol w:w="1276"/>
        <w:gridCol w:w="1248"/>
        <w:gridCol w:w="1162"/>
        <w:gridCol w:w="1275"/>
        <w:gridCol w:w="1276"/>
        <w:gridCol w:w="1332"/>
      </w:tblGrid>
      <w:tr w:rsidR="00F64116" w14:paraId="7D661E2D" w14:textId="77777777" w:rsidTr="0047727E">
        <w:tc>
          <w:tcPr>
            <w:tcW w:w="13948" w:type="dxa"/>
            <w:gridSpan w:val="9"/>
          </w:tcPr>
          <w:p w14:paraId="33E543C8" w14:textId="14D09A83" w:rsidR="00F64116" w:rsidRPr="0047727E" w:rsidRDefault="00F64116" w:rsidP="00F64116">
            <w:pPr>
              <w:jc w:val="left"/>
              <w:rPr>
                <w:b/>
                <w:bCs/>
              </w:rPr>
            </w:pPr>
            <w:r w:rsidRPr="0047727E">
              <w:rPr>
                <w:rFonts w:ascii="Arial" w:hAnsi="Arial" w:cs="Arial" w:hint="eastAsia"/>
                <w:b/>
                <w:bCs/>
              </w:rPr>
              <w:t>S</w:t>
            </w:r>
            <w:r w:rsidRPr="0047727E">
              <w:rPr>
                <w:rFonts w:ascii="Arial" w:hAnsi="Arial" w:cs="Arial"/>
                <w:b/>
                <w:bCs/>
              </w:rPr>
              <w:t>upplementary table 2. Sequential treatment for patients treated with abiraterone or docetaxel as the first-line therapy.</w:t>
            </w:r>
          </w:p>
        </w:tc>
      </w:tr>
      <w:tr w:rsidR="00AF18CF" w14:paraId="3A7DFC17" w14:textId="77777777" w:rsidTr="0047727E">
        <w:tc>
          <w:tcPr>
            <w:tcW w:w="3828" w:type="dxa"/>
          </w:tcPr>
          <w:p w14:paraId="57F7FAB1" w14:textId="4B23B4AE" w:rsidR="00AF18CF" w:rsidRPr="0047727E" w:rsidRDefault="002572E9" w:rsidP="004F2665">
            <w:pPr>
              <w:jc w:val="center"/>
              <w:rPr>
                <w:b/>
                <w:bCs/>
              </w:rPr>
            </w:pPr>
            <w:bookmarkStart w:id="0" w:name="_Hlk53082725"/>
            <w:r w:rsidRPr="0047727E">
              <w:rPr>
                <w:rFonts w:hint="eastAsia"/>
                <w:b/>
                <w:bCs/>
              </w:rPr>
              <w:t>F</w:t>
            </w:r>
            <w:r w:rsidRPr="0047727E">
              <w:rPr>
                <w:b/>
                <w:bCs/>
              </w:rPr>
              <w:t>irst-line therapy</w:t>
            </w:r>
          </w:p>
        </w:tc>
        <w:tc>
          <w:tcPr>
            <w:tcW w:w="5075" w:type="dxa"/>
            <w:gridSpan w:val="4"/>
          </w:tcPr>
          <w:p w14:paraId="2719629A" w14:textId="37FC6D9B" w:rsidR="00AF18CF" w:rsidRPr="00B94DE4" w:rsidRDefault="002572E9" w:rsidP="004F2665">
            <w:pPr>
              <w:jc w:val="center"/>
              <w:rPr>
                <w:b/>
                <w:bCs/>
              </w:rPr>
            </w:pPr>
            <w:r w:rsidRPr="004325D0">
              <w:rPr>
                <w:b/>
                <w:bCs/>
              </w:rPr>
              <w:t>Abiraterone</w:t>
            </w:r>
          </w:p>
        </w:tc>
        <w:tc>
          <w:tcPr>
            <w:tcW w:w="5045" w:type="dxa"/>
            <w:gridSpan w:val="4"/>
          </w:tcPr>
          <w:p w14:paraId="071E8FC4" w14:textId="7B6D5FD3" w:rsidR="00AF18CF" w:rsidRPr="00B94DE4" w:rsidRDefault="002572E9" w:rsidP="004F266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D</w:t>
            </w:r>
            <w:r>
              <w:rPr>
                <w:b/>
                <w:bCs/>
              </w:rPr>
              <w:t>ocetaxel</w:t>
            </w:r>
          </w:p>
        </w:tc>
      </w:tr>
      <w:tr w:rsidR="00D879F1" w14:paraId="44532EA3" w14:textId="77777777" w:rsidTr="0047727E">
        <w:tc>
          <w:tcPr>
            <w:tcW w:w="3828" w:type="dxa"/>
          </w:tcPr>
          <w:p w14:paraId="0E3CDD6F" w14:textId="4DCED909" w:rsidR="00AF18CF" w:rsidRPr="00F64116" w:rsidRDefault="00AF18CF" w:rsidP="004F2665">
            <w:pPr>
              <w:jc w:val="center"/>
            </w:pPr>
          </w:p>
        </w:tc>
        <w:tc>
          <w:tcPr>
            <w:tcW w:w="1275" w:type="dxa"/>
          </w:tcPr>
          <w:p w14:paraId="5007A2C5" w14:textId="7D3974FC" w:rsidR="00D879F1" w:rsidRPr="000425FB" w:rsidRDefault="00AF18CF" w:rsidP="00E05B0D">
            <w:pPr>
              <w:jc w:val="center"/>
              <w:rPr>
                <w:b/>
                <w:bCs/>
              </w:rPr>
            </w:pPr>
            <w:r w:rsidRPr="000425FB">
              <w:rPr>
                <w:rFonts w:hint="eastAsia"/>
                <w:b/>
                <w:bCs/>
              </w:rPr>
              <w:t>W</w:t>
            </w:r>
            <w:r w:rsidRPr="000425FB">
              <w:rPr>
                <w:b/>
                <w:bCs/>
              </w:rPr>
              <w:t>ithout IDC</w:t>
            </w:r>
            <w:r w:rsidRPr="000425FB">
              <w:rPr>
                <w:rFonts w:hint="eastAsia"/>
                <w:b/>
                <w:bCs/>
              </w:rPr>
              <w:t>-</w:t>
            </w:r>
            <w:r w:rsidRPr="000425FB">
              <w:rPr>
                <w:b/>
                <w:bCs/>
              </w:rPr>
              <w:t>P (</w:t>
            </w:r>
            <w:r w:rsidR="00D879F1" w:rsidRPr="000425FB">
              <w:rPr>
                <w:b/>
                <w:bCs/>
              </w:rPr>
              <w:t>n</w:t>
            </w:r>
            <w:r w:rsidRPr="000425FB">
              <w:rPr>
                <w:b/>
                <w:bCs/>
              </w:rPr>
              <w:t>=</w:t>
            </w:r>
            <w:r w:rsidR="001E747C" w:rsidRPr="000425FB">
              <w:rPr>
                <w:b/>
                <w:bCs/>
              </w:rPr>
              <w:t>59</w:t>
            </w:r>
            <w:r w:rsidRPr="000425FB">
              <w:rPr>
                <w:b/>
                <w:bCs/>
              </w:rPr>
              <w:t>)</w:t>
            </w:r>
          </w:p>
        </w:tc>
        <w:tc>
          <w:tcPr>
            <w:tcW w:w="1276" w:type="dxa"/>
          </w:tcPr>
          <w:p w14:paraId="4FFC494A" w14:textId="4C5CAB53" w:rsidR="00D879F1" w:rsidRPr="000425FB" w:rsidRDefault="00AF18CF" w:rsidP="00E05B0D">
            <w:pPr>
              <w:jc w:val="center"/>
              <w:rPr>
                <w:b/>
                <w:bCs/>
              </w:rPr>
            </w:pPr>
            <w:r w:rsidRPr="000425FB">
              <w:rPr>
                <w:rFonts w:hint="eastAsia"/>
                <w:b/>
                <w:bCs/>
              </w:rPr>
              <w:t>I</w:t>
            </w:r>
            <w:r w:rsidRPr="000425FB">
              <w:rPr>
                <w:b/>
                <w:bCs/>
              </w:rPr>
              <w:t>DC-P pattern-1 (n=2</w:t>
            </w:r>
            <w:r w:rsidR="001E747C" w:rsidRPr="000425FB">
              <w:rPr>
                <w:b/>
                <w:bCs/>
              </w:rPr>
              <w:t>3</w:t>
            </w:r>
            <w:r w:rsidRPr="000425FB">
              <w:rPr>
                <w:b/>
                <w:bCs/>
              </w:rPr>
              <w:t>)</w:t>
            </w:r>
          </w:p>
        </w:tc>
        <w:tc>
          <w:tcPr>
            <w:tcW w:w="1276" w:type="dxa"/>
          </w:tcPr>
          <w:p w14:paraId="1C94810A" w14:textId="7DDB50D1" w:rsidR="00D879F1" w:rsidRPr="000425FB" w:rsidRDefault="00AF18CF" w:rsidP="00E05B0D">
            <w:pPr>
              <w:jc w:val="center"/>
              <w:rPr>
                <w:b/>
                <w:bCs/>
              </w:rPr>
            </w:pPr>
            <w:r w:rsidRPr="000425FB">
              <w:rPr>
                <w:rFonts w:hint="eastAsia"/>
                <w:b/>
                <w:bCs/>
              </w:rPr>
              <w:t>I</w:t>
            </w:r>
            <w:r w:rsidRPr="000425FB">
              <w:rPr>
                <w:b/>
                <w:bCs/>
              </w:rPr>
              <w:t>DC-P pattern-2 (n=40)</w:t>
            </w:r>
          </w:p>
        </w:tc>
        <w:tc>
          <w:tcPr>
            <w:tcW w:w="1248" w:type="dxa"/>
          </w:tcPr>
          <w:p w14:paraId="0827185B" w14:textId="77717690" w:rsidR="00D879F1" w:rsidRPr="000425FB" w:rsidRDefault="00AF18CF" w:rsidP="00E05B0D">
            <w:pPr>
              <w:jc w:val="center"/>
              <w:rPr>
                <w:b/>
                <w:bCs/>
              </w:rPr>
            </w:pPr>
            <w:r w:rsidRPr="000425FB">
              <w:rPr>
                <w:rFonts w:hint="eastAsia"/>
                <w:b/>
                <w:bCs/>
              </w:rPr>
              <w:t>T</w:t>
            </w:r>
            <w:r w:rsidRPr="000425FB">
              <w:rPr>
                <w:b/>
                <w:bCs/>
              </w:rPr>
              <w:t>otal (n=122)</w:t>
            </w:r>
          </w:p>
        </w:tc>
        <w:tc>
          <w:tcPr>
            <w:tcW w:w="1162" w:type="dxa"/>
          </w:tcPr>
          <w:p w14:paraId="5EDE059E" w14:textId="2DAE315B" w:rsidR="00D879F1" w:rsidRPr="000425FB" w:rsidRDefault="00AF18CF" w:rsidP="00E05B0D">
            <w:pPr>
              <w:jc w:val="center"/>
              <w:rPr>
                <w:b/>
                <w:bCs/>
              </w:rPr>
            </w:pPr>
            <w:r w:rsidRPr="000425FB">
              <w:rPr>
                <w:rFonts w:hint="eastAsia"/>
                <w:b/>
                <w:bCs/>
              </w:rPr>
              <w:t>W</w:t>
            </w:r>
            <w:r w:rsidRPr="000425FB">
              <w:rPr>
                <w:b/>
                <w:bCs/>
              </w:rPr>
              <w:t>ithout IDC</w:t>
            </w:r>
            <w:r w:rsidRPr="000425FB">
              <w:rPr>
                <w:rFonts w:hint="eastAsia"/>
                <w:b/>
                <w:bCs/>
              </w:rPr>
              <w:t>-</w:t>
            </w:r>
            <w:r w:rsidRPr="000425FB">
              <w:rPr>
                <w:b/>
                <w:bCs/>
              </w:rPr>
              <w:t>P (n=</w:t>
            </w:r>
            <w:r w:rsidR="004F2665" w:rsidRPr="000425FB">
              <w:rPr>
                <w:b/>
                <w:bCs/>
              </w:rPr>
              <w:t>20</w:t>
            </w:r>
            <w:r w:rsidRPr="000425FB">
              <w:rPr>
                <w:b/>
                <w:bCs/>
              </w:rPr>
              <w:t>)</w:t>
            </w:r>
          </w:p>
        </w:tc>
        <w:tc>
          <w:tcPr>
            <w:tcW w:w="1275" w:type="dxa"/>
          </w:tcPr>
          <w:p w14:paraId="068A5ED6" w14:textId="670886AB" w:rsidR="00D879F1" w:rsidRPr="000425FB" w:rsidRDefault="00AF18CF" w:rsidP="00E05B0D">
            <w:pPr>
              <w:jc w:val="center"/>
              <w:rPr>
                <w:b/>
                <w:bCs/>
              </w:rPr>
            </w:pPr>
            <w:r w:rsidRPr="000425FB">
              <w:rPr>
                <w:rFonts w:hint="eastAsia"/>
                <w:b/>
                <w:bCs/>
              </w:rPr>
              <w:t>I</w:t>
            </w:r>
            <w:r w:rsidRPr="000425FB">
              <w:rPr>
                <w:b/>
                <w:bCs/>
              </w:rPr>
              <w:t>DC-P pattern-1 (n=</w:t>
            </w:r>
            <w:r w:rsidR="004F2665" w:rsidRPr="000425FB">
              <w:rPr>
                <w:b/>
                <w:bCs/>
              </w:rPr>
              <w:t>13</w:t>
            </w:r>
            <w:r w:rsidRPr="000425FB">
              <w:rPr>
                <w:b/>
                <w:bCs/>
              </w:rPr>
              <w:t>)</w:t>
            </w:r>
          </w:p>
        </w:tc>
        <w:tc>
          <w:tcPr>
            <w:tcW w:w="1276" w:type="dxa"/>
          </w:tcPr>
          <w:p w14:paraId="0564E275" w14:textId="5A6D26C5" w:rsidR="00D879F1" w:rsidRPr="000425FB" w:rsidRDefault="00AF18CF" w:rsidP="00E05B0D">
            <w:pPr>
              <w:jc w:val="center"/>
              <w:rPr>
                <w:b/>
                <w:bCs/>
              </w:rPr>
            </w:pPr>
            <w:r w:rsidRPr="000425FB">
              <w:rPr>
                <w:rFonts w:hint="eastAsia"/>
                <w:b/>
                <w:bCs/>
              </w:rPr>
              <w:t>I</w:t>
            </w:r>
            <w:r w:rsidRPr="000425FB">
              <w:rPr>
                <w:b/>
                <w:bCs/>
              </w:rPr>
              <w:t>DC-P pattern-2 (n=</w:t>
            </w:r>
            <w:r w:rsidR="004F2665" w:rsidRPr="000425FB">
              <w:rPr>
                <w:b/>
                <w:bCs/>
              </w:rPr>
              <w:t>15</w:t>
            </w:r>
            <w:r w:rsidRPr="000425FB">
              <w:rPr>
                <w:b/>
                <w:bCs/>
              </w:rPr>
              <w:t>)</w:t>
            </w:r>
          </w:p>
        </w:tc>
        <w:tc>
          <w:tcPr>
            <w:tcW w:w="1332" w:type="dxa"/>
          </w:tcPr>
          <w:p w14:paraId="0A504426" w14:textId="3241E19E" w:rsidR="00D879F1" w:rsidRPr="000425FB" w:rsidRDefault="00AF18CF" w:rsidP="00E05B0D">
            <w:pPr>
              <w:jc w:val="center"/>
              <w:rPr>
                <w:b/>
                <w:bCs/>
              </w:rPr>
            </w:pPr>
            <w:r w:rsidRPr="000425FB">
              <w:rPr>
                <w:rFonts w:hint="eastAsia"/>
                <w:b/>
                <w:bCs/>
              </w:rPr>
              <w:t>T</w:t>
            </w:r>
            <w:r w:rsidRPr="000425FB">
              <w:rPr>
                <w:b/>
                <w:bCs/>
              </w:rPr>
              <w:t>otal (n=</w:t>
            </w:r>
            <w:r w:rsidR="004F2665" w:rsidRPr="000425FB">
              <w:rPr>
                <w:b/>
                <w:bCs/>
              </w:rPr>
              <w:t>48</w:t>
            </w:r>
            <w:r w:rsidRPr="000425FB">
              <w:rPr>
                <w:b/>
                <w:bCs/>
              </w:rPr>
              <w:t>)</w:t>
            </w:r>
          </w:p>
        </w:tc>
      </w:tr>
      <w:tr w:rsidR="00F64116" w14:paraId="62A2181E" w14:textId="77777777" w:rsidTr="0047727E">
        <w:tc>
          <w:tcPr>
            <w:tcW w:w="3828" w:type="dxa"/>
          </w:tcPr>
          <w:p w14:paraId="4630EBF8" w14:textId="2FC1DA46" w:rsidR="00AF18CF" w:rsidRPr="007168AE" w:rsidRDefault="00D879F1" w:rsidP="000425FB">
            <w:pPr>
              <w:jc w:val="center"/>
              <w:rPr>
                <w:rFonts w:ascii="Arial" w:hAnsi="Arial" w:cs="Arial"/>
                <w:b/>
                <w:bCs/>
              </w:rPr>
            </w:pPr>
            <w:r w:rsidRPr="007168AE">
              <w:rPr>
                <w:rFonts w:ascii="Arial" w:hAnsi="Arial" w:cs="Arial"/>
              </w:rPr>
              <w:t>Number of patients received sequential treatment</w:t>
            </w:r>
          </w:p>
        </w:tc>
        <w:tc>
          <w:tcPr>
            <w:tcW w:w="1275" w:type="dxa"/>
          </w:tcPr>
          <w:p w14:paraId="5DD9713E" w14:textId="2049D22C" w:rsidR="00AF18CF" w:rsidRPr="007168AE" w:rsidRDefault="001E747C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Pr="007168AE">
              <w:rPr>
                <w:rFonts w:ascii="Arial" w:hAnsi="Arial" w:cs="Arial"/>
              </w:rPr>
              <w:t>8 (30.5</w:t>
            </w:r>
            <w:r w:rsidR="00E05B0D" w:rsidRPr="007168AE">
              <w:rPr>
                <w:rFonts w:ascii="Arial" w:hAnsi="Arial" w:cs="Arial"/>
              </w:rPr>
              <w:t>%</w:t>
            </w:r>
            <w:r w:rsidRPr="007168AE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</w:tcPr>
          <w:p w14:paraId="79DA43CB" w14:textId="1A255A4F" w:rsidR="00AF18CF" w:rsidRPr="007168AE" w:rsidRDefault="001E747C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7</w:t>
            </w:r>
            <w:r w:rsidRPr="007168AE">
              <w:rPr>
                <w:rFonts w:ascii="Arial" w:hAnsi="Arial" w:cs="Arial"/>
              </w:rPr>
              <w:t xml:space="preserve"> (30.4</w:t>
            </w:r>
            <w:r w:rsidR="00E05B0D" w:rsidRPr="007168AE">
              <w:rPr>
                <w:rFonts w:ascii="Arial" w:hAnsi="Arial" w:cs="Arial"/>
              </w:rPr>
              <w:t>%</w:t>
            </w:r>
            <w:r w:rsidRPr="007168AE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</w:tcPr>
          <w:p w14:paraId="4567AEA5" w14:textId="329BA649" w:rsidR="00AF18CF" w:rsidRPr="007168AE" w:rsidRDefault="001E747C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Pr="007168AE">
              <w:rPr>
                <w:rFonts w:ascii="Arial" w:hAnsi="Arial" w:cs="Arial"/>
              </w:rPr>
              <w:t>5 (37.5</w:t>
            </w:r>
            <w:r w:rsidR="00E05B0D" w:rsidRPr="007168AE">
              <w:rPr>
                <w:rFonts w:ascii="Arial" w:hAnsi="Arial" w:cs="Arial"/>
              </w:rPr>
              <w:t>%</w:t>
            </w:r>
            <w:r w:rsidRPr="007168AE">
              <w:rPr>
                <w:rFonts w:ascii="Arial" w:hAnsi="Arial" w:cs="Arial"/>
              </w:rPr>
              <w:t>)</w:t>
            </w:r>
          </w:p>
        </w:tc>
        <w:tc>
          <w:tcPr>
            <w:tcW w:w="1248" w:type="dxa"/>
          </w:tcPr>
          <w:p w14:paraId="35A3B8FF" w14:textId="58D98FBB" w:rsidR="00AF18CF" w:rsidRPr="007168AE" w:rsidRDefault="001E747C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4</w:t>
            </w:r>
            <w:r w:rsidRPr="007168AE">
              <w:rPr>
                <w:rFonts w:ascii="Arial" w:hAnsi="Arial" w:cs="Arial"/>
              </w:rPr>
              <w:t>0 (32.8</w:t>
            </w:r>
            <w:r w:rsidR="00D54562">
              <w:rPr>
                <w:rFonts w:ascii="Arial" w:hAnsi="Arial" w:cs="Arial"/>
              </w:rPr>
              <w:t>%</w:t>
            </w:r>
            <w:r w:rsidRPr="007168AE">
              <w:rPr>
                <w:rFonts w:ascii="Arial" w:hAnsi="Arial" w:cs="Arial"/>
              </w:rPr>
              <w:t>)</w:t>
            </w:r>
          </w:p>
        </w:tc>
        <w:tc>
          <w:tcPr>
            <w:tcW w:w="1162" w:type="dxa"/>
          </w:tcPr>
          <w:p w14:paraId="64FCEC4C" w14:textId="5D6CEF02" w:rsidR="00AF18CF" w:rsidRPr="007168AE" w:rsidRDefault="004F2665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/>
              </w:rPr>
              <w:t>7 (35.0)</w:t>
            </w:r>
          </w:p>
        </w:tc>
        <w:tc>
          <w:tcPr>
            <w:tcW w:w="1275" w:type="dxa"/>
          </w:tcPr>
          <w:p w14:paraId="5601FB65" w14:textId="7CB117E4" w:rsidR="00AF18CF" w:rsidRPr="007168AE" w:rsidRDefault="004F2665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Pr="007168AE">
              <w:rPr>
                <w:rFonts w:ascii="Arial" w:hAnsi="Arial" w:cs="Arial"/>
              </w:rPr>
              <w:t xml:space="preserve"> (7.7</w:t>
            </w:r>
            <w:r w:rsidR="00170A13" w:rsidRPr="007168AE">
              <w:rPr>
                <w:rFonts w:ascii="Arial" w:hAnsi="Arial" w:cs="Arial"/>
              </w:rPr>
              <w:t>%</w:t>
            </w:r>
            <w:r w:rsidRPr="007168AE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</w:tcPr>
          <w:p w14:paraId="25163F17" w14:textId="30EE6E81" w:rsidR="00AF18CF" w:rsidRPr="007168AE" w:rsidRDefault="004F2665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4</w:t>
            </w:r>
            <w:r w:rsidRPr="007168AE">
              <w:rPr>
                <w:rFonts w:ascii="Arial" w:hAnsi="Arial" w:cs="Arial"/>
              </w:rPr>
              <w:t xml:space="preserve"> (26.7</w:t>
            </w:r>
            <w:r w:rsidR="00170A13" w:rsidRPr="007168AE">
              <w:rPr>
                <w:rFonts w:ascii="Arial" w:hAnsi="Arial" w:cs="Arial"/>
              </w:rPr>
              <w:t>%</w:t>
            </w:r>
            <w:r w:rsidRPr="007168AE">
              <w:rPr>
                <w:rFonts w:ascii="Arial" w:hAnsi="Arial" w:cs="Arial"/>
              </w:rPr>
              <w:t>)</w:t>
            </w:r>
          </w:p>
        </w:tc>
        <w:tc>
          <w:tcPr>
            <w:tcW w:w="1332" w:type="dxa"/>
          </w:tcPr>
          <w:p w14:paraId="617F1053" w14:textId="46121B43" w:rsidR="00AF18CF" w:rsidRPr="007168AE" w:rsidRDefault="004F2665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Pr="007168AE">
              <w:rPr>
                <w:rFonts w:ascii="Arial" w:hAnsi="Arial" w:cs="Arial"/>
              </w:rPr>
              <w:t>2 (25.0</w:t>
            </w:r>
            <w:r w:rsidR="00170A13" w:rsidRPr="007168AE">
              <w:rPr>
                <w:rFonts w:ascii="Arial" w:hAnsi="Arial" w:cs="Arial"/>
              </w:rPr>
              <w:t>%</w:t>
            </w:r>
            <w:r w:rsidRPr="007168AE">
              <w:rPr>
                <w:rFonts w:ascii="Arial" w:hAnsi="Arial" w:cs="Arial"/>
              </w:rPr>
              <w:t>)</w:t>
            </w:r>
          </w:p>
        </w:tc>
      </w:tr>
      <w:tr w:rsidR="00D879F1" w14:paraId="48539A35" w14:textId="77777777" w:rsidTr="0047727E">
        <w:tc>
          <w:tcPr>
            <w:tcW w:w="3828" w:type="dxa"/>
          </w:tcPr>
          <w:p w14:paraId="203AFBA5" w14:textId="42C9BB25" w:rsidR="00AF18CF" w:rsidRPr="007168AE" w:rsidRDefault="00D879F1" w:rsidP="000425FB">
            <w:pPr>
              <w:jc w:val="center"/>
              <w:rPr>
                <w:rFonts w:ascii="Arial" w:hAnsi="Arial" w:cs="Arial"/>
                <w:b/>
                <w:bCs/>
              </w:rPr>
            </w:pPr>
            <w:r w:rsidRPr="007168AE">
              <w:rPr>
                <w:rFonts w:ascii="Arial" w:hAnsi="Arial" w:cs="Arial" w:hint="eastAsia"/>
              </w:rPr>
              <w:t>D</w:t>
            </w:r>
            <w:r w:rsidRPr="007168AE">
              <w:rPr>
                <w:rFonts w:ascii="Arial" w:hAnsi="Arial" w:cs="Arial"/>
              </w:rPr>
              <w:t>ocetaxel</w:t>
            </w:r>
          </w:p>
        </w:tc>
        <w:tc>
          <w:tcPr>
            <w:tcW w:w="1275" w:type="dxa"/>
          </w:tcPr>
          <w:p w14:paraId="11D4B2C0" w14:textId="4B10A7BE" w:rsidR="00AF18CF" w:rsidRPr="007168AE" w:rsidRDefault="00D04632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13</w:t>
            </w:r>
            <w:r w:rsidR="00E05B0D" w:rsidRPr="007168AE">
              <w:rPr>
                <w:rFonts w:ascii="Arial" w:hAnsi="Arial" w:cs="Arial"/>
              </w:rPr>
              <w:t xml:space="preserve"> (22.0%)</w:t>
            </w:r>
          </w:p>
        </w:tc>
        <w:tc>
          <w:tcPr>
            <w:tcW w:w="1276" w:type="dxa"/>
          </w:tcPr>
          <w:p w14:paraId="27DA2001" w14:textId="20C56129" w:rsidR="00AF18CF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3</w:t>
            </w:r>
            <w:r w:rsidR="00E05B0D" w:rsidRPr="007168AE">
              <w:rPr>
                <w:rFonts w:ascii="Arial" w:hAnsi="Arial" w:cs="Arial"/>
              </w:rPr>
              <w:t xml:space="preserve"> (13.0%)</w:t>
            </w:r>
          </w:p>
        </w:tc>
        <w:tc>
          <w:tcPr>
            <w:tcW w:w="1276" w:type="dxa"/>
          </w:tcPr>
          <w:p w14:paraId="760A9F4D" w14:textId="0E620716" w:rsidR="00AF18CF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14</w:t>
            </w:r>
            <w:r w:rsidR="00E05B0D" w:rsidRPr="007168AE">
              <w:rPr>
                <w:rFonts w:ascii="Arial" w:hAnsi="Arial" w:cs="Arial"/>
              </w:rPr>
              <w:t xml:space="preserve"> (35.0%)</w:t>
            </w:r>
          </w:p>
        </w:tc>
        <w:tc>
          <w:tcPr>
            <w:tcW w:w="1248" w:type="dxa"/>
          </w:tcPr>
          <w:p w14:paraId="108E3E1E" w14:textId="508103BD" w:rsidR="00AF18CF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30</w:t>
            </w:r>
            <w:r w:rsidR="002572E9" w:rsidRPr="007168AE">
              <w:rPr>
                <w:rFonts w:ascii="Arial" w:hAnsi="Arial" w:cs="Arial"/>
              </w:rPr>
              <w:t xml:space="preserve"> (24.6%)</w:t>
            </w:r>
          </w:p>
        </w:tc>
        <w:tc>
          <w:tcPr>
            <w:tcW w:w="1162" w:type="dxa"/>
          </w:tcPr>
          <w:p w14:paraId="3BF1C32A" w14:textId="499572A3" w:rsidR="00AF18CF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5" w:type="dxa"/>
          </w:tcPr>
          <w:p w14:paraId="44D8F9ED" w14:textId="51F23212" w:rsidR="00AF18CF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6" w:type="dxa"/>
          </w:tcPr>
          <w:p w14:paraId="52F8C081" w14:textId="7D9EECEE" w:rsidR="00AF18CF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332" w:type="dxa"/>
          </w:tcPr>
          <w:p w14:paraId="2BFDF2AD" w14:textId="687F4532" w:rsidR="00AF18CF" w:rsidRPr="007168AE" w:rsidRDefault="00E05B0D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</w:tr>
      <w:tr w:rsidR="00D879F1" w14:paraId="5F313F21" w14:textId="77777777" w:rsidTr="0047727E">
        <w:tc>
          <w:tcPr>
            <w:tcW w:w="3828" w:type="dxa"/>
          </w:tcPr>
          <w:p w14:paraId="1A9B5148" w14:textId="70E04139" w:rsidR="00D879F1" w:rsidRPr="007168AE" w:rsidRDefault="00D879F1" w:rsidP="000425FB">
            <w:pPr>
              <w:jc w:val="center"/>
              <w:rPr>
                <w:rFonts w:ascii="Arial" w:hAnsi="Arial" w:cs="Arial"/>
                <w:b/>
                <w:bCs/>
              </w:rPr>
            </w:pPr>
            <w:r w:rsidRPr="000425FB">
              <w:rPr>
                <w:rFonts w:ascii="Arial" w:hAnsi="Arial" w:cs="Arial"/>
              </w:rPr>
              <w:t>Abiraterone</w:t>
            </w:r>
          </w:p>
        </w:tc>
        <w:tc>
          <w:tcPr>
            <w:tcW w:w="1275" w:type="dxa"/>
          </w:tcPr>
          <w:p w14:paraId="5389F353" w14:textId="111C7344" w:rsidR="00D879F1" w:rsidRPr="007168AE" w:rsidRDefault="00D04632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6" w:type="dxa"/>
          </w:tcPr>
          <w:p w14:paraId="6E488B85" w14:textId="2401E2C7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6" w:type="dxa"/>
          </w:tcPr>
          <w:p w14:paraId="701D5B62" w14:textId="4BD2ABC9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48" w:type="dxa"/>
          </w:tcPr>
          <w:p w14:paraId="3147B85C" w14:textId="7A391E8A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162" w:type="dxa"/>
          </w:tcPr>
          <w:p w14:paraId="277881B5" w14:textId="4B3A443B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7</w:t>
            </w:r>
            <w:r w:rsidR="002572E9" w:rsidRPr="007168AE">
              <w:rPr>
                <w:rFonts w:ascii="Arial" w:hAnsi="Arial" w:cs="Arial"/>
              </w:rPr>
              <w:t xml:space="preserve"> (35.0)</w:t>
            </w:r>
          </w:p>
        </w:tc>
        <w:tc>
          <w:tcPr>
            <w:tcW w:w="1275" w:type="dxa"/>
          </w:tcPr>
          <w:p w14:paraId="5514BFE4" w14:textId="27798A08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="002572E9" w:rsidRPr="007168AE">
              <w:rPr>
                <w:rFonts w:ascii="Arial" w:hAnsi="Arial" w:cs="Arial"/>
              </w:rPr>
              <w:t xml:space="preserve"> (7.7</w:t>
            </w:r>
            <w:r w:rsidR="00170A13" w:rsidRPr="007168AE">
              <w:rPr>
                <w:rFonts w:ascii="Arial" w:hAnsi="Arial" w:cs="Arial"/>
              </w:rPr>
              <w:t>%</w:t>
            </w:r>
            <w:r w:rsidR="002572E9" w:rsidRPr="007168AE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</w:tcPr>
          <w:p w14:paraId="18125E14" w14:textId="7FD7A75B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3</w:t>
            </w:r>
            <w:r w:rsidR="002572E9" w:rsidRPr="007168AE">
              <w:rPr>
                <w:rFonts w:ascii="Arial" w:hAnsi="Arial" w:cs="Arial"/>
              </w:rPr>
              <w:t xml:space="preserve"> (20.0%)</w:t>
            </w:r>
          </w:p>
        </w:tc>
        <w:tc>
          <w:tcPr>
            <w:tcW w:w="1332" w:type="dxa"/>
          </w:tcPr>
          <w:p w14:paraId="13AFED5A" w14:textId="144897ED" w:rsidR="00D879F1" w:rsidRPr="007168AE" w:rsidRDefault="00E05B0D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11</w:t>
            </w:r>
            <w:r w:rsidR="002572E9" w:rsidRPr="007168AE">
              <w:rPr>
                <w:rFonts w:ascii="Arial" w:hAnsi="Arial" w:cs="Arial"/>
              </w:rPr>
              <w:t xml:space="preserve"> (22.9%)</w:t>
            </w:r>
          </w:p>
        </w:tc>
      </w:tr>
      <w:tr w:rsidR="00D879F1" w14:paraId="5A24D946" w14:textId="77777777" w:rsidTr="0047727E">
        <w:tc>
          <w:tcPr>
            <w:tcW w:w="3828" w:type="dxa"/>
          </w:tcPr>
          <w:p w14:paraId="5C9E27FB" w14:textId="235F9315" w:rsidR="00D879F1" w:rsidRPr="007168AE" w:rsidRDefault="00D879F1" w:rsidP="000425FB">
            <w:pPr>
              <w:jc w:val="center"/>
              <w:rPr>
                <w:rFonts w:ascii="Arial" w:hAnsi="Arial" w:cs="Arial"/>
                <w:b/>
                <w:bCs/>
              </w:rPr>
            </w:pPr>
            <w:r w:rsidRPr="000425FB">
              <w:rPr>
                <w:rFonts w:ascii="Arial" w:hAnsi="Arial" w:cs="Arial"/>
              </w:rPr>
              <w:t>Enzalutamide</w:t>
            </w:r>
          </w:p>
        </w:tc>
        <w:tc>
          <w:tcPr>
            <w:tcW w:w="1275" w:type="dxa"/>
          </w:tcPr>
          <w:p w14:paraId="3A70BFFF" w14:textId="590001FB" w:rsidR="00D879F1" w:rsidRPr="007168AE" w:rsidRDefault="00D04632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4</w:t>
            </w:r>
            <w:r w:rsidR="00E05B0D" w:rsidRPr="007168AE">
              <w:rPr>
                <w:rFonts w:ascii="Arial" w:hAnsi="Arial" w:cs="Arial"/>
              </w:rPr>
              <w:t xml:space="preserve"> (6.8%)</w:t>
            </w:r>
          </w:p>
        </w:tc>
        <w:tc>
          <w:tcPr>
            <w:tcW w:w="1276" w:type="dxa"/>
          </w:tcPr>
          <w:p w14:paraId="12825E20" w14:textId="0E91CEBE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3</w:t>
            </w:r>
            <w:r w:rsidR="00E05B0D" w:rsidRPr="007168AE">
              <w:rPr>
                <w:rFonts w:ascii="Arial" w:hAnsi="Arial" w:cs="Arial"/>
              </w:rPr>
              <w:t xml:space="preserve"> (13.0%)</w:t>
            </w:r>
          </w:p>
        </w:tc>
        <w:tc>
          <w:tcPr>
            <w:tcW w:w="1276" w:type="dxa"/>
          </w:tcPr>
          <w:p w14:paraId="2E61A5DA" w14:textId="5CB6F943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48" w:type="dxa"/>
          </w:tcPr>
          <w:p w14:paraId="732466D2" w14:textId="57B2DA80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7</w:t>
            </w:r>
            <w:r w:rsidR="002572E9" w:rsidRPr="007168AE">
              <w:rPr>
                <w:rFonts w:ascii="Arial" w:hAnsi="Arial" w:cs="Arial"/>
              </w:rPr>
              <w:t xml:space="preserve"> (5.7%)</w:t>
            </w:r>
          </w:p>
        </w:tc>
        <w:tc>
          <w:tcPr>
            <w:tcW w:w="1162" w:type="dxa"/>
          </w:tcPr>
          <w:p w14:paraId="56898332" w14:textId="055BB6FA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5" w:type="dxa"/>
          </w:tcPr>
          <w:p w14:paraId="747AE735" w14:textId="5377AB23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6" w:type="dxa"/>
          </w:tcPr>
          <w:p w14:paraId="2A04D87D" w14:textId="4A2C6F14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332" w:type="dxa"/>
          </w:tcPr>
          <w:p w14:paraId="16F1ED2F" w14:textId="758E718B" w:rsidR="00D879F1" w:rsidRPr="007168AE" w:rsidRDefault="00E05B0D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</w:tr>
      <w:tr w:rsidR="00D879F1" w14:paraId="5CAB834B" w14:textId="77777777" w:rsidTr="0047727E">
        <w:tc>
          <w:tcPr>
            <w:tcW w:w="3828" w:type="dxa"/>
          </w:tcPr>
          <w:p w14:paraId="2B7C0FB3" w14:textId="5BEA5773" w:rsidR="00D879F1" w:rsidRPr="007168AE" w:rsidRDefault="00D879F1" w:rsidP="000425FB">
            <w:pPr>
              <w:jc w:val="center"/>
              <w:rPr>
                <w:rFonts w:ascii="Arial" w:hAnsi="Arial" w:cs="Arial"/>
                <w:b/>
                <w:bCs/>
              </w:rPr>
            </w:pPr>
            <w:r w:rsidRPr="000425FB">
              <w:rPr>
                <w:rFonts w:ascii="Arial" w:hAnsi="Arial" w:cs="Arial"/>
              </w:rPr>
              <w:t>Olaparib</w:t>
            </w:r>
          </w:p>
        </w:tc>
        <w:tc>
          <w:tcPr>
            <w:tcW w:w="1275" w:type="dxa"/>
          </w:tcPr>
          <w:p w14:paraId="51731035" w14:textId="233B1282" w:rsidR="00D879F1" w:rsidRPr="007168AE" w:rsidRDefault="00D04632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3</w:t>
            </w:r>
            <w:r w:rsidR="00E05B0D" w:rsidRPr="007168AE">
              <w:rPr>
                <w:rFonts w:ascii="Arial" w:hAnsi="Arial" w:cs="Arial"/>
              </w:rPr>
              <w:t xml:space="preserve"> (5.1%)</w:t>
            </w:r>
          </w:p>
        </w:tc>
        <w:tc>
          <w:tcPr>
            <w:tcW w:w="1276" w:type="dxa"/>
          </w:tcPr>
          <w:p w14:paraId="46419459" w14:textId="2606434C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="00E05B0D" w:rsidRPr="007168AE">
              <w:rPr>
                <w:rFonts w:ascii="Arial" w:hAnsi="Arial" w:cs="Arial"/>
              </w:rPr>
              <w:t xml:space="preserve"> (4.3%)</w:t>
            </w:r>
          </w:p>
        </w:tc>
        <w:tc>
          <w:tcPr>
            <w:tcW w:w="1276" w:type="dxa"/>
          </w:tcPr>
          <w:p w14:paraId="5CE50507" w14:textId="728578B9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48" w:type="dxa"/>
          </w:tcPr>
          <w:p w14:paraId="58FED08F" w14:textId="753DE683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4</w:t>
            </w:r>
            <w:r w:rsidR="002572E9" w:rsidRPr="007168AE">
              <w:rPr>
                <w:rFonts w:ascii="Arial" w:hAnsi="Arial" w:cs="Arial"/>
              </w:rPr>
              <w:t xml:space="preserve"> (3.3%)</w:t>
            </w:r>
          </w:p>
        </w:tc>
        <w:tc>
          <w:tcPr>
            <w:tcW w:w="1162" w:type="dxa"/>
          </w:tcPr>
          <w:p w14:paraId="4293D0D2" w14:textId="2A874D8B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5" w:type="dxa"/>
          </w:tcPr>
          <w:p w14:paraId="3BBEDE15" w14:textId="30ED4C4F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6" w:type="dxa"/>
          </w:tcPr>
          <w:p w14:paraId="245AA4A5" w14:textId="40925DFC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332" w:type="dxa"/>
          </w:tcPr>
          <w:p w14:paraId="446B1FB0" w14:textId="74A6CE4A" w:rsidR="00D879F1" w:rsidRPr="007168AE" w:rsidRDefault="00E05B0D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</w:tr>
      <w:tr w:rsidR="00D879F1" w14:paraId="48102769" w14:textId="77777777" w:rsidTr="0047727E">
        <w:tc>
          <w:tcPr>
            <w:tcW w:w="3828" w:type="dxa"/>
          </w:tcPr>
          <w:p w14:paraId="50059CFE" w14:textId="2594E4D8" w:rsidR="00D879F1" w:rsidRPr="007168AE" w:rsidRDefault="00D879F1" w:rsidP="000425FB">
            <w:pPr>
              <w:jc w:val="center"/>
              <w:rPr>
                <w:rFonts w:ascii="Arial" w:hAnsi="Arial" w:cs="Arial"/>
                <w:b/>
                <w:bCs/>
              </w:rPr>
            </w:pPr>
            <w:r w:rsidRPr="000425FB">
              <w:rPr>
                <w:rFonts w:ascii="Arial" w:hAnsi="Arial" w:cs="Arial"/>
              </w:rPr>
              <w:t>Proxalutamide</w:t>
            </w:r>
          </w:p>
        </w:tc>
        <w:tc>
          <w:tcPr>
            <w:tcW w:w="1275" w:type="dxa"/>
          </w:tcPr>
          <w:p w14:paraId="026493B8" w14:textId="2E0E2CC9" w:rsidR="00D879F1" w:rsidRPr="007168AE" w:rsidRDefault="00D04632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6" w:type="dxa"/>
          </w:tcPr>
          <w:p w14:paraId="6783AC58" w14:textId="7765B5F2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6" w:type="dxa"/>
          </w:tcPr>
          <w:p w14:paraId="41779625" w14:textId="224E31CD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="00E05B0D" w:rsidRPr="007168AE">
              <w:rPr>
                <w:rFonts w:ascii="Arial" w:hAnsi="Arial" w:cs="Arial"/>
              </w:rPr>
              <w:t xml:space="preserve"> (2.5%)</w:t>
            </w:r>
          </w:p>
        </w:tc>
        <w:tc>
          <w:tcPr>
            <w:tcW w:w="1248" w:type="dxa"/>
          </w:tcPr>
          <w:p w14:paraId="23C7E2AF" w14:textId="5A1CF896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="002572E9" w:rsidRPr="007168AE">
              <w:rPr>
                <w:rFonts w:ascii="Arial" w:hAnsi="Arial" w:cs="Arial"/>
              </w:rPr>
              <w:t xml:space="preserve"> (0.8%)</w:t>
            </w:r>
          </w:p>
        </w:tc>
        <w:tc>
          <w:tcPr>
            <w:tcW w:w="1162" w:type="dxa"/>
          </w:tcPr>
          <w:p w14:paraId="465013DD" w14:textId="23B6943B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5" w:type="dxa"/>
          </w:tcPr>
          <w:p w14:paraId="0916D949" w14:textId="1A955070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6" w:type="dxa"/>
          </w:tcPr>
          <w:p w14:paraId="4C9A6A62" w14:textId="55BA50DE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="002572E9" w:rsidRPr="007168AE">
              <w:rPr>
                <w:rFonts w:ascii="Arial" w:hAnsi="Arial" w:cs="Arial"/>
              </w:rPr>
              <w:t xml:space="preserve"> (6.7%)</w:t>
            </w:r>
          </w:p>
        </w:tc>
        <w:tc>
          <w:tcPr>
            <w:tcW w:w="1332" w:type="dxa"/>
          </w:tcPr>
          <w:p w14:paraId="5AF01987" w14:textId="4026FE76" w:rsidR="00D879F1" w:rsidRPr="007168AE" w:rsidRDefault="00E05B0D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="002572E9" w:rsidRPr="007168AE">
              <w:rPr>
                <w:rFonts w:ascii="Arial" w:hAnsi="Arial" w:cs="Arial"/>
              </w:rPr>
              <w:t xml:space="preserve"> (2.1%)</w:t>
            </w:r>
          </w:p>
        </w:tc>
      </w:tr>
      <w:tr w:rsidR="00D879F1" w14:paraId="27B63C32" w14:textId="77777777" w:rsidTr="0047727E">
        <w:tc>
          <w:tcPr>
            <w:tcW w:w="3828" w:type="dxa"/>
          </w:tcPr>
          <w:p w14:paraId="2B84ACE7" w14:textId="4C3DA64B" w:rsidR="00D879F1" w:rsidRPr="007168AE" w:rsidRDefault="00D04632" w:rsidP="000425FB">
            <w:pPr>
              <w:jc w:val="center"/>
              <w:rPr>
                <w:rFonts w:ascii="Arial" w:hAnsi="Arial" w:cs="Arial"/>
                <w:b/>
                <w:bCs/>
              </w:rPr>
            </w:pPr>
            <w:r w:rsidRPr="007168AE">
              <w:rPr>
                <w:rFonts w:ascii="Arial" w:hAnsi="Arial" w:cs="Arial"/>
              </w:rPr>
              <w:t>Pembrolizumab</w:t>
            </w:r>
          </w:p>
        </w:tc>
        <w:tc>
          <w:tcPr>
            <w:tcW w:w="1275" w:type="dxa"/>
          </w:tcPr>
          <w:p w14:paraId="1BE9E5D3" w14:textId="3102D73C" w:rsidR="00D879F1" w:rsidRPr="007168AE" w:rsidRDefault="00D04632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="00E05B0D" w:rsidRPr="007168AE">
              <w:rPr>
                <w:rFonts w:ascii="Arial" w:hAnsi="Arial" w:cs="Arial"/>
              </w:rPr>
              <w:t xml:space="preserve"> (1.7%)</w:t>
            </w:r>
          </w:p>
        </w:tc>
        <w:tc>
          <w:tcPr>
            <w:tcW w:w="1276" w:type="dxa"/>
          </w:tcPr>
          <w:p w14:paraId="77228333" w14:textId="1401F3F6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6" w:type="dxa"/>
          </w:tcPr>
          <w:p w14:paraId="02103A89" w14:textId="057534F1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48" w:type="dxa"/>
          </w:tcPr>
          <w:p w14:paraId="43A248C0" w14:textId="7EE5800A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="002572E9" w:rsidRPr="007168AE">
              <w:rPr>
                <w:rFonts w:ascii="Arial" w:hAnsi="Arial" w:cs="Arial"/>
              </w:rPr>
              <w:t xml:space="preserve"> (0.8%)</w:t>
            </w:r>
          </w:p>
        </w:tc>
        <w:tc>
          <w:tcPr>
            <w:tcW w:w="1162" w:type="dxa"/>
          </w:tcPr>
          <w:p w14:paraId="43CDC352" w14:textId="2E6160E5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5" w:type="dxa"/>
          </w:tcPr>
          <w:p w14:paraId="47CAFBE7" w14:textId="6D3B9514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6" w:type="dxa"/>
          </w:tcPr>
          <w:p w14:paraId="512EA1F6" w14:textId="25AE26A3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332" w:type="dxa"/>
          </w:tcPr>
          <w:p w14:paraId="05083A6E" w14:textId="3E44E332" w:rsidR="00D879F1" w:rsidRPr="007168AE" w:rsidRDefault="00E05B0D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</w:tr>
      <w:tr w:rsidR="00D879F1" w14:paraId="13CC9734" w14:textId="77777777" w:rsidTr="0047727E">
        <w:tc>
          <w:tcPr>
            <w:tcW w:w="3828" w:type="dxa"/>
          </w:tcPr>
          <w:p w14:paraId="5C626165" w14:textId="2D2DAACC" w:rsidR="00D879F1" w:rsidRPr="007168AE" w:rsidRDefault="00D04632" w:rsidP="000425FB">
            <w:pPr>
              <w:jc w:val="center"/>
              <w:rPr>
                <w:rFonts w:ascii="Arial" w:hAnsi="Arial" w:cs="Arial"/>
                <w:b/>
                <w:bCs/>
              </w:rPr>
            </w:pPr>
            <w:r w:rsidRPr="007168AE">
              <w:rPr>
                <w:rFonts w:ascii="Arial" w:hAnsi="Arial" w:cs="Arial"/>
              </w:rPr>
              <w:t>Pazopanib</w:t>
            </w:r>
          </w:p>
        </w:tc>
        <w:tc>
          <w:tcPr>
            <w:tcW w:w="1275" w:type="dxa"/>
          </w:tcPr>
          <w:p w14:paraId="453F3449" w14:textId="48F06F07" w:rsidR="00D879F1" w:rsidRPr="007168AE" w:rsidRDefault="00D04632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="00E05B0D" w:rsidRPr="007168AE">
              <w:rPr>
                <w:rFonts w:ascii="Arial" w:hAnsi="Arial" w:cs="Arial"/>
              </w:rPr>
              <w:t xml:space="preserve"> (1.7%)</w:t>
            </w:r>
          </w:p>
        </w:tc>
        <w:tc>
          <w:tcPr>
            <w:tcW w:w="1276" w:type="dxa"/>
          </w:tcPr>
          <w:p w14:paraId="24C5B122" w14:textId="29F8DF56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6" w:type="dxa"/>
          </w:tcPr>
          <w:p w14:paraId="4F292C4F" w14:textId="7C7CAC08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48" w:type="dxa"/>
          </w:tcPr>
          <w:p w14:paraId="7995AD0F" w14:textId="254205D8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="002572E9" w:rsidRPr="007168AE">
              <w:rPr>
                <w:rFonts w:ascii="Arial" w:hAnsi="Arial" w:cs="Arial"/>
              </w:rPr>
              <w:t xml:space="preserve"> (0.8%)</w:t>
            </w:r>
          </w:p>
        </w:tc>
        <w:tc>
          <w:tcPr>
            <w:tcW w:w="1162" w:type="dxa"/>
          </w:tcPr>
          <w:p w14:paraId="7E1D1AE5" w14:textId="68CEF347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5" w:type="dxa"/>
          </w:tcPr>
          <w:p w14:paraId="3D9DCC89" w14:textId="21D3098B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6" w:type="dxa"/>
          </w:tcPr>
          <w:p w14:paraId="69BC7BA8" w14:textId="250D02EC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332" w:type="dxa"/>
          </w:tcPr>
          <w:p w14:paraId="7EE0DEB4" w14:textId="73CCC7CF" w:rsidR="00D879F1" w:rsidRPr="007168AE" w:rsidRDefault="00E05B0D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</w:tr>
      <w:tr w:rsidR="00D879F1" w14:paraId="6C297C4D" w14:textId="77777777" w:rsidTr="0047727E">
        <w:tc>
          <w:tcPr>
            <w:tcW w:w="3828" w:type="dxa"/>
          </w:tcPr>
          <w:p w14:paraId="1EB2E3F8" w14:textId="41F22239" w:rsidR="00D879F1" w:rsidRPr="007168AE" w:rsidRDefault="00F01D7A" w:rsidP="000425FB">
            <w:pPr>
              <w:jc w:val="center"/>
              <w:rPr>
                <w:rFonts w:ascii="Arial" w:hAnsi="Arial" w:cs="Arial"/>
                <w:b/>
                <w:bCs/>
              </w:rPr>
            </w:pPr>
            <w:r w:rsidRPr="000425FB">
              <w:rPr>
                <w:rFonts w:ascii="Arial" w:hAnsi="Arial" w:cs="Arial"/>
              </w:rPr>
              <w:t>Abiraterone</w:t>
            </w:r>
            <w:r w:rsidR="00D04632" w:rsidRPr="000425FB">
              <w:rPr>
                <w:rFonts w:ascii="Arial" w:hAnsi="Arial" w:cs="Arial" w:hint="eastAsia"/>
              </w:rPr>
              <w:t>+</w:t>
            </w:r>
            <w:r w:rsidR="00D04632" w:rsidRPr="007168AE">
              <w:rPr>
                <w:rFonts w:ascii="Arial" w:hAnsi="Arial" w:cs="Arial" w:hint="eastAsia"/>
              </w:rPr>
              <w:t xml:space="preserve"> </w:t>
            </w:r>
            <w:r w:rsidR="00D04632" w:rsidRPr="007168AE">
              <w:rPr>
                <w:rFonts w:ascii="Arial" w:hAnsi="Arial" w:cs="Arial"/>
              </w:rPr>
              <w:t>everolimus</w:t>
            </w:r>
          </w:p>
        </w:tc>
        <w:tc>
          <w:tcPr>
            <w:tcW w:w="1275" w:type="dxa"/>
          </w:tcPr>
          <w:p w14:paraId="4FE071CA" w14:textId="60A3B44C" w:rsidR="00D879F1" w:rsidRPr="007168AE" w:rsidRDefault="00D04632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="00E05B0D" w:rsidRPr="007168AE">
              <w:rPr>
                <w:rFonts w:ascii="Arial" w:hAnsi="Arial" w:cs="Arial"/>
              </w:rPr>
              <w:t xml:space="preserve"> (1.7%)</w:t>
            </w:r>
          </w:p>
        </w:tc>
        <w:tc>
          <w:tcPr>
            <w:tcW w:w="1276" w:type="dxa"/>
          </w:tcPr>
          <w:p w14:paraId="707A4445" w14:textId="4B9CBE35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6" w:type="dxa"/>
          </w:tcPr>
          <w:p w14:paraId="1D9A0EDE" w14:textId="1032E5CB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="00E05B0D" w:rsidRPr="007168AE">
              <w:rPr>
                <w:rFonts w:ascii="Arial" w:hAnsi="Arial" w:cs="Arial"/>
              </w:rPr>
              <w:t xml:space="preserve"> (2.5%)</w:t>
            </w:r>
          </w:p>
        </w:tc>
        <w:tc>
          <w:tcPr>
            <w:tcW w:w="1248" w:type="dxa"/>
          </w:tcPr>
          <w:p w14:paraId="3A39219B" w14:textId="6A52AF37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2</w:t>
            </w:r>
            <w:r w:rsidR="002572E9" w:rsidRPr="007168AE">
              <w:rPr>
                <w:rFonts w:ascii="Arial" w:hAnsi="Arial" w:cs="Arial"/>
              </w:rPr>
              <w:t xml:space="preserve"> (1.6%)</w:t>
            </w:r>
          </w:p>
        </w:tc>
        <w:tc>
          <w:tcPr>
            <w:tcW w:w="1162" w:type="dxa"/>
          </w:tcPr>
          <w:p w14:paraId="3CCB11AC" w14:textId="6657CC93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5" w:type="dxa"/>
          </w:tcPr>
          <w:p w14:paraId="5571CF92" w14:textId="3821D4EA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276" w:type="dxa"/>
          </w:tcPr>
          <w:p w14:paraId="0A34F6F3" w14:textId="7F35EB0D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  <w:tc>
          <w:tcPr>
            <w:tcW w:w="1332" w:type="dxa"/>
          </w:tcPr>
          <w:p w14:paraId="2CF272C3" w14:textId="121A3774" w:rsidR="00D879F1" w:rsidRPr="007168AE" w:rsidRDefault="00E05B0D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-</w:t>
            </w:r>
          </w:p>
        </w:tc>
      </w:tr>
      <w:tr w:rsidR="00D879F1" w14:paraId="6DF24CC9" w14:textId="77777777" w:rsidTr="0047727E">
        <w:tc>
          <w:tcPr>
            <w:tcW w:w="3828" w:type="dxa"/>
          </w:tcPr>
          <w:p w14:paraId="4A3F7B10" w14:textId="1443424B" w:rsidR="00D879F1" w:rsidRPr="007168AE" w:rsidRDefault="00D04632" w:rsidP="000425FB">
            <w:pPr>
              <w:jc w:val="center"/>
              <w:rPr>
                <w:rFonts w:ascii="Arial" w:hAnsi="Arial" w:cs="Arial"/>
                <w:b/>
                <w:bCs/>
              </w:rPr>
            </w:pPr>
            <w:r w:rsidRPr="007168AE">
              <w:rPr>
                <w:rFonts w:ascii="Arial" w:hAnsi="Arial" w:cs="Arial" w:hint="eastAsia"/>
              </w:rPr>
              <w:t>≥</w:t>
            </w:r>
            <w:r w:rsidRPr="007168AE">
              <w:rPr>
                <w:rFonts w:ascii="Arial" w:hAnsi="Arial" w:cs="Arial" w:hint="eastAsia"/>
              </w:rPr>
              <w:t>2</w:t>
            </w:r>
            <w:r w:rsidRPr="007168AE">
              <w:rPr>
                <w:rFonts w:ascii="Arial" w:hAnsi="Arial" w:cs="Arial"/>
              </w:rPr>
              <w:t xml:space="preserve"> T</w:t>
            </w:r>
            <w:r w:rsidRPr="007168AE">
              <w:rPr>
                <w:rFonts w:ascii="Arial" w:hAnsi="Arial" w:cs="Arial" w:hint="eastAsia"/>
              </w:rPr>
              <w:t>herapies</w:t>
            </w:r>
          </w:p>
        </w:tc>
        <w:tc>
          <w:tcPr>
            <w:tcW w:w="1275" w:type="dxa"/>
          </w:tcPr>
          <w:p w14:paraId="0060FFF7" w14:textId="6B99AB30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3</w:t>
            </w:r>
            <w:r w:rsidR="00E05B0D" w:rsidRPr="007168AE">
              <w:rPr>
                <w:rFonts w:ascii="Arial" w:hAnsi="Arial" w:cs="Arial"/>
              </w:rPr>
              <w:t xml:space="preserve"> (5.1%)</w:t>
            </w:r>
          </w:p>
        </w:tc>
        <w:tc>
          <w:tcPr>
            <w:tcW w:w="1276" w:type="dxa"/>
          </w:tcPr>
          <w:p w14:paraId="24485078" w14:textId="3F346C03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0</w:t>
            </w:r>
            <w:r w:rsidR="00E05B0D" w:rsidRPr="007168AE">
              <w:rPr>
                <w:rFonts w:ascii="Arial" w:hAnsi="Arial" w:cs="Arial"/>
              </w:rPr>
              <w:t xml:space="preserve"> (0.0%)</w:t>
            </w:r>
          </w:p>
        </w:tc>
        <w:tc>
          <w:tcPr>
            <w:tcW w:w="1276" w:type="dxa"/>
          </w:tcPr>
          <w:p w14:paraId="0543C5BE" w14:textId="3FC0E415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="00E05B0D" w:rsidRPr="007168AE">
              <w:rPr>
                <w:rFonts w:ascii="Arial" w:hAnsi="Arial" w:cs="Arial"/>
              </w:rPr>
              <w:t xml:space="preserve"> (2.5%)</w:t>
            </w:r>
          </w:p>
        </w:tc>
        <w:tc>
          <w:tcPr>
            <w:tcW w:w="1248" w:type="dxa"/>
          </w:tcPr>
          <w:p w14:paraId="1405CA17" w14:textId="29FA3C77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4</w:t>
            </w:r>
            <w:r w:rsidR="002572E9" w:rsidRPr="007168AE">
              <w:rPr>
                <w:rFonts w:ascii="Arial" w:hAnsi="Arial" w:cs="Arial"/>
              </w:rPr>
              <w:t xml:space="preserve"> (3.3%)</w:t>
            </w:r>
          </w:p>
        </w:tc>
        <w:tc>
          <w:tcPr>
            <w:tcW w:w="1162" w:type="dxa"/>
          </w:tcPr>
          <w:p w14:paraId="3D269372" w14:textId="39F35409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0</w:t>
            </w:r>
            <w:r w:rsidR="00170A13" w:rsidRPr="007168AE">
              <w:rPr>
                <w:rFonts w:ascii="Arial" w:hAnsi="Arial" w:cs="Arial"/>
              </w:rPr>
              <w:t xml:space="preserve"> (0.0%)</w:t>
            </w:r>
          </w:p>
        </w:tc>
        <w:tc>
          <w:tcPr>
            <w:tcW w:w="1275" w:type="dxa"/>
          </w:tcPr>
          <w:p w14:paraId="0BF35402" w14:textId="2CCBFEAB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0</w:t>
            </w:r>
            <w:r w:rsidR="00170A13" w:rsidRPr="007168AE">
              <w:rPr>
                <w:rFonts w:ascii="Arial" w:hAnsi="Arial" w:cs="Arial"/>
              </w:rPr>
              <w:t xml:space="preserve"> (0.0%)</w:t>
            </w:r>
          </w:p>
        </w:tc>
        <w:tc>
          <w:tcPr>
            <w:tcW w:w="1276" w:type="dxa"/>
          </w:tcPr>
          <w:p w14:paraId="10EA912B" w14:textId="0AE0A04B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="002572E9" w:rsidRPr="007168AE">
              <w:rPr>
                <w:rFonts w:ascii="Arial" w:hAnsi="Arial" w:cs="Arial"/>
              </w:rPr>
              <w:t xml:space="preserve"> (6.7%)</w:t>
            </w:r>
          </w:p>
        </w:tc>
        <w:tc>
          <w:tcPr>
            <w:tcW w:w="1332" w:type="dxa"/>
          </w:tcPr>
          <w:p w14:paraId="11CFDA31" w14:textId="23945105" w:rsidR="00D879F1" w:rsidRPr="007168AE" w:rsidRDefault="00E05B0D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1</w:t>
            </w:r>
            <w:r w:rsidR="002572E9" w:rsidRPr="007168AE">
              <w:rPr>
                <w:rFonts w:ascii="Arial" w:hAnsi="Arial" w:cs="Arial"/>
              </w:rPr>
              <w:t xml:space="preserve"> (2.1%)</w:t>
            </w:r>
          </w:p>
        </w:tc>
      </w:tr>
      <w:tr w:rsidR="00D879F1" w14:paraId="4745F538" w14:textId="77777777" w:rsidTr="0047727E">
        <w:tc>
          <w:tcPr>
            <w:tcW w:w="3828" w:type="dxa"/>
          </w:tcPr>
          <w:p w14:paraId="5332B007" w14:textId="6ED8E029" w:rsidR="00D879F1" w:rsidRPr="007168AE" w:rsidRDefault="00D04632" w:rsidP="000425FB">
            <w:pPr>
              <w:jc w:val="center"/>
              <w:rPr>
                <w:rFonts w:ascii="Arial" w:hAnsi="Arial" w:cs="Arial"/>
                <w:b/>
                <w:bCs/>
              </w:rPr>
            </w:pPr>
            <w:r w:rsidRPr="007168AE">
              <w:rPr>
                <w:rFonts w:ascii="Arial" w:hAnsi="Arial" w:cs="Arial" w:hint="eastAsia"/>
              </w:rPr>
              <w:t>≥</w:t>
            </w:r>
            <w:r w:rsidRPr="007168AE">
              <w:rPr>
                <w:rFonts w:ascii="Arial" w:hAnsi="Arial" w:cs="Arial" w:hint="eastAsia"/>
              </w:rPr>
              <w:t>3</w:t>
            </w:r>
            <w:r w:rsidRPr="007168AE">
              <w:rPr>
                <w:rFonts w:ascii="Arial" w:hAnsi="Arial" w:cs="Arial"/>
              </w:rPr>
              <w:t xml:space="preserve"> T</w:t>
            </w:r>
            <w:r w:rsidRPr="007168AE">
              <w:rPr>
                <w:rFonts w:ascii="Arial" w:hAnsi="Arial" w:cs="Arial" w:hint="eastAsia"/>
              </w:rPr>
              <w:t>herapies</w:t>
            </w:r>
          </w:p>
        </w:tc>
        <w:tc>
          <w:tcPr>
            <w:tcW w:w="1275" w:type="dxa"/>
          </w:tcPr>
          <w:p w14:paraId="5A97D0C3" w14:textId="5B79F628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2</w:t>
            </w:r>
            <w:r w:rsidR="00E05B0D" w:rsidRPr="007168AE">
              <w:rPr>
                <w:rFonts w:ascii="Arial" w:hAnsi="Arial" w:cs="Arial"/>
              </w:rPr>
              <w:t xml:space="preserve"> (3.4%)</w:t>
            </w:r>
          </w:p>
        </w:tc>
        <w:tc>
          <w:tcPr>
            <w:tcW w:w="1276" w:type="dxa"/>
          </w:tcPr>
          <w:p w14:paraId="0D30A8FA" w14:textId="70B1762A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0</w:t>
            </w:r>
            <w:r w:rsidR="00E05B0D" w:rsidRPr="007168AE">
              <w:rPr>
                <w:rFonts w:ascii="Arial" w:hAnsi="Arial" w:cs="Arial"/>
              </w:rPr>
              <w:t xml:space="preserve"> (0.0%)</w:t>
            </w:r>
          </w:p>
        </w:tc>
        <w:tc>
          <w:tcPr>
            <w:tcW w:w="1276" w:type="dxa"/>
          </w:tcPr>
          <w:p w14:paraId="1ECF3406" w14:textId="11671DAB" w:rsidR="00D879F1" w:rsidRPr="007168AE" w:rsidRDefault="006A3AB0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0</w:t>
            </w:r>
            <w:r w:rsidR="00E05B0D" w:rsidRPr="007168AE">
              <w:rPr>
                <w:rFonts w:ascii="Arial" w:hAnsi="Arial" w:cs="Arial"/>
              </w:rPr>
              <w:t xml:space="preserve"> (0.0%)</w:t>
            </w:r>
          </w:p>
        </w:tc>
        <w:tc>
          <w:tcPr>
            <w:tcW w:w="1248" w:type="dxa"/>
          </w:tcPr>
          <w:p w14:paraId="0E0B7C4F" w14:textId="59D48B33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2</w:t>
            </w:r>
            <w:r w:rsidR="002572E9" w:rsidRPr="007168AE">
              <w:rPr>
                <w:rFonts w:ascii="Arial" w:hAnsi="Arial" w:cs="Arial"/>
              </w:rPr>
              <w:t xml:space="preserve"> (1.6%)</w:t>
            </w:r>
          </w:p>
        </w:tc>
        <w:tc>
          <w:tcPr>
            <w:tcW w:w="1162" w:type="dxa"/>
          </w:tcPr>
          <w:p w14:paraId="69ACAA07" w14:textId="2EBB2A3C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0</w:t>
            </w:r>
            <w:r w:rsidR="00170A13" w:rsidRPr="007168AE">
              <w:rPr>
                <w:rFonts w:ascii="Arial" w:hAnsi="Arial" w:cs="Arial"/>
              </w:rPr>
              <w:t xml:space="preserve"> (0.0%)</w:t>
            </w:r>
          </w:p>
        </w:tc>
        <w:tc>
          <w:tcPr>
            <w:tcW w:w="1275" w:type="dxa"/>
          </w:tcPr>
          <w:p w14:paraId="2003CBC0" w14:textId="3A8C1187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0</w:t>
            </w:r>
            <w:r w:rsidR="00170A13" w:rsidRPr="007168AE">
              <w:rPr>
                <w:rFonts w:ascii="Arial" w:hAnsi="Arial" w:cs="Arial"/>
              </w:rPr>
              <w:t xml:space="preserve"> (0.0%)</w:t>
            </w:r>
          </w:p>
        </w:tc>
        <w:tc>
          <w:tcPr>
            <w:tcW w:w="1276" w:type="dxa"/>
          </w:tcPr>
          <w:p w14:paraId="4CAC4C3B" w14:textId="59B7778B" w:rsidR="00D879F1" w:rsidRPr="007168AE" w:rsidRDefault="00FE0F9A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0</w:t>
            </w:r>
            <w:r w:rsidR="00170A13" w:rsidRPr="007168AE">
              <w:rPr>
                <w:rFonts w:ascii="Arial" w:hAnsi="Arial" w:cs="Arial"/>
              </w:rPr>
              <w:t xml:space="preserve"> (0.0%)</w:t>
            </w:r>
          </w:p>
        </w:tc>
        <w:tc>
          <w:tcPr>
            <w:tcW w:w="1332" w:type="dxa"/>
          </w:tcPr>
          <w:p w14:paraId="08F55837" w14:textId="6C2037F2" w:rsidR="00D879F1" w:rsidRPr="007168AE" w:rsidRDefault="00E05B0D" w:rsidP="004F2665">
            <w:pPr>
              <w:jc w:val="center"/>
              <w:rPr>
                <w:rFonts w:ascii="Arial" w:hAnsi="Arial" w:cs="Arial"/>
              </w:rPr>
            </w:pPr>
            <w:r w:rsidRPr="007168AE">
              <w:rPr>
                <w:rFonts w:ascii="Arial" w:hAnsi="Arial" w:cs="Arial" w:hint="eastAsia"/>
              </w:rPr>
              <w:t>0</w:t>
            </w:r>
            <w:r w:rsidR="00170A13" w:rsidRPr="007168AE">
              <w:rPr>
                <w:rFonts w:ascii="Arial" w:hAnsi="Arial" w:cs="Arial"/>
              </w:rPr>
              <w:t xml:space="preserve"> (0.0%)</w:t>
            </w:r>
          </w:p>
        </w:tc>
      </w:tr>
      <w:bookmarkEnd w:id="0"/>
    </w:tbl>
    <w:p w14:paraId="5F7F1CCA" w14:textId="36E6A32A" w:rsidR="00855A2A" w:rsidRDefault="00855A2A"/>
    <w:sectPr w:rsidR="00855A2A" w:rsidSect="008F36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95FDF3" w14:textId="77777777" w:rsidR="00E37B59" w:rsidRDefault="00E37B59" w:rsidP="008F36BF">
      <w:r>
        <w:separator/>
      </w:r>
    </w:p>
  </w:endnote>
  <w:endnote w:type="continuationSeparator" w:id="0">
    <w:p w14:paraId="69FA59CA" w14:textId="77777777" w:rsidR="00E37B59" w:rsidRDefault="00E37B59" w:rsidP="008F36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1A2D82" w14:textId="77777777" w:rsidR="00E37B59" w:rsidRDefault="00E37B59" w:rsidP="008F36BF">
      <w:r>
        <w:separator/>
      </w:r>
    </w:p>
  </w:footnote>
  <w:footnote w:type="continuationSeparator" w:id="0">
    <w:p w14:paraId="565206EA" w14:textId="77777777" w:rsidR="00E37B59" w:rsidRDefault="00E37B59" w:rsidP="008F36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E15"/>
    <w:rsid w:val="00022A5C"/>
    <w:rsid w:val="00025DD2"/>
    <w:rsid w:val="000420C7"/>
    <w:rsid w:val="000425FB"/>
    <w:rsid w:val="00060E15"/>
    <w:rsid w:val="00070953"/>
    <w:rsid w:val="000E76F5"/>
    <w:rsid w:val="001446B9"/>
    <w:rsid w:val="00146551"/>
    <w:rsid w:val="00155807"/>
    <w:rsid w:val="00170A13"/>
    <w:rsid w:val="00182270"/>
    <w:rsid w:val="001E747C"/>
    <w:rsid w:val="001F5812"/>
    <w:rsid w:val="00214568"/>
    <w:rsid w:val="00246141"/>
    <w:rsid w:val="002572E9"/>
    <w:rsid w:val="002D4549"/>
    <w:rsid w:val="002E167C"/>
    <w:rsid w:val="002F0956"/>
    <w:rsid w:val="00323FB1"/>
    <w:rsid w:val="00331B88"/>
    <w:rsid w:val="00374A6F"/>
    <w:rsid w:val="00387038"/>
    <w:rsid w:val="00387894"/>
    <w:rsid w:val="00397B45"/>
    <w:rsid w:val="003B716F"/>
    <w:rsid w:val="003B723F"/>
    <w:rsid w:val="003B7303"/>
    <w:rsid w:val="003F2CB1"/>
    <w:rsid w:val="00401A56"/>
    <w:rsid w:val="004248CC"/>
    <w:rsid w:val="004325D0"/>
    <w:rsid w:val="00470B51"/>
    <w:rsid w:val="0047727E"/>
    <w:rsid w:val="004D75FF"/>
    <w:rsid w:val="004E4DAB"/>
    <w:rsid w:val="004F2665"/>
    <w:rsid w:val="00501E70"/>
    <w:rsid w:val="005603D0"/>
    <w:rsid w:val="00586977"/>
    <w:rsid w:val="005C24C8"/>
    <w:rsid w:val="005F296F"/>
    <w:rsid w:val="0060215C"/>
    <w:rsid w:val="0061730D"/>
    <w:rsid w:val="00637468"/>
    <w:rsid w:val="00645654"/>
    <w:rsid w:val="00660C06"/>
    <w:rsid w:val="00681282"/>
    <w:rsid w:val="006A3AB0"/>
    <w:rsid w:val="006D0299"/>
    <w:rsid w:val="006E6F35"/>
    <w:rsid w:val="007168AE"/>
    <w:rsid w:val="00720164"/>
    <w:rsid w:val="00721DCA"/>
    <w:rsid w:val="00786265"/>
    <w:rsid w:val="007E6411"/>
    <w:rsid w:val="00843439"/>
    <w:rsid w:val="00852D7D"/>
    <w:rsid w:val="00855A2A"/>
    <w:rsid w:val="00863ECA"/>
    <w:rsid w:val="008F36BF"/>
    <w:rsid w:val="009126E6"/>
    <w:rsid w:val="00920637"/>
    <w:rsid w:val="00926F4D"/>
    <w:rsid w:val="00955852"/>
    <w:rsid w:val="00964295"/>
    <w:rsid w:val="00987254"/>
    <w:rsid w:val="00A43D32"/>
    <w:rsid w:val="00AB352C"/>
    <w:rsid w:val="00AC5843"/>
    <w:rsid w:val="00AD273B"/>
    <w:rsid w:val="00AF18CF"/>
    <w:rsid w:val="00B212BE"/>
    <w:rsid w:val="00B31ED8"/>
    <w:rsid w:val="00B94DE4"/>
    <w:rsid w:val="00BB1F50"/>
    <w:rsid w:val="00C06E52"/>
    <w:rsid w:val="00C361EC"/>
    <w:rsid w:val="00D04632"/>
    <w:rsid w:val="00D325CA"/>
    <w:rsid w:val="00D411DA"/>
    <w:rsid w:val="00D54562"/>
    <w:rsid w:val="00D879F1"/>
    <w:rsid w:val="00E05B0D"/>
    <w:rsid w:val="00E37B59"/>
    <w:rsid w:val="00E90CAE"/>
    <w:rsid w:val="00EF17E2"/>
    <w:rsid w:val="00F01D7A"/>
    <w:rsid w:val="00F1648A"/>
    <w:rsid w:val="00F421E2"/>
    <w:rsid w:val="00F64116"/>
    <w:rsid w:val="00FB65F3"/>
    <w:rsid w:val="00FC3344"/>
    <w:rsid w:val="00FE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780D51"/>
  <w15:chartTrackingRefBased/>
  <w15:docId w15:val="{0B918CEA-4896-4754-89E2-789478512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A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36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36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36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36B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F36B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F36BF"/>
    <w:rPr>
      <w:sz w:val="18"/>
      <w:szCs w:val="18"/>
    </w:rPr>
  </w:style>
  <w:style w:type="table" w:styleId="4">
    <w:name w:val="Plain Table 4"/>
    <w:basedOn w:val="a1"/>
    <w:uiPriority w:val="44"/>
    <w:rsid w:val="008F36BF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9">
    <w:name w:val="Table Grid"/>
    <w:basedOn w:val="a1"/>
    <w:uiPriority w:val="39"/>
    <w:rsid w:val="00AF18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26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903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志鹏 王</dc:creator>
  <cp:keywords/>
  <dc:description/>
  <cp:lastModifiedBy>志鹏 王</cp:lastModifiedBy>
  <cp:revision>13</cp:revision>
  <dcterms:created xsi:type="dcterms:W3CDTF">2020-10-09T15:54:00Z</dcterms:created>
  <dcterms:modified xsi:type="dcterms:W3CDTF">2020-12-14T04:36:00Z</dcterms:modified>
</cp:coreProperties>
</file>