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D8429" w14:textId="6F8C6E3E" w:rsidR="00555A5F" w:rsidRPr="00042C38" w:rsidRDefault="00DB385E" w:rsidP="008D5EB6">
      <w:pPr>
        <w:spacing w:line="360" w:lineRule="auto"/>
        <w:rPr>
          <w:rFonts w:cs="Times New Roman"/>
          <w:b/>
          <w:bCs/>
          <w:sz w:val="24"/>
        </w:rPr>
      </w:pPr>
      <w:r w:rsidRPr="00042C38">
        <w:rPr>
          <w:rFonts w:cs="Times New Roman"/>
          <w:b/>
          <w:bCs/>
          <w:sz w:val="24"/>
        </w:rPr>
        <w:t>Supplementary information</w:t>
      </w:r>
      <w:r w:rsidR="004F0C51">
        <w:rPr>
          <w:rFonts w:cs="Times New Roman"/>
          <w:b/>
          <w:bCs/>
          <w:sz w:val="24"/>
        </w:rPr>
        <w:t xml:space="preserve"> for:</w:t>
      </w:r>
    </w:p>
    <w:p w14:paraId="0123FA88" w14:textId="77777777" w:rsidR="00D13C4C" w:rsidRPr="001C1DFA" w:rsidRDefault="00D13C4C" w:rsidP="008D5EB6">
      <w:pPr>
        <w:spacing w:line="360" w:lineRule="auto"/>
        <w:jc w:val="center"/>
        <w:rPr>
          <w:rFonts w:cs="Times New Roman"/>
          <w:b/>
          <w:sz w:val="32"/>
        </w:rPr>
      </w:pPr>
    </w:p>
    <w:p w14:paraId="767CF1BA" w14:textId="77777777" w:rsidR="00273B1C" w:rsidRPr="002E3A50" w:rsidRDefault="00273B1C" w:rsidP="00273B1C">
      <w:pPr>
        <w:spacing w:line="360" w:lineRule="auto"/>
        <w:jc w:val="center"/>
        <w:rPr>
          <w:rFonts w:cs="Times New Roman"/>
          <w:b/>
          <w:sz w:val="28"/>
          <w:szCs w:val="22"/>
        </w:rPr>
      </w:pPr>
      <w:bookmarkStart w:id="0" w:name="OLE_LINK5"/>
      <w:bookmarkStart w:id="1" w:name="OLE_LINK6"/>
      <w:r>
        <w:rPr>
          <w:rFonts w:cs="Times New Roman"/>
          <w:b/>
          <w:sz w:val="28"/>
          <w:szCs w:val="22"/>
        </w:rPr>
        <w:t>Distinguishing and Q</w:t>
      </w:r>
      <w:r>
        <w:rPr>
          <w:rFonts w:cs="Times New Roman" w:hint="eastAsia"/>
          <w:b/>
          <w:sz w:val="28"/>
          <w:szCs w:val="22"/>
        </w:rPr>
        <w:t>ua</w:t>
      </w:r>
      <w:r>
        <w:rPr>
          <w:rFonts w:cs="Times New Roman"/>
          <w:b/>
          <w:sz w:val="28"/>
          <w:szCs w:val="22"/>
        </w:rPr>
        <w:t>ntifying R</w:t>
      </w:r>
      <w:r>
        <w:rPr>
          <w:rFonts w:cs="Times New Roman" w:hint="eastAsia"/>
          <w:b/>
          <w:sz w:val="28"/>
          <w:szCs w:val="22"/>
        </w:rPr>
        <w:t>eversible/</w:t>
      </w:r>
      <w:r>
        <w:rPr>
          <w:rFonts w:cs="Times New Roman"/>
          <w:b/>
          <w:sz w:val="28"/>
          <w:szCs w:val="22"/>
        </w:rPr>
        <w:t xml:space="preserve">Irreversible </w:t>
      </w:r>
      <w:r w:rsidRPr="006C3D51">
        <w:rPr>
          <w:rFonts w:cs="Times New Roman"/>
          <w:b/>
          <w:sz w:val="28"/>
          <w:szCs w:val="22"/>
        </w:rPr>
        <w:t>Lithi</w:t>
      </w:r>
      <w:r>
        <w:rPr>
          <w:rFonts w:cs="Times New Roman"/>
          <w:b/>
          <w:sz w:val="28"/>
          <w:szCs w:val="22"/>
        </w:rPr>
        <w:t>um in</w:t>
      </w:r>
      <w:r w:rsidRPr="00044A56">
        <w:rPr>
          <w:rFonts w:cs="Times New Roman"/>
          <w:b/>
          <w:sz w:val="28"/>
          <w:szCs w:val="22"/>
        </w:rPr>
        <w:t xml:space="preserve"> Practical Li</w:t>
      </w:r>
      <w:r w:rsidRPr="00044A56">
        <w:rPr>
          <w:rFonts w:cs="Times New Roman" w:hint="eastAsia"/>
          <w:b/>
          <w:sz w:val="28"/>
          <w:szCs w:val="22"/>
        </w:rPr>
        <w:t>thium</w:t>
      </w:r>
      <w:r w:rsidRPr="00044A56">
        <w:rPr>
          <w:rFonts w:cs="Times New Roman"/>
          <w:b/>
          <w:sz w:val="28"/>
          <w:szCs w:val="22"/>
        </w:rPr>
        <w:t xml:space="preserve"> Metal </w:t>
      </w:r>
      <w:r>
        <w:rPr>
          <w:rFonts w:cs="Times New Roman"/>
          <w:b/>
          <w:sz w:val="28"/>
          <w:szCs w:val="22"/>
        </w:rPr>
        <w:t>Batteries</w:t>
      </w:r>
    </w:p>
    <w:bookmarkEnd w:id="0"/>
    <w:bookmarkEnd w:id="1"/>
    <w:p w14:paraId="325271A5" w14:textId="77777777" w:rsidR="00273B1C" w:rsidRPr="00617B60" w:rsidRDefault="00273B1C" w:rsidP="00273B1C">
      <w:pPr>
        <w:spacing w:line="360" w:lineRule="auto"/>
        <w:rPr>
          <w:rFonts w:cs="Times New Roman"/>
          <w:b/>
        </w:rPr>
      </w:pPr>
    </w:p>
    <w:p w14:paraId="1FDE9133" w14:textId="02E14B60" w:rsidR="00273B1C" w:rsidRPr="007A2CA0" w:rsidRDefault="00273B1C" w:rsidP="00273B1C">
      <w:pPr>
        <w:spacing w:line="480" w:lineRule="auto"/>
        <w:jc w:val="center"/>
        <w:outlineLvl w:val="0"/>
        <w:rPr>
          <w:rFonts w:cs="Times New Roman"/>
          <w:i/>
          <w:sz w:val="22"/>
          <w:szCs w:val="22"/>
          <w:vertAlign w:val="superscript"/>
        </w:rPr>
      </w:pPr>
      <w:r w:rsidRPr="007A2CA0">
        <w:rPr>
          <w:rFonts w:eastAsia="等线" w:cs="Times New Roman"/>
          <w:i/>
          <w:sz w:val="22"/>
          <w:szCs w:val="22"/>
        </w:rPr>
        <w:t xml:space="preserve">Wei Deng </w:t>
      </w:r>
      <w:r w:rsidRPr="007A2CA0">
        <w:rPr>
          <w:rFonts w:eastAsia="等线" w:cs="Times New Roman"/>
          <w:i/>
          <w:sz w:val="22"/>
          <w:szCs w:val="22"/>
          <w:vertAlign w:val="superscript"/>
        </w:rPr>
        <w:t>a, #</w:t>
      </w:r>
      <w:r w:rsidRPr="007A2CA0">
        <w:rPr>
          <w:rFonts w:eastAsia="等线" w:cs="Times New Roman"/>
          <w:i/>
          <w:sz w:val="22"/>
          <w:szCs w:val="22"/>
        </w:rPr>
        <w:t>,</w:t>
      </w:r>
      <w:r w:rsidRPr="007A2CA0">
        <w:rPr>
          <w:rFonts w:cs="Times New Roman"/>
          <w:i/>
          <w:sz w:val="22"/>
          <w:szCs w:val="22"/>
        </w:rPr>
        <w:t xml:space="preserve"> </w:t>
      </w:r>
      <w:proofErr w:type="spellStart"/>
      <w:r w:rsidRPr="007A2CA0">
        <w:rPr>
          <w:rFonts w:cs="Times New Roman"/>
          <w:i/>
          <w:sz w:val="22"/>
          <w:szCs w:val="22"/>
        </w:rPr>
        <w:t>Xue</w:t>
      </w:r>
      <w:proofErr w:type="spellEnd"/>
      <w:r w:rsidRPr="007A2CA0">
        <w:rPr>
          <w:rFonts w:cs="Times New Roman"/>
          <w:i/>
          <w:sz w:val="22"/>
          <w:szCs w:val="22"/>
        </w:rPr>
        <w:t xml:space="preserve"> Yin </w:t>
      </w:r>
      <w:r w:rsidRPr="007A2CA0">
        <w:rPr>
          <w:rFonts w:cs="Times New Roman"/>
          <w:i/>
          <w:sz w:val="22"/>
          <w:szCs w:val="22"/>
          <w:vertAlign w:val="superscript"/>
        </w:rPr>
        <w:t>a, #</w:t>
      </w:r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, Wurigumula Bao </w:t>
      </w:r>
      <w:proofErr w:type="gramStart"/>
      <w:r w:rsidRPr="00533E76">
        <w:rPr>
          <w:rFonts w:cs="Times New Roman"/>
          <w:i/>
          <w:color w:val="000000" w:themeColor="text1"/>
          <w:sz w:val="22"/>
          <w:szCs w:val="22"/>
          <w:vertAlign w:val="superscript"/>
        </w:rPr>
        <w:t>c,#</w:t>
      </w:r>
      <w:proofErr w:type="gramEnd"/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, </w:t>
      </w:r>
      <w:proofErr w:type="spellStart"/>
      <w:r w:rsidRPr="00533E76">
        <w:rPr>
          <w:rFonts w:cs="Times New Roman"/>
          <w:i/>
          <w:color w:val="000000" w:themeColor="text1"/>
          <w:sz w:val="22"/>
          <w:szCs w:val="22"/>
        </w:rPr>
        <w:t>Xufeng</w:t>
      </w:r>
      <w:proofErr w:type="spellEnd"/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 Zhou</w:t>
      </w:r>
      <w:r w:rsidRPr="00533E76">
        <w:rPr>
          <w:rFonts w:cs="Times New Roman"/>
          <w:i/>
          <w:color w:val="000000" w:themeColor="text1"/>
          <w:sz w:val="22"/>
          <w:szCs w:val="22"/>
          <w:vertAlign w:val="superscript"/>
        </w:rPr>
        <w:t>*, a, b</w:t>
      </w:r>
      <w:bookmarkStart w:id="2" w:name="OLE_LINK1"/>
      <w:bookmarkStart w:id="3" w:name="OLE_LINK2"/>
      <w:r w:rsidRPr="00533E76">
        <w:rPr>
          <w:rFonts w:cs="Times New Roman" w:hint="eastAsia"/>
          <w:i/>
          <w:color w:val="000000" w:themeColor="text1"/>
          <w:sz w:val="22"/>
          <w:szCs w:val="22"/>
        </w:rPr>
        <w:t>,</w:t>
      </w:r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 </w:t>
      </w:r>
      <w:proofErr w:type="spellStart"/>
      <w:r w:rsidRPr="00533E76">
        <w:rPr>
          <w:rFonts w:cs="Times New Roman"/>
          <w:i/>
          <w:color w:val="000000" w:themeColor="text1"/>
          <w:sz w:val="22"/>
          <w:szCs w:val="22"/>
        </w:rPr>
        <w:t>Zhiyuan</w:t>
      </w:r>
      <w:proofErr w:type="spellEnd"/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 Hu </w:t>
      </w:r>
      <w:r w:rsidRPr="00533E76">
        <w:rPr>
          <w:rFonts w:cs="Times New Roman"/>
          <w:i/>
          <w:color w:val="000000" w:themeColor="text1"/>
          <w:sz w:val="22"/>
          <w:szCs w:val="22"/>
          <w:vertAlign w:val="superscript"/>
        </w:rPr>
        <w:t>a</w:t>
      </w:r>
      <w:r w:rsidRPr="00533E76">
        <w:rPr>
          <w:rFonts w:cs="Times New Roman"/>
          <w:i/>
          <w:color w:val="000000" w:themeColor="text1"/>
          <w:sz w:val="22"/>
          <w:szCs w:val="22"/>
        </w:rPr>
        <w:t>,</w:t>
      </w:r>
      <w:bookmarkEnd w:id="2"/>
      <w:bookmarkEnd w:id="3"/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 </w:t>
      </w:r>
      <w:proofErr w:type="spellStart"/>
      <w:r w:rsidRPr="00533E76">
        <w:rPr>
          <w:rFonts w:cs="Times New Roman"/>
          <w:i/>
          <w:color w:val="000000" w:themeColor="text1"/>
          <w:sz w:val="22"/>
          <w:szCs w:val="22"/>
        </w:rPr>
        <w:t>Bangyi</w:t>
      </w:r>
      <w:proofErr w:type="spellEnd"/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 He</w:t>
      </w:r>
      <w:r w:rsidRPr="00533E76">
        <w:rPr>
          <w:rFonts w:cs="Times New Roman"/>
          <w:i/>
          <w:color w:val="000000" w:themeColor="text1"/>
          <w:sz w:val="22"/>
          <w:szCs w:val="22"/>
          <w:vertAlign w:val="superscript"/>
        </w:rPr>
        <w:t xml:space="preserve"> a</w:t>
      </w:r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, Bao </w:t>
      </w:r>
      <w:proofErr w:type="spellStart"/>
      <w:r w:rsidRPr="00533E76">
        <w:rPr>
          <w:rFonts w:cs="Times New Roman"/>
          <w:i/>
          <w:color w:val="000000" w:themeColor="text1"/>
          <w:sz w:val="22"/>
          <w:szCs w:val="22"/>
        </w:rPr>
        <w:t>Qiu</w:t>
      </w:r>
      <w:proofErr w:type="spellEnd"/>
      <w:r w:rsidRPr="00533E76">
        <w:rPr>
          <w:rFonts w:cs="Times New Roman"/>
          <w:i/>
          <w:color w:val="000000" w:themeColor="text1"/>
          <w:sz w:val="22"/>
          <w:szCs w:val="22"/>
          <w:vertAlign w:val="superscript"/>
        </w:rPr>
        <w:t xml:space="preserve"> a, b</w:t>
      </w:r>
      <w:r w:rsidRPr="00533E76">
        <w:rPr>
          <w:rFonts w:cs="Times New Roman"/>
          <w:i/>
          <w:color w:val="000000" w:themeColor="text1"/>
          <w:sz w:val="22"/>
          <w:szCs w:val="22"/>
        </w:rPr>
        <w:t xml:space="preserve">, Ying Shirley Meng </w:t>
      </w:r>
      <w:r w:rsidRPr="00533E76">
        <w:rPr>
          <w:rFonts w:cs="Times New Roman"/>
          <w:i/>
          <w:color w:val="000000" w:themeColor="text1"/>
          <w:sz w:val="22"/>
          <w:szCs w:val="22"/>
          <w:vertAlign w:val="superscript"/>
        </w:rPr>
        <w:t>*, c, d</w:t>
      </w:r>
      <w:r w:rsidR="00202363">
        <w:rPr>
          <w:rFonts w:cs="Times New Roman"/>
          <w:i/>
          <w:color w:val="000000" w:themeColor="text1"/>
          <w:sz w:val="22"/>
          <w:szCs w:val="22"/>
          <w:vertAlign w:val="superscript"/>
        </w:rPr>
        <w:t>, e</w:t>
      </w:r>
      <w:r w:rsidRPr="00533E76">
        <w:rPr>
          <w:rFonts w:cs="Times New Roman"/>
          <w:i/>
          <w:color w:val="000000" w:themeColor="text1"/>
          <w:sz w:val="22"/>
          <w:szCs w:val="22"/>
        </w:rPr>
        <w:t>, a</w:t>
      </w:r>
      <w:r w:rsidRPr="007A2CA0">
        <w:rPr>
          <w:rFonts w:cs="Times New Roman"/>
          <w:i/>
          <w:sz w:val="22"/>
          <w:szCs w:val="22"/>
        </w:rPr>
        <w:t>nd Zhaoping Liu</w:t>
      </w:r>
      <w:r w:rsidRPr="007A2CA0">
        <w:rPr>
          <w:rFonts w:cs="Times New Roman"/>
          <w:i/>
          <w:sz w:val="22"/>
          <w:szCs w:val="22"/>
          <w:vertAlign w:val="superscript"/>
        </w:rPr>
        <w:t>*, a, b</w:t>
      </w:r>
    </w:p>
    <w:p w14:paraId="3875053B" w14:textId="77777777" w:rsidR="00273B1C" w:rsidRPr="00082663" w:rsidRDefault="00273B1C" w:rsidP="00273B1C">
      <w:pPr>
        <w:spacing w:line="480" w:lineRule="auto"/>
        <w:jc w:val="center"/>
        <w:outlineLvl w:val="0"/>
        <w:rPr>
          <w:rFonts w:cs="Times New Roman"/>
          <w:i/>
        </w:rPr>
      </w:pPr>
    </w:p>
    <w:p w14:paraId="7C5668A5" w14:textId="77777777" w:rsidR="00273B1C" w:rsidRPr="000D71AC" w:rsidRDefault="00273B1C" w:rsidP="00273B1C">
      <w:pPr>
        <w:spacing w:line="360" w:lineRule="auto"/>
        <w:rPr>
          <w:rFonts w:cs="Times New Roman"/>
        </w:rPr>
      </w:pPr>
      <w:proofErr w:type="spellStart"/>
      <w:proofErr w:type="gramStart"/>
      <w:r w:rsidRPr="000D71AC">
        <w:rPr>
          <w:rFonts w:cs="Times New Roman"/>
        </w:rPr>
        <w:t>a</w:t>
      </w:r>
      <w:proofErr w:type="spellEnd"/>
      <w:proofErr w:type="gramEnd"/>
      <w:r w:rsidRPr="000D71AC">
        <w:rPr>
          <w:rFonts w:cs="Times New Roman"/>
        </w:rPr>
        <w:t xml:space="preserve"> Advanced Li-ion Battery Engineering Laboratory of Zhejiang Province, Key Laboratory of Graphene Technologies and Applications of Zhejiang Province</w:t>
      </w:r>
      <w:r w:rsidRPr="000D71AC">
        <w:rPr>
          <w:rFonts w:eastAsia="宋体" w:cs="Times New Roman"/>
        </w:rPr>
        <w:t xml:space="preserve">, and CAS Engineering Laboratory for Graphene, </w:t>
      </w:r>
      <w:r w:rsidRPr="000D71AC">
        <w:rPr>
          <w:rFonts w:cs="Times New Roman"/>
        </w:rPr>
        <w:t>Ningbo Institute of Materials Technology &amp; Engineering, Chinese Academy of Sciences, Zhejiang 315201, P. R. China</w:t>
      </w:r>
    </w:p>
    <w:p w14:paraId="19F97555" w14:textId="77777777" w:rsidR="00273B1C" w:rsidRDefault="00273B1C" w:rsidP="00273B1C">
      <w:pPr>
        <w:spacing w:line="360" w:lineRule="auto"/>
        <w:rPr>
          <w:rFonts w:eastAsia="宋体" w:cs="Times New Roman"/>
        </w:rPr>
      </w:pPr>
      <w:r w:rsidRPr="000D71AC">
        <w:rPr>
          <w:rFonts w:cs="Times New Roman"/>
        </w:rPr>
        <w:t xml:space="preserve">b </w:t>
      </w:r>
      <w:r w:rsidRPr="000D71AC">
        <w:rPr>
          <w:rFonts w:eastAsia="宋体" w:cs="Times New Roman"/>
        </w:rPr>
        <w:t>Center of Materials Science and Optoelectronics Engineering, University of Chinese Academy of Sciences, Beijing 100049, P. R. China</w:t>
      </w:r>
    </w:p>
    <w:p w14:paraId="12170D3B" w14:textId="77777777" w:rsidR="00273B1C" w:rsidRPr="00673474" w:rsidRDefault="00273B1C" w:rsidP="00273B1C">
      <w:pPr>
        <w:spacing w:line="360" w:lineRule="auto"/>
        <w:rPr>
          <w:rFonts w:eastAsia="宋体" w:cs="Times New Roman"/>
          <w:color w:val="000000" w:themeColor="text1"/>
        </w:rPr>
      </w:pPr>
      <w:r w:rsidRPr="00673474">
        <w:rPr>
          <w:rFonts w:eastAsia="宋体" w:cs="Times New Roman" w:hint="eastAsia"/>
          <w:color w:val="000000" w:themeColor="text1"/>
        </w:rPr>
        <w:t>c</w:t>
      </w:r>
      <w:r w:rsidRPr="00673474">
        <w:rPr>
          <w:rFonts w:eastAsia="宋体" w:cs="Times New Roman"/>
          <w:color w:val="000000" w:themeColor="text1"/>
        </w:rPr>
        <w:t xml:space="preserve"> Department of </w:t>
      </w:r>
      <w:proofErr w:type="spellStart"/>
      <w:r w:rsidRPr="00673474">
        <w:rPr>
          <w:rFonts w:eastAsia="宋体" w:cs="Times New Roman"/>
          <w:color w:val="000000" w:themeColor="text1"/>
        </w:rPr>
        <w:t>NanoEngineering</w:t>
      </w:r>
      <w:proofErr w:type="spellEnd"/>
      <w:r w:rsidRPr="00673474">
        <w:rPr>
          <w:rFonts w:eastAsia="宋体" w:cs="Times New Roman"/>
          <w:color w:val="000000" w:themeColor="text1"/>
        </w:rPr>
        <w:t>, University of California, San Diego, La Jolla, CA 92093, USA</w:t>
      </w:r>
    </w:p>
    <w:p w14:paraId="196351A0" w14:textId="6E16A752" w:rsidR="00273B1C" w:rsidRDefault="00273B1C" w:rsidP="00273B1C">
      <w:pPr>
        <w:spacing w:line="360" w:lineRule="auto"/>
        <w:rPr>
          <w:rFonts w:eastAsia="宋体" w:cs="Times New Roman"/>
          <w:color w:val="000000" w:themeColor="text1"/>
        </w:rPr>
      </w:pPr>
      <w:r w:rsidRPr="00673474">
        <w:rPr>
          <w:rFonts w:eastAsia="宋体" w:cs="Times New Roman"/>
          <w:color w:val="000000" w:themeColor="text1"/>
        </w:rPr>
        <w:t>d Materials Science and Engineering, University of California, San Diego, La Jolla, CA 92093, USA</w:t>
      </w:r>
    </w:p>
    <w:p w14:paraId="7286B179" w14:textId="77777777" w:rsidR="00202363" w:rsidRDefault="00202363" w:rsidP="00202363">
      <w:pPr>
        <w:spacing w:line="360" w:lineRule="auto"/>
        <w:rPr>
          <w:rFonts w:eastAsia="宋体" w:cs="Times New Roman"/>
          <w:color w:val="000000" w:themeColor="text1"/>
        </w:rPr>
      </w:pPr>
      <w:r>
        <w:rPr>
          <w:rFonts w:eastAsia="宋体" w:cs="Times New Roman"/>
          <w:color w:val="000000" w:themeColor="text1"/>
        </w:rPr>
        <w:t>e</w:t>
      </w:r>
      <w:r w:rsidRPr="00346C83">
        <w:rPr>
          <w:rFonts w:eastAsia="宋体" w:cs="Times New Roman"/>
          <w:color w:val="000000" w:themeColor="text1"/>
        </w:rPr>
        <w:t xml:space="preserve"> </w:t>
      </w:r>
      <w:r w:rsidRPr="009C6C7C">
        <w:rPr>
          <w:rFonts w:cs="Times New Roman"/>
        </w:rPr>
        <w:t>Pritzker School of Molecular Engineering, University of Chicago</w:t>
      </w:r>
      <w:r>
        <w:rPr>
          <w:rFonts w:cs="Times New Roman"/>
        </w:rPr>
        <w:t>,</w:t>
      </w:r>
      <w:r w:rsidRPr="00955E4A">
        <w:rPr>
          <w:rFonts w:cs="Times New Roman"/>
        </w:rPr>
        <w:t xml:space="preserve"> </w:t>
      </w:r>
      <w:r w:rsidRPr="009C6C7C">
        <w:rPr>
          <w:rFonts w:cs="Times New Roman"/>
        </w:rPr>
        <w:t>Chicago</w:t>
      </w:r>
      <w:r>
        <w:rPr>
          <w:rFonts w:cs="Times New Roman"/>
        </w:rPr>
        <w:t>, IL 60637</w:t>
      </w:r>
    </w:p>
    <w:p w14:paraId="123F1BA7" w14:textId="77777777" w:rsidR="00273B1C" w:rsidRPr="000D71AC" w:rsidRDefault="00273B1C" w:rsidP="00273B1C">
      <w:pPr>
        <w:spacing w:line="360" w:lineRule="auto"/>
        <w:rPr>
          <w:rFonts w:eastAsia="宋体" w:cs="Times New Roman"/>
        </w:rPr>
      </w:pPr>
      <w:r>
        <w:rPr>
          <w:rFonts w:cs="Times New Roman" w:hint="eastAsia"/>
        </w:rPr>
        <w:t>#</w:t>
      </w:r>
      <w:r>
        <w:rPr>
          <w:rFonts w:cs="Times New Roman"/>
        </w:rPr>
        <w:t xml:space="preserve"> These authors contribute equally to this work.</w:t>
      </w:r>
    </w:p>
    <w:p w14:paraId="1A1495CF" w14:textId="77777777" w:rsidR="00273B1C" w:rsidRPr="000D71AC" w:rsidRDefault="00273B1C" w:rsidP="00273B1C">
      <w:pPr>
        <w:spacing w:line="480" w:lineRule="auto"/>
        <w:rPr>
          <w:rFonts w:cs="Times New Roman"/>
        </w:rPr>
      </w:pPr>
      <w:r w:rsidRPr="000D71AC">
        <w:rPr>
          <w:rFonts w:cs="Times New Roman"/>
        </w:rPr>
        <w:t>* Corresponding authors. Tel./Fax: +86-574-8668-5096.</w:t>
      </w:r>
    </w:p>
    <w:p w14:paraId="22C3EC42" w14:textId="7CA34C24" w:rsidR="00273B1C" w:rsidRPr="000B2684" w:rsidRDefault="00273B1C" w:rsidP="00273B1C">
      <w:pPr>
        <w:rPr>
          <w:rFonts w:cs="Times New Roman"/>
        </w:rPr>
      </w:pPr>
      <w:r w:rsidRPr="000D71AC">
        <w:rPr>
          <w:rFonts w:cs="Times New Roman"/>
        </w:rPr>
        <w:t xml:space="preserve">E-mail address: </w:t>
      </w:r>
      <w:hyperlink r:id="rId8" w:history="1">
        <w:r w:rsidRPr="000D71AC">
          <w:rPr>
            <w:rStyle w:val="Hyperlink"/>
            <w:rFonts w:cs="Times New Roman"/>
          </w:rPr>
          <w:t>zhouxf@nimte.ac.cn</w:t>
        </w:r>
      </w:hyperlink>
      <w:r w:rsidRPr="000D71AC">
        <w:rPr>
          <w:rFonts w:cs="Times New Roman"/>
        </w:rPr>
        <w:t xml:space="preserve">, </w:t>
      </w:r>
      <w:hyperlink r:id="rId9" w:history="1">
        <w:r w:rsidR="004A0074" w:rsidRPr="009135E1">
          <w:rPr>
            <w:rStyle w:val="Hyperlink"/>
            <w:rFonts w:cs="Times New Roman"/>
          </w:rPr>
          <w:t>shirleymeng@uchicago.edu</w:t>
        </w:r>
      </w:hyperlink>
      <w:r>
        <w:rPr>
          <w:rFonts w:cs="Times New Roman"/>
        </w:rPr>
        <w:t xml:space="preserve">, </w:t>
      </w:r>
      <w:hyperlink r:id="rId10" w:history="1">
        <w:r w:rsidRPr="00A050BE">
          <w:rPr>
            <w:rStyle w:val="Hyperlink"/>
            <w:rFonts w:cs="Times New Roman"/>
          </w:rPr>
          <w:t>liuzp@nimte.ac.cn</w:t>
        </w:r>
      </w:hyperlink>
    </w:p>
    <w:p w14:paraId="4CAC6451" w14:textId="62B1AB31" w:rsidR="00B81669" w:rsidRPr="00AE6E5B" w:rsidRDefault="00B81669" w:rsidP="008D5EB6">
      <w:pPr>
        <w:spacing w:line="360" w:lineRule="auto"/>
        <w:rPr>
          <w:rFonts w:cs="Times New Roman"/>
          <w:sz w:val="24"/>
        </w:rPr>
      </w:pPr>
    </w:p>
    <w:p w14:paraId="0C91638D" w14:textId="1103A99D" w:rsidR="00611CB7" w:rsidRPr="00AE6E5B" w:rsidRDefault="00611CB7">
      <w:pPr>
        <w:widowControl/>
        <w:jc w:val="left"/>
        <w:rPr>
          <w:rFonts w:cs="Times New Roman"/>
          <w:sz w:val="24"/>
        </w:rPr>
      </w:pPr>
      <w:r w:rsidRPr="00AE6E5B">
        <w:rPr>
          <w:rFonts w:cs="Times New Roman"/>
          <w:sz w:val="24"/>
        </w:rPr>
        <w:br w:type="page"/>
      </w:r>
    </w:p>
    <w:sdt>
      <w:sdtPr>
        <w:rPr>
          <w:rFonts w:cs="Times New Roman"/>
          <w:sz w:val="24"/>
          <w:lang w:val="zh-CN"/>
        </w:rPr>
        <w:id w:val="649023101"/>
        <w:docPartObj>
          <w:docPartGallery w:val="Table of Contents"/>
          <w:docPartUnique/>
        </w:docPartObj>
      </w:sdtPr>
      <w:sdtEndPr>
        <w:rPr>
          <w:noProof/>
          <w:lang w:val="en-US"/>
        </w:rPr>
      </w:sdtEndPr>
      <w:sdtContent>
        <w:p w14:paraId="592B70C4" w14:textId="77777777" w:rsidR="007F3BA2" w:rsidRDefault="00AE6E5B" w:rsidP="00AE6E5B">
          <w:pPr>
            <w:spacing w:line="360" w:lineRule="auto"/>
            <w:jc w:val="center"/>
            <w:rPr>
              <w:noProof/>
            </w:rPr>
          </w:pPr>
          <w:r w:rsidRPr="00AE6E5B">
            <w:rPr>
              <w:rFonts w:cs="Times New Roman"/>
              <w:b/>
              <w:bCs/>
              <w:sz w:val="24"/>
            </w:rPr>
            <w:t>Contents of Supplementary Information</w:t>
          </w:r>
          <w:r w:rsidRPr="00F57993">
            <w:rPr>
              <w:rFonts w:cs="Times New Roman"/>
              <w:sz w:val="24"/>
            </w:rPr>
            <w:fldChar w:fldCharType="begin"/>
          </w:r>
          <w:r w:rsidRPr="00F57993">
            <w:rPr>
              <w:rFonts w:cs="Times New Roman"/>
              <w:sz w:val="24"/>
            </w:rPr>
            <w:instrText xml:space="preserve"> TOC \o "1-3" \n \p " " \h \z \u </w:instrText>
          </w:r>
          <w:r w:rsidRPr="00F57993">
            <w:rPr>
              <w:rFonts w:cs="Times New Roman"/>
              <w:sz w:val="24"/>
            </w:rPr>
            <w:fldChar w:fldCharType="separate"/>
          </w:r>
        </w:p>
        <w:p w14:paraId="62F3B92D" w14:textId="1314D0C4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2996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1. CiE</w:t>
            </w:r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  <w:vertAlign w:val="subscript"/>
              </w:rPr>
              <w:t>cell</w:t>
            </w:r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 xml:space="preserve"> for anode-free Cu/NCM811 pouch cell</w:t>
            </w:r>
          </w:hyperlink>
        </w:p>
        <w:p w14:paraId="3B13D0A2" w14:textId="408164B4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2997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2. Ideal consumption activities of active Li in practical LMBs</w:t>
            </w:r>
          </w:hyperlink>
        </w:p>
        <w:p w14:paraId="0237B62A" w14:textId="29453FE0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2998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3. Pouch cell assembly and apparatus</w:t>
            </w:r>
          </w:hyperlink>
        </w:p>
        <w:p w14:paraId="2E541E89" w14:textId="6559954C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2999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4. Interference of residual Li salts</w:t>
            </w:r>
          </w:hyperlink>
        </w:p>
        <w:p w14:paraId="6C2426DD" w14:textId="72FCD223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0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5. Stability of SEI to biphenyl/THF solution</w:t>
            </w:r>
          </w:hyperlink>
        </w:p>
        <w:p w14:paraId="41F3ECDD" w14:textId="42112265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1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6. Accuracy for Li-AEST</w:t>
            </w:r>
          </w:hyperlink>
        </w:p>
        <w:p w14:paraId="45D2A86F" w14:textId="7D2DA900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2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7. Accuracy for H</w:t>
            </w:r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  <w:vertAlign w:val="subscript"/>
              </w:rPr>
              <w:t>2</w:t>
            </w:r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-GCT</w:t>
            </w:r>
          </w:hyperlink>
        </w:p>
        <w:p w14:paraId="3D949579" w14:textId="71A036BE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3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8. Determination of pristine mass of Li foil</w:t>
            </w:r>
          </w:hyperlink>
        </w:p>
        <w:p w14:paraId="0837130F" w14:textId="678E975E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4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9. The original data for quantifying different samples</w:t>
            </w:r>
          </w:hyperlink>
        </w:p>
        <w:p w14:paraId="43E2E098" w14:textId="33D91B92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5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10. Detailed parameters for the fitting curves</w:t>
            </w:r>
          </w:hyperlink>
        </w:p>
        <w:p w14:paraId="71CEFF42" w14:textId="40493FDF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6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11. Failure predictions of 0.5 Ah Li/NCM811 pouch cells</w:t>
            </w:r>
          </w:hyperlink>
        </w:p>
        <w:p w14:paraId="2D23713A" w14:textId="642B699F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7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12. Practical cycling of 0.9Ah Li/NCM811 pouch cells</w:t>
            </w:r>
          </w:hyperlink>
        </w:p>
        <w:p w14:paraId="43BB876D" w14:textId="72E48DEF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8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13. Reversibility/irreversibility analysis for 0.6 Ah Li/LR-NCM pouch cells</w:t>
            </w:r>
          </w:hyperlink>
        </w:p>
        <w:p w14:paraId="0C4733C6" w14:textId="5D059B30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09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14. Degradation analysis for 0.5 Ah Li/NCM811 pouch cells under C/2</w:t>
            </w:r>
          </w:hyperlink>
        </w:p>
        <w:p w14:paraId="2299D7DF" w14:textId="3FCB2574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10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15. The morphology and Ar-BET characterizations of cycled LMAs.</w:t>
            </w:r>
          </w:hyperlink>
        </w:p>
        <w:p w14:paraId="02FB4E8C" w14:textId="1C3CDC51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11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Part 16. Thickness analysis for 0.5 Ah Li/NCM811 pouch cells under C/2 and C/5</w:t>
            </w:r>
          </w:hyperlink>
        </w:p>
        <w:p w14:paraId="7E00FDBD" w14:textId="640248FF" w:rsidR="007F3BA2" w:rsidRPr="007F3BA2" w:rsidRDefault="00AF20AD">
          <w:pPr>
            <w:pStyle w:val="TOC1"/>
            <w:tabs>
              <w:tab w:val="right" w:leader="dot" w:pos="8296"/>
            </w:tabs>
            <w:rPr>
              <w:rFonts w:ascii="Times New Roman" w:eastAsiaTheme="minorEastAsia" w:cs="Times New Roman"/>
              <w:b w:val="0"/>
              <w:bCs w:val="0"/>
              <w:noProof/>
              <w:sz w:val="24"/>
              <w:szCs w:val="24"/>
            </w:rPr>
          </w:pPr>
          <w:hyperlink w:anchor="_Toc76933012" w:history="1"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Appendix: Original data for Li-AEST and H</w:t>
            </w:r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  <w:vertAlign w:val="subscript"/>
              </w:rPr>
              <w:t>2</w:t>
            </w:r>
            <w:r w:rsidR="007F3BA2" w:rsidRPr="007F3BA2">
              <w:rPr>
                <w:rStyle w:val="Hyperlink"/>
                <w:rFonts w:ascii="Times New Roman" w:cs="Times New Roman"/>
                <w:b w:val="0"/>
                <w:bCs w:val="0"/>
                <w:noProof/>
                <w:sz w:val="24"/>
                <w:szCs w:val="24"/>
              </w:rPr>
              <w:t>-GCT</w:t>
            </w:r>
          </w:hyperlink>
        </w:p>
        <w:p w14:paraId="7B4927EE" w14:textId="344E6602" w:rsidR="00AE6E5B" w:rsidRPr="00F57993" w:rsidRDefault="00AE6E5B" w:rsidP="00AE6E5B">
          <w:pPr>
            <w:spacing w:line="360" w:lineRule="auto"/>
            <w:jc w:val="center"/>
            <w:rPr>
              <w:rFonts w:cs="Times New Roman"/>
              <w:sz w:val="24"/>
            </w:rPr>
          </w:pPr>
          <w:r w:rsidRPr="00F57993">
            <w:rPr>
              <w:rFonts w:cs="Times New Roman"/>
              <w:sz w:val="24"/>
            </w:rPr>
            <w:fldChar w:fldCharType="end"/>
          </w:r>
        </w:p>
      </w:sdtContent>
    </w:sdt>
    <w:p w14:paraId="4BDC68EA" w14:textId="77777777" w:rsidR="00AE6E5B" w:rsidRPr="00611CB7" w:rsidRDefault="00AE6E5B" w:rsidP="00AE6E5B">
      <w:pPr>
        <w:spacing w:line="360" w:lineRule="auto"/>
        <w:rPr>
          <w:rFonts w:cs="Times New Roman"/>
          <w:b/>
          <w:bCs/>
          <w:sz w:val="24"/>
        </w:rPr>
      </w:pPr>
    </w:p>
    <w:p w14:paraId="63993B41" w14:textId="111DE7BE" w:rsidR="007C1390" w:rsidRPr="008B7172" w:rsidRDefault="00766BCB" w:rsidP="008B7172">
      <w:pPr>
        <w:widowControl/>
        <w:spacing w:line="360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  <w:bookmarkStart w:id="4" w:name="_Toc59567684"/>
    </w:p>
    <w:p w14:paraId="08831DE9" w14:textId="7D97AD53" w:rsidR="007C1390" w:rsidRPr="00AE6E5B" w:rsidRDefault="007C1390" w:rsidP="007C1390">
      <w:pPr>
        <w:pStyle w:val="Heading1"/>
      </w:pPr>
      <w:bookmarkStart w:id="5" w:name="_Toc76932996"/>
      <w:r w:rsidRPr="00611CB7">
        <w:rPr>
          <w:rFonts w:hint="eastAsia"/>
        </w:rPr>
        <w:lastRenderedPageBreak/>
        <w:t>P</w:t>
      </w:r>
      <w:r w:rsidRPr="00611CB7">
        <w:t xml:space="preserve">art </w:t>
      </w:r>
      <w:r w:rsidR="008B7172">
        <w:t>1</w:t>
      </w:r>
      <w:r w:rsidRPr="00611CB7">
        <w:t xml:space="preserve">. </w:t>
      </w:r>
      <w:proofErr w:type="spellStart"/>
      <w:r>
        <w:t>CiE</w:t>
      </w:r>
      <w:r w:rsidRPr="007C1390">
        <w:rPr>
          <w:vertAlign w:val="subscript"/>
        </w:rPr>
        <w:t>cell</w:t>
      </w:r>
      <w:proofErr w:type="spellEnd"/>
      <w:r>
        <w:t xml:space="preserve"> for </w:t>
      </w:r>
      <w:r w:rsidR="00340355">
        <w:t xml:space="preserve">an </w:t>
      </w:r>
      <w:r>
        <w:t xml:space="preserve">anode-free </w:t>
      </w:r>
      <w:r w:rsidR="00E81D4E">
        <w:t xml:space="preserve">0.5 Ah </w:t>
      </w:r>
      <w:r>
        <w:t>Cu/NCM811 pouch cell</w:t>
      </w:r>
      <w:bookmarkEnd w:id="5"/>
    </w:p>
    <w:p w14:paraId="05907400" w14:textId="4C25AFF1" w:rsidR="00611CB7" w:rsidRDefault="009266EA" w:rsidP="008D5EB6">
      <w:pPr>
        <w:widowControl/>
        <w:spacing w:line="360" w:lineRule="auto"/>
        <w:rPr>
          <w:rFonts w:cs="Times New Roman"/>
          <w:sz w:val="24"/>
        </w:rPr>
      </w:pPr>
      <w:r>
        <w:rPr>
          <w:rFonts w:cs="Times New Roman"/>
          <w:noProof/>
          <w:sz w:val="24"/>
        </w:rPr>
        <w:drawing>
          <wp:inline distT="0" distB="0" distL="0" distR="0" wp14:anchorId="5CDB8F09" wp14:editId="377C7C33">
            <wp:extent cx="5274310" cy="44615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586B0" w14:textId="2A1F6112" w:rsidR="007C1390" w:rsidRDefault="007C1390" w:rsidP="007C1390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Figure </w:t>
      </w:r>
      <w:r w:rsidR="008B7172">
        <w:rPr>
          <w:rFonts w:cs="Times New Roman"/>
          <w:b/>
          <w:bCs/>
          <w:sz w:val="24"/>
        </w:rPr>
        <w:t>1</w:t>
      </w:r>
      <w:r w:rsidRPr="0017111B">
        <w:rPr>
          <w:rFonts w:cs="Times New Roman"/>
          <w:b/>
          <w:bCs/>
          <w:sz w:val="24"/>
        </w:rPr>
        <w:t>.</w:t>
      </w:r>
      <w:r>
        <w:rPr>
          <w:rFonts w:cs="Times New Roman"/>
          <w:sz w:val="24"/>
        </w:rPr>
        <w:t xml:space="preserve"> </w:t>
      </w:r>
      <w:r w:rsidR="00923DAE" w:rsidRPr="00923DAE">
        <w:rPr>
          <w:rFonts w:cs="Times New Roman"/>
          <w:sz w:val="24"/>
        </w:rPr>
        <w:t>(a) Electrochemical cycling performance and Coulombic efficiency (</w:t>
      </w:r>
      <w:proofErr w:type="spellStart"/>
      <w:r w:rsidR="00923DAE" w:rsidRPr="00923DAE">
        <w:rPr>
          <w:rFonts w:cs="Times New Roman"/>
          <w:sz w:val="24"/>
        </w:rPr>
        <w:t>CE</w:t>
      </w:r>
      <w:r w:rsidR="00923DAE" w:rsidRPr="00923DAE">
        <w:rPr>
          <w:rFonts w:cs="Times New Roman"/>
          <w:sz w:val="24"/>
          <w:vertAlign w:val="subscript"/>
        </w:rPr>
        <w:t>cell</w:t>
      </w:r>
      <w:proofErr w:type="spellEnd"/>
      <w:r w:rsidR="00923DAE" w:rsidRPr="00923DAE">
        <w:rPr>
          <w:rFonts w:cs="Times New Roman"/>
          <w:sz w:val="24"/>
        </w:rPr>
        <w:t xml:space="preserve">) for </w:t>
      </w:r>
      <w:r w:rsidR="00340355">
        <w:rPr>
          <w:rFonts w:cs="Times New Roman"/>
          <w:sz w:val="24"/>
        </w:rPr>
        <w:t xml:space="preserve">a </w:t>
      </w:r>
      <w:r w:rsidR="00923DAE" w:rsidRPr="00923DAE">
        <w:rPr>
          <w:rFonts w:cs="Times New Roman"/>
          <w:sz w:val="24"/>
        </w:rPr>
        <w:t xml:space="preserve">0.5 Ah Cu/NCM811 pouch cell under </w:t>
      </w:r>
      <w:r w:rsidR="00E81D4E">
        <w:rPr>
          <w:rFonts w:cs="Times New Roman"/>
          <w:sz w:val="24"/>
        </w:rPr>
        <w:t xml:space="preserve">stack pressure of </w:t>
      </w:r>
      <w:r w:rsidR="00923DAE" w:rsidRPr="00923DAE">
        <w:rPr>
          <w:rFonts w:cs="Times New Roman"/>
          <w:sz w:val="24"/>
        </w:rPr>
        <w:t>100 kPa</w:t>
      </w:r>
      <w:r w:rsidR="00E81D4E">
        <w:rPr>
          <w:rFonts w:cs="Times New Roman"/>
          <w:sz w:val="24"/>
        </w:rPr>
        <w:t xml:space="preserve"> and charge/discharge rate of </w:t>
      </w:r>
      <w:r w:rsidR="00923DAE" w:rsidRPr="00923DAE">
        <w:rPr>
          <w:rFonts w:cs="Times New Roman"/>
          <w:sz w:val="24"/>
        </w:rPr>
        <w:t>C/5.</w:t>
      </w:r>
      <w:r w:rsidR="00923DAE">
        <w:rPr>
          <w:rFonts w:cs="Times New Roman"/>
          <w:sz w:val="24"/>
        </w:rPr>
        <w:t xml:space="preserve"> </w:t>
      </w:r>
      <w:r w:rsidR="00923DAE" w:rsidRPr="00923DAE">
        <w:rPr>
          <w:rFonts w:cs="Times New Roman"/>
          <w:sz w:val="24"/>
        </w:rPr>
        <w:t>(</w:t>
      </w:r>
      <w:r w:rsidR="00923DAE">
        <w:rPr>
          <w:rFonts w:cs="Times New Roman"/>
          <w:sz w:val="24"/>
        </w:rPr>
        <w:t>b</w:t>
      </w:r>
      <w:r w:rsidR="00923DAE" w:rsidRPr="00923DAE">
        <w:rPr>
          <w:rFonts w:cs="Times New Roman"/>
          <w:sz w:val="24"/>
        </w:rPr>
        <w:t xml:space="preserve">) The transformation of </w:t>
      </w:r>
      <w:proofErr w:type="spellStart"/>
      <w:r w:rsidR="00923DAE" w:rsidRPr="00923DAE">
        <w:rPr>
          <w:rFonts w:cs="Times New Roman"/>
          <w:sz w:val="24"/>
        </w:rPr>
        <w:t>CiE</w:t>
      </w:r>
      <w:r w:rsidR="00923DAE" w:rsidRPr="00923DAE">
        <w:rPr>
          <w:rFonts w:cs="Times New Roman"/>
          <w:sz w:val="24"/>
          <w:vertAlign w:val="subscript"/>
        </w:rPr>
        <w:t>cell</w:t>
      </w:r>
      <w:proofErr w:type="spellEnd"/>
      <w:r w:rsidR="00923DAE" w:rsidRPr="00923DAE">
        <w:rPr>
          <w:rFonts w:cs="Times New Roman"/>
          <w:sz w:val="24"/>
        </w:rPr>
        <w:t xml:space="preserve"> to irreversible Li loss, and the proposed variation relationship between irreversible Li loss after n cycles (</w:t>
      </w:r>
      <w:proofErr w:type="spellStart"/>
      <w:proofErr w:type="gramStart"/>
      <w:r w:rsidR="00923DAE" w:rsidRPr="00923DAE">
        <w:rPr>
          <w:rFonts w:cs="Times New Roman"/>
          <w:sz w:val="24"/>
        </w:rPr>
        <w:t>IRL</w:t>
      </w:r>
      <w:r w:rsidR="00923DAE" w:rsidRPr="00923DAE">
        <w:rPr>
          <w:rFonts w:cs="Times New Roman"/>
          <w:sz w:val="24"/>
          <w:vertAlign w:val="subscript"/>
        </w:rPr>
        <w:t>Li,n</w:t>
      </w:r>
      <w:proofErr w:type="spellEnd"/>
      <w:proofErr w:type="gramEnd"/>
      <w:r w:rsidR="00923DAE" w:rsidRPr="00923DAE">
        <w:rPr>
          <w:rFonts w:cs="Times New Roman"/>
          <w:sz w:val="24"/>
        </w:rPr>
        <w:t>) and inherent irreversible Li loss (IRL</w:t>
      </w:r>
      <w:r w:rsidR="00923DAE" w:rsidRPr="00923DAE">
        <w:rPr>
          <w:rFonts w:cs="Times New Roman"/>
          <w:sz w:val="24"/>
          <w:vertAlign w:val="subscript"/>
        </w:rPr>
        <w:t>Li,0</w:t>
      </w:r>
      <w:r w:rsidR="00923DAE" w:rsidRPr="00923DAE">
        <w:rPr>
          <w:rFonts w:cs="Times New Roman"/>
          <w:sz w:val="24"/>
        </w:rPr>
        <w:t>). F</w:t>
      </w:r>
      <w:r w:rsidR="00923DAE" w:rsidRPr="00923DAE">
        <w:rPr>
          <w:rFonts w:cs="Times New Roman" w:hint="eastAsia"/>
          <w:sz w:val="24"/>
        </w:rPr>
        <w:t>irst</w:t>
      </w:r>
      <w:r w:rsidR="00923DAE" w:rsidRPr="00923DAE">
        <w:rPr>
          <w:rFonts w:cs="Times New Roman"/>
          <w:sz w:val="24"/>
        </w:rPr>
        <w:t xml:space="preserve"> cycle </w:t>
      </w:r>
      <w:r w:rsidR="00923DAE" w:rsidRPr="00923DAE">
        <w:rPr>
          <w:rFonts w:cs="Times New Roman" w:hint="eastAsia"/>
          <w:sz w:val="24"/>
        </w:rPr>
        <w:t>is</w:t>
      </w:r>
      <w:r w:rsidR="00923DAE" w:rsidRPr="00923DAE">
        <w:rPr>
          <w:rFonts w:cs="Times New Roman"/>
          <w:sz w:val="24"/>
        </w:rPr>
        <w:t>n’t included due to the activation at C/20.</w:t>
      </w:r>
      <w:r w:rsidR="008E1AF6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(</w:t>
      </w:r>
      <w:r w:rsidR="008E1AF6">
        <w:rPr>
          <w:rFonts w:cs="Times New Roman"/>
          <w:sz w:val="24"/>
        </w:rPr>
        <w:t>c</w:t>
      </w:r>
      <w:r>
        <w:rPr>
          <w:rFonts w:cs="Times New Roman"/>
          <w:sz w:val="24"/>
        </w:rPr>
        <w:t xml:space="preserve">) </w:t>
      </w:r>
      <w:proofErr w:type="spellStart"/>
      <w:r>
        <w:rPr>
          <w:rFonts w:cs="Times New Roman"/>
          <w:sz w:val="24"/>
        </w:rPr>
        <w:t>CiE</w:t>
      </w:r>
      <w:r w:rsidRPr="00913AB8">
        <w:rPr>
          <w:rFonts w:cs="Times New Roman"/>
          <w:sz w:val="24"/>
          <w:vertAlign w:val="subscript"/>
        </w:rPr>
        <w:t>cell</w:t>
      </w:r>
      <w:proofErr w:type="spellEnd"/>
      <w:r>
        <w:rPr>
          <w:rFonts w:cs="Times New Roman"/>
          <w:sz w:val="24"/>
        </w:rPr>
        <w:t xml:space="preserve"> obtained from </w:t>
      </w:r>
      <w:r w:rsidR="00913AB8">
        <w:rPr>
          <w:rFonts w:cs="Times New Roman"/>
          <w:sz w:val="24"/>
        </w:rPr>
        <w:t xml:space="preserve">another </w:t>
      </w:r>
      <w:r>
        <w:rPr>
          <w:rFonts w:cs="Times New Roman"/>
          <w:sz w:val="24"/>
        </w:rPr>
        <w:t>anode-free 0.5 Ah Cu/NCM811 pouch cell</w:t>
      </w:r>
      <w:r w:rsidR="00E81D4E">
        <w:rPr>
          <w:rFonts w:cs="Times New Roman"/>
          <w:sz w:val="24"/>
        </w:rPr>
        <w:t xml:space="preserve"> sample, which is different from </w:t>
      </w:r>
      <w:r w:rsidR="00E81D4E" w:rsidRPr="00E81D4E">
        <w:rPr>
          <w:rFonts w:cs="Times New Roman"/>
          <w:b/>
          <w:bCs/>
          <w:sz w:val="24"/>
        </w:rPr>
        <w:t>Figure 1</w:t>
      </w:r>
      <w:r w:rsidR="0043421F">
        <w:rPr>
          <w:rFonts w:cs="Times New Roman"/>
          <w:b/>
          <w:bCs/>
          <w:sz w:val="24"/>
        </w:rPr>
        <w:t>b</w:t>
      </w:r>
      <w:r>
        <w:rPr>
          <w:rFonts w:cs="Times New Roman"/>
          <w:sz w:val="24"/>
        </w:rPr>
        <w:t>. (</w:t>
      </w:r>
      <w:r w:rsidR="008E1AF6">
        <w:rPr>
          <w:rFonts w:cs="Times New Roman"/>
          <w:sz w:val="24"/>
        </w:rPr>
        <w:t>d</w:t>
      </w:r>
      <w:r>
        <w:rPr>
          <w:rFonts w:cs="Times New Roman"/>
          <w:sz w:val="24"/>
        </w:rPr>
        <w:t>)</w:t>
      </w:r>
      <w:r w:rsidR="00913AB8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C</w:t>
      </w:r>
      <w:r>
        <w:rPr>
          <w:rFonts w:cs="Times New Roman" w:hint="eastAsia"/>
          <w:sz w:val="24"/>
        </w:rPr>
        <w:t>umulative</w:t>
      </w:r>
      <w:r>
        <w:rPr>
          <w:rFonts w:cs="Times New Roman"/>
          <w:sz w:val="24"/>
        </w:rPr>
        <w:t xml:space="preserve"> </w:t>
      </w:r>
      <w:proofErr w:type="spellStart"/>
      <w:r w:rsidRPr="007C1390">
        <w:rPr>
          <w:rFonts w:cs="Times New Roman"/>
          <w:sz w:val="24"/>
        </w:rPr>
        <w:t>CiE</w:t>
      </w:r>
      <w:r w:rsidRPr="007C1390">
        <w:rPr>
          <w:rFonts w:cs="Times New Roman"/>
          <w:sz w:val="24"/>
          <w:vertAlign w:val="subscript"/>
        </w:rPr>
        <w:t>cell</w:t>
      </w:r>
      <w:proofErr w:type="spellEnd"/>
      <w:r w:rsidRPr="007C1390">
        <w:rPr>
          <w:rFonts w:cs="Times New Roman"/>
          <w:sz w:val="24"/>
        </w:rPr>
        <w:t xml:space="preserve"> for anode-free Cu/NCM811 pouch cell</w:t>
      </w:r>
      <w:r w:rsidR="00913AB8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and its related fitting curve.</w:t>
      </w:r>
    </w:p>
    <w:p w14:paraId="683E5AD9" w14:textId="3B303397" w:rsidR="007C1390" w:rsidRDefault="007C1390" w:rsidP="008D5EB6">
      <w:pPr>
        <w:widowControl/>
        <w:spacing w:line="360" w:lineRule="auto"/>
        <w:jc w:val="left"/>
        <w:rPr>
          <w:rFonts w:cs="Times New Roman"/>
          <w:sz w:val="24"/>
        </w:rPr>
      </w:pPr>
    </w:p>
    <w:p w14:paraId="4337EBE4" w14:textId="4D187CF1" w:rsidR="007C1390" w:rsidRPr="007C1390" w:rsidRDefault="007C1390" w:rsidP="008D5EB6">
      <w:pPr>
        <w:widowControl/>
        <w:spacing w:line="360" w:lineRule="auto"/>
        <w:jc w:val="left"/>
        <w:rPr>
          <w:rFonts w:cs="Times New Roman"/>
          <w:b/>
          <w:bCs/>
          <w:sz w:val="24"/>
        </w:rPr>
      </w:pPr>
      <w:r w:rsidRPr="007C1390">
        <w:rPr>
          <w:rFonts w:cs="Times New Roman"/>
          <w:b/>
          <w:bCs/>
          <w:sz w:val="24"/>
        </w:rPr>
        <w:t xml:space="preserve">Additional discussions: </w:t>
      </w:r>
    </w:p>
    <w:p w14:paraId="3F7E190B" w14:textId="5F9500B1" w:rsidR="00AA7DCB" w:rsidRDefault="00447382" w:rsidP="00447382">
      <w:pPr>
        <w:widowControl/>
        <w:spacing w:line="360" w:lineRule="auto"/>
        <w:rPr>
          <w:rFonts w:cs="Times New Roman"/>
          <w:sz w:val="24"/>
        </w:rPr>
      </w:pPr>
      <w:r>
        <w:rPr>
          <w:rFonts w:cs="Times New Roman" w:hint="eastAsia"/>
          <w:sz w:val="24"/>
        </w:rPr>
        <w:t>F</w:t>
      </w:r>
      <w:r>
        <w:rPr>
          <w:rFonts w:cs="Times New Roman"/>
          <w:sz w:val="24"/>
        </w:rPr>
        <w:t>igure S</w:t>
      </w:r>
      <w:r w:rsidR="008B7172">
        <w:rPr>
          <w:rFonts w:cs="Times New Roman"/>
          <w:sz w:val="24"/>
        </w:rPr>
        <w:t>1</w:t>
      </w:r>
      <w:r w:rsidR="008E1AF6">
        <w:rPr>
          <w:rFonts w:cs="Times New Roman"/>
          <w:sz w:val="24"/>
        </w:rPr>
        <w:t>c</w:t>
      </w:r>
      <w:r>
        <w:rPr>
          <w:rFonts w:cs="Times New Roman"/>
          <w:sz w:val="24"/>
        </w:rPr>
        <w:t xml:space="preserve"> demonstrates</w:t>
      </w:r>
      <w:r w:rsidR="00340355">
        <w:rPr>
          <w:rFonts w:cs="Times New Roman"/>
          <w:sz w:val="24"/>
        </w:rPr>
        <w:t xml:space="preserve"> that</w:t>
      </w:r>
      <w:r>
        <w:rPr>
          <w:rFonts w:cs="Times New Roman"/>
          <w:sz w:val="24"/>
        </w:rPr>
        <w:t xml:space="preserve"> the</w:t>
      </w:r>
      <w:r w:rsidR="00E81D4E">
        <w:rPr>
          <w:rFonts w:cs="Times New Roman"/>
          <w:sz w:val="24"/>
        </w:rPr>
        <w:t xml:space="preserve"> adverse</w:t>
      </w:r>
      <w:r>
        <w:rPr>
          <w:rFonts w:cs="Times New Roman"/>
          <w:sz w:val="24"/>
        </w:rPr>
        <w:t xml:space="preserve"> effects of “dead Li” layer on anode-free cell</w:t>
      </w:r>
      <w:r w:rsidR="00340355">
        <w:rPr>
          <w:rFonts w:cs="Times New Roman"/>
          <w:sz w:val="24"/>
        </w:rPr>
        <w:t>s</w:t>
      </w:r>
      <w:r>
        <w:rPr>
          <w:rFonts w:cs="Times New Roman"/>
          <w:sz w:val="24"/>
        </w:rPr>
        <w:t xml:space="preserve"> is </w:t>
      </w:r>
      <w:r w:rsidR="00340355">
        <w:rPr>
          <w:rFonts w:cs="Times New Roman"/>
          <w:sz w:val="24"/>
        </w:rPr>
        <w:t xml:space="preserve">a </w:t>
      </w:r>
      <w:r>
        <w:rPr>
          <w:rFonts w:cs="Times New Roman"/>
          <w:sz w:val="24"/>
        </w:rPr>
        <w:t xml:space="preserve">common phenomenon, and the incremental principle of </w:t>
      </w:r>
      <w:proofErr w:type="spellStart"/>
      <w:r>
        <w:rPr>
          <w:rFonts w:cs="Times New Roman"/>
          <w:sz w:val="24"/>
        </w:rPr>
        <w:t>CiE</w:t>
      </w:r>
      <w:r w:rsidRPr="00913AB8">
        <w:rPr>
          <w:rFonts w:cs="Times New Roman"/>
          <w:sz w:val="24"/>
          <w:vertAlign w:val="subscript"/>
        </w:rPr>
        <w:t>cell</w:t>
      </w:r>
      <w:proofErr w:type="spellEnd"/>
      <w:r>
        <w:rPr>
          <w:rFonts w:cs="Times New Roman"/>
          <w:sz w:val="24"/>
        </w:rPr>
        <w:t xml:space="preserve"> are well conformal with the exponential function as indicated in </w:t>
      </w:r>
      <w:r w:rsidR="008E1AF6">
        <w:rPr>
          <w:rFonts w:cs="Times New Roman" w:hint="eastAsia"/>
          <w:sz w:val="24"/>
        </w:rPr>
        <w:t>F</w:t>
      </w:r>
      <w:r w:rsidR="008E1AF6">
        <w:rPr>
          <w:rFonts w:cs="Times New Roman"/>
          <w:sz w:val="24"/>
        </w:rPr>
        <w:t>igure S</w:t>
      </w:r>
      <w:r w:rsidR="008B7172">
        <w:rPr>
          <w:rFonts w:cs="Times New Roman"/>
          <w:sz w:val="24"/>
        </w:rPr>
        <w:t>1</w:t>
      </w:r>
      <w:r w:rsidR="008E1AF6">
        <w:rPr>
          <w:rFonts w:cs="Times New Roman"/>
          <w:sz w:val="24"/>
        </w:rPr>
        <w:t>b</w:t>
      </w:r>
      <w:r>
        <w:rPr>
          <w:rFonts w:cs="Times New Roman"/>
          <w:sz w:val="24"/>
        </w:rPr>
        <w:t xml:space="preserve">. The relationship between </w:t>
      </w:r>
      <w:r>
        <w:rPr>
          <w:rFonts w:cs="Times New Roman"/>
          <w:sz w:val="24"/>
        </w:rPr>
        <w:lastRenderedPageBreak/>
        <w:t xml:space="preserve">cumulative </w:t>
      </w:r>
      <w:proofErr w:type="spellStart"/>
      <w:r>
        <w:rPr>
          <w:rFonts w:cs="Times New Roman"/>
          <w:sz w:val="24"/>
        </w:rPr>
        <w:t>CiE</w:t>
      </w:r>
      <w:r w:rsidRPr="00913AB8">
        <w:rPr>
          <w:rFonts w:cs="Times New Roman"/>
          <w:sz w:val="24"/>
          <w:vertAlign w:val="subscript"/>
        </w:rPr>
        <w:t>cell</w:t>
      </w:r>
      <w:proofErr w:type="spellEnd"/>
      <w:r>
        <w:rPr>
          <w:rFonts w:cs="Times New Roman"/>
          <w:sz w:val="24"/>
        </w:rPr>
        <w:t xml:space="preserve"> and cycle number </w:t>
      </w:r>
      <w:r w:rsidR="00340355">
        <w:rPr>
          <w:rFonts w:cs="Times New Roman"/>
          <w:sz w:val="24"/>
        </w:rPr>
        <w:t xml:space="preserve">(n) </w:t>
      </w:r>
      <w:r>
        <w:rPr>
          <w:rFonts w:cs="Times New Roman"/>
          <w:sz w:val="24"/>
        </w:rPr>
        <w:t>are</w:t>
      </w:r>
      <w:r w:rsidR="00340355">
        <w:rPr>
          <w:rFonts w:cs="Times New Roman"/>
          <w:sz w:val="24"/>
        </w:rPr>
        <w:t xml:space="preserve"> display</w:t>
      </w:r>
      <w:r>
        <w:rPr>
          <w:rFonts w:cs="Times New Roman"/>
          <w:sz w:val="24"/>
        </w:rPr>
        <w:t>ed in Figure S</w:t>
      </w:r>
      <w:r w:rsidR="008B7172">
        <w:rPr>
          <w:rFonts w:cs="Times New Roman"/>
          <w:sz w:val="24"/>
        </w:rPr>
        <w:t>1</w:t>
      </w:r>
      <w:r w:rsidR="008E1AF6">
        <w:rPr>
          <w:rFonts w:cs="Times New Roman"/>
          <w:sz w:val="24"/>
        </w:rPr>
        <w:t>d</w:t>
      </w:r>
      <w:r>
        <w:rPr>
          <w:rFonts w:cs="Times New Roman"/>
          <w:sz w:val="24"/>
        </w:rPr>
        <w:t xml:space="preserve">. The summation mathematical relationship confirms </w:t>
      </w:r>
      <w:r w:rsidR="00340355">
        <w:rPr>
          <w:rFonts w:cs="Times New Roman"/>
          <w:sz w:val="24"/>
        </w:rPr>
        <w:t xml:space="preserve">the validity of </w:t>
      </w:r>
      <w:r>
        <w:rPr>
          <w:rFonts w:cs="Times New Roman"/>
          <w:sz w:val="24"/>
        </w:rPr>
        <w:t xml:space="preserve">Equation 3 and 4 in </w:t>
      </w:r>
      <w:r w:rsidR="00340355">
        <w:rPr>
          <w:rFonts w:cs="Times New Roman"/>
          <w:sz w:val="24"/>
        </w:rPr>
        <w:t xml:space="preserve">the </w:t>
      </w:r>
      <w:r>
        <w:rPr>
          <w:rFonts w:cs="Times New Roman"/>
          <w:sz w:val="24"/>
        </w:rPr>
        <w:t>main text. The IRL</w:t>
      </w:r>
      <w:r w:rsidRPr="008B7172">
        <w:rPr>
          <w:rFonts w:cs="Times New Roman"/>
          <w:sz w:val="24"/>
          <w:vertAlign w:val="subscript"/>
        </w:rPr>
        <w:t>Li,0</w:t>
      </w:r>
      <w:r>
        <w:rPr>
          <w:rFonts w:cs="Times New Roman"/>
          <w:sz w:val="24"/>
        </w:rPr>
        <w:t xml:space="preserve"> obtained from the cumulative curves </w:t>
      </w:r>
      <w:r w:rsidR="00340355">
        <w:rPr>
          <w:rFonts w:cs="Times New Roman"/>
          <w:sz w:val="24"/>
        </w:rPr>
        <w:t xml:space="preserve">(Figure S1d) </w:t>
      </w:r>
      <w:r>
        <w:rPr>
          <w:rFonts w:cs="Times New Roman"/>
          <w:sz w:val="24"/>
        </w:rPr>
        <w:t xml:space="preserve">is 0.879%, which is quite identical </w:t>
      </w:r>
      <w:r w:rsidR="00340355">
        <w:rPr>
          <w:rFonts w:cs="Times New Roman"/>
          <w:sz w:val="24"/>
        </w:rPr>
        <w:t>to</w:t>
      </w:r>
      <w:r>
        <w:rPr>
          <w:rFonts w:cs="Times New Roman"/>
          <w:sz w:val="24"/>
        </w:rPr>
        <w:t xml:space="preserve"> the value of 0.874% </w:t>
      </w:r>
      <w:r w:rsidR="00E81D4E">
        <w:rPr>
          <w:rFonts w:cs="Times New Roman"/>
          <w:sz w:val="24"/>
        </w:rPr>
        <w:t>(for IRL</w:t>
      </w:r>
      <w:r w:rsidR="00E81D4E" w:rsidRPr="008B7172">
        <w:rPr>
          <w:rFonts w:cs="Times New Roman"/>
          <w:sz w:val="24"/>
          <w:vertAlign w:val="subscript"/>
        </w:rPr>
        <w:t>Li,0</w:t>
      </w:r>
      <w:r w:rsidR="00E81D4E">
        <w:rPr>
          <w:rFonts w:cs="Times New Roman"/>
          <w:sz w:val="24"/>
        </w:rPr>
        <w:t xml:space="preserve">) </w:t>
      </w:r>
      <w:r w:rsidR="00E347A8">
        <w:rPr>
          <w:rFonts w:cs="Times New Roman"/>
          <w:sz w:val="24"/>
        </w:rPr>
        <w:t>in Figure 1b</w:t>
      </w:r>
      <w:r w:rsidR="0043421F">
        <w:rPr>
          <w:rFonts w:cs="Times New Roman"/>
          <w:sz w:val="24"/>
        </w:rPr>
        <w:t>.</w:t>
      </w:r>
    </w:p>
    <w:p w14:paraId="53A9A84F" w14:textId="5A97F60D" w:rsidR="008B7172" w:rsidRDefault="00AA7DCB" w:rsidP="00AA7DCB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200623AD" w14:textId="29C8D316" w:rsidR="002D433A" w:rsidRPr="001440A7" w:rsidRDefault="002D433A" w:rsidP="002D433A">
      <w:pPr>
        <w:pStyle w:val="Heading1"/>
      </w:pPr>
      <w:bookmarkStart w:id="6" w:name="_Toc76932997"/>
      <w:r w:rsidRPr="00611CB7">
        <w:rPr>
          <w:rFonts w:hint="eastAsia"/>
        </w:rPr>
        <w:lastRenderedPageBreak/>
        <w:t>P</w:t>
      </w:r>
      <w:r w:rsidRPr="00611CB7">
        <w:t xml:space="preserve">art </w:t>
      </w:r>
      <w:r>
        <w:t>2</w:t>
      </w:r>
      <w:r w:rsidRPr="00611CB7">
        <w:t xml:space="preserve">. </w:t>
      </w:r>
      <w:r>
        <w:t xml:space="preserve">Ideal consumption </w:t>
      </w:r>
      <w:r w:rsidRPr="00923DAE">
        <w:rPr>
          <w:rFonts w:cs="Times New Roman"/>
        </w:rPr>
        <w:t>activities of active Li in practical LMBs</w:t>
      </w:r>
      <w:bookmarkEnd w:id="6"/>
    </w:p>
    <w:p w14:paraId="2693609E" w14:textId="77777777" w:rsidR="002D433A" w:rsidRDefault="002D433A" w:rsidP="002D433A">
      <w:pPr>
        <w:widowControl/>
        <w:spacing w:line="360" w:lineRule="auto"/>
        <w:rPr>
          <w:rFonts w:cs="Times New Roman"/>
          <w:sz w:val="24"/>
        </w:rPr>
      </w:pPr>
      <w:r>
        <w:rPr>
          <w:rFonts w:cs="Times New Roman"/>
          <w:noProof/>
          <w:sz w:val="24"/>
        </w:rPr>
        <w:drawing>
          <wp:inline distT="0" distB="0" distL="0" distR="0" wp14:anchorId="29A6A171" wp14:editId="788C3015">
            <wp:extent cx="5274310" cy="2898775"/>
            <wp:effectExtent l="0" t="0" r="0" b="0"/>
            <wp:docPr id="12" name="图片 12" descr="图形用户界面, 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形用户界面, 图示, 示意图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E4CC9" w14:textId="78E4FA3B" w:rsidR="002D433A" w:rsidRDefault="002D433A" w:rsidP="002D433A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Figure </w:t>
      </w:r>
      <w:r>
        <w:rPr>
          <w:rFonts w:cs="Times New Roman"/>
          <w:b/>
          <w:bCs/>
          <w:sz w:val="24"/>
        </w:rPr>
        <w:t>2</w:t>
      </w:r>
      <w:r w:rsidRPr="0017111B">
        <w:rPr>
          <w:rFonts w:cs="Times New Roman"/>
          <w:b/>
          <w:bCs/>
          <w:sz w:val="24"/>
        </w:rPr>
        <w:t>.</w:t>
      </w:r>
      <w:r>
        <w:rPr>
          <w:rFonts w:cs="Times New Roman"/>
          <w:b/>
          <w:bCs/>
          <w:sz w:val="24"/>
        </w:rPr>
        <w:t xml:space="preserve"> </w:t>
      </w:r>
      <w:r w:rsidRPr="00923DAE">
        <w:rPr>
          <w:rFonts w:cs="Times New Roman"/>
          <w:sz w:val="24"/>
        </w:rPr>
        <w:t>The ideal consumption activities of active Li in practical LMBs.</w:t>
      </w:r>
    </w:p>
    <w:p w14:paraId="16925B84" w14:textId="07CD85F0" w:rsidR="008B7172" w:rsidRPr="002D433A" w:rsidRDefault="002D433A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26D58116" w14:textId="61183017" w:rsidR="008B7172" w:rsidRPr="00AE6E5B" w:rsidRDefault="008B7172" w:rsidP="008B7172">
      <w:pPr>
        <w:pStyle w:val="Heading1"/>
      </w:pPr>
      <w:bookmarkStart w:id="7" w:name="_Toc76932998"/>
      <w:r w:rsidRPr="00611CB7">
        <w:rPr>
          <w:rFonts w:hint="eastAsia"/>
        </w:rPr>
        <w:lastRenderedPageBreak/>
        <w:t>P</w:t>
      </w:r>
      <w:r w:rsidRPr="00611CB7">
        <w:t xml:space="preserve">art </w:t>
      </w:r>
      <w:r w:rsidR="002D433A">
        <w:t>3</w:t>
      </w:r>
      <w:r w:rsidRPr="00611CB7">
        <w:t>. Pouch cell assembly and apparatus</w:t>
      </w:r>
      <w:bookmarkEnd w:id="7"/>
      <w:r w:rsidR="00340355">
        <w:t xml:space="preserve"> for quantitative analysis</w:t>
      </w:r>
    </w:p>
    <w:p w14:paraId="67C602FB" w14:textId="0E613C12" w:rsidR="008B7172" w:rsidRPr="009A7C06" w:rsidRDefault="0068591F" w:rsidP="008B7172">
      <w:pPr>
        <w:widowControl/>
        <w:spacing w:line="360" w:lineRule="auto"/>
        <w:jc w:val="center"/>
        <w:rPr>
          <w:rFonts w:cs="Times New Roman"/>
          <w:sz w:val="24"/>
          <w:highlight w:val="yellow"/>
        </w:rPr>
      </w:pPr>
      <w:r>
        <w:rPr>
          <w:rFonts w:cs="Times New Roman"/>
          <w:noProof/>
          <w:sz w:val="24"/>
        </w:rPr>
        <w:drawing>
          <wp:inline distT="0" distB="0" distL="0" distR="0" wp14:anchorId="434A2E92" wp14:editId="50243B3D">
            <wp:extent cx="5274310" cy="3994785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D36CB" w14:textId="1F4948AE" w:rsidR="008B7172" w:rsidRDefault="008B7172" w:rsidP="008B7172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Figure </w:t>
      </w:r>
      <w:r w:rsidR="002D433A">
        <w:rPr>
          <w:rFonts w:cs="Times New Roman"/>
          <w:b/>
          <w:bCs/>
          <w:sz w:val="24"/>
        </w:rPr>
        <w:t>3</w:t>
      </w:r>
      <w:r w:rsidRPr="0017111B">
        <w:rPr>
          <w:rFonts w:cs="Times New Roman"/>
          <w:b/>
          <w:bCs/>
          <w:sz w:val="24"/>
        </w:rPr>
        <w:t>.</w:t>
      </w:r>
      <w:r w:rsidRPr="009A7C06">
        <w:rPr>
          <w:rFonts w:cs="Times New Roman"/>
          <w:sz w:val="24"/>
        </w:rPr>
        <w:t xml:space="preserve"> (a</w:t>
      </w:r>
      <w:r>
        <w:rPr>
          <w:rFonts w:cs="Times New Roman"/>
          <w:sz w:val="24"/>
        </w:rPr>
        <w:t>-b</w:t>
      </w:r>
      <w:r w:rsidRPr="009A7C06">
        <w:rPr>
          <w:rFonts w:cs="Times New Roman"/>
          <w:sz w:val="24"/>
        </w:rPr>
        <w:t>) Digital photograph</w:t>
      </w:r>
      <w:r>
        <w:rPr>
          <w:rFonts w:cs="Times New Roman" w:hint="eastAsia"/>
          <w:sz w:val="24"/>
        </w:rPr>
        <w:t>s</w:t>
      </w:r>
      <w:r w:rsidR="00340355">
        <w:rPr>
          <w:rFonts w:cs="Times New Roman"/>
          <w:sz w:val="24"/>
        </w:rPr>
        <w:t xml:space="preserve"> of</w:t>
      </w:r>
      <w:r w:rsidRPr="009A7C06">
        <w:rPr>
          <w:rFonts w:cs="Times New Roman"/>
          <w:sz w:val="24"/>
        </w:rPr>
        <w:t xml:space="preserve"> </w:t>
      </w:r>
      <w:r w:rsidR="00340355">
        <w:rPr>
          <w:rFonts w:cs="Times New Roman"/>
          <w:sz w:val="24"/>
        </w:rPr>
        <w:t xml:space="preserve">a typical </w:t>
      </w:r>
      <w:r>
        <w:rPr>
          <w:rFonts w:cs="Times New Roman"/>
          <w:sz w:val="24"/>
        </w:rPr>
        <w:t>0.5 Ah</w:t>
      </w:r>
      <w:r w:rsidR="00340355">
        <w:rPr>
          <w:rFonts w:cs="Times New Roman"/>
          <w:sz w:val="24"/>
        </w:rPr>
        <w:t xml:space="preserve"> pouch cell studied</w:t>
      </w:r>
      <w:r w:rsidRPr="009A7C06">
        <w:rPr>
          <w:rFonts w:cs="Times New Roman"/>
          <w:sz w:val="24"/>
        </w:rPr>
        <w:t xml:space="preserve"> in this work. (</w:t>
      </w:r>
      <w:r>
        <w:rPr>
          <w:rFonts w:cs="Times New Roman"/>
          <w:sz w:val="24"/>
        </w:rPr>
        <w:t>c-d</w:t>
      </w:r>
      <w:r w:rsidRPr="009A7C06">
        <w:rPr>
          <w:rFonts w:cs="Times New Roman"/>
          <w:sz w:val="24"/>
        </w:rPr>
        <w:t>) The cell holder for LMB pouch cell</w:t>
      </w:r>
      <w:r>
        <w:rPr>
          <w:rFonts w:cs="Times New Roman"/>
          <w:sz w:val="24"/>
        </w:rPr>
        <w:t>s.</w:t>
      </w:r>
    </w:p>
    <w:p w14:paraId="22DBDAE5" w14:textId="77777777" w:rsidR="008B7172" w:rsidRDefault="008B7172" w:rsidP="008B7172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6769522A" w14:textId="77777777" w:rsidR="008B7172" w:rsidRPr="009A7C06" w:rsidRDefault="008B7172" w:rsidP="008B7172">
      <w:pPr>
        <w:widowControl/>
        <w:spacing w:line="360" w:lineRule="auto"/>
        <w:rPr>
          <w:rFonts w:cs="Times New Roman"/>
          <w:sz w:val="24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15AD7DCD" wp14:editId="3BBFEFD9">
            <wp:extent cx="5274310" cy="3966210"/>
            <wp:effectExtent l="0" t="0" r="0" b="0"/>
            <wp:docPr id="21" name="图片 21" descr="图片包含 室内, 照片, 镜子, 不同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包含 室内, 照片, 镜子, 不同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10B64" w14:textId="3E83AF41" w:rsidR="00923DAE" w:rsidRDefault="008B7172" w:rsidP="008B7172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Figure </w:t>
      </w:r>
      <w:r w:rsidR="002D433A">
        <w:rPr>
          <w:rFonts w:cs="Times New Roman"/>
          <w:b/>
          <w:bCs/>
          <w:sz w:val="24"/>
        </w:rPr>
        <w:t>4</w:t>
      </w:r>
      <w:r w:rsidRPr="0017111B">
        <w:rPr>
          <w:rFonts w:cs="Times New Roman"/>
          <w:b/>
          <w:bCs/>
          <w:sz w:val="24"/>
        </w:rPr>
        <w:t>.</w:t>
      </w:r>
      <w:r w:rsidRPr="004B2DE9">
        <w:rPr>
          <w:rFonts w:cs="Times New Roman"/>
          <w:sz w:val="24"/>
        </w:rPr>
        <w:t xml:space="preserve"> </w:t>
      </w:r>
      <w:r w:rsidR="00340355">
        <w:rPr>
          <w:rFonts w:cs="Times New Roman"/>
          <w:sz w:val="24"/>
        </w:rPr>
        <w:t>D</w:t>
      </w:r>
      <w:r w:rsidRPr="004B2DE9">
        <w:rPr>
          <w:rFonts w:cs="Times New Roman"/>
          <w:sz w:val="24"/>
        </w:rPr>
        <w:t xml:space="preserve">igital photographs </w:t>
      </w:r>
      <w:r w:rsidR="00340355">
        <w:rPr>
          <w:rFonts w:cs="Times New Roman"/>
          <w:sz w:val="24"/>
        </w:rPr>
        <w:t>of</w:t>
      </w:r>
      <w:r w:rsidRPr="004B2DE9">
        <w:rPr>
          <w:rFonts w:cs="Times New Roman"/>
          <w:sz w:val="24"/>
        </w:rPr>
        <w:t xml:space="preserve"> (a) </w:t>
      </w:r>
      <w:r w:rsidR="00340355">
        <w:rPr>
          <w:rFonts w:cs="Times New Roman"/>
          <w:sz w:val="24"/>
        </w:rPr>
        <w:t>an</w:t>
      </w:r>
      <w:r w:rsidR="00340355" w:rsidRPr="004B2DE9">
        <w:rPr>
          <w:rFonts w:cs="Times New Roman"/>
          <w:sz w:val="24"/>
        </w:rPr>
        <w:t xml:space="preserve"> </w:t>
      </w:r>
      <w:r w:rsidRPr="004B2DE9">
        <w:rPr>
          <w:rFonts w:cs="Times New Roman"/>
          <w:sz w:val="24"/>
        </w:rPr>
        <w:t>air-tight bottl</w:t>
      </w:r>
      <w:r>
        <w:rPr>
          <w:rFonts w:cs="Times New Roman"/>
          <w:sz w:val="24"/>
        </w:rPr>
        <w:t xml:space="preserve">e with </w:t>
      </w:r>
      <w:r>
        <w:rPr>
          <w:rFonts w:cs="Times New Roman" w:hint="eastAsia"/>
          <w:sz w:val="24"/>
        </w:rPr>
        <w:t>rubber</w:t>
      </w:r>
      <w:r>
        <w:rPr>
          <w:rFonts w:cs="Times New Roman"/>
          <w:sz w:val="24"/>
        </w:rPr>
        <w:t xml:space="preserve"> </w:t>
      </w:r>
      <w:r>
        <w:rPr>
          <w:rFonts w:cs="Times New Roman" w:hint="eastAsia"/>
          <w:sz w:val="24"/>
        </w:rPr>
        <w:t>plug</w:t>
      </w:r>
      <w:r>
        <w:rPr>
          <w:rFonts w:cs="Times New Roman"/>
          <w:sz w:val="24"/>
        </w:rPr>
        <w:t xml:space="preserve"> </w:t>
      </w:r>
      <w:r>
        <w:rPr>
          <w:rFonts w:cs="Times New Roman" w:hint="eastAsia"/>
          <w:sz w:val="24"/>
        </w:rPr>
        <w:t>and</w:t>
      </w:r>
      <w:r>
        <w:rPr>
          <w:rFonts w:cs="Times New Roman"/>
          <w:sz w:val="24"/>
        </w:rPr>
        <w:t xml:space="preserve"> metal sealing </w:t>
      </w:r>
      <w:r>
        <w:rPr>
          <w:rFonts w:cs="Times New Roman" w:hint="eastAsia"/>
          <w:sz w:val="24"/>
        </w:rPr>
        <w:t>ring</w:t>
      </w:r>
      <w:r w:rsidRPr="004B2DE9">
        <w:rPr>
          <w:rFonts w:cs="Times New Roman"/>
          <w:sz w:val="24"/>
        </w:rPr>
        <w:t xml:space="preserve">, (b) </w:t>
      </w:r>
      <w:r w:rsidR="00340355">
        <w:rPr>
          <w:rFonts w:cs="Times New Roman"/>
          <w:sz w:val="24"/>
        </w:rPr>
        <w:t xml:space="preserve">an </w:t>
      </w:r>
      <w:r w:rsidRPr="004B2DE9">
        <w:rPr>
          <w:rFonts w:cs="Times New Roman"/>
          <w:sz w:val="24"/>
        </w:rPr>
        <w:t xml:space="preserve">air-tight syringe </w:t>
      </w:r>
      <w:r>
        <w:rPr>
          <w:rFonts w:cs="Times New Roman"/>
          <w:sz w:val="24"/>
        </w:rPr>
        <w:t>with</w:t>
      </w:r>
      <w:r w:rsidRPr="004B2DE9">
        <w:rPr>
          <w:rFonts w:cs="Times New Roman"/>
          <w:sz w:val="24"/>
        </w:rPr>
        <w:t xml:space="preserve"> volume of 5 mL, (c) </w:t>
      </w:r>
      <w:r w:rsidR="00340355">
        <w:rPr>
          <w:rFonts w:cs="Times New Roman"/>
          <w:sz w:val="24"/>
        </w:rPr>
        <w:t xml:space="preserve">an </w:t>
      </w:r>
      <w:r w:rsidRPr="004B2DE9">
        <w:rPr>
          <w:rFonts w:cs="Times New Roman"/>
          <w:sz w:val="24"/>
        </w:rPr>
        <w:t>air-tight syringe with volume of 25 mL and (d) air-tight Al foil packing</w:t>
      </w:r>
      <w:r>
        <w:rPr>
          <w:rFonts w:cs="Times New Roman"/>
          <w:sz w:val="24"/>
        </w:rPr>
        <w:t xml:space="preserve"> with vacuum valve</w:t>
      </w:r>
      <w:r w:rsidR="00340355">
        <w:rPr>
          <w:rFonts w:cs="Times New Roman"/>
          <w:sz w:val="24"/>
        </w:rPr>
        <w:t>.</w:t>
      </w:r>
    </w:p>
    <w:p w14:paraId="13B95BBB" w14:textId="6BB1D35A" w:rsidR="007C1390" w:rsidRPr="00611CB7" w:rsidRDefault="00923DAE" w:rsidP="002D433A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58C6220B" w14:textId="7756E24D" w:rsidR="0007062C" w:rsidRPr="00AE6E5B" w:rsidRDefault="00611CB7" w:rsidP="00AE6E5B">
      <w:pPr>
        <w:pStyle w:val="Heading1"/>
      </w:pPr>
      <w:bookmarkStart w:id="8" w:name="_Toc76932999"/>
      <w:r>
        <w:rPr>
          <w:rFonts w:hint="eastAsia"/>
        </w:rPr>
        <w:lastRenderedPageBreak/>
        <w:t>P</w:t>
      </w:r>
      <w:r>
        <w:t xml:space="preserve">art </w:t>
      </w:r>
      <w:r w:rsidR="0068281A">
        <w:t>4</w:t>
      </w:r>
      <w:r>
        <w:t xml:space="preserve">. </w:t>
      </w:r>
      <w:r w:rsidR="00356CC9">
        <w:t>I</w:t>
      </w:r>
      <w:r w:rsidR="0007062C" w:rsidRPr="0007062C">
        <w:t>nterference of residual Li salts</w:t>
      </w:r>
      <w:bookmarkEnd w:id="8"/>
    </w:p>
    <w:p w14:paraId="254076C0" w14:textId="2FFDD2BA" w:rsidR="008B7B44" w:rsidRPr="008B7B44" w:rsidRDefault="00396D08" w:rsidP="008D5EB6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>Supplementary Table 1.</w:t>
      </w:r>
      <w:r w:rsidRPr="009A7C06">
        <w:rPr>
          <w:rFonts w:cs="Times New Roman"/>
          <w:sz w:val="24"/>
        </w:rPr>
        <w:t xml:space="preserve"> </w:t>
      </w:r>
      <w:r w:rsidR="00863115">
        <w:rPr>
          <w:rFonts w:cs="Times New Roman"/>
          <w:sz w:val="24"/>
        </w:rPr>
        <w:t>The results of ICP-AES for the</w:t>
      </w:r>
      <w:r w:rsidR="00863115" w:rsidRPr="00863115">
        <w:rPr>
          <w:rFonts w:cs="Times New Roman"/>
          <w:sz w:val="24"/>
        </w:rPr>
        <w:t xml:space="preserve"> </w:t>
      </w:r>
      <w:r w:rsidR="00863115">
        <w:rPr>
          <w:rFonts w:cs="Times New Roman"/>
          <w:sz w:val="24"/>
        </w:rPr>
        <w:t xml:space="preserve">supernatant of </w:t>
      </w:r>
      <w:r w:rsidR="00707FDA">
        <w:rPr>
          <w:rFonts w:cs="Times New Roman"/>
          <w:sz w:val="24"/>
        </w:rPr>
        <w:t>THF</w:t>
      </w:r>
      <w:r w:rsidR="00863115">
        <w:rPr>
          <w:rFonts w:cs="Times New Roman"/>
          <w:sz w:val="24"/>
        </w:rPr>
        <w:t xml:space="preserve"> solution after three times rinse</w:t>
      </w:r>
      <w:r w:rsidR="009349E2">
        <w:rPr>
          <w:rFonts w:cs="Times New Roman"/>
          <w:sz w:val="24"/>
        </w:rPr>
        <w:t xml:space="preserve"> for LMAs from disassembled cell</w:t>
      </w:r>
      <w:r w:rsidR="00356CC9">
        <w:rPr>
          <w:rFonts w:cs="Times New Roman"/>
          <w:sz w:val="24"/>
        </w:rPr>
        <w:t>s</w:t>
      </w:r>
      <w:r w:rsidR="00863115">
        <w:rPr>
          <w:rFonts w:cs="Times New Roman"/>
          <w:sz w:val="24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72"/>
        <w:gridCol w:w="2072"/>
        <w:gridCol w:w="2073"/>
        <w:gridCol w:w="2073"/>
      </w:tblGrid>
      <w:tr w:rsidR="008B7B44" w:rsidRPr="009A7C06" w14:paraId="23F3858A" w14:textId="77777777" w:rsidTr="008B7B44">
        <w:tc>
          <w:tcPr>
            <w:tcW w:w="2072" w:type="dxa"/>
            <w:tcBorders>
              <w:top w:val="double" w:sz="4" w:space="0" w:color="auto"/>
              <w:bottom w:val="double" w:sz="4" w:space="0" w:color="auto"/>
              <w:right w:val="nil"/>
            </w:tcBorders>
            <w:vAlign w:val="center"/>
          </w:tcPr>
          <w:p w14:paraId="41546CA7" w14:textId="5359E603" w:rsidR="008B7B44" w:rsidRPr="008B7B44" w:rsidRDefault="00863115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amples</w:t>
            </w:r>
          </w:p>
        </w:tc>
        <w:tc>
          <w:tcPr>
            <w:tcW w:w="2072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ED90773" w14:textId="390A1EF0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Mass</w:t>
            </w:r>
          </w:p>
          <w:p w14:paraId="46FFBD3D" w14:textId="579B4A93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(g)</w:t>
            </w:r>
          </w:p>
        </w:tc>
        <w:tc>
          <w:tcPr>
            <w:tcW w:w="207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C0BADAB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Results of ICP-AES</w:t>
            </w:r>
          </w:p>
          <w:p w14:paraId="47125129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(mg/kg)</w:t>
            </w:r>
          </w:p>
        </w:tc>
        <w:tc>
          <w:tcPr>
            <w:tcW w:w="2073" w:type="dxa"/>
            <w:tcBorders>
              <w:top w:val="double" w:sz="4" w:space="0" w:color="auto"/>
              <w:left w:val="nil"/>
              <w:bottom w:val="double" w:sz="4" w:space="0" w:color="auto"/>
            </w:tcBorders>
            <w:vAlign w:val="center"/>
          </w:tcPr>
          <w:p w14:paraId="24C07C25" w14:textId="484FE94B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 xml:space="preserve">Residual Li in </w:t>
            </w:r>
            <w:r w:rsidR="00707FDA">
              <w:rPr>
                <w:rFonts w:cs="Times New Roman"/>
                <w:szCs w:val="21"/>
              </w:rPr>
              <w:t>THF</w:t>
            </w:r>
          </w:p>
          <w:p w14:paraId="076760A6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(mg)</w:t>
            </w:r>
          </w:p>
        </w:tc>
      </w:tr>
      <w:tr w:rsidR="008B7B44" w:rsidRPr="009A7C06" w14:paraId="6F60F5FC" w14:textId="77777777" w:rsidTr="008B7B44">
        <w:tc>
          <w:tcPr>
            <w:tcW w:w="2072" w:type="dxa"/>
            <w:tcBorders>
              <w:top w:val="double" w:sz="4" w:space="0" w:color="auto"/>
            </w:tcBorders>
            <w:vAlign w:val="center"/>
          </w:tcPr>
          <w:p w14:paraId="5056D2AD" w14:textId="012F66BD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superna</w:t>
            </w:r>
            <w:r w:rsidRPr="008B7B44">
              <w:rPr>
                <w:rFonts w:cs="Times New Roman" w:hint="eastAsia"/>
                <w:szCs w:val="21"/>
              </w:rPr>
              <w:t>ta</w:t>
            </w:r>
            <w:r w:rsidRPr="008B7B44">
              <w:rPr>
                <w:rFonts w:cs="Times New Roman"/>
                <w:szCs w:val="21"/>
              </w:rPr>
              <w:t>nt 1</w:t>
            </w:r>
          </w:p>
        </w:tc>
        <w:tc>
          <w:tcPr>
            <w:tcW w:w="2072" w:type="dxa"/>
            <w:tcBorders>
              <w:top w:val="double" w:sz="4" w:space="0" w:color="auto"/>
            </w:tcBorders>
            <w:vAlign w:val="center"/>
          </w:tcPr>
          <w:p w14:paraId="2DDD24FE" w14:textId="22ED4D34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1.7535</w:t>
            </w:r>
          </w:p>
        </w:tc>
        <w:tc>
          <w:tcPr>
            <w:tcW w:w="2073" w:type="dxa"/>
            <w:tcBorders>
              <w:top w:val="double" w:sz="4" w:space="0" w:color="auto"/>
            </w:tcBorders>
            <w:vAlign w:val="center"/>
          </w:tcPr>
          <w:p w14:paraId="17E0FE91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0.018</w:t>
            </w:r>
          </w:p>
        </w:tc>
        <w:tc>
          <w:tcPr>
            <w:tcW w:w="2073" w:type="dxa"/>
            <w:tcBorders>
              <w:top w:val="double" w:sz="4" w:space="0" w:color="auto"/>
            </w:tcBorders>
            <w:vAlign w:val="center"/>
          </w:tcPr>
          <w:p w14:paraId="2D92AF6F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&lt;0.01</w:t>
            </w:r>
          </w:p>
        </w:tc>
      </w:tr>
      <w:tr w:rsidR="008B7B44" w:rsidRPr="009A7C06" w14:paraId="288D10C5" w14:textId="77777777" w:rsidTr="008B7B44">
        <w:tc>
          <w:tcPr>
            <w:tcW w:w="2072" w:type="dxa"/>
            <w:tcBorders>
              <w:bottom w:val="single" w:sz="4" w:space="0" w:color="auto"/>
            </w:tcBorders>
            <w:vAlign w:val="center"/>
          </w:tcPr>
          <w:p w14:paraId="75C9BB61" w14:textId="7670A260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superna</w:t>
            </w:r>
            <w:r w:rsidRPr="008B7B44">
              <w:rPr>
                <w:rFonts w:cs="Times New Roman" w:hint="eastAsia"/>
                <w:szCs w:val="21"/>
              </w:rPr>
              <w:t>ta</w:t>
            </w:r>
            <w:r w:rsidRPr="008B7B44">
              <w:rPr>
                <w:rFonts w:cs="Times New Roman"/>
                <w:szCs w:val="21"/>
              </w:rPr>
              <w:t>nt 2</w:t>
            </w:r>
          </w:p>
        </w:tc>
        <w:tc>
          <w:tcPr>
            <w:tcW w:w="2072" w:type="dxa"/>
            <w:tcBorders>
              <w:bottom w:val="single" w:sz="4" w:space="0" w:color="auto"/>
            </w:tcBorders>
            <w:vAlign w:val="center"/>
          </w:tcPr>
          <w:p w14:paraId="57267BBD" w14:textId="334628DB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1.7396</w:t>
            </w:r>
          </w:p>
        </w:tc>
        <w:tc>
          <w:tcPr>
            <w:tcW w:w="2073" w:type="dxa"/>
            <w:tcBorders>
              <w:bottom w:val="single" w:sz="4" w:space="0" w:color="auto"/>
            </w:tcBorders>
            <w:vAlign w:val="center"/>
          </w:tcPr>
          <w:p w14:paraId="7A65D31B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0.014</w:t>
            </w:r>
          </w:p>
        </w:tc>
        <w:tc>
          <w:tcPr>
            <w:tcW w:w="2073" w:type="dxa"/>
            <w:tcBorders>
              <w:bottom w:val="single" w:sz="4" w:space="0" w:color="auto"/>
            </w:tcBorders>
            <w:vAlign w:val="center"/>
          </w:tcPr>
          <w:p w14:paraId="2F609DA8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&lt;0.01</w:t>
            </w:r>
          </w:p>
        </w:tc>
      </w:tr>
      <w:tr w:rsidR="008B7B44" w:rsidRPr="009A7C06" w14:paraId="4CF88D55" w14:textId="77777777" w:rsidTr="008B7B44">
        <w:tc>
          <w:tcPr>
            <w:tcW w:w="2072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6C92E22" w14:textId="07E663A4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superna</w:t>
            </w:r>
            <w:r w:rsidRPr="008B7B44">
              <w:rPr>
                <w:rFonts w:cs="Times New Roman" w:hint="eastAsia"/>
                <w:szCs w:val="21"/>
              </w:rPr>
              <w:t>ta</w:t>
            </w:r>
            <w:r w:rsidRPr="008B7B44">
              <w:rPr>
                <w:rFonts w:cs="Times New Roman"/>
                <w:szCs w:val="21"/>
              </w:rPr>
              <w:t>nt 3</w:t>
            </w:r>
          </w:p>
        </w:tc>
        <w:tc>
          <w:tcPr>
            <w:tcW w:w="2072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EFB9CA7" w14:textId="48C2ED1F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1.7521</w:t>
            </w:r>
          </w:p>
        </w:tc>
        <w:tc>
          <w:tcPr>
            <w:tcW w:w="207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5B58565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0.013</w:t>
            </w:r>
          </w:p>
        </w:tc>
        <w:tc>
          <w:tcPr>
            <w:tcW w:w="207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FCB1530" w14:textId="77777777" w:rsidR="008B7B44" w:rsidRPr="008B7B44" w:rsidRDefault="008B7B44" w:rsidP="008D5EB6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7B44">
              <w:rPr>
                <w:rFonts w:cs="Times New Roman"/>
                <w:szCs w:val="21"/>
              </w:rPr>
              <w:t>&lt;0.01</w:t>
            </w:r>
          </w:p>
        </w:tc>
      </w:tr>
    </w:tbl>
    <w:p w14:paraId="4A42C487" w14:textId="18074AE0" w:rsidR="007A29B9" w:rsidRDefault="007A29B9" w:rsidP="008D5EB6">
      <w:pPr>
        <w:widowControl/>
        <w:spacing w:line="360" w:lineRule="auto"/>
        <w:rPr>
          <w:rFonts w:cs="Times New Roman"/>
          <w:sz w:val="24"/>
        </w:rPr>
      </w:pPr>
    </w:p>
    <w:p w14:paraId="0DD25B1F" w14:textId="30EE40F9" w:rsidR="00E07E55" w:rsidRPr="00330680" w:rsidRDefault="00E07E55" w:rsidP="008D5EB6">
      <w:pPr>
        <w:widowControl/>
        <w:spacing w:line="360" w:lineRule="auto"/>
        <w:rPr>
          <w:rFonts w:cs="Times New Roman"/>
          <w:b/>
          <w:bCs/>
          <w:sz w:val="24"/>
        </w:rPr>
      </w:pPr>
      <w:r w:rsidRPr="00330680">
        <w:rPr>
          <w:rFonts w:cs="Times New Roman" w:hint="eastAsia"/>
          <w:b/>
          <w:bCs/>
          <w:sz w:val="24"/>
        </w:rPr>
        <w:t>Additional</w:t>
      </w:r>
      <w:r w:rsidRPr="00330680">
        <w:rPr>
          <w:rFonts w:cs="Times New Roman"/>
          <w:b/>
          <w:bCs/>
          <w:sz w:val="24"/>
        </w:rPr>
        <w:t xml:space="preserve"> discussions: </w:t>
      </w:r>
    </w:p>
    <w:p w14:paraId="6AD02C3E" w14:textId="5444E9BA" w:rsidR="004520AD" w:rsidRDefault="00863115" w:rsidP="008D5EB6">
      <w:pPr>
        <w:widowControl/>
        <w:spacing w:line="360" w:lineRule="auto"/>
        <w:rPr>
          <w:rFonts w:cs="Times New Roman"/>
          <w:sz w:val="24"/>
        </w:rPr>
      </w:pPr>
      <w:r>
        <w:rPr>
          <w:rFonts w:cs="Times New Roman"/>
          <w:sz w:val="24"/>
        </w:rPr>
        <w:t xml:space="preserve">After </w:t>
      </w:r>
      <w:r w:rsidR="00356CC9">
        <w:rPr>
          <w:rFonts w:cs="Times New Roman"/>
          <w:sz w:val="24"/>
        </w:rPr>
        <w:t xml:space="preserve">purification of </w:t>
      </w:r>
      <w:r w:rsidR="00356CC9">
        <w:rPr>
          <w:rFonts w:cs="Times New Roman" w:hint="eastAsia"/>
          <w:sz w:val="24"/>
        </w:rPr>
        <w:t>cycled</w:t>
      </w:r>
      <w:r w:rsidR="00356CC9">
        <w:rPr>
          <w:rFonts w:cs="Times New Roman"/>
          <w:sz w:val="24"/>
        </w:rPr>
        <w:t xml:space="preserve"> LMAs by rinsing with THF for </w:t>
      </w:r>
      <w:r>
        <w:rPr>
          <w:rFonts w:cs="Times New Roman"/>
          <w:sz w:val="24"/>
        </w:rPr>
        <w:t>three times to</w:t>
      </w:r>
      <w:r>
        <w:rPr>
          <w:rFonts w:cs="Times New Roman" w:hint="eastAsia"/>
          <w:sz w:val="24"/>
        </w:rPr>
        <w:t xml:space="preserve"> </w:t>
      </w:r>
      <w:r w:rsidRPr="009A7C06">
        <w:rPr>
          <w:rFonts w:cs="Times New Roman"/>
          <w:sz w:val="24"/>
        </w:rPr>
        <w:t>remove residual LiPF</w:t>
      </w:r>
      <w:r w:rsidRPr="009A7C06">
        <w:rPr>
          <w:rFonts w:cs="Times New Roman"/>
          <w:sz w:val="24"/>
          <w:vertAlign w:val="subscript"/>
        </w:rPr>
        <w:t>6</w:t>
      </w:r>
      <w:r>
        <w:rPr>
          <w:rFonts w:cs="Times New Roman"/>
          <w:sz w:val="24"/>
        </w:rPr>
        <w:t>,</w:t>
      </w:r>
      <w:r w:rsidRPr="008B7B44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the supernatants of </w:t>
      </w:r>
      <w:r w:rsidR="00356CC9">
        <w:rPr>
          <w:rFonts w:cs="Times New Roman"/>
          <w:sz w:val="24"/>
        </w:rPr>
        <w:t xml:space="preserve">the </w:t>
      </w:r>
      <w:r w:rsidR="00707FDA">
        <w:rPr>
          <w:rFonts w:cs="Times New Roman"/>
          <w:sz w:val="24"/>
        </w:rPr>
        <w:t>THF</w:t>
      </w:r>
      <w:r>
        <w:rPr>
          <w:rFonts w:cs="Times New Roman"/>
          <w:sz w:val="24"/>
        </w:rPr>
        <w:t xml:space="preserve"> solution were independently subjected to ICP-AES</w:t>
      </w:r>
      <w:r w:rsidR="00356CC9">
        <w:rPr>
          <w:rFonts w:cs="Times New Roman"/>
          <w:sz w:val="24"/>
        </w:rPr>
        <w:t xml:space="preserve"> measurement</w:t>
      </w:r>
      <w:r>
        <w:rPr>
          <w:rFonts w:cs="Times New Roman"/>
          <w:sz w:val="24"/>
        </w:rPr>
        <w:t xml:space="preserve">. </w:t>
      </w:r>
      <w:r w:rsidR="004520AD">
        <w:rPr>
          <w:rFonts w:cs="Times New Roman" w:hint="eastAsia"/>
          <w:sz w:val="24"/>
        </w:rPr>
        <w:t>T</w:t>
      </w:r>
      <w:r w:rsidR="004520AD">
        <w:rPr>
          <w:rFonts w:cs="Times New Roman"/>
          <w:sz w:val="24"/>
        </w:rPr>
        <w:t xml:space="preserve">he results of ICP-AES show that there </w:t>
      </w:r>
      <w:r w:rsidR="00356CC9">
        <w:rPr>
          <w:rFonts w:cs="Times New Roman"/>
          <w:sz w:val="24"/>
        </w:rPr>
        <w:t>i</w:t>
      </w:r>
      <w:r w:rsidR="003E7EFA">
        <w:rPr>
          <w:rFonts w:cs="Times New Roman"/>
          <w:sz w:val="24"/>
        </w:rPr>
        <w:t>s</w:t>
      </w:r>
      <w:r w:rsidR="004520AD">
        <w:rPr>
          <w:rFonts w:cs="Times New Roman"/>
          <w:sz w:val="24"/>
        </w:rPr>
        <w:t xml:space="preserve"> no residual Li in </w:t>
      </w:r>
      <w:r w:rsidR="00356CC9">
        <w:rPr>
          <w:rFonts w:cs="Times New Roman"/>
          <w:sz w:val="24"/>
        </w:rPr>
        <w:t xml:space="preserve">the </w:t>
      </w:r>
      <w:r w:rsidR="00707FDA">
        <w:rPr>
          <w:rFonts w:cs="Times New Roman"/>
          <w:sz w:val="24"/>
        </w:rPr>
        <w:t>THF</w:t>
      </w:r>
      <w:r w:rsidR="004520AD">
        <w:rPr>
          <w:rFonts w:cs="Times New Roman"/>
          <w:sz w:val="24"/>
        </w:rPr>
        <w:t xml:space="preserve"> solution</w:t>
      </w:r>
      <w:r w:rsidR="0022375A">
        <w:rPr>
          <w:rFonts w:cs="Times New Roman"/>
          <w:sz w:val="24"/>
        </w:rPr>
        <w:t xml:space="preserve"> after </w:t>
      </w:r>
      <w:r w:rsidR="00356CC9">
        <w:rPr>
          <w:rFonts w:cs="Times New Roman"/>
          <w:sz w:val="24"/>
        </w:rPr>
        <w:t>purification</w:t>
      </w:r>
      <w:r w:rsidR="004520AD">
        <w:rPr>
          <w:rFonts w:cs="Times New Roman"/>
          <w:sz w:val="24"/>
        </w:rPr>
        <w:t xml:space="preserve">, proving the complete </w:t>
      </w:r>
      <w:r w:rsidR="002067B3">
        <w:rPr>
          <w:rFonts w:cs="Times New Roman"/>
          <w:sz w:val="24"/>
        </w:rPr>
        <w:t>removal of</w:t>
      </w:r>
      <w:r w:rsidR="004520AD">
        <w:rPr>
          <w:rFonts w:cs="Times New Roman"/>
          <w:sz w:val="24"/>
        </w:rPr>
        <w:t xml:space="preserve"> </w:t>
      </w:r>
      <w:r w:rsidR="004520AD" w:rsidRPr="009A7C06">
        <w:rPr>
          <w:rFonts w:cs="Times New Roman"/>
          <w:sz w:val="24"/>
        </w:rPr>
        <w:t>LiPF</w:t>
      </w:r>
      <w:r w:rsidR="004520AD" w:rsidRPr="009A7C06">
        <w:rPr>
          <w:rFonts w:cs="Times New Roman"/>
          <w:sz w:val="24"/>
          <w:vertAlign w:val="subscript"/>
        </w:rPr>
        <w:t>6</w:t>
      </w:r>
      <w:r w:rsidR="004520AD">
        <w:rPr>
          <w:rFonts w:cs="Times New Roman"/>
          <w:sz w:val="24"/>
        </w:rPr>
        <w:t>.</w:t>
      </w:r>
      <w:r>
        <w:rPr>
          <w:rFonts w:cs="Times New Roman"/>
          <w:sz w:val="24"/>
        </w:rPr>
        <w:t xml:space="preserve"> </w:t>
      </w:r>
    </w:p>
    <w:p w14:paraId="2762FF47" w14:textId="1BE82116" w:rsidR="0007062C" w:rsidRDefault="0007062C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3F4E3BDE" w14:textId="5B34A526" w:rsidR="0007062C" w:rsidRPr="0007023A" w:rsidRDefault="0007062C" w:rsidP="0007023A">
      <w:pPr>
        <w:pStyle w:val="Heading1"/>
      </w:pPr>
      <w:bookmarkStart w:id="9" w:name="_Toc76933000"/>
      <w:r w:rsidRPr="0007062C">
        <w:lastRenderedPageBreak/>
        <w:t xml:space="preserve">Part </w:t>
      </w:r>
      <w:r w:rsidR="0068281A">
        <w:t>5</w:t>
      </w:r>
      <w:r w:rsidRPr="0007062C">
        <w:t xml:space="preserve">. Stability of SEI to </w:t>
      </w:r>
      <w:r w:rsidR="00356CC9">
        <w:t xml:space="preserve">the </w:t>
      </w:r>
      <w:r w:rsidRPr="0007062C">
        <w:t>biphenyl/</w:t>
      </w:r>
      <w:r w:rsidR="00707FDA">
        <w:t>THF</w:t>
      </w:r>
      <w:r w:rsidRPr="0007062C">
        <w:t xml:space="preserve"> solution</w:t>
      </w:r>
      <w:bookmarkEnd w:id="9"/>
    </w:p>
    <w:p w14:paraId="3A4A79E2" w14:textId="4D70E7D3" w:rsidR="0007062C" w:rsidRDefault="0007062C" w:rsidP="0007062C">
      <w:pPr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Table </w:t>
      </w:r>
      <w:r>
        <w:rPr>
          <w:rFonts w:cs="Times New Roman"/>
          <w:b/>
          <w:bCs/>
          <w:sz w:val="24"/>
        </w:rPr>
        <w:t>2</w:t>
      </w:r>
      <w:r w:rsidRPr="0017111B">
        <w:rPr>
          <w:rFonts w:cs="Times New Roman"/>
          <w:b/>
          <w:bCs/>
          <w:sz w:val="24"/>
        </w:rPr>
        <w:t>.</w:t>
      </w:r>
      <w:r w:rsidRPr="009A7C06">
        <w:rPr>
          <w:rFonts w:cs="Times New Roman"/>
          <w:sz w:val="24"/>
        </w:rPr>
        <w:t xml:space="preserve"> The dissolution ability of different </w:t>
      </w:r>
      <w:r w:rsidR="00356CC9" w:rsidRPr="009A7C06">
        <w:rPr>
          <w:rFonts w:cs="Times New Roman"/>
          <w:sz w:val="24"/>
        </w:rPr>
        <w:t xml:space="preserve">inorganic </w:t>
      </w:r>
      <w:r w:rsidRPr="009A7C06">
        <w:rPr>
          <w:rFonts w:cs="Times New Roman"/>
          <w:sz w:val="24"/>
        </w:rPr>
        <w:t xml:space="preserve">lithium compounds in </w:t>
      </w:r>
      <w:r w:rsidR="00356CC9">
        <w:rPr>
          <w:rFonts w:cs="Times New Roman"/>
          <w:sz w:val="24"/>
        </w:rPr>
        <w:t xml:space="preserve">the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9A7C06">
        <w:rPr>
          <w:rFonts w:cs="Times New Roman"/>
          <w:sz w:val="24"/>
        </w:rPr>
        <w:t xml:space="preserve"> solution.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72"/>
        <w:gridCol w:w="2072"/>
        <w:gridCol w:w="2073"/>
        <w:gridCol w:w="2073"/>
      </w:tblGrid>
      <w:tr w:rsidR="0007062C" w:rsidRPr="009A7C06" w14:paraId="5ADE64DE" w14:textId="77777777" w:rsidTr="00D65535">
        <w:tc>
          <w:tcPr>
            <w:tcW w:w="2072" w:type="dxa"/>
            <w:tcBorders>
              <w:top w:val="double" w:sz="4" w:space="0" w:color="auto"/>
              <w:bottom w:val="double" w:sz="4" w:space="0" w:color="auto"/>
              <w:right w:val="nil"/>
            </w:tcBorders>
            <w:vAlign w:val="center"/>
          </w:tcPr>
          <w:p w14:paraId="5632A5F9" w14:textId="77777777" w:rsidR="0007062C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Inorganic component</w:t>
            </w:r>
          </w:p>
          <w:p w14:paraId="7016173F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(</w:t>
            </w:r>
            <w:proofErr w:type="gramStart"/>
            <w:r>
              <w:rPr>
                <w:rFonts w:cs="Times New Roman"/>
                <w:szCs w:val="21"/>
              </w:rPr>
              <w:t>mass</w:t>
            </w:r>
            <w:proofErr w:type="gramEnd"/>
            <w:r>
              <w:rPr>
                <w:rFonts w:cs="Times New Roman"/>
                <w:szCs w:val="21"/>
              </w:rPr>
              <w:t xml:space="preserve"> in solution)</w:t>
            </w:r>
          </w:p>
        </w:tc>
        <w:tc>
          <w:tcPr>
            <w:tcW w:w="2072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A86CB44" w14:textId="7AEC3D9E" w:rsidR="0007062C" w:rsidRPr="004520AD" w:rsidRDefault="00356CC9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Mass</w:t>
            </w:r>
            <w:r w:rsidR="0007062C" w:rsidRPr="004520AD">
              <w:rPr>
                <w:rFonts w:cs="Times New Roman"/>
                <w:szCs w:val="21"/>
              </w:rPr>
              <w:t xml:space="preserve"> of biphenyl/</w:t>
            </w:r>
            <w:r w:rsidR="00707FDA">
              <w:rPr>
                <w:rFonts w:cs="Times New Roman"/>
                <w:szCs w:val="21"/>
              </w:rPr>
              <w:t>THF</w:t>
            </w:r>
          </w:p>
          <w:p w14:paraId="4030C173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(</w:t>
            </w:r>
            <w:r>
              <w:rPr>
                <w:rFonts w:cs="Times New Roman"/>
                <w:szCs w:val="21"/>
              </w:rPr>
              <w:t>g</w:t>
            </w:r>
            <w:r w:rsidRPr="004520AD">
              <w:rPr>
                <w:rFonts w:cs="Times New Roman"/>
                <w:szCs w:val="21"/>
              </w:rPr>
              <w:t>)</w:t>
            </w:r>
          </w:p>
        </w:tc>
        <w:tc>
          <w:tcPr>
            <w:tcW w:w="207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97A3923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Results of ICP-AES</w:t>
            </w:r>
          </w:p>
          <w:p w14:paraId="50EEBDD1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(mg/kg)</w:t>
            </w:r>
          </w:p>
        </w:tc>
        <w:tc>
          <w:tcPr>
            <w:tcW w:w="2073" w:type="dxa"/>
            <w:tcBorders>
              <w:top w:val="double" w:sz="4" w:space="0" w:color="auto"/>
              <w:left w:val="nil"/>
              <w:bottom w:val="double" w:sz="4" w:space="0" w:color="auto"/>
            </w:tcBorders>
            <w:vAlign w:val="center"/>
          </w:tcPr>
          <w:p w14:paraId="71F4ED6A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Dissolution mass</w:t>
            </w:r>
          </w:p>
          <w:p w14:paraId="5C44EA53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(mg)</w:t>
            </w:r>
          </w:p>
        </w:tc>
      </w:tr>
      <w:tr w:rsidR="0007062C" w:rsidRPr="009A7C06" w14:paraId="46399C17" w14:textId="77777777" w:rsidTr="00D65535">
        <w:tc>
          <w:tcPr>
            <w:tcW w:w="2072" w:type="dxa"/>
            <w:tcBorders>
              <w:top w:val="double" w:sz="4" w:space="0" w:color="auto"/>
            </w:tcBorders>
            <w:vAlign w:val="center"/>
          </w:tcPr>
          <w:p w14:paraId="20D07603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proofErr w:type="spellStart"/>
            <w:r w:rsidRPr="004520AD">
              <w:rPr>
                <w:rFonts w:cs="Times New Roman"/>
                <w:szCs w:val="21"/>
              </w:rPr>
              <w:t>LiF</w:t>
            </w:r>
            <w:proofErr w:type="spellEnd"/>
            <w:r w:rsidRPr="004520AD">
              <w:rPr>
                <w:rFonts w:cs="Times New Roman"/>
                <w:szCs w:val="21"/>
              </w:rPr>
              <w:t xml:space="preserve"> (10 g)</w:t>
            </w:r>
          </w:p>
        </w:tc>
        <w:tc>
          <w:tcPr>
            <w:tcW w:w="2072" w:type="dxa"/>
            <w:tcBorders>
              <w:top w:val="double" w:sz="4" w:space="0" w:color="auto"/>
            </w:tcBorders>
            <w:vAlign w:val="center"/>
          </w:tcPr>
          <w:p w14:paraId="784C1100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6.2341</w:t>
            </w:r>
          </w:p>
        </w:tc>
        <w:tc>
          <w:tcPr>
            <w:tcW w:w="2073" w:type="dxa"/>
            <w:tcBorders>
              <w:top w:val="double" w:sz="4" w:space="0" w:color="auto"/>
            </w:tcBorders>
            <w:vAlign w:val="center"/>
          </w:tcPr>
          <w:p w14:paraId="19352AE2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0.018</w:t>
            </w:r>
          </w:p>
        </w:tc>
        <w:tc>
          <w:tcPr>
            <w:tcW w:w="2073" w:type="dxa"/>
            <w:tcBorders>
              <w:top w:val="double" w:sz="4" w:space="0" w:color="auto"/>
            </w:tcBorders>
            <w:vAlign w:val="center"/>
          </w:tcPr>
          <w:p w14:paraId="27BAD993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&lt;0.01</w:t>
            </w:r>
          </w:p>
        </w:tc>
      </w:tr>
      <w:tr w:rsidR="0007062C" w:rsidRPr="009A7C06" w14:paraId="2B5CDDED" w14:textId="77777777" w:rsidTr="00D65535">
        <w:tc>
          <w:tcPr>
            <w:tcW w:w="2072" w:type="dxa"/>
            <w:tcBorders>
              <w:bottom w:val="single" w:sz="4" w:space="0" w:color="auto"/>
            </w:tcBorders>
            <w:vAlign w:val="center"/>
          </w:tcPr>
          <w:p w14:paraId="2B260755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proofErr w:type="spellStart"/>
            <w:r w:rsidRPr="004520AD">
              <w:rPr>
                <w:rFonts w:cs="Times New Roman"/>
                <w:szCs w:val="21"/>
              </w:rPr>
              <w:t>LiOH</w:t>
            </w:r>
            <w:proofErr w:type="spellEnd"/>
            <w:r w:rsidRPr="004520AD">
              <w:rPr>
                <w:rFonts w:cs="Times New Roman"/>
                <w:szCs w:val="21"/>
              </w:rPr>
              <w:t xml:space="preserve"> (10 g)</w:t>
            </w:r>
          </w:p>
        </w:tc>
        <w:tc>
          <w:tcPr>
            <w:tcW w:w="2072" w:type="dxa"/>
            <w:tcBorders>
              <w:bottom w:val="single" w:sz="4" w:space="0" w:color="auto"/>
            </w:tcBorders>
            <w:vAlign w:val="center"/>
          </w:tcPr>
          <w:p w14:paraId="6CF40DB6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5.3056</w:t>
            </w:r>
          </w:p>
        </w:tc>
        <w:tc>
          <w:tcPr>
            <w:tcW w:w="2073" w:type="dxa"/>
            <w:tcBorders>
              <w:bottom w:val="single" w:sz="4" w:space="0" w:color="auto"/>
            </w:tcBorders>
            <w:vAlign w:val="center"/>
          </w:tcPr>
          <w:p w14:paraId="69BEE40B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0.014</w:t>
            </w:r>
          </w:p>
        </w:tc>
        <w:tc>
          <w:tcPr>
            <w:tcW w:w="2073" w:type="dxa"/>
            <w:tcBorders>
              <w:bottom w:val="single" w:sz="4" w:space="0" w:color="auto"/>
            </w:tcBorders>
            <w:vAlign w:val="center"/>
          </w:tcPr>
          <w:p w14:paraId="5B3F6D9C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&lt;0.01</w:t>
            </w:r>
          </w:p>
        </w:tc>
      </w:tr>
      <w:tr w:rsidR="0007062C" w:rsidRPr="009A7C06" w14:paraId="03304D6E" w14:textId="77777777" w:rsidTr="00D65535">
        <w:tc>
          <w:tcPr>
            <w:tcW w:w="2072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4BAA84A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Li</w:t>
            </w:r>
            <w:r w:rsidRPr="004520AD">
              <w:rPr>
                <w:rFonts w:cs="Times New Roman"/>
                <w:szCs w:val="21"/>
                <w:vertAlign w:val="subscript"/>
              </w:rPr>
              <w:t>2</w:t>
            </w:r>
            <w:r w:rsidRPr="004520AD">
              <w:rPr>
                <w:rFonts w:cs="Times New Roman"/>
                <w:szCs w:val="21"/>
              </w:rPr>
              <w:t>CO</w:t>
            </w:r>
            <w:r w:rsidRPr="004520AD">
              <w:rPr>
                <w:rFonts w:cs="Times New Roman"/>
                <w:szCs w:val="21"/>
                <w:vertAlign w:val="subscript"/>
              </w:rPr>
              <w:t>3</w:t>
            </w:r>
            <w:r w:rsidRPr="004520AD">
              <w:rPr>
                <w:rFonts w:cs="Times New Roman"/>
                <w:szCs w:val="21"/>
              </w:rPr>
              <w:t xml:space="preserve"> (10 g)</w:t>
            </w:r>
          </w:p>
        </w:tc>
        <w:tc>
          <w:tcPr>
            <w:tcW w:w="2072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7D6D489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6.1042</w:t>
            </w:r>
          </w:p>
        </w:tc>
        <w:tc>
          <w:tcPr>
            <w:tcW w:w="207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7A44157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0.013</w:t>
            </w:r>
          </w:p>
        </w:tc>
        <w:tc>
          <w:tcPr>
            <w:tcW w:w="207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36BA1EF" w14:textId="77777777" w:rsidR="0007062C" w:rsidRPr="004520AD" w:rsidRDefault="0007062C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520AD">
              <w:rPr>
                <w:rFonts w:cs="Times New Roman"/>
                <w:szCs w:val="21"/>
              </w:rPr>
              <w:t>&lt;0.01</w:t>
            </w:r>
          </w:p>
        </w:tc>
      </w:tr>
    </w:tbl>
    <w:p w14:paraId="6F173552" w14:textId="77777777" w:rsidR="0007062C" w:rsidRDefault="0007062C" w:rsidP="0007062C">
      <w:pPr>
        <w:spacing w:line="360" w:lineRule="auto"/>
        <w:rPr>
          <w:rFonts w:cs="Times New Roman"/>
          <w:sz w:val="24"/>
        </w:rPr>
      </w:pPr>
    </w:p>
    <w:p w14:paraId="68658C1E" w14:textId="77777777" w:rsidR="0007062C" w:rsidRPr="00E5200A" w:rsidRDefault="0007062C" w:rsidP="0007062C">
      <w:pPr>
        <w:widowControl/>
        <w:spacing w:line="360" w:lineRule="auto"/>
        <w:rPr>
          <w:rFonts w:cs="Times New Roman"/>
          <w:b/>
          <w:bCs/>
          <w:sz w:val="24"/>
        </w:rPr>
      </w:pPr>
      <w:r w:rsidRPr="00E5200A">
        <w:rPr>
          <w:rFonts w:cs="Times New Roman" w:hint="eastAsia"/>
          <w:b/>
          <w:bCs/>
          <w:sz w:val="24"/>
        </w:rPr>
        <w:t>Additional</w:t>
      </w:r>
      <w:r w:rsidRPr="00E5200A">
        <w:rPr>
          <w:rFonts w:cs="Times New Roman"/>
          <w:b/>
          <w:bCs/>
          <w:sz w:val="24"/>
        </w:rPr>
        <w:t xml:space="preserve"> discussions: </w:t>
      </w:r>
    </w:p>
    <w:p w14:paraId="69071A25" w14:textId="4B89835F" w:rsidR="0007062C" w:rsidRDefault="0007062C" w:rsidP="0007062C">
      <w:pPr>
        <w:spacing w:line="360" w:lineRule="auto"/>
        <w:rPr>
          <w:rFonts w:cs="Times New Roman"/>
          <w:sz w:val="24"/>
        </w:rPr>
      </w:pPr>
      <w:r w:rsidRPr="009A7C06">
        <w:rPr>
          <w:rFonts w:cs="Times New Roman"/>
          <w:sz w:val="24"/>
        </w:rPr>
        <w:t xml:space="preserve">The stability of the components </w:t>
      </w:r>
      <w:r w:rsidR="00356CC9">
        <w:rPr>
          <w:rFonts w:cs="Times New Roman"/>
          <w:sz w:val="24"/>
        </w:rPr>
        <w:t>in</w:t>
      </w:r>
      <w:r w:rsidRPr="009A7C06">
        <w:rPr>
          <w:rFonts w:cs="Times New Roman"/>
          <w:sz w:val="24"/>
        </w:rPr>
        <w:t xml:space="preserve"> SEI</w:t>
      </w:r>
      <w:r w:rsidR="003E7EFA" w:rsidRPr="003E7EFA">
        <w:rPr>
          <w:rFonts w:cs="Times New Roman"/>
          <w:sz w:val="24"/>
        </w:rPr>
        <w:t xml:space="preserve"> </w:t>
      </w:r>
      <w:r w:rsidR="003E7EFA">
        <w:rPr>
          <w:rFonts w:cs="Times New Roman"/>
          <w:sz w:val="24"/>
        </w:rPr>
        <w:t xml:space="preserve">to </w:t>
      </w:r>
      <w:r w:rsidR="003E7EFA" w:rsidRPr="00BE523C">
        <w:rPr>
          <w:rFonts w:cs="Times New Roman"/>
          <w:sz w:val="24"/>
        </w:rPr>
        <w:t>biphenyl</w:t>
      </w:r>
      <w:r w:rsidR="003E7EFA"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9A7C06">
        <w:rPr>
          <w:rFonts w:cs="Times New Roman"/>
          <w:sz w:val="24"/>
        </w:rPr>
        <w:t xml:space="preserve"> is quite important. </w:t>
      </w:r>
      <w:proofErr w:type="spellStart"/>
      <w:r w:rsidRPr="009A7C06">
        <w:rPr>
          <w:rFonts w:cs="Times New Roman"/>
          <w:sz w:val="24"/>
        </w:rPr>
        <w:t>LiF</w:t>
      </w:r>
      <w:proofErr w:type="spellEnd"/>
      <w:r w:rsidRPr="009A7C06">
        <w:rPr>
          <w:rFonts w:cs="Times New Roman"/>
          <w:sz w:val="24"/>
        </w:rPr>
        <w:t>, Li</w:t>
      </w:r>
      <w:r w:rsidRPr="009A7C06">
        <w:rPr>
          <w:rFonts w:cs="Times New Roman"/>
          <w:sz w:val="24"/>
          <w:vertAlign w:val="subscript"/>
        </w:rPr>
        <w:t>2</w:t>
      </w:r>
      <w:r w:rsidRPr="009A7C06">
        <w:rPr>
          <w:rFonts w:cs="Times New Roman"/>
          <w:sz w:val="24"/>
        </w:rPr>
        <w:t>CO</w:t>
      </w:r>
      <w:r w:rsidRPr="009A7C06">
        <w:rPr>
          <w:rFonts w:cs="Times New Roman"/>
          <w:sz w:val="24"/>
          <w:vertAlign w:val="subscript"/>
        </w:rPr>
        <w:t>3</w:t>
      </w:r>
      <w:r w:rsidRPr="009A7C06">
        <w:rPr>
          <w:rFonts w:cs="Times New Roman"/>
          <w:sz w:val="24"/>
        </w:rPr>
        <w:t xml:space="preserve"> and </w:t>
      </w:r>
      <w:proofErr w:type="spellStart"/>
      <w:r w:rsidRPr="009A7C06">
        <w:rPr>
          <w:rFonts w:cs="Times New Roman"/>
          <w:sz w:val="24"/>
        </w:rPr>
        <w:t>LiOH</w:t>
      </w:r>
      <w:proofErr w:type="spellEnd"/>
      <w:r w:rsidRPr="009A7C06">
        <w:rPr>
          <w:rFonts w:cs="Times New Roman"/>
          <w:sz w:val="24"/>
        </w:rPr>
        <w:t xml:space="preserve"> with excessive amount (10 g) </w:t>
      </w:r>
      <w:r w:rsidR="00A12CED">
        <w:rPr>
          <w:rFonts w:cs="Times New Roman"/>
          <w:sz w:val="24"/>
        </w:rPr>
        <w:t>were</w:t>
      </w:r>
      <w:r w:rsidRPr="009A7C06">
        <w:rPr>
          <w:rFonts w:cs="Times New Roman"/>
          <w:sz w:val="24"/>
        </w:rPr>
        <w:t xml:space="preserve"> immersed in</w:t>
      </w:r>
      <w:r w:rsidR="00356CC9">
        <w:rPr>
          <w:rFonts w:cs="Times New Roman"/>
          <w:sz w:val="24"/>
        </w:rPr>
        <w:t xml:space="preserve"> the</w:t>
      </w:r>
      <w:r w:rsidRPr="009A7C06">
        <w:rPr>
          <w:rFonts w:cs="Times New Roman"/>
          <w:sz w:val="24"/>
        </w:rPr>
        <w:t xml:space="preserve">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9A7C06">
        <w:rPr>
          <w:rFonts w:cs="Times New Roman"/>
          <w:sz w:val="24"/>
        </w:rPr>
        <w:t xml:space="preserve"> </w:t>
      </w:r>
      <w:r w:rsidRPr="004F0C51">
        <w:rPr>
          <w:rFonts w:cs="Times New Roman"/>
          <w:sz w:val="24"/>
        </w:rPr>
        <w:t xml:space="preserve">(with 10 </w:t>
      </w:r>
      <w:r w:rsidRPr="004F0C51">
        <w:rPr>
          <w:rFonts w:cs="Times New Roman"/>
          <w:i/>
          <w:sz w:val="24"/>
        </w:rPr>
        <w:t>wt.</w:t>
      </w:r>
      <w:r w:rsidRPr="004F0C51">
        <w:rPr>
          <w:rFonts w:cs="Times New Roman"/>
          <w:sz w:val="24"/>
        </w:rPr>
        <w:t xml:space="preserve">% of biphenyl) </w:t>
      </w:r>
      <w:r>
        <w:rPr>
          <w:rFonts w:cs="Times New Roman"/>
          <w:sz w:val="24"/>
        </w:rPr>
        <w:t xml:space="preserve">solution </w:t>
      </w:r>
      <w:r w:rsidR="003E7EFA">
        <w:rPr>
          <w:rFonts w:cs="Times New Roman"/>
          <w:sz w:val="24"/>
        </w:rPr>
        <w:t>of ~</w:t>
      </w:r>
      <w:r w:rsidR="003E7EFA" w:rsidRPr="009A7C06">
        <w:rPr>
          <w:rFonts w:cs="Times New Roman"/>
          <w:sz w:val="24"/>
        </w:rPr>
        <w:t>20 mL</w:t>
      </w:r>
      <w:r w:rsidR="003E7EFA" w:rsidRPr="004F0C51">
        <w:rPr>
          <w:rFonts w:cs="Times New Roman"/>
          <w:sz w:val="24"/>
        </w:rPr>
        <w:t xml:space="preserve"> </w:t>
      </w:r>
      <w:r w:rsidRPr="004F0C51">
        <w:rPr>
          <w:rFonts w:cs="Times New Roman"/>
          <w:sz w:val="24"/>
        </w:rPr>
        <w:t>for 72</w:t>
      </w:r>
      <w:r w:rsidRPr="009A7C06">
        <w:rPr>
          <w:rFonts w:cs="Times New Roman"/>
          <w:sz w:val="24"/>
        </w:rPr>
        <w:t xml:space="preserve"> h, then the supernatant of each solution </w:t>
      </w:r>
      <w:r w:rsidR="00A12CED">
        <w:rPr>
          <w:rFonts w:cs="Times New Roman"/>
          <w:sz w:val="24"/>
        </w:rPr>
        <w:t>w</w:t>
      </w:r>
      <w:r w:rsidR="003E7EFA">
        <w:rPr>
          <w:rFonts w:cs="Times New Roman"/>
          <w:sz w:val="24"/>
        </w:rPr>
        <w:t>as</w:t>
      </w:r>
      <w:r w:rsidRPr="009A7C06">
        <w:rPr>
          <w:rFonts w:cs="Times New Roman"/>
          <w:sz w:val="24"/>
        </w:rPr>
        <w:t xml:space="preserve"> sampled for ICP-AES </w:t>
      </w:r>
      <w:r>
        <w:rPr>
          <w:rFonts w:cs="Times New Roman"/>
          <w:sz w:val="24"/>
        </w:rPr>
        <w:t>to</w:t>
      </w:r>
      <w:r w:rsidRPr="009A7C06">
        <w:rPr>
          <w:rFonts w:cs="Times New Roman"/>
          <w:sz w:val="24"/>
        </w:rPr>
        <w:t xml:space="preserve"> measur</w:t>
      </w:r>
      <w:r>
        <w:rPr>
          <w:rFonts w:cs="Times New Roman"/>
          <w:sz w:val="24"/>
        </w:rPr>
        <w:t>e</w:t>
      </w:r>
      <w:r w:rsidRPr="009A7C06">
        <w:rPr>
          <w:rFonts w:cs="Times New Roman"/>
          <w:sz w:val="24"/>
        </w:rPr>
        <w:t xml:space="preserve"> the concentration of Li</w:t>
      </w:r>
      <w:r w:rsidR="003E7EFA">
        <w:rPr>
          <w:rFonts w:cs="Times New Roman"/>
          <w:sz w:val="24"/>
        </w:rPr>
        <w:t>, which can</w:t>
      </w:r>
      <w:r w:rsidRPr="009A7C06">
        <w:rPr>
          <w:rFonts w:cs="Times New Roman"/>
          <w:sz w:val="24"/>
        </w:rPr>
        <w:t xml:space="preserve"> determin</w:t>
      </w:r>
      <w:r w:rsidR="00A12CED">
        <w:rPr>
          <w:rFonts w:cs="Times New Roman"/>
          <w:sz w:val="24"/>
        </w:rPr>
        <w:t>e</w:t>
      </w:r>
      <w:r w:rsidRPr="009A7C06">
        <w:rPr>
          <w:rFonts w:cs="Times New Roman"/>
          <w:sz w:val="24"/>
        </w:rPr>
        <w:t xml:space="preserve"> the dissolution ability</w:t>
      </w:r>
      <w:r>
        <w:rPr>
          <w:rFonts w:cs="Times New Roman"/>
          <w:sz w:val="24"/>
        </w:rPr>
        <w:t xml:space="preserve"> of these </w:t>
      </w:r>
      <w:r w:rsidR="00356CC9" w:rsidRPr="009A7C06">
        <w:rPr>
          <w:rFonts w:cs="Times New Roman"/>
          <w:sz w:val="24"/>
        </w:rPr>
        <w:t xml:space="preserve">inorganic </w:t>
      </w:r>
      <w:r w:rsidRPr="009A7C06">
        <w:rPr>
          <w:rFonts w:cs="Times New Roman"/>
          <w:sz w:val="24"/>
        </w:rPr>
        <w:t xml:space="preserve">lithium compounds. </w:t>
      </w:r>
      <w:r w:rsidRPr="004520AD">
        <w:rPr>
          <w:rFonts w:cs="Times New Roman"/>
          <w:sz w:val="24"/>
        </w:rPr>
        <w:t xml:space="preserve">Table </w:t>
      </w:r>
      <w:r>
        <w:rPr>
          <w:rFonts w:cs="Times New Roman"/>
          <w:sz w:val="24"/>
        </w:rPr>
        <w:t>S</w:t>
      </w:r>
      <w:r w:rsidR="00A12CED">
        <w:rPr>
          <w:rFonts w:cs="Times New Roman"/>
          <w:sz w:val="24"/>
        </w:rPr>
        <w:t>2</w:t>
      </w:r>
      <w:r w:rsidR="00356CC9">
        <w:rPr>
          <w:rFonts w:cs="Times New Roman"/>
          <w:sz w:val="24"/>
        </w:rPr>
        <w:t xml:space="preserve"> shows</w:t>
      </w:r>
      <w:r w:rsidRPr="009A7C06">
        <w:rPr>
          <w:rFonts w:cs="Times New Roman"/>
          <w:sz w:val="24"/>
        </w:rPr>
        <w:t xml:space="preserve"> </w:t>
      </w:r>
      <w:r w:rsidR="00D65535">
        <w:rPr>
          <w:rFonts w:cs="Times New Roman"/>
          <w:sz w:val="24"/>
        </w:rPr>
        <w:t xml:space="preserve">that </w:t>
      </w:r>
      <w:r w:rsidRPr="009A7C06">
        <w:rPr>
          <w:rFonts w:cs="Times New Roman"/>
          <w:sz w:val="24"/>
        </w:rPr>
        <w:t>the concentration</w:t>
      </w:r>
      <w:r w:rsidR="0007023A">
        <w:rPr>
          <w:rFonts w:cs="Times New Roman"/>
          <w:sz w:val="24"/>
        </w:rPr>
        <w:t>s</w:t>
      </w:r>
      <w:r w:rsidRPr="009A7C06">
        <w:rPr>
          <w:rFonts w:cs="Times New Roman"/>
          <w:sz w:val="24"/>
        </w:rPr>
        <w:t xml:space="preserve"> of Li</w:t>
      </w:r>
      <w:r w:rsidR="00D65535">
        <w:rPr>
          <w:rFonts w:cs="Times New Roman"/>
          <w:sz w:val="24"/>
        </w:rPr>
        <w:t>-ions dissolved</w:t>
      </w:r>
      <w:r w:rsidRPr="009A7C06">
        <w:rPr>
          <w:rFonts w:cs="Times New Roman"/>
          <w:sz w:val="24"/>
        </w:rPr>
        <w:t xml:space="preserve"> in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9A7C06">
        <w:rPr>
          <w:rFonts w:cs="Times New Roman"/>
          <w:sz w:val="24"/>
        </w:rPr>
        <w:t xml:space="preserve"> </w:t>
      </w:r>
      <w:r w:rsidR="00D65535">
        <w:rPr>
          <w:rFonts w:cs="Times New Roman"/>
          <w:sz w:val="24"/>
        </w:rPr>
        <w:t xml:space="preserve">are extremely low </w:t>
      </w:r>
      <w:r w:rsidR="0007023A">
        <w:rPr>
          <w:rFonts w:cs="Times New Roman"/>
          <w:sz w:val="24"/>
        </w:rPr>
        <w:t xml:space="preserve">for </w:t>
      </w:r>
      <w:r w:rsidR="00D65535">
        <w:rPr>
          <w:rFonts w:cs="Times New Roman"/>
          <w:sz w:val="24"/>
        </w:rPr>
        <w:t xml:space="preserve">all </w:t>
      </w:r>
      <w:r w:rsidR="0007023A">
        <w:rPr>
          <w:rFonts w:cs="Times New Roman"/>
          <w:sz w:val="24"/>
        </w:rPr>
        <w:t>three inorganic components</w:t>
      </w:r>
      <w:r w:rsidRPr="009A7C06">
        <w:rPr>
          <w:rFonts w:cs="Times New Roman"/>
          <w:sz w:val="24"/>
        </w:rPr>
        <w:t xml:space="preserve">, demonstrating the chemical stability of </w:t>
      </w:r>
      <w:r w:rsidR="00D65535" w:rsidRPr="009A7C06">
        <w:rPr>
          <w:rFonts w:cs="Times New Roman"/>
          <w:sz w:val="24"/>
        </w:rPr>
        <w:t xml:space="preserve">inorganic </w:t>
      </w:r>
      <w:r w:rsidRPr="009A7C06">
        <w:rPr>
          <w:rFonts w:cs="Times New Roman"/>
          <w:sz w:val="24"/>
        </w:rPr>
        <w:t xml:space="preserve">lithium compounds against the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9A7C06">
        <w:rPr>
          <w:rFonts w:cs="Times New Roman"/>
          <w:sz w:val="24"/>
        </w:rPr>
        <w:t xml:space="preserve"> solution.</w:t>
      </w:r>
      <w:r>
        <w:rPr>
          <w:rFonts w:cs="Times New Roman"/>
          <w:sz w:val="24"/>
        </w:rPr>
        <w:t xml:space="preserve"> This is the foundation for using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>
        <w:rPr>
          <w:rFonts w:cs="Times New Roman"/>
          <w:sz w:val="24"/>
        </w:rPr>
        <w:t xml:space="preserve"> to separate inactive Li for GC-MS </w:t>
      </w:r>
      <w:r w:rsidR="00D65535">
        <w:rPr>
          <w:rFonts w:cs="Times New Roman"/>
          <w:sz w:val="24"/>
        </w:rPr>
        <w:t xml:space="preserve">measurement </w:t>
      </w:r>
      <w:r>
        <w:rPr>
          <w:rFonts w:cs="Times New Roman"/>
          <w:sz w:val="24"/>
        </w:rPr>
        <w:t xml:space="preserve">without the interference of active Li. </w:t>
      </w:r>
    </w:p>
    <w:p w14:paraId="4BFF7D29" w14:textId="23715A8C" w:rsidR="0007023A" w:rsidRDefault="0007023A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244FFEBA" w14:textId="77777777" w:rsidR="0007023A" w:rsidRPr="009A7C06" w:rsidRDefault="0007023A" w:rsidP="0007023A">
      <w:pPr>
        <w:widowControl/>
        <w:spacing w:line="360" w:lineRule="auto"/>
        <w:rPr>
          <w:rFonts w:eastAsia="Times New Roman" w:cs="Times New Roman"/>
          <w:b/>
          <w:bCs/>
          <w:kern w:val="44"/>
          <w:sz w:val="24"/>
        </w:rPr>
      </w:pPr>
      <w:r>
        <w:rPr>
          <w:rFonts w:eastAsia="Times New Roman" w:cs="Times New Roman"/>
          <w:b/>
          <w:bCs/>
          <w:noProof/>
          <w:kern w:val="44"/>
          <w:sz w:val="24"/>
        </w:rPr>
        <w:lastRenderedPageBreak/>
        <w:drawing>
          <wp:inline distT="0" distB="0" distL="0" distR="0" wp14:anchorId="1792923E" wp14:editId="6D010E84">
            <wp:extent cx="5274310" cy="2228215"/>
            <wp:effectExtent l="0" t="0" r="0" b="0"/>
            <wp:docPr id="3" name="图片 3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散点图&#10;&#10;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4F067" w14:textId="5D6BBB13" w:rsidR="003E7EFA" w:rsidRDefault="0007023A" w:rsidP="0007023A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color w:val="000000" w:themeColor="text1"/>
          <w:sz w:val="24"/>
        </w:rPr>
        <w:t xml:space="preserve">Supplementary Figure </w:t>
      </w:r>
      <w:r w:rsidR="0068281A">
        <w:rPr>
          <w:rFonts w:cs="Times New Roman"/>
          <w:b/>
          <w:bCs/>
          <w:color w:val="000000" w:themeColor="text1"/>
          <w:sz w:val="24"/>
        </w:rPr>
        <w:t>5</w:t>
      </w:r>
      <w:r w:rsidRPr="0017111B">
        <w:rPr>
          <w:rFonts w:cs="Times New Roman"/>
          <w:b/>
          <w:bCs/>
          <w:color w:val="000000" w:themeColor="text1"/>
          <w:sz w:val="24"/>
        </w:rPr>
        <w:t xml:space="preserve">. </w:t>
      </w:r>
      <w:r>
        <w:rPr>
          <w:rFonts w:cs="Times New Roman"/>
          <w:color w:val="000000" w:themeColor="text1"/>
          <w:sz w:val="24"/>
        </w:rPr>
        <w:t>(a) cycling</w:t>
      </w:r>
      <w:r w:rsidR="00D65535">
        <w:rPr>
          <w:rFonts w:cs="Times New Roman"/>
          <w:color w:val="000000" w:themeColor="text1"/>
          <w:sz w:val="24"/>
        </w:rPr>
        <w:t xml:space="preserve"> performance</w:t>
      </w:r>
      <w:r w:rsidRPr="00EE65FB">
        <w:rPr>
          <w:rFonts w:cs="Times New Roman"/>
          <w:color w:val="000000" w:themeColor="text1"/>
          <w:sz w:val="24"/>
        </w:rPr>
        <w:t xml:space="preserve"> </w:t>
      </w:r>
      <w:r>
        <w:rPr>
          <w:rFonts w:cs="Times New Roman"/>
          <w:color w:val="000000" w:themeColor="text1"/>
          <w:sz w:val="24"/>
        </w:rPr>
        <w:t xml:space="preserve">and (b) CEs </w:t>
      </w:r>
      <w:r w:rsidRPr="00EE65FB">
        <w:rPr>
          <w:rFonts w:cs="Times New Roman"/>
          <w:color w:val="000000" w:themeColor="text1"/>
          <w:sz w:val="24"/>
        </w:rPr>
        <w:t xml:space="preserve">of </w:t>
      </w:r>
      <w:r w:rsidRPr="00EE65FB">
        <w:rPr>
          <w:rFonts w:cs="Times New Roman"/>
          <w:sz w:val="24"/>
        </w:rPr>
        <w:t>0.</w:t>
      </w:r>
      <w:r w:rsidR="00104F4C">
        <w:rPr>
          <w:rFonts w:cs="Times New Roman"/>
          <w:sz w:val="24"/>
        </w:rPr>
        <w:t>5</w:t>
      </w:r>
      <w:r w:rsidRPr="00EE65FB">
        <w:rPr>
          <w:rFonts w:cs="Times New Roman"/>
          <w:sz w:val="24"/>
        </w:rPr>
        <w:t>Ah</w:t>
      </w:r>
      <w:r>
        <w:rPr>
          <w:rFonts w:cs="Times New Roman"/>
          <w:sz w:val="24"/>
        </w:rPr>
        <w:t xml:space="preserve"> anode-free</w:t>
      </w:r>
      <w:r w:rsidRPr="00EE65FB">
        <w:rPr>
          <w:rFonts w:cs="Times New Roman"/>
          <w:sz w:val="24"/>
        </w:rPr>
        <w:t xml:space="preserve"> Cu/NCM811 pouch cells under </w:t>
      </w:r>
      <w:r w:rsidR="009349E2">
        <w:rPr>
          <w:rFonts w:cs="Times New Roman"/>
          <w:sz w:val="24"/>
        </w:rPr>
        <w:t xml:space="preserve">rates of </w:t>
      </w:r>
      <w:r>
        <w:rPr>
          <w:rFonts w:cs="Times New Roman"/>
          <w:sz w:val="24"/>
        </w:rPr>
        <w:t>C/5</w:t>
      </w:r>
      <w:r w:rsidRPr="00EE65FB">
        <w:rPr>
          <w:rFonts w:cs="Times New Roman"/>
          <w:sz w:val="24"/>
        </w:rPr>
        <w:t xml:space="preserve"> with stack pressure of 200 kPa.</w:t>
      </w:r>
      <w:r>
        <w:rPr>
          <w:rFonts w:cs="Times New Roman"/>
          <w:sz w:val="24"/>
        </w:rPr>
        <w:t xml:space="preserve"> Four pouch cells were assembled and tested independently at </w:t>
      </w:r>
      <w:r w:rsidR="00D65535">
        <w:rPr>
          <w:rFonts w:cs="Times New Roman"/>
          <w:sz w:val="24"/>
        </w:rPr>
        <w:t xml:space="preserve">the </w:t>
      </w:r>
      <w:r>
        <w:rPr>
          <w:rFonts w:cs="Times New Roman"/>
          <w:sz w:val="24"/>
        </w:rPr>
        <w:t xml:space="preserve">same time. </w:t>
      </w:r>
    </w:p>
    <w:p w14:paraId="0760C0FC" w14:textId="77777777" w:rsidR="0007023A" w:rsidRDefault="0007023A" w:rsidP="0007023A">
      <w:pPr>
        <w:widowControl/>
        <w:spacing w:line="360" w:lineRule="auto"/>
        <w:rPr>
          <w:rFonts w:cs="Times New Roman"/>
          <w:sz w:val="24"/>
        </w:rPr>
      </w:pPr>
    </w:p>
    <w:p w14:paraId="2457D8B9" w14:textId="77C69F06" w:rsidR="0007023A" w:rsidRPr="009A7C06" w:rsidRDefault="0007023A" w:rsidP="0007023A">
      <w:pPr>
        <w:spacing w:line="360" w:lineRule="auto"/>
        <w:rPr>
          <w:rFonts w:cs="Times New Roman"/>
          <w:sz w:val="24"/>
        </w:rPr>
      </w:pPr>
      <w:r w:rsidRPr="0019735E">
        <w:rPr>
          <w:rFonts w:cs="Times New Roman"/>
          <w:b/>
          <w:sz w:val="24"/>
        </w:rPr>
        <w:t xml:space="preserve">Supplementary Table </w:t>
      </w:r>
      <w:r>
        <w:rPr>
          <w:rFonts w:cs="Times New Roman"/>
          <w:b/>
          <w:sz w:val="24"/>
        </w:rPr>
        <w:t>3</w:t>
      </w:r>
      <w:r w:rsidRPr="0019735E">
        <w:rPr>
          <w:rFonts w:cs="Times New Roman"/>
          <w:b/>
          <w:sz w:val="24"/>
        </w:rPr>
        <w:t>.</w:t>
      </w:r>
      <w:r w:rsidRPr="0019735E">
        <w:rPr>
          <w:rFonts w:cs="Times New Roman"/>
          <w:sz w:val="24"/>
        </w:rPr>
        <w:t xml:space="preserve"> The dissolution ability of </w:t>
      </w:r>
      <w:r>
        <w:rPr>
          <w:rFonts w:cs="Times New Roman"/>
          <w:sz w:val="24"/>
        </w:rPr>
        <w:t xml:space="preserve">pure Li, </w:t>
      </w:r>
      <w:r w:rsidRPr="0019735E">
        <w:rPr>
          <w:rFonts w:cs="Times New Roman"/>
          <w:sz w:val="24"/>
        </w:rPr>
        <w:t>Cu foil/inactive Li</w:t>
      </w:r>
      <w:r>
        <w:rPr>
          <w:rFonts w:cs="Times New Roman"/>
          <w:sz w:val="24"/>
        </w:rPr>
        <w:t xml:space="preserve"> and cycled LMAs</w:t>
      </w:r>
      <w:r w:rsidRPr="0019735E">
        <w:rPr>
          <w:rFonts w:cs="Times New Roman"/>
          <w:sz w:val="24"/>
        </w:rPr>
        <w:t xml:space="preserve"> </w:t>
      </w:r>
      <w:r w:rsidR="00D65535">
        <w:rPr>
          <w:rFonts w:cs="Times New Roman"/>
          <w:sz w:val="24"/>
        </w:rPr>
        <w:t xml:space="preserve">(corresponding to the </w:t>
      </w:r>
      <w:r w:rsidR="00D65535" w:rsidRPr="0019735E">
        <w:rPr>
          <w:rFonts w:cs="Times New Roman"/>
          <w:sz w:val="24"/>
        </w:rPr>
        <w:t xml:space="preserve">samples in </w:t>
      </w:r>
      <w:r w:rsidR="00D65535" w:rsidRPr="0019735E">
        <w:rPr>
          <w:rFonts w:cs="Times New Roman"/>
          <w:b/>
          <w:sz w:val="24"/>
        </w:rPr>
        <w:t>Figure 2</w:t>
      </w:r>
      <w:r w:rsidR="00D65535">
        <w:rPr>
          <w:rFonts w:cs="Times New Roman"/>
          <w:b/>
          <w:sz w:val="24"/>
        </w:rPr>
        <w:t>b-d</w:t>
      </w:r>
      <w:r w:rsidR="00D65535" w:rsidRPr="00D65535">
        <w:rPr>
          <w:rFonts w:cs="Times New Roman"/>
          <w:sz w:val="24"/>
        </w:rPr>
        <w:t>)</w:t>
      </w:r>
      <w:r w:rsidR="00D65535" w:rsidRPr="0019735E">
        <w:rPr>
          <w:rFonts w:cs="Times New Roman"/>
          <w:sz w:val="24"/>
        </w:rPr>
        <w:t xml:space="preserve"> </w:t>
      </w:r>
      <w:r w:rsidRPr="0019735E">
        <w:rPr>
          <w:rFonts w:cs="Times New Roman"/>
          <w:sz w:val="24"/>
        </w:rPr>
        <w:t>in</w:t>
      </w:r>
      <w:r w:rsidR="00D65535">
        <w:rPr>
          <w:rFonts w:cs="Times New Roman"/>
          <w:sz w:val="24"/>
        </w:rPr>
        <w:t xml:space="preserve"> the</w:t>
      </w:r>
      <w:r w:rsidRPr="0019735E">
        <w:rPr>
          <w:rFonts w:cs="Times New Roman"/>
          <w:sz w:val="24"/>
        </w:rPr>
        <w:t xml:space="preserve">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19735E">
        <w:rPr>
          <w:rFonts w:cs="Times New Roman"/>
          <w:sz w:val="24"/>
        </w:rPr>
        <w:t xml:space="preserve"> solution.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84"/>
        <w:gridCol w:w="1701"/>
        <w:gridCol w:w="1964"/>
        <w:gridCol w:w="2073"/>
      </w:tblGrid>
      <w:tr w:rsidR="0007023A" w:rsidRPr="009A7C06" w14:paraId="647BB4E1" w14:textId="77777777" w:rsidTr="00564B0C"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nil"/>
            </w:tcBorders>
            <w:vAlign w:val="center"/>
          </w:tcPr>
          <w:p w14:paraId="5921E7FA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ample ID</w:t>
            </w: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4CD598F" w14:textId="19F2BFDC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 xml:space="preserve">Volume of </w:t>
            </w:r>
            <w:r w:rsidR="00707FDA">
              <w:rPr>
                <w:rFonts w:cs="Times New Roman"/>
                <w:szCs w:val="21"/>
              </w:rPr>
              <w:t>THF</w:t>
            </w:r>
            <w:r w:rsidRPr="004F0C51">
              <w:rPr>
                <w:rFonts w:cs="Times New Roman"/>
                <w:szCs w:val="21"/>
              </w:rPr>
              <w:t>/BP</w:t>
            </w:r>
          </w:p>
          <w:p w14:paraId="54F18077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(g)</w:t>
            </w:r>
          </w:p>
        </w:tc>
        <w:tc>
          <w:tcPr>
            <w:tcW w:w="1964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FDA33F0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Results of ICP-AES</w:t>
            </w:r>
          </w:p>
          <w:p w14:paraId="01076ECF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(mg/kg)</w:t>
            </w:r>
          </w:p>
        </w:tc>
        <w:tc>
          <w:tcPr>
            <w:tcW w:w="2073" w:type="dxa"/>
            <w:tcBorders>
              <w:top w:val="double" w:sz="4" w:space="0" w:color="auto"/>
              <w:left w:val="nil"/>
              <w:bottom w:val="double" w:sz="4" w:space="0" w:color="auto"/>
            </w:tcBorders>
            <w:vAlign w:val="center"/>
          </w:tcPr>
          <w:p w14:paraId="1532AEE7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Dissolution mass</w:t>
            </w:r>
          </w:p>
          <w:p w14:paraId="546C9422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(mg)</w:t>
            </w:r>
          </w:p>
        </w:tc>
      </w:tr>
      <w:tr w:rsidR="0007023A" w:rsidRPr="009A7C06" w14:paraId="7BF607B5" w14:textId="77777777" w:rsidTr="00564B0C">
        <w:tc>
          <w:tcPr>
            <w:tcW w:w="2552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8D6F9B2" w14:textId="4C7FBEEB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1-</w:t>
            </w:r>
            <w:r w:rsidR="00D65535" w:rsidRPr="00564B0C">
              <w:rPr>
                <w:rFonts w:cs="Times New Roman"/>
                <w:szCs w:val="21"/>
              </w:rPr>
              <w:t>p</w:t>
            </w:r>
            <w:r w:rsidRPr="00564B0C">
              <w:rPr>
                <w:rFonts w:cs="Times New Roman"/>
                <w:szCs w:val="21"/>
              </w:rPr>
              <w:t>ure Li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A361953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8.6725</w:t>
            </w:r>
          </w:p>
        </w:tc>
        <w:tc>
          <w:tcPr>
            <w:tcW w:w="196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8766224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7.331</w:t>
            </w:r>
          </w:p>
        </w:tc>
        <w:tc>
          <w:tcPr>
            <w:tcW w:w="207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09FC284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.32</w:t>
            </w:r>
          </w:p>
        </w:tc>
      </w:tr>
      <w:tr w:rsidR="0007023A" w:rsidRPr="009A7C06" w14:paraId="0721596C" w14:textId="77777777" w:rsidTr="00564B0C"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2AF14" w14:textId="77777777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2-5</w:t>
            </w:r>
            <w:r w:rsidRPr="00564B0C">
              <w:rPr>
                <w:rFonts w:cs="Times New Roman"/>
                <w:szCs w:val="21"/>
                <w:vertAlign w:val="superscript"/>
              </w:rPr>
              <w:t>th</w:t>
            </w:r>
            <w:r w:rsidRPr="00564B0C">
              <w:rPr>
                <w:rFonts w:cs="Times New Roman"/>
                <w:szCs w:val="21"/>
              </w:rPr>
              <w:t>-1</w:t>
            </w:r>
            <w:r w:rsidRPr="00564B0C">
              <w:rPr>
                <w:rFonts w:cs="Times New Roman"/>
                <w:szCs w:val="21"/>
                <w:vertAlign w:val="superscript"/>
              </w:rPr>
              <w:t>st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363B7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8.3253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527F8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0.027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B0952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&lt;0.01</w:t>
            </w:r>
          </w:p>
        </w:tc>
      </w:tr>
      <w:tr w:rsidR="0007023A" w:rsidRPr="009A7C06" w14:paraId="0E1886E6" w14:textId="77777777" w:rsidTr="00564B0C"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042CD" w14:textId="77777777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2-5</w:t>
            </w:r>
            <w:r w:rsidRPr="00564B0C">
              <w:rPr>
                <w:rFonts w:cs="Times New Roman"/>
                <w:szCs w:val="21"/>
                <w:vertAlign w:val="superscript"/>
              </w:rPr>
              <w:t>th</w:t>
            </w:r>
            <w:r w:rsidRPr="00564B0C">
              <w:rPr>
                <w:rFonts w:cs="Times New Roman"/>
                <w:szCs w:val="21"/>
              </w:rPr>
              <w:t>-2</w:t>
            </w:r>
            <w:r w:rsidRPr="00564B0C">
              <w:rPr>
                <w:rFonts w:cs="Times New Roman"/>
                <w:szCs w:val="21"/>
                <w:vertAlign w:val="superscript"/>
              </w:rPr>
              <w:t>nd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F7FA6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8.3492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0E096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0.033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4E02B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&lt;0.01</w:t>
            </w:r>
          </w:p>
        </w:tc>
      </w:tr>
      <w:tr w:rsidR="0007023A" w:rsidRPr="009A7C06" w14:paraId="0561CEFC" w14:textId="77777777" w:rsidTr="00564B0C"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5DFBDEA6" w14:textId="77777777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3-10</w:t>
            </w:r>
            <w:r w:rsidRPr="00564B0C">
              <w:rPr>
                <w:rFonts w:cs="Times New Roman"/>
                <w:szCs w:val="21"/>
                <w:vertAlign w:val="superscript"/>
              </w:rPr>
              <w:t>th</w:t>
            </w:r>
            <w:r w:rsidRPr="00564B0C">
              <w:rPr>
                <w:rFonts w:cs="Times New Roman"/>
                <w:szCs w:val="21"/>
              </w:rPr>
              <w:t>-1</w:t>
            </w:r>
            <w:r w:rsidRPr="00564B0C">
              <w:rPr>
                <w:rFonts w:cs="Times New Roman"/>
                <w:szCs w:val="21"/>
                <w:vertAlign w:val="superscript"/>
              </w:rPr>
              <w:t>st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2996FE1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8.2951</w:t>
            </w:r>
          </w:p>
        </w:tc>
        <w:tc>
          <w:tcPr>
            <w:tcW w:w="1964" w:type="dxa"/>
            <w:tcBorders>
              <w:bottom w:val="single" w:sz="4" w:space="0" w:color="auto"/>
            </w:tcBorders>
            <w:vAlign w:val="center"/>
          </w:tcPr>
          <w:p w14:paraId="7365E1F4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0.037</w:t>
            </w:r>
          </w:p>
        </w:tc>
        <w:tc>
          <w:tcPr>
            <w:tcW w:w="2073" w:type="dxa"/>
            <w:tcBorders>
              <w:bottom w:val="single" w:sz="4" w:space="0" w:color="auto"/>
            </w:tcBorders>
            <w:vAlign w:val="center"/>
          </w:tcPr>
          <w:p w14:paraId="269A37F7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&lt;0.01</w:t>
            </w:r>
          </w:p>
        </w:tc>
      </w:tr>
      <w:tr w:rsidR="0007023A" w:rsidRPr="009A7C06" w14:paraId="46173825" w14:textId="77777777" w:rsidTr="00564B0C"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E3B45" w14:textId="77777777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3-10</w:t>
            </w:r>
            <w:r w:rsidRPr="00564B0C">
              <w:rPr>
                <w:rFonts w:cs="Times New Roman"/>
                <w:szCs w:val="21"/>
                <w:vertAlign w:val="superscript"/>
              </w:rPr>
              <w:t>th</w:t>
            </w:r>
            <w:r w:rsidRPr="00564B0C">
              <w:rPr>
                <w:rFonts w:cs="Times New Roman"/>
                <w:szCs w:val="21"/>
              </w:rPr>
              <w:t>-2</w:t>
            </w:r>
            <w:r w:rsidRPr="00564B0C">
              <w:rPr>
                <w:rFonts w:cs="Times New Roman"/>
                <w:szCs w:val="21"/>
                <w:vertAlign w:val="superscript"/>
              </w:rPr>
              <w:t>nd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46F81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8.4569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66C80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0.024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D2CAA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&lt;0.01</w:t>
            </w:r>
          </w:p>
        </w:tc>
      </w:tr>
      <w:tr w:rsidR="0007023A" w:rsidRPr="009A7C06" w14:paraId="4D5B33EF" w14:textId="77777777" w:rsidTr="00564B0C"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1BABD" w14:textId="77777777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4-30</w:t>
            </w:r>
            <w:r w:rsidRPr="00564B0C">
              <w:rPr>
                <w:rFonts w:cs="Times New Roman"/>
                <w:szCs w:val="21"/>
                <w:vertAlign w:val="superscript"/>
              </w:rPr>
              <w:t>th</w:t>
            </w:r>
            <w:r w:rsidRPr="00564B0C">
              <w:rPr>
                <w:rFonts w:cs="Times New Roman"/>
                <w:szCs w:val="21"/>
              </w:rPr>
              <w:t>-1</w:t>
            </w:r>
            <w:r w:rsidRPr="00564B0C">
              <w:rPr>
                <w:rFonts w:cs="Times New Roman"/>
                <w:szCs w:val="21"/>
                <w:vertAlign w:val="superscript"/>
              </w:rPr>
              <w:t>st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5893A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8.8157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E4220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0.8261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B871D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0.75</w:t>
            </w:r>
          </w:p>
        </w:tc>
      </w:tr>
      <w:tr w:rsidR="0007023A" w:rsidRPr="009A7C06" w14:paraId="70D158AA" w14:textId="77777777" w:rsidTr="00564B0C"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42DD8" w14:textId="77777777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4-30</w:t>
            </w:r>
            <w:r w:rsidRPr="00564B0C">
              <w:rPr>
                <w:rFonts w:cs="Times New Roman"/>
                <w:szCs w:val="21"/>
                <w:vertAlign w:val="superscript"/>
              </w:rPr>
              <w:t>th</w:t>
            </w:r>
            <w:r w:rsidRPr="00564B0C">
              <w:rPr>
                <w:rFonts w:cs="Times New Roman"/>
                <w:szCs w:val="21"/>
              </w:rPr>
              <w:t>-2</w:t>
            </w:r>
            <w:r w:rsidRPr="00564B0C">
              <w:rPr>
                <w:rFonts w:cs="Times New Roman"/>
                <w:szCs w:val="21"/>
                <w:vertAlign w:val="superscript"/>
              </w:rPr>
              <w:t>nd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F7F06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Cs w:val="21"/>
              </w:rPr>
              <w:t>8.7795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8F4EE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0.9482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90995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.83</w:t>
            </w:r>
          </w:p>
        </w:tc>
      </w:tr>
      <w:tr w:rsidR="0007023A" w:rsidRPr="009A7C06" w14:paraId="7B5DD861" w14:textId="77777777" w:rsidTr="00564B0C"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37329" w14:textId="65307DCC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5-</w:t>
            </w:r>
            <w:r w:rsidR="00D65535" w:rsidRPr="00564B0C">
              <w:rPr>
                <w:rFonts w:cs="Times New Roman"/>
                <w:szCs w:val="21"/>
              </w:rPr>
              <w:t>c</w:t>
            </w:r>
            <w:r w:rsidRPr="00564B0C">
              <w:rPr>
                <w:rFonts w:cs="Times New Roman"/>
                <w:szCs w:val="21"/>
              </w:rPr>
              <w:t>ycled LMA 1</w:t>
            </w:r>
            <w:r w:rsidRPr="00564B0C">
              <w:rPr>
                <w:rFonts w:cs="Times New Roman"/>
                <w:szCs w:val="21"/>
                <w:vertAlign w:val="superscript"/>
              </w:rPr>
              <w:t>st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5BA0B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.6454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F2326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5.528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412B0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7</w:t>
            </w:r>
            <w:r>
              <w:rPr>
                <w:rFonts w:cs="Times New Roman"/>
                <w:szCs w:val="21"/>
              </w:rPr>
              <w:t>.84</w:t>
            </w:r>
          </w:p>
        </w:tc>
      </w:tr>
      <w:tr w:rsidR="0007023A" w:rsidRPr="009A7C06" w14:paraId="5D9A3672" w14:textId="77777777" w:rsidTr="00564B0C">
        <w:tc>
          <w:tcPr>
            <w:tcW w:w="2552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A42F78C" w14:textId="71A3D85F" w:rsidR="0007023A" w:rsidRPr="00564B0C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564B0C">
              <w:rPr>
                <w:rFonts w:cs="Times New Roman"/>
                <w:szCs w:val="21"/>
              </w:rPr>
              <w:t>Sample 5</w:t>
            </w:r>
            <w:r w:rsidR="00D65535" w:rsidRPr="00564B0C">
              <w:rPr>
                <w:rFonts w:cs="Times New Roman"/>
                <w:szCs w:val="21"/>
              </w:rPr>
              <w:t>-c</w:t>
            </w:r>
            <w:r w:rsidRPr="00564B0C">
              <w:rPr>
                <w:rFonts w:cs="Times New Roman"/>
                <w:szCs w:val="21"/>
              </w:rPr>
              <w:t>ycled LMA 2</w:t>
            </w:r>
            <w:r w:rsidRPr="00564B0C">
              <w:rPr>
                <w:rFonts w:cs="Times New Roman"/>
                <w:szCs w:val="21"/>
                <w:vertAlign w:val="superscript"/>
              </w:rPr>
              <w:t>nd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61FAEDE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.5758</w:t>
            </w:r>
          </w:p>
        </w:tc>
        <w:tc>
          <w:tcPr>
            <w:tcW w:w="1964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88461E7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4.044</w:t>
            </w:r>
          </w:p>
        </w:tc>
        <w:tc>
          <w:tcPr>
            <w:tcW w:w="207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9AC99EF" w14:textId="77777777" w:rsidR="0007023A" w:rsidRPr="004F0C51" w:rsidRDefault="0007023A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7</w:t>
            </w:r>
            <w:r>
              <w:rPr>
                <w:rFonts w:cs="Times New Roman"/>
                <w:szCs w:val="21"/>
              </w:rPr>
              <w:t>.28</w:t>
            </w:r>
          </w:p>
        </w:tc>
      </w:tr>
    </w:tbl>
    <w:p w14:paraId="375371B1" w14:textId="77777777" w:rsidR="0007023A" w:rsidRDefault="0007023A" w:rsidP="0007023A">
      <w:pPr>
        <w:widowControl/>
        <w:spacing w:line="360" w:lineRule="auto"/>
        <w:rPr>
          <w:rFonts w:cs="Times New Roman"/>
          <w:sz w:val="24"/>
        </w:rPr>
      </w:pPr>
    </w:p>
    <w:p w14:paraId="245B2F2D" w14:textId="77777777" w:rsidR="0007062C" w:rsidRPr="004F0C51" w:rsidRDefault="0007062C" w:rsidP="0007062C">
      <w:pPr>
        <w:spacing w:line="360" w:lineRule="auto"/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2FEB05E7" wp14:editId="664E4409">
            <wp:extent cx="5169926" cy="5473051"/>
            <wp:effectExtent l="0" t="0" r="0" b="1270"/>
            <wp:docPr id="23" name="图片 23" descr="冰箱里有许多饮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冰箱里有许多饮料&#10;&#10;描述已自动生成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146" cy="548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DA99D" w14:textId="3384AD5F" w:rsidR="0007062C" w:rsidRDefault="0007062C" w:rsidP="0007062C">
      <w:pPr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color w:val="000000" w:themeColor="text1"/>
          <w:sz w:val="24"/>
        </w:rPr>
        <w:t xml:space="preserve">Supplementary Figure </w:t>
      </w:r>
      <w:r w:rsidR="0068281A">
        <w:rPr>
          <w:rFonts w:cs="Times New Roman"/>
          <w:b/>
          <w:bCs/>
          <w:color w:val="000000" w:themeColor="text1"/>
          <w:sz w:val="24"/>
        </w:rPr>
        <w:t>6</w:t>
      </w:r>
      <w:r w:rsidRPr="0017111B">
        <w:rPr>
          <w:rFonts w:cs="Times New Roman"/>
          <w:b/>
          <w:bCs/>
          <w:color w:val="000000" w:themeColor="text1"/>
          <w:sz w:val="24"/>
        </w:rPr>
        <w:t>.</w:t>
      </w:r>
      <w:r w:rsidRPr="00EE65FB">
        <w:rPr>
          <w:rFonts w:cs="Times New Roman"/>
          <w:color w:val="000000" w:themeColor="text1"/>
          <w:sz w:val="24"/>
        </w:rPr>
        <w:t xml:space="preserve"> </w:t>
      </w:r>
      <w:r>
        <w:rPr>
          <w:rFonts w:cs="Times New Roman"/>
          <w:color w:val="000000" w:themeColor="text1"/>
          <w:sz w:val="24"/>
        </w:rPr>
        <w:t xml:space="preserve">(a) </w:t>
      </w:r>
      <w:r w:rsidRPr="00EE65FB">
        <w:rPr>
          <w:rFonts w:cs="Times New Roman"/>
          <w:sz w:val="24"/>
        </w:rPr>
        <w:t>Digital photographs of</w:t>
      </w:r>
      <w:r>
        <w:rPr>
          <w:rFonts w:cs="Times New Roman"/>
          <w:sz w:val="24"/>
        </w:rPr>
        <w:t xml:space="preserve"> </w:t>
      </w:r>
      <w:r w:rsidRPr="00EE65FB">
        <w:rPr>
          <w:rFonts w:cs="Times New Roman"/>
          <w:sz w:val="24"/>
        </w:rPr>
        <w:t xml:space="preserve">“dead Li” on Cu foil obtained from anode-free </w:t>
      </w:r>
      <w:r w:rsidR="0007023A">
        <w:rPr>
          <w:rFonts w:cs="Times New Roman"/>
          <w:sz w:val="24"/>
        </w:rPr>
        <w:t>Cu/</w:t>
      </w:r>
      <w:r w:rsidRPr="00EE65FB">
        <w:rPr>
          <w:rFonts w:cs="Times New Roman"/>
          <w:sz w:val="24"/>
        </w:rPr>
        <w:t>NCM</w:t>
      </w:r>
      <w:r w:rsidR="0007023A">
        <w:rPr>
          <w:rFonts w:cs="Times New Roman"/>
          <w:sz w:val="24"/>
        </w:rPr>
        <w:t>811</w:t>
      </w:r>
      <w:r w:rsidRPr="00EE65FB">
        <w:rPr>
          <w:rFonts w:cs="Times New Roman"/>
          <w:sz w:val="24"/>
        </w:rPr>
        <w:t xml:space="preserve"> pouch cells after </w:t>
      </w:r>
      <w:r w:rsidR="00D65535">
        <w:rPr>
          <w:rFonts w:cs="Times New Roman"/>
          <w:sz w:val="24"/>
        </w:rPr>
        <w:t>being added</w:t>
      </w:r>
      <w:r w:rsidR="00D65535" w:rsidRPr="00D65535">
        <w:rPr>
          <w:rFonts w:cs="Times New Roman"/>
          <w:sz w:val="24"/>
        </w:rPr>
        <w:t xml:space="preserve"> </w:t>
      </w:r>
      <w:r w:rsidR="00D65535">
        <w:rPr>
          <w:rFonts w:cs="Times New Roman"/>
          <w:sz w:val="24"/>
        </w:rPr>
        <w:t>in</w:t>
      </w:r>
      <w:r w:rsidRPr="00EE65FB">
        <w:rPr>
          <w:rFonts w:cs="Times New Roman"/>
          <w:sz w:val="24"/>
        </w:rPr>
        <w:t xml:space="preserve">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EE65FB">
        <w:rPr>
          <w:rFonts w:cs="Times New Roman"/>
          <w:sz w:val="24"/>
        </w:rPr>
        <w:t xml:space="preserve"> for </w:t>
      </w:r>
      <w:r>
        <w:rPr>
          <w:rFonts w:cs="Times New Roman"/>
          <w:sz w:val="24"/>
        </w:rPr>
        <w:t>different hours</w:t>
      </w:r>
      <w:r w:rsidRPr="00EE65FB">
        <w:rPr>
          <w:rFonts w:cs="Times New Roman"/>
          <w:sz w:val="24"/>
        </w:rPr>
        <w:t xml:space="preserve">. Digital photographs of “dead Li” on Cu foil obtained from anode-free </w:t>
      </w:r>
      <w:r w:rsidR="00A12CED">
        <w:rPr>
          <w:rFonts w:cs="Times New Roman"/>
          <w:sz w:val="24"/>
        </w:rPr>
        <w:t>Cu/</w:t>
      </w:r>
      <w:r w:rsidRPr="00EE65FB">
        <w:rPr>
          <w:rFonts w:cs="Times New Roman"/>
          <w:sz w:val="24"/>
        </w:rPr>
        <w:t>NCM</w:t>
      </w:r>
      <w:r w:rsidR="00A12CED">
        <w:rPr>
          <w:rFonts w:cs="Times New Roman"/>
          <w:sz w:val="24"/>
        </w:rPr>
        <w:t>811</w:t>
      </w:r>
      <w:r w:rsidRPr="00EE65FB">
        <w:rPr>
          <w:rFonts w:cs="Times New Roman"/>
          <w:sz w:val="24"/>
        </w:rPr>
        <w:t xml:space="preserve"> pouch cells in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EE65FB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before (b) </w:t>
      </w:r>
      <w:r w:rsidRPr="00EE65FB">
        <w:rPr>
          <w:rFonts w:cs="Times New Roman"/>
          <w:sz w:val="24"/>
        </w:rPr>
        <w:t xml:space="preserve">and </w:t>
      </w:r>
      <w:r>
        <w:rPr>
          <w:rFonts w:cs="Times New Roman"/>
          <w:sz w:val="24"/>
        </w:rPr>
        <w:t xml:space="preserve">after </w:t>
      </w:r>
      <w:r w:rsidRPr="00EE65FB">
        <w:rPr>
          <w:rFonts w:cs="Times New Roman"/>
          <w:sz w:val="24"/>
        </w:rPr>
        <w:t>(</w:t>
      </w:r>
      <w:r>
        <w:rPr>
          <w:rFonts w:cs="Times New Roman"/>
          <w:sz w:val="24"/>
        </w:rPr>
        <w:t>c</w:t>
      </w:r>
      <w:r w:rsidRPr="00EE65FB">
        <w:rPr>
          <w:rFonts w:cs="Times New Roman"/>
          <w:sz w:val="24"/>
        </w:rPr>
        <w:t>)</w:t>
      </w:r>
      <w:r>
        <w:rPr>
          <w:rFonts w:cs="Times New Roman"/>
          <w:sz w:val="24"/>
        </w:rPr>
        <w:t xml:space="preserve"> adding </w:t>
      </w:r>
      <w:r w:rsidRPr="00EE65FB">
        <w:rPr>
          <w:rFonts w:cs="Times New Roman"/>
          <w:sz w:val="24"/>
        </w:rPr>
        <w:t>water.</w:t>
      </w:r>
    </w:p>
    <w:p w14:paraId="2F4C040C" w14:textId="77777777" w:rsidR="003E7EFA" w:rsidRDefault="003E7EFA" w:rsidP="003E7EFA">
      <w:pPr>
        <w:widowControl/>
        <w:spacing w:line="360" w:lineRule="auto"/>
        <w:rPr>
          <w:rFonts w:cs="Times New Roman"/>
          <w:sz w:val="24"/>
        </w:rPr>
      </w:pPr>
    </w:p>
    <w:p w14:paraId="30D4F20B" w14:textId="77777777" w:rsidR="0007062C" w:rsidRPr="00A21137" w:rsidRDefault="0007062C" w:rsidP="0007062C">
      <w:pPr>
        <w:widowControl/>
        <w:spacing w:line="360" w:lineRule="auto"/>
        <w:rPr>
          <w:rFonts w:cs="Times New Roman"/>
          <w:b/>
          <w:bCs/>
          <w:sz w:val="24"/>
        </w:rPr>
      </w:pPr>
      <w:r w:rsidRPr="00A21137">
        <w:rPr>
          <w:rFonts w:cs="Times New Roman" w:hint="eastAsia"/>
          <w:b/>
          <w:bCs/>
          <w:sz w:val="24"/>
        </w:rPr>
        <w:t>Additional</w:t>
      </w:r>
      <w:r w:rsidRPr="00A21137">
        <w:rPr>
          <w:rFonts w:cs="Times New Roman"/>
          <w:b/>
          <w:bCs/>
          <w:sz w:val="24"/>
        </w:rPr>
        <w:t xml:space="preserve"> discussions: </w:t>
      </w:r>
    </w:p>
    <w:p w14:paraId="797AC812" w14:textId="322D08B0" w:rsidR="009F15EF" w:rsidRDefault="0007062C" w:rsidP="0007062C">
      <w:pPr>
        <w:spacing w:line="360" w:lineRule="auto"/>
        <w:rPr>
          <w:rFonts w:cs="Times New Roman"/>
          <w:sz w:val="24"/>
        </w:rPr>
      </w:pPr>
      <w:r w:rsidRPr="00A21137">
        <w:rPr>
          <w:rFonts w:cs="Times New Roman"/>
          <w:sz w:val="24"/>
        </w:rPr>
        <w:t>To further confirm the chemical stability of “dead Li” layer</w:t>
      </w:r>
      <w:r>
        <w:rPr>
          <w:rFonts w:cs="Times New Roman"/>
          <w:sz w:val="24"/>
        </w:rPr>
        <w:t xml:space="preserve"> (SEI-encapsulated inactive Li)</w:t>
      </w:r>
      <w:r w:rsidRPr="00A21137">
        <w:rPr>
          <w:rFonts w:cs="Times New Roman"/>
          <w:sz w:val="24"/>
        </w:rPr>
        <w:t xml:space="preserve"> in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Pr="00A21137">
        <w:rPr>
          <w:rFonts w:cs="Times New Roman"/>
          <w:sz w:val="24"/>
        </w:rPr>
        <w:t xml:space="preserve">, </w:t>
      </w:r>
      <w:r w:rsidR="00A73746">
        <w:rPr>
          <w:rFonts w:cs="Times New Roman"/>
          <w:sz w:val="24"/>
        </w:rPr>
        <w:t>0.5 Ah</w:t>
      </w:r>
      <w:r w:rsidRPr="00A21137">
        <w:rPr>
          <w:rFonts w:cs="Times New Roman"/>
          <w:sz w:val="24"/>
        </w:rPr>
        <w:t xml:space="preserve"> anode-free pouch cells (Cu/NCM811) </w:t>
      </w:r>
      <w:r w:rsidR="007E273B">
        <w:rPr>
          <w:rFonts w:cs="Times New Roman"/>
          <w:sz w:val="24"/>
        </w:rPr>
        <w:t>were</w:t>
      </w:r>
      <w:r w:rsidRPr="00A21137">
        <w:rPr>
          <w:rFonts w:cs="Times New Roman"/>
          <w:sz w:val="24"/>
        </w:rPr>
        <w:t xml:space="preserve"> fabricated.</w:t>
      </w:r>
      <w:r>
        <w:rPr>
          <w:rFonts w:cs="Times New Roman"/>
          <w:sz w:val="24"/>
        </w:rPr>
        <w:t xml:space="preserve"> I</w:t>
      </w:r>
      <w:r>
        <w:rPr>
          <w:rFonts w:cs="Times New Roman" w:hint="eastAsia"/>
          <w:sz w:val="24"/>
        </w:rPr>
        <w:t>n</w:t>
      </w:r>
      <w:r>
        <w:rPr>
          <w:rFonts w:cs="Times New Roman"/>
          <w:sz w:val="24"/>
        </w:rPr>
        <w:t xml:space="preserve"> anode-free cells, after full charging/discharging process, residual materials on Cu foil </w:t>
      </w:r>
      <w:r w:rsidR="003E7EFA">
        <w:rPr>
          <w:rFonts w:cs="Times New Roman"/>
          <w:sz w:val="24"/>
        </w:rPr>
        <w:t>were</w:t>
      </w:r>
      <w:r>
        <w:rPr>
          <w:rFonts w:cs="Times New Roman"/>
          <w:sz w:val="24"/>
        </w:rPr>
        <w:t xml:space="preserve"> regarded as</w:t>
      </w:r>
      <w:r w:rsidR="00D65535">
        <w:rPr>
          <w:rFonts w:cs="Times New Roman"/>
          <w:sz w:val="24"/>
        </w:rPr>
        <w:t xml:space="preserve"> the</w:t>
      </w:r>
      <w:r>
        <w:rPr>
          <w:rFonts w:cs="Times New Roman"/>
          <w:sz w:val="24"/>
        </w:rPr>
        <w:t xml:space="preserve"> “dead Li” layer, namely the SEI-encapsulated inactive Li. The residual materials can be used as pure “dead Li” </w:t>
      </w:r>
      <w:r w:rsidR="00CE046F">
        <w:rPr>
          <w:rFonts w:cs="Times New Roman" w:hint="eastAsia"/>
          <w:sz w:val="24"/>
        </w:rPr>
        <w:t>layer</w:t>
      </w:r>
      <w:r w:rsidR="00CE046F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without </w:t>
      </w:r>
      <w:r w:rsidR="00CE046F">
        <w:rPr>
          <w:rFonts w:cs="Times New Roman"/>
          <w:sz w:val="24"/>
        </w:rPr>
        <w:t xml:space="preserve">residual </w:t>
      </w:r>
      <w:r>
        <w:rPr>
          <w:rFonts w:cs="Times New Roman"/>
          <w:sz w:val="24"/>
        </w:rPr>
        <w:t xml:space="preserve">active Li to </w:t>
      </w:r>
      <w:r>
        <w:rPr>
          <w:rFonts w:cs="Times New Roman"/>
          <w:sz w:val="24"/>
        </w:rPr>
        <w:lastRenderedPageBreak/>
        <w:t xml:space="preserve">directly test its stability </w:t>
      </w:r>
      <w:r w:rsidR="00CE046F">
        <w:rPr>
          <w:rFonts w:cs="Times New Roman"/>
          <w:sz w:val="24"/>
        </w:rPr>
        <w:t>against</w:t>
      </w:r>
      <w:r>
        <w:rPr>
          <w:rFonts w:cs="Times New Roman"/>
          <w:sz w:val="24"/>
        </w:rPr>
        <w:t xml:space="preserve"> </w:t>
      </w:r>
      <w:r w:rsidR="00D65535">
        <w:rPr>
          <w:rFonts w:cs="Times New Roman"/>
          <w:sz w:val="24"/>
        </w:rPr>
        <w:t xml:space="preserve">the </w:t>
      </w:r>
      <w:r>
        <w:rPr>
          <w:rFonts w:cs="Times New Roman"/>
          <w:sz w:val="24"/>
        </w:rPr>
        <w:t>biphenyl/</w:t>
      </w:r>
      <w:r w:rsidR="00707FDA">
        <w:rPr>
          <w:rFonts w:cs="Times New Roman"/>
          <w:sz w:val="24"/>
        </w:rPr>
        <w:t>THF</w:t>
      </w:r>
      <w:r>
        <w:rPr>
          <w:rFonts w:cs="Times New Roman"/>
          <w:sz w:val="24"/>
        </w:rPr>
        <w:t xml:space="preserve"> solution. </w:t>
      </w:r>
      <w:r w:rsidRPr="00A21137">
        <w:rPr>
          <w:rFonts w:cs="Times New Roman"/>
          <w:sz w:val="24"/>
        </w:rPr>
        <w:t xml:space="preserve">The cells </w:t>
      </w:r>
      <w:r w:rsidR="00A12CED">
        <w:rPr>
          <w:rFonts w:cs="Times New Roman"/>
          <w:sz w:val="24"/>
        </w:rPr>
        <w:t>were</w:t>
      </w:r>
      <w:r w:rsidRPr="00A21137">
        <w:rPr>
          <w:rFonts w:cs="Times New Roman"/>
          <w:sz w:val="24"/>
        </w:rPr>
        <w:t xml:space="preserve"> cycled for 5, 10</w:t>
      </w:r>
      <w:r>
        <w:rPr>
          <w:rFonts w:cs="Times New Roman"/>
          <w:sz w:val="24"/>
        </w:rPr>
        <w:t>, 20</w:t>
      </w:r>
      <w:r w:rsidRPr="00A21137">
        <w:rPr>
          <w:rFonts w:cs="Times New Roman"/>
          <w:sz w:val="24"/>
        </w:rPr>
        <w:t xml:space="preserve"> and 30 </w:t>
      </w:r>
      <w:r w:rsidR="00D65535">
        <w:rPr>
          <w:rFonts w:cs="Times New Roman"/>
          <w:sz w:val="24"/>
        </w:rPr>
        <w:t>time</w:t>
      </w:r>
      <w:r w:rsidRPr="00A21137">
        <w:rPr>
          <w:rFonts w:cs="Times New Roman"/>
          <w:sz w:val="24"/>
        </w:rPr>
        <w:t xml:space="preserve">s under </w:t>
      </w:r>
      <w:r w:rsidR="00D65535">
        <w:rPr>
          <w:rFonts w:cs="Times New Roman"/>
          <w:sz w:val="24"/>
        </w:rPr>
        <w:t xml:space="preserve">the </w:t>
      </w:r>
      <w:r w:rsidRPr="00A21137">
        <w:rPr>
          <w:rFonts w:cs="Times New Roman"/>
          <w:sz w:val="24"/>
        </w:rPr>
        <w:t xml:space="preserve">voltage range of 2.6-4.3 V at </w:t>
      </w:r>
      <w:r w:rsidR="00A12CED">
        <w:rPr>
          <w:rFonts w:cs="Times New Roman"/>
          <w:sz w:val="24"/>
        </w:rPr>
        <w:t>C/5</w:t>
      </w:r>
      <w:r w:rsidRPr="00A21137">
        <w:rPr>
          <w:rFonts w:cs="Times New Roman"/>
          <w:sz w:val="24"/>
        </w:rPr>
        <w:t xml:space="preserve"> with </w:t>
      </w:r>
      <w:r w:rsidR="00D65535">
        <w:rPr>
          <w:rFonts w:cs="Times New Roman"/>
          <w:sz w:val="24"/>
        </w:rPr>
        <w:t xml:space="preserve">stack </w:t>
      </w:r>
      <w:r w:rsidRPr="00A21137">
        <w:rPr>
          <w:rFonts w:cs="Times New Roman"/>
          <w:sz w:val="24"/>
        </w:rPr>
        <w:t xml:space="preserve">pressure of 200 kPa. </w:t>
      </w:r>
      <w:r>
        <w:rPr>
          <w:rFonts w:cs="Times New Roman"/>
          <w:sz w:val="24"/>
        </w:rPr>
        <w:t xml:space="preserve">All anode-free pouch cells demonstrate similar capacity decay and low-grade CE (nearly 97.5%) </w:t>
      </w:r>
      <w:r w:rsidR="00D65535">
        <w:rPr>
          <w:rFonts w:cs="Times New Roman"/>
          <w:sz w:val="24"/>
        </w:rPr>
        <w:t xml:space="preserve">as shown </w:t>
      </w:r>
      <w:r>
        <w:rPr>
          <w:rFonts w:cs="Times New Roman"/>
          <w:sz w:val="24"/>
        </w:rPr>
        <w:t xml:space="preserve">in </w:t>
      </w:r>
      <w:r w:rsidR="00A02F7F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5</w:t>
      </w:r>
      <w:r w:rsidR="00CE046F">
        <w:rPr>
          <w:rFonts w:cs="Times New Roman"/>
          <w:sz w:val="24"/>
        </w:rPr>
        <w:t>. L</w:t>
      </w:r>
      <w:r>
        <w:rPr>
          <w:rFonts w:cs="Times New Roman"/>
          <w:sz w:val="24"/>
        </w:rPr>
        <w:t>ow-grade CE</w:t>
      </w:r>
      <w:r w:rsidR="00CE046F">
        <w:rPr>
          <w:rFonts w:cs="Times New Roman"/>
          <w:sz w:val="24"/>
        </w:rPr>
        <w:t>s</w:t>
      </w:r>
      <w:r>
        <w:rPr>
          <w:rFonts w:cs="Times New Roman"/>
          <w:sz w:val="24"/>
        </w:rPr>
        <w:t xml:space="preserve"> mean</w:t>
      </w:r>
      <w:r w:rsidR="00CE046F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highly irreversible Li plating/stripping. </w:t>
      </w:r>
      <w:r w:rsidRPr="00A21137">
        <w:rPr>
          <w:rFonts w:cs="Times New Roman"/>
          <w:sz w:val="24"/>
        </w:rPr>
        <w:t>After that, the Cu foil</w:t>
      </w:r>
      <w:proofErr w:type="gramStart"/>
      <w:r w:rsidR="00114803" w:rsidRPr="00A21137">
        <w:rPr>
          <w:rFonts w:cs="Times New Roman"/>
          <w:sz w:val="24"/>
        </w:rPr>
        <w:t>/</w:t>
      </w:r>
      <w:r w:rsidR="00114803">
        <w:rPr>
          <w:rFonts w:cs="Times New Roman"/>
          <w:sz w:val="24"/>
        </w:rPr>
        <w:t>“</w:t>
      </w:r>
      <w:proofErr w:type="gramEnd"/>
      <w:r w:rsidR="00114803">
        <w:rPr>
          <w:rFonts w:cs="Times New Roman" w:hint="eastAsia"/>
          <w:sz w:val="24"/>
        </w:rPr>
        <w:t>dead</w:t>
      </w:r>
      <w:r w:rsidR="00114803">
        <w:rPr>
          <w:rFonts w:cs="Times New Roman"/>
          <w:sz w:val="24"/>
        </w:rPr>
        <w:t xml:space="preserve"> L</w:t>
      </w:r>
      <w:r w:rsidR="00114803">
        <w:rPr>
          <w:rFonts w:cs="Times New Roman" w:hint="eastAsia"/>
          <w:sz w:val="24"/>
        </w:rPr>
        <w:t>i</w:t>
      </w:r>
      <w:r w:rsidR="00114803">
        <w:rPr>
          <w:rFonts w:cs="Times New Roman"/>
          <w:sz w:val="24"/>
        </w:rPr>
        <w:t>” layer (</w:t>
      </w:r>
      <w:r w:rsidRPr="00A21137">
        <w:rPr>
          <w:rFonts w:cs="Times New Roman"/>
          <w:sz w:val="24"/>
        </w:rPr>
        <w:t>inactive Li</w:t>
      </w:r>
      <w:r w:rsidR="00114803">
        <w:rPr>
          <w:rFonts w:cs="Times New Roman"/>
          <w:sz w:val="24"/>
        </w:rPr>
        <w:t>)</w:t>
      </w:r>
      <w:r w:rsidRPr="00A21137">
        <w:rPr>
          <w:rFonts w:cs="Times New Roman"/>
          <w:sz w:val="24"/>
        </w:rPr>
        <w:t xml:space="preserve"> </w:t>
      </w:r>
      <w:r w:rsidR="00114803">
        <w:rPr>
          <w:rFonts w:cs="Times New Roman"/>
          <w:sz w:val="24"/>
        </w:rPr>
        <w:t>was</w:t>
      </w:r>
      <w:r w:rsidRPr="00A21137">
        <w:rPr>
          <w:rFonts w:cs="Times New Roman"/>
          <w:sz w:val="24"/>
        </w:rPr>
        <w:t xml:space="preserve"> rinsed by </w:t>
      </w:r>
      <w:r w:rsidR="00707FDA">
        <w:rPr>
          <w:rFonts w:cs="Times New Roman"/>
          <w:sz w:val="24"/>
        </w:rPr>
        <w:t>THF</w:t>
      </w:r>
      <w:r w:rsidRPr="00A21137">
        <w:rPr>
          <w:rFonts w:cs="Times New Roman"/>
          <w:sz w:val="24"/>
        </w:rPr>
        <w:t xml:space="preserve"> three times follow</w:t>
      </w:r>
      <w:r w:rsidR="00D65535">
        <w:rPr>
          <w:rFonts w:cs="Times New Roman"/>
          <w:sz w:val="24"/>
        </w:rPr>
        <w:t>ing</w:t>
      </w:r>
      <w:r w:rsidRPr="00A21137">
        <w:rPr>
          <w:rFonts w:cs="Times New Roman"/>
          <w:sz w:val="24"/>
        </w:rPr>
        <w:t xml:space="preserve"> the protocols proposed </w:t>
      </w:r>
      <w:r>
        <w:rPr>
          <w:rFonts w:cs="Times New Roman"/>
          <w:sz w:val="24"/>
        </w:rPr>
        <w:t xml:space="preserve">in </w:t>
      </w:r>
      <w:r w:rsidRPr="00475FF6">
        <w:rPr>
          <w:rFonts w:cs="Times New Roman"/>
          <w:b/>
          <w:bCs/>
          <w:sz w:val="24"/>
        </w:rPr>
        <w:t>Methods</w:t>
      </w:r>
      <w:r>
        <w:rPr>
          <w:rFonts w:cs="Times New Roman"/>
          <w:sz w:val="24"/>
        </w:rPr>
        <w:t>. T</w:t>
      </w:r>
      <w:r w:rsidRPr="00A21137">
        <w:rPr>
          <w:rFonts w:cs="Times New Roman"/>
          <w:sz w:val="24"/>
        </w:rPr>
        <w:t xml:space="preserve">hen </w:t>
      </w:r>
      <w:r w:rsidR="00114803">
        <w:rPr>
          <w:rFonts w:cs="Times New Roman"/>
          <w:sz w:val="24"/>
        </w:rPr>
        <w:t>the</w:t>
      </w:r>
      <w:r>
        <w:rPr>
          <w:rFonts w:cs="Times New Roman"/>
          <w:sz w:val="24"/>
        </w:rPr>
        <w:t xml:space="preserve"> samples</w:t>
      </w:r>
      <w:r w:rsidRPr="00A21137">
        <w:rPr>
          <w:rFonts w:cs="Times New Roman"/>
          <w:sz w:val="24"/>
        </w:rPr>
        <w:t xml:space="preserve"> were immersed in </w:t>
      </w:r>
      <w:r w:rsidRPr="00BE523C">
        <w:rPr>
          <w:rFonts w:cs="Times New Roman"/>
          <w:sz w:val="24"/>
        </w:rPr>
        <w:t>biphenyl</w:t>
      </w:r>
      <w:r>
        <w:rPr>
          <w:rFonts w:cs="Times New Roman"/>
          <w:sz w:val="24"/>
        </w:rPr>
        <w:t>/</w:t>
      </w:r>
      <w:r w:rsidR="00707FDA">
        <w:rPr>
          <w:rFonts w:cs="Times New Roman"/>
          <w:sz w:val="24"/>
        </w:rPr>
        <w:t>THF</w:t>
      </w:r>
      <w:r w:rsidR="00D65535">
        <w:rPr>
          <w:rFonts w:cs="Times New Roman"/>
          <w:sz w:val="24"/>
        </w:rPr>
        <w:t>.</w:t>
      </w:r>
      <w:r w:rsidRPr="00A21137">
        <w:rPr>
          <w:rFonts w:cs="Times New Roman"/>
          <w:sz w:val="24"/>
        </w:rPr>
        <w:t xml:space="preserve"> </w:t>
      </w:r>
      <w:r w:rsidR="00D65535">
        <w:rPr>
          <w:rFonts w:cs="Times New Roman"/>
          <w:sz w:val="24"/>
        </w:rPr>
        <w:t>T</w:t>
      </w:r>
      <w:r w:rsidRPr="00A21137">
        <w:rPr>
          <w:rFonts w:cs="Times New Roman"/>
          <w:sz w:val="24"/>
        </w:rPr>
        <w:t xml:space="preserve">here </w:t>
      </w:r>
      <w:r>
        <w:rPr>
          <w:rFonts w:cs="Times New Roman"/>
          <w:sz w:val="24"/>
        </w:rPr>
        <w:t>were</w:t>
      </w:r>
      <w:r w:rsidRPr="00A21137">
        <w:rPr>
          <w:rFonts w:cs="Times New Roman"/>
          <w:sz w:val="24"/>
        </w:rPr>
        <w:t xml:space="preserve"> no evident color changes in the solution, which </w:t>
      </w:r>
      <w:r>
        <w:rPr>
          <w:rFonts w:cs="Times New Roman"/>
          <w:sz w:val="24"/>
        </w:rPr>
        <w:t>was</w:t>
      </w:r>
      <w:r w:rsidRPr="00A21137">
        <w:rPr>
          <w:rFonts w:cs="Times New Roman"/>
          <w:sz w:val="24"/>
        </w:rPr>
        <w:t xml:space="preserve"> quite different to pure Li foil with typical dissolution behavior after immersing in biphenyl/</w:t>
      </w:r>
      <w:r w:rsidR="00707FDA">
        <w:rPr>
          <w:rFonts w:cs="Times New Roman"/>
          <w:sz w:val="24"/>
        </w:rPr>
        <w:t>THF</w:t>
      </w:r>
      <w:r w:rsidRPr="00A21137">
        <w:rPr>
          <w:rFonts w:cs="Times New Roman"/>
          <w:sz w:val="24"/>
        </w:rPr>
        <w:t xml:space="preserve"> for just 1 min</w:t>
      </w:r>
      <w:r>
        <w:rPr>
          <w:rFonts w:cs="Times New Roman"/>
          <w:sz w:val="24"/>
        </w:rPr>
        <w:t xml:space="preserve"> (</w:t>
      </w:r>
      <w:r w:rsidR="00A02F7F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6</w:t>
      </w:r>
      <w:r>
        <w:rPr>
          <w:rFonts w:cs="Times New Roman"/>
          <w:sz w:val="24"/>
        </w:rPr>
        <w:t xml:space="preserve">a and </w:t>
      </w:r>
      <w:r w:rsidRPr="009F15EF">
        <w:rPr>
          <w:rFonts w:cs="Times New Roman"/>
          <w:b/>
          <w:bCs/>
          <w:sz w:val="24"/>
        </w:rPr>
        <w:t>Figure 2</w:t>
      </w:r>
      <w:r w:rsidR="00A12CED" w:rsidRPr="009F15EF">
        <w:rPr>
          <w:rFonts w:cs="Times New Roman"/>
          <w:b/>
          <w:bCs/>
          <w:sz w:val="24"/>
        </w:rPr>
        <w:t>b</w:t>
      </w:r>
      <w:r w:rsidRPr="009F15EF">
        <w:rPr>
          <w:rFonts w:cs="Times New Roman"/>
          <w:b/>
          <w:bCs/>
          <w:sz w:val="24"/>
        </w:rPr>
        <w:t>-</w:t>
      </w:r>
      <w:r w:rsidR="00A12CED" w:rsidRPr="009F15EF">
        <w:rPr>
          <w:rFonts w:cs="Times New Roman"/>
          <w:b/>
          <w:bCs/>
          <w:sz w:val="24"/>
        </w:rPr>
        <w:t>d</w:t>
      </w:r>
      <w:r>
        <w:rPr>
          <w:rFonts w:cs="Times New Roman"/>
          <w:sz w:val="24"/>
        </w:rPr>
        <w:t>)</w:t>
      </w:r>
      <w:r w:rsidRPr="00A21137">
        <w:rPr>
          <w:rFonts w:cs="Times New Roman"/>
          <w:sz w:val="24"/>
        </w:rPr>
        <w:t>. The color chang</w:t>
      </w:r>
      <w:r w:rsidR="00D65535">
        <w:rPr>
          <w:rFonts w:cs="Times New Roman"/>
          <w:sz w:val="24"/>
        </w:rPr>
        <w:t>e</w:t>
      </w:r>
      <w:r w:rsidRPr="00A21137">
        <w:rPr>
          <w:rFonts w:cs="Times New Roman"/>
          <w:sz w:val="24"/>
        </w:rPr>
        <w:t xml:space="preserve"> of </w:t>
      </w:r>
      <w:r w:rsidR="00D65535">
        <w:rPr>
          <w:rFonts w:cs="Times New Roman"/>
          <w:sz w:val="24"/>
        </w:rPr>
        <w:t xml:space="preserve">the solutions </w:t>
      </w:r>
      <w:r w:rsidRPr="00A21137">
        <w:rPr>
          <w:rFonts w:cs="Times New Roman"/>
          <w:sz w:val="24"/>
        </w:rPr>
        <w:t>with pure Li foil and cycled LMA demonstrate</w:t>
      </w:r>
      <w:r w:rsidR="007E273B">
        <w:rPr>
          <w:rFonts w:cs="Times New Roman"/>
          <w:sz w:val="24"/>
        </w:rPr>
        <w:t>d</w:t>
      </w:r>
      <w:r w:rsidRPr="00A21137">
        <w:rPr>
          <w:rFonts w:cs="Times New Roman"/>
          <w:sz w:val="24"/>
        </w:rPr>
        <w:t xml:space="preserve"> the instant dissolution of Li metal in </w:t>
      </w:r>
      <w:r w:rsidR="00D65535">
        <w:rPr>
          <w:rFonts w:cs="Times New Roman"/>
          <w:sz w:val="24"/>
        </w:rPr>
        <w:t xml:space="preserve">the </w:t>
      </w:r>
      <w:r w:rsidRPr="00A21137">
        <w:rPr>
          <w:rFonts w:cs="Times New Roman"/>
          <w:sz w:val="24"/>
        </w:rPr>
        <w:t>biphenyl/</w:t>
      </w:r>
      <w:r w:rsidR="00707FDA">
        <w:rPr>
          <w:rFonts w:cs="Times New Roman"/>
          <w:sz w:val="24"/>
        </w:rPr>
        <w:t>THF</w:t>
      </w:r>
      <w:r w:rsidRPr="00A21137">
        <w:rPr>
          <w:rFonts w:cs="Times New Roman"/>
          <w:sz w:val="24"/>
        </w:rPr>
        <w:t xml:space="preserve"> solution. After </w:t>
      </w:r>
      <w:r>
        <w:rPr>
          <w:rFonts w:cs="Times New Roman"/>
          <w:sz w:val="24"/>
        </w:rPr>
        <w:t>36</w:t>
      </w:r>
      <w:r w:rsidRPr="00A21137">
        <w:rPr>
          <w:rFonts w:cs="Times New Roman"/>
          <w:sz w:val="24"/>
        </w:rPr>
        <w:t xml:space="preserve"> h at 25</w:t>
      </w:r>
      <w:r w:rsidR="00D65535">
        <w:rPr>
          <w:rFonts w:cs="Times New Roman"/>
          <w:sz w:val="24"/>
        </w:rPr>
        <w:t>ºC</w:t>
      </w:r>
      <w:r w:rsidRPr="00A21137">
        <w:rPr>
          <w:rFonts w:cs="Times New Roman"/>
          <w:sz w:val="24"/>
        </w:rPr>
        <w:t xml:space="preserve">, there </w:t>
      </w:r>
      <w:r w:rsidR="007E273B">
        <w:rPr>
          <w:rFonts w:cs="Times New Roman"/>
          <w:sz w:val="24"/>
        </w:rPr>
        <w:t>were</w:t>
      </w:r>
      <w:r w:rsidRPr="00A21137">
        <w:rPr>
          <w:rFonts w:cs="Times New Roman"/>
          <w:sz w:val="24"/>
        </w:rPr>
        <w:t xml:space="preserve"> still no evident color chang</w:t>
      </w:r>
      <w:r w:rsidR="00D65535">
        <w:rPr>
          <w:rFonts w:cs="Times New Roman"/>
          <w:sz w:val="24"/>
        </w:rPr>
        <w:t>e</w:t>
      </w:r>
      <w:r w:rsidRPr="00A21137">
        <w:rPr>
          <w:rFonts w:cs="Times New Roman"/>
          <w:sz w:val="24"/>
        </w:rPr>
        <w:t xml:space="preserve"> in the bottles with cycled Cu foil</w:t>
      </w:r>
      <w:r>
        <w:rPr>
          <w:rFonts w:cs="Times New Roman"/>
          <w:sz w:val="24"/>
        </w:rPr>
        <w:t xml:space="preserve"> from anode-free Cu/NCM811 pouch cells.</w:t>
      </w:r>
      <w:r w:rsidRPr="00A21137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I</w:t>
      </w:r>
      <w:r w:rsidRPr="00A21137">
        <w:rPr>
          <w:rFonts w:cs="Times New Roman"/>
          <w:sz w:val="24"/>
        </w:rPr>
        <w:t xml:space="preserve">n contrast, the color of the bottles with pure Li foil and cycled LMA </w:t>
      </w:r>
      <w:r w:rsidR="007E273B">
        <w:rPr>
          <w:rFonts w:cs="Times New Roman"/>
          <w:sz w:val="24"/>
        </w:rPr>
        <w:t>were</w:t>
      </w:r>
      <w:r w:rsidRPr="00A21137">
        <w:rPr>
          <w:rFonts w:cs="Times New Roman"/>
          <w:sz w:val="24"/>
        </w:rPr>
        <w:t xml:space="preserve"> totally dark </w:t>
      </w:r>
      <w:r w:rsidR="007E273B">
        <w:rPr>
          <w:rFonts w:cs="Times New Roman"/>
          <w:sz w:val="24"/>
        </w:rPr>
        <w:t>green</w:t>
      </w:r>
      <w:r w:rsidRPr="00A21137">
        <w:rPr>
          <w:rFonts w:cs="Times New Roman"/>
          <w:sz w:val="24"/>
        </w:rPr>
        <w:t xml:space="preserve">. </w:t>
      </w:r>
    </w:p>
    <w:p w14:paraId="74566D6E" w14:textId="5DD4271D" w:rsidR="0007062C" w:rsidRPr="00B94A56" w:rsidRDefault="0007062C" w:rsidP="0007062C">
      <w:pPr>
        <w:spacing w:line="360" w:lineRule="auto"/>
        <w:rPr>
          <w:rFonts w:cs="Times New Roman"/>
          <w:sz w:val="24"/>
        </w:rPr>
      </w:pPr>
      <w:r w:rsidRPr="00A21137">
        <w:rPr>
          <w:rFonts w:cs="Times New Roman"/>
          <w:sz w:val="24"/>
        </w:rPr>
        <w:t>The solutions of each sample</w:t>
      </w:r>
      <w:r>
        <w:rPr>
          <w:rFonts w:cs="Times New Roman"/>
          <w:sz w:val="24"/>
        </w:rPr>
        <w:t xml:space="preserve"> (</w:t>
      </w:r>
      <w:r w:rsidRPr="0019735E">
        <w:rPr>
          <w:rFonts w:cs="Times New Roman"/>
          <w:b/>
          <w:sz w:val="24"/>
        </w:rPr>
        <w:t>Figure 2</w:t>
      </w:r>
      <w:r w:rsidR="007E273B">
        <w:rPr>
          <w:rFonts w:cs="Times New Roman"/>
          <w:b/>
          <w:sz w:val="24"/>
        </w:rPr>
        <w:t>b</w:t>
      </w:r>
      <w:r>
        <w:rPr>
          <w:rFonts w:cs="Times New Roman"/>
          <w:b/>
          <w:sz w:val="24"/>
        </w:rPr>
        <w:t>-</w:t>
      </w:r>
      <w:r w:rsidR="007E273B">
        <w:rPr>
          <w:rFonts w:cs="Times New Roman"/>
          <w:b/>
          <w:sz w:val="24"/>
        </w:rPr>
        <w:t>d</w:t>
      </w:r>
      <w:r>
        <w:rPr>
          <w:rFonts w:cs="Times New Roman"/>
          <w:sz w:val="24"/>
        </w:rPr>
        <w:t>)</w:t>
      </w:r>
      <w:r w:rsidRPr="00A21137">
        <w:rPr>
          <w:rFonts w:cs="Times New Roman"/>
          <w:sz w:val="24"/>
        </w:rPr>
        <w:t xml:space="preserve"> </w:t>
      </w:r>
      <w:r w:rsidR="007E273B">
        <w:rPr>
          <w:rFonts w:cs="Times New Roman"/>
          <w:sz w:val="24"/>
        </w:rPr>
        <w:t>were</w:t>
      </w:r>
      <w:r w:rsidRPr="00A21137">
        <w:rPr>
          <w:rFonts w:cs="Times New Roman"/>
          <w:sz w:val="24"/>
        </w:rPr>
        <w:t xml:space="preserve"> then subjected to ICP-AES tests</w:t>
      </w:r>
      <w:r>
        <w:rPr>
          <w:rFonts w:cs="Times New Roman"/>
          <w:sz w:val="24"/>
        </w:rPr>
        <w:t>.</w:t>
      </w:r>
      <w:r w:rsidRPr="00A21137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T</w:t>
      </w:r>
      <w:r w:rsidRPr="00A21137">
        <w:rPr>
          <w:rFonts w:cs="Times New Roman"/>
          <w:sz w:val="24"/>
        </w:rPr>
        <w:t xml:space="preserve">he results of ICP-AES </w:t>
      </w:r>
      <w:r>
        <w:rPr>
          <w:rFonts w:cs="Times New Roman"/>
          <w:sz w:val="24"/>
        </w:rPr>
        <w:t>(Table S</w:t>
      </w:r>
      <w:r w:rsidR="007E273B">
        <w:rPr>
          <w:rFonts w:cs="Times New Roman"/>
          <w:sz w:val="24"/>
        </w:rPr>
        <w:t>3</w:t>
      </w:r>
      <w:r>
        <w:rPr>
          <w:rFonts w:cs="Times New Roman"/>
          <w:sz w:val="24"/>
        </w:rPr>
        <w:t xml:space="preserve">) </w:t>
      </w:r>
      <w:r w:rsidRPr="00A21137">
        <w:rPr>
          <w:rFonts w:cs="Times New Roman"/>
          <w:sz w:val="24"/>
        </w:rPr>
        <w:t>show the concentration</w:t>
      </w:r>
      <w:r w:rsidR="009F15EF">
        <w:rPr>
          <w:rFonts w:cs="Times New Roman" w:hint="eastAsia"/>
          <w:sz w:val="24"/>
        </w:rPr>
        <w:t>s</w:t>
      </w:r>
      <w:r w:rsidRPr="00A21137">
        <w:rPr>
          <w:rFonts w:cs="Times New Roman"/>
          <w:sz w:val="24"/>
        </w:rPr>
        <w:t xml:space="preserve"> of Li </w:t>
      </w:r>
      <w:r w:rsidR="009F15EF">
        <w:rPr>
          <w:rFonts w:cs="Times New Roman"/>
          <w:sz w:val="24"/>
        </w:rPr>
        <w:t>from samples</w:t>
      </w:r>
      <w:r w:rsidR="009F15EF" w:rsidRPr="009F15EF">
        <w:rPr>
          <w:rFonts w:cs="Times New Roman"/>
          <w:sz w:val="24"/>
        </w:rPr>
        <w:t xml:space="preserve"> </w:t>
      </w:r>
      <w:r w:rsidR="009F15EF" w:rsidRPr="00A21137">
        <w:rPr>
          <w:rFonts w:cs="Times New Roman"/>
          <w:sz w:val="24"/>
        </w:rPr>
        <w:t>after 5 and 10</w:t>
      </w:r>
      <w:r w:rsidR="00D65535">
        <w:rPr>
          <w:rFonts w:cs="Times New Roman"/>
          <w:sz w:val="24"/>
          <w:vertAlign w:val="superscript"/>
        </w:rPr>
        <w:t xml:space="preserve"> </w:t>
      </w:r>
      <w:r w:rsidR="00D65535">
        <w:rPr>
          <w:rFonts w:cs="Times New Roman"/>
          <w:sz w:val="24"/>
        </w:rPr>
        <w:t>cycles</w:t>
      </w:r>
      <w:r w:rsidR="009F15EF">
        <w:rPr>
          <w:rFonts w:cs="Times New Roman"/>
          <w:sz w:val="24"/>
        </w:rPr>
        <w:t xml:space="preserve"> are</w:t>
      </w:r>
      <w:r w:rsidRPr="00A21137">
        <w:rPr>
          <w:rFonts w:cs="Times New Roman"/>
          <w:sz w:val="24"/>
        </w:rPr>
        <w:t xml:space="preserve"> nearly zero. But slight Li was detected from the sample</w:t>
      </w:r>
      <w:r w:rsidR="009F15EF">
        <w:rPr>
          <w:rFonts w:cs="Times New Roman"/>
          <w:sz w:val="24"/>
        </w:rPr>
        <w:t xml:space="preserve"> after </w:t>
      </w:r>
      <w:r w:rsidR="009F15EF" w:rsidRPr="00A21137">
        <w:rPr>
          <w:rFonts w:cs="Times New Roman"/>
          <w:sz w:val="24"/>
        </w:rPr>
        <w:t>30</w:t>
      </w:r>
      <w:r w:rsidR="00D65535">
        <w:rPr>
          <w:rFonts w:cs="Times New Roman"/>
          <w:sz w:val="24"/>
          <w:vertAlign w:val="superscript"/>
        </w:rPr>
        <w:t xml:space="preserve"> </w:t>
      </w:r>
      <w:r w:rsidR="00D65535">
        <w:rPr>
          <w:rFonts w:cs="Times New Roman"/>
          <w:sz w:val="24"/>
        </w:rPr>
        <w:t>cycles</w:t>
      </w:r>
      <w:r w:rsidRPr="00A21137">
        <w:rPr>
          <w:rFonts w:cs="Times New Roman"/>
          <w:sz w:val="24"/>
        </w:rPr>
        <w:t xml:space="preserve">, which </w:t>
      </w:r>
      <w:r w:rsidR="007E273B">
        <w:rPr>
          <w:rFonts w:cs="Times New Roman"/>
          <w:sz w:val="24"/>
        </w:rPr>
        <w:t>wa</w:t>
      </w:r>
      <w:r w:rsidRPr="00A21137">
        <w:rPr>
          <w:rFonts w:cs="Times New Roman"/>
          <w:sz w:val="24"/>
        </w:rPr>
        <w:t xml:space="preserve">s caused by irreversible Li plating </w:t>
      </w:r>
      <w:r>
        <w:rPr>
          <w:rFonts w:cs="Times New Roman"/>
          <w:sz w:val="24"/>
        </w:rPr>
        <w:t>inside</w:t>
      </w:r>
      <w:r w:rsidR="00D65535">
        <w:rPr>
          <w:rFonts w:cs="Times New Roman"/>
          <w:sz w:val="24"/>
        </w:rPr>
        <w:t xml:space="preserve"> the</w:t>
      </w:r>
      <w:r>
        <w:rPr>
          <w:rFonts w:cs="Times New Roman"/>
          <w:sz w:val="24"/>
        </w:rPr>
        <w:t xml:space="preserve"> “dead Li” layer </w:t>
      </w:r>
      <w:r w:rsidRPr="00A21137">
        <w:rPr>
          <w:rFonts w:cs="Times New Roman"/>
          <w:sz w:val="24"/>
        </w:rPr>
        <w:t>from cathode</w:t>
      </w:r>
      <w:r w:rsidR="003E7EFA">
        <w:rPr>
          <w:rFonts w:cs="Times New Roman"/>
          <w:sz w:val="24"/>
        </w:rPr>
        <w:t>,</w:t>
      </w:r>
      <w:r w:rsidRPr="00A21137">
        <w:rPr>
          <w:rFonts w:cs="Times New Roman"/>
          <w:sz w:val="24"/>
        </w:rPr>
        <w:t xml:space="preserve"> as </w:t>
      </w:r>
      <w:r w:rsidR="00D65535">
        <w:rPr>
          <w:rFonts w:cs="Times New Roman"/>
          <w:sz w:val="24"/>
        </w:rPr>
        <w:t>the electrochemical measurement</w:t>
      </w:r>
      <w:r w:rsidRPr="00A21137">
        <w:rPr>
          <w:rFonts w:cs="Times New Roman"/>
          <w:sz w:val="24"/>
        </w:rPr>
        <w:t xml:space="preserve"> show</w:t>
      </w:r>
      <w:r w:rsidR="00471C56">
        <w:rPr>
          <w:rFonts w:cs="Times New Roman"/>
          <w:sz w:val="24"/>
        </w:rPr>
        <w:t>ed</w:t>
      </w:r>
      <w:r w:rsidRPr="00A21137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continuous irreversible</w:t>
      </w:r>
      <w:r w:rsidRPr="00A21137">
        <w:rPr>
          <w:rFonts w:cs="Times New Roman"/>
          <w:sz w:val="24"/>
        </w:rPr>
        <w:t xml:space="preserve"> capacity </w:t>
      </w:r>
      <w:r>
        <w:rPr>
          <w:rFonts w:cs="Times New Roman"/>
          <w:sz w:val="24"/>
        </w:rPr>
        <w:t xml:space="preserve">losses of </w:t>
      </w:r>
      <w:r w:rsidR="00D65535">
        <w:rPr>
          <w:rFonts w:cs="Times New Roman"/>
          <w:sz w:val="24"/>
        </w:rPr>
        <w:t xml:space="preserve">the </w:t>
      </w:r>
      <w:r>
        <w:rPr>
          <w:rFonts w:cs="Times New Roman"/>
          <w:sz w:val="24"/>
        </w:rPr>
        <w:t>cathode</w:t>
      </w:r>
      <w:r w:rsidRPr="00A21137">
        <w:rPr>
          <w:rFonts w:cs="Times New Roman"/>
          <w:sz w:val="24"/>
        </w:rPr>
        <w:t>.</w:t>
      </w:r>
      <w:r w:rsidRPr="00A21137">
        <w:rPr>
          <w:rFonts w:cs="Times New Roman" w:hint="eastAsia"/>
          <w:sz w:val="24"/>
        </w:rPr>
        <w:t xml:space="preserve"> </w:t>
      </w:r>
      <w:r w:rsidRPr="00A21137">
        <w:rPr>
          <w:rFonts w:cs="Times New Roman"/>
          <w:sz w:val="24"/>
        </w:rPr>
        <w:t xml:space="preserve">These results demonstrate that </w:t>
      </w:r>
      <w:r>
        <w:rPr>
          <w:rFonts w:cs="Times New Roman"/>
          <w:sz w:val="24"/>
        </w:rPr>
        <w:t>inactive Li</w:t>
      </w:r>
      <w:r w:rsidRPr="00A21137">
        <w:rPr>
          <w:rFonts w:cs="Times New Roman"/>
          <w:sz w:val="24"/>
        </w:rPr>
        <w:t xml:space="preserve"> encapsulated by SEI can survive from </w:t>
      </w:r>
      <w:r w:rsidR="00D65535">
        <w:rPr>
          <w:rFonts w:cs="Times New Roman"/>
          <w:sz w:val="24"/>
        </w:rPr>
        <w:t xml:space="preserve">the </w:t>
      </w:r>
      <w:r w:rsidRPr="00A21137">
        <w:rPr>
          <w:rFonts w:cs="Times New Roman"/>
          <w:sz w:val="24"/>
        </w:rPr>
        <w:t>biphenyl/</w:t>
      </w:r>
      <w:r w:rsidR="00707FDA">
        <w:rPr>
          <w:rFonts w:cs="Times New Roman"/>
          <w:sz w:val="24"/>
        </w:rPr>
        <w:t>THF</w:t>
      </w:r>
      <w:r w:rsidRPr="00A21137">
        <w:rPr>
          <w:rFonts w:cs="Times New Roman"/>
          <w:sz w:val="24"/>
        </w:rPr>
        <w:t xml:space="preserve"> solution,</w:t>
      </w:r>
      <w:r w:rsidR="00D65535">
        <w:rPr>
          <w:rFonts w:cs="Times New Roman"/>
          <w:sz w:val="24"/>
        </w:rPr>
        <w:t xml:space="preserve"> which</w:t>
      </w:r>
      <w:r w:rsidRPr="00A21137">
        <w:rPr>
          <w:rFonts w:cs="Times New Roman"/>
          <w:sz w:val="24"/>
        </w:rPr>
        <w:t xml:space="preserve"> promise</w:t>
      </w:r>
      <w:r w:rsidR="00D65535">
        <w:rPr>
          <w:rFonts w:cs="Times New Roman"/>
          <w:sz w:val="24"/>
        </w:rPr>
        <w:t>s</w:t>
      </w:r>
      <w:r w:rsidRPr="00A21137">
        <w:rPr>
          <w:rFonts w:cs="Times New Roman"/>
          <w:sz w:val="24"/>
        </w:rPr>
        <w:t xml:space="preserve"> the complete</w:t>
      </w:r>
      <w:r w:rsidR="00D65535">
        <w:rPr>
          <w:rFonts w:cs="Times New Roman"/>
          <w:sz w:val="24"/>
        </w:rPr>
        <w:t xml:space="preserve"> reservation</w:t>
      </w:r>
      <w:r w:rsidRPr="00A21137">
        <w:rPr>
          <w:rFonts w:cs="Times New Roman"/>
          <w:sz w:val="24"/>
        </w:rPr>
        <w:t xml:space="preserve"> of the “dead Li” layer for </w:t>
      </w:r>
      <w:r w:rsidR="00D65535">
        <w:rPr>
          <w:rFonts w:cs="Times New Roman"/>
          <w:sz w:val="24"/>
        </w:rPr>
        <w:t xml:space="preserve">the </w:t>
      </w:r>
      <w:r w:rsidRPr="00A21137">
        <w:rPr>
          <w:rFonts w:cs="Times New Roman"/>
          <w:sz w:val="24"/>
        </w:rPr>
        <w:t>lateral GC-MS characterizations</w:t>
      </w:r>
      <w:r>
        <w:rPr>
          <w:rFonts w:cs="Times New Roman"/>
          <w:sz w:val="24"/>
        </w:rPr>
        <w:t xml:space="preserve"> </w:t>
      </w:r>
      <w:r w:rsidR="007E273B">
        <w:rPr>
          <w:rFonts w:cs="Times New Roman"/>
          <w:sz w:val="24"/>
        </w:rPr>
        <w:t>after</w:t>
      </w:r>
      <w:r>
        <w:rPr>
          <w:rFonts w:cs="Times New Roman"/>
          <w:sz w:val="24"/>
        </w:rPr>
        <w:t xml:space="preserve"> the separation procedure by </w:t>
      </w:r>
      <w:r w:rsidRPr="00A21137">
        <w:rPr>
          <w:rFonts w:cs="Times New Roman"/>
          <w:sz w:val="24"/>
        </w:rPr>
        <w:t>biphenyl/</w:t>
      </w:r>
      <w:r w:rsidR="00707FDA">
        <w:rPr>
          <w:rFonts w:cs="Times New Roman"/>
          <w:sz w:val="24"/>
        </w:rPr>
        <w:t>THF</w:t>
      </w:r>
      <w:r w:rsidRPr="00A21137">
        <w:rPr>
          <w:rFonts w:cs="Times New Roman"/>
          <w:sz w:val="24"/>
        </w:rPr>
        <w:t xml:space="preserve"> solution. As shown in </w:t>
      </w:r>
      <w:r w:rsidR="00A02F7F">
        <w:rPr>
          <w:rFonts w:cs="Times New Roman"/>
          <w:color w:val="000000" w:themeColor="text1"/>
          <w:sz w:val="24"/>
        </w:rPr>
        <w:t>Figure S</w:t>
      </w:r>
      <w:r w:rsidR="007F3BA2">
        <w:rPr>
          <w:rFonts w:cs="Times New Roman"/>
          <w:color w:val="000000" w:themeColor="text1"/>
          <w:sz w:val="24"/>
        </w:rPr>
        <w:t>6</w:t>
      </w:r>
      <w:r>
        <w:rPr>
          <w:rFonts w:cs="Times New Roman"/>
          <w:color w:val="000000" w:themeColor="text1"/>
          <w:sz w:val="24"/>
        </w:rPr>
        <w:t>b and c</w:t>
      </w:r>
      <w:r w:rsidRPr="00A21137">
        <w:rPr>
          <w:rFonts w:cs="Times New Roman"/>
          <w:color w:val="000000" w:themeColor="text1"/>
          <w:sz w:val="24"/>
        </w:rPr>
        <w:t xml:space="preserve">, </w:t>
      </w:r>
      <w:r w:rsidR="009F15EF">
        <w:rPr>
          <w:rFonts w:cs="Times New Roman"/>
          <w:sz w:val="24"/>
        </w:rPr>
        <w:t xml:space="preserve">“dead Li” layer </w:t>
      </w:r>
      <w:r>
        <w:rPr>
          <w:rFonts w:cs="Times New Roman"/>
          <w:sz w:val="24"/>
        </w:rPr>
        <w:t>(dark compound)</w:t>
      </w:r>
      <w:r w:rsidRPr="00A21137">
        <w:rPr>
          <w:rFonts w:cs="Times New Roman"/>
          <w:sz w:val="24"/>
        </w:rPr>
        <w:t xml:space="preserve"> </w:t>
      </w:r>
      <w:r w:rsidR="007E273B">
        <w:rPr>
          <w:rFonts w:cs="Times New Roman"/>
          <w:sz w:val="24"/>
        </w:rPr>
        <w:t>was</w:t>
      </w:r>
      <w:r w:rsidRPr="00A21137">
        <w:rPr>
          <w:rFonts w:cs="Times New Roman"/>
          <w:sz w:val="24"/>
        </w:rPr>
        <w:t xml:space="preserve"> stable </w:t>
      </w:r>
      <w:r>
        <w:rPr>
          <w:rFonts w:cs="Times New Roman"/>
          <w:sz w:val="24"/>
        </w:rPr>
        <w:t xml:space="preserve">against </w:t>
      </w:r>
      <w:r w:rsidRPr="00A21137">
        <w:rPr>
          <w:rFonts w:cs="Times New Roman"/>
          <w:sz w:val="24"/>
        </w:rPr>
        <w:t>biphenyl/</w:t>
      </w:r>
      <w:r w:rsidR="00707FDA">
        <w:rPr>
          <w:rFonts w:cs="Times New Roman"/>
          <w:sz w:val="24"/>
        </w:rPr>
        <w:t>THF</w:t>
      </w:r>
      <w:r>
        <w:rPr>
          <w:rFonts w:cs="Times New Roman"/>
          <w:sz w:val="24"/>
        </w:rPr>
        <w:t>. H</w:t>
      </w:r>
      <w:r w:rsidRPr="00A21137">
        <w:rPr>
          <w:rFonts w:cs="Times New Roman"/>
          <w:sz w:val="24"/>
        </w:rPr>
        <w:t xml:space="preserve">owever, after adding water for </w:t>
      </w:r>
      <w:r w:rsidR="00195CE9">
        <w:rPr>
          <w:rFonts w:cs="Times New Roman"/>
          <w:sz w:val="24"/>
        </w:rPr>
        <w:t xml:space="preserve">a </w:t>
      </w:r>
      <w:r>
        <w:rPr>
          <w:rFonts w:cs="Times New Roman"/>
          <w:sz w:val="24"/>
        </w:rPr>
        <w:t xml:space="preserve">few </w:t>
      </w:r>
      <w:r w:rsidRPr="00A21137">
        <w:rPr>
          <w:rFonts w:cs="Times New Roman"/>
          <w:sz w:val="24"/>
        </w:rPr>
        <w:t>seconds, all the “dead Li” on Cu foil reacted with water to release hydrogen</w:t>
      </w:r>
      <w:r>
        <w:rPr>
          <w:rFonts w:cs="Times New Roman"/>
          <w:sz w:val="24"/>
        </w:rPr>
        <w:t>, leaving pure Cu foil.</w:t>
      </w:r>
    </w:p>
    <w:p w14:paraId="32B10235" w14:textId="77777777" w:rsidR="0007062C" w:rsidRPr="004F0C51" w:rsidRDefault="0007062C" w:rsidP="0007062C">
      <w:pPr>
        <w:widowControl/>
        <w:spacing w:line="360" w:lineRule="auto"/>
        <w:jc w:val="left"/>
        <w:rPr>
          <w:rFonts w:cs="Times New Roman"/>
          <w:sz w:val="24"/>
        </w:rPr>
      </w:pPr>
      <w:r w:rsidRPr="004F0C51">
        <w:rPr>
          <w:rFonts w:cs="Times New Roman"/>
          <w:sz w:val="24"/>
        </w:rPr>
        <w:br w:type="page"/>
      </w:r>
    </w:p>
    <w:p w14:paraId="75678CCD" w14:textId="1E47B513" w:rsidR="0007062C" w:rsidRPr="00AE6E5B" w:rsidRDefault="0007062C" w:rsidP="00AE6E5B">
      <w:pPr>
        <w:pStyle w:val="Heading1"/>
      </w:pPr>
      <w:bookmarkStart w:id="10" w:name="_Toc76933001"/>
      <w:r w:rsidRPr="0007062C">
        <w:rPr>
          <w:rFonts w:hint="eastAsia"/>
        </w:rPr>
        <w:lastRenderedPageBreak/>
        <w:t>P</w:t>
      </w:r>
      <w:r w:rsidRPr="0007062C">
        <w:t xml:space="preserve">art </w:t>
      </w:r>
      <w:r w:rsidR="0068281A">
        <w:t>6</w:t>
      </w:r>
      <w:r w:rsidRPr="0007062C">
        <w:t xml:space="preserve">. Accuracy </w:t>
      </w:r>
      <w:r w:rsidR="00A60BE1">
        <w:t>of</w:t>
      </w:r>
      <w:r w:rsidRPr="0007062C">
        <w:t xml:space="preserve"> Li-AEST</w:t>
      </w:r>
      <w:bookmarkEnd w:id="10"/>
    </w:p>
    <w:p w14:paraId="53FEF907" w14:textId="69EE09F8" w:rsidR="0007062C" w:rsidRPr="006D027E" w:rsidRDefault="0007062C" w:rsidP="0007062C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Table </w:t>
      </w:r>
      <w:r>
        <w:rPr>
          <w:rFonts w:cs="Times New Roman"/>
          <w:b/>
          <w:bCs/>
          <w:sz w:val="24"/>
        </w:rPr>
        <w:t>4</w:t>
      </w:r>
      <w:r w:rsidRPr="0017111B">
        <w:rPr>
          <w:rFonts w:cs="Times New Roman"/>
          <w:b/>
          <w:bCs/>
          <w:sz w:val="24"/>
        </w:rPr>
        <w:t>.</w:t>
      </w:r>
      <w:r w:rsidRPr="007966FE">
        <w:rPr>
          <w:rFonts w:cs="Times New Roman"/>
          <w:sz w:val="24"/>
        </w:rPr>
        <w:t xml:space="preserve"> Values </w:t>
      </w:r>
      <w:r w:rsidR="00A60BE1">
        <w:rPr>
          <w:rFonts w:cs="Times New Roman"/>
          <w:sz w:val="24"/>
        </w:rPr>
        <w:t>of</w:t>
      </w:r>
      <w:r w:rsidRPr="007966FE">
        <w:rPr>
          <w:rFonts w:cs="Times New Roman"/>
          <w:sz w:val="24"/>
        </w:rPr>
        <w:t xml:space="preserve"> the </w:t>
      </w:r>
      <w:r w:rsidRPr="007966FE">
        <w:rPr>
          <w:rFonts w:cs="Times New Roman" w:hint="eastAsia"/>
          <w:sz w:val="24"/>
        </w:rPr>
        <w:t>balance</w:t>
      </w:r>
      <w:r w:rsidRPr="007966FE">
        <w:rPr>
          <w:rFonts w:cs="Times New Roman"/>
          <w:sz w:val="24"/>
        </w:rPr>
        <w:t>-measured mass</w:t>
      </w:r>
      <w:r w:rsidR="00F14D61">
        <w:rPr>
          <w:rFonts w:cs="Times New Roman"/>
          <w:sz w:val="24"/>
        </w:rPr>
        <w:t>es</w:t>
      </w:r>
      <w:r w:rsidRPr="007966FE">
        <w:rPr>
          <w:rFonts w:cs="Times New Roman"/>
          <w:sz w:val="24"/>
        </w:rPr>
        <w:t xml:space="preserve"> of Li foils, </w:t>
      </w:r>
      <w:r w:rsidR="00A60BE1" w:rsidRPr="007966FE">
        <w:rPr>
          <w:rFonts w:cs="Times New Roman"/>
          <w:sz w:val="24"/>
        </w:rPr>
        <w:t>theoretical concentration</w:t>
      </w:r>
      <w:r w:rsidR="00A60BE1">
        <w:rPr>
          <w:rFonts w:cs="Times New Roman"/>
          <w:sz w:val="24"/>
        </w:rPr>
        <w:t>s of Li</w:t>
      </w:r>
      <w:r w:rsidR="00A60BE1" w:rsidRPr="007966FE">
        <w:rPr>
          <w:rFonts w:cs="Times New Roman"/>
          <w:sz w:val="24"/>
        </w:rPr>
        <w:t xml:space="preserve"> </w:t>
      </w:r>
      <w:r w:rsidR="00A60BE1">
        <w:rPr>
          <w:rFonts w:cs="Times New Roman"/>
          <w:sz w:val="24"/>
        </w:rPr>
        <w:t>and measured concentrations of Li by</w:t>
      </w:r>
      <w:r>
        <w:rPr>
          <w:rFonts w:cs="Times New Roman"/>
          <w:sz w:val="24"/>
        </w:rPr>
        <w:t xml:space="preserve"> </w:t>
      </w:r>
      <w:r w:rsidRPr="007966FE">
        <w:rPr>
          <w:rFonts w:cs="Times New Roman"/>
          <w:sz w:val="24"/>
        </w:rPr>
        <w:t>ICP-AES.</w:t>
      </w:r>
      <w:r>
        <w:rPr>
          <w:rFonts w:cs="Times New Roman"/>
          <w:sz w:val="24"/>
        </w:rPr>
        <w:t xml:space="preserve"> The testing condition 1 us</w:t>
      </w:r>
      <w:r w:rsidR="00A60BE1">
        <w:rPr>
          <w:rFonts w:cs="Times New Roman"/>
          <w:sz w:val="24"/>
        </w:rPr>
        <w:t>es</w:t>
      </w:r>
      <w:r>
        <w:rPr>
          <w:rFonts w:cs="Times New Roman"/>
          <w:sz w:val="24"/>
        </w:rPr>
        <w:t xml:space="preserve"> biphenyl/</w:t>
      </w:r>
      <w:r w:rsidR="00707FDA">
        <w:rPr>
          <w:rFonts w:cs="Times New Roman"/>
          <w:sz w:val="24"/>
        </w:rPr>
        <w:t>THF</w:t>
      </w:r>
      <w:r>
        <w:rPr>
          <w:rFonts w:cs="Times New Roman"/>
          <w:sz w:val="24"/>
        </w:rPr>
        <w:t xml:space="preserve"> of 10 mL (~8.4g) to dissolve Li in the bottle, </w:t>
      </w:r>
      <w:r w:rsidR="00A60BE1">
        <w:rPr>
          <w:rFonts w:cs="Times New Roman"/>
          <w:sz w:val="24"/>
        </w:rPr>
        <w:t>while</w:t>
      </w:r>
      <w:r>
        <w:rPr>
          <w:rFonts w:cs="Times New Roman"/>
          <w:sz w:val="24"/>
        </w:rPr>
        <w:t xml:space="preserve"> condition 2 us</w:t>
      </w:r>
      <w:r w:rsidR="00A60BE1">
        <w:rPr>
          <w:rFonts w:cs="Times New Roman"/>
          <w:sz w:val="24"/>
        </w:rPr>
        <w:t>es</w:t>
      </w:r>
      <w:r>
        <w:rPr>
          <w:rFonts w:cs="Times New Roman"/>
          <w:sz w:val="24"/>
        </w:rPr>
        <w:t xml:space="preserve"> biphenyl/</w:t>
      </w:r>
      <w:r w:rsidR="00707FDA">
        <w:rPr>
          <w:rFonts w:cs="Times New Roman"/>
          <w:sz w:val="24"/>
        </w:rPr>
        <w:t>THF</w:t>
      </w:r>
      <w:r>
        <w:rPr>
          <w:rFonts w:cs="Times New Roman"/>
          <w:sz w:val="24"/>
        </w:rPr>
        <w:t xml:space="preserve"> of 40 mL (~33.6 g)</w:t>
      </w:r>
      <w:r w:rsidRPr="003E53A7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to dissolve Li in the bottle</w:t>
      </w:r>
      <w:r>
        <w:rPr>
          <w:rFonts w:cs="Times New Roman" w:hint="eastAsia"/>
          <w:sz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2022"/>
        <w:gridCol w:w="2273"/>
        <w:gridCol w:w="2263"/>
      </w:tblGrid>
      <w:tr w:rsidR="0007062C" w:rsidRPr="00F45FFC" w14:paraId="509E87AF" w14:textId="77777777" w:rsidTr="00A60BE1">
        <w:tc>
          <w:tcPr>
            <w:tcW w:w="165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7A4692A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Testing conditions</w:t>
            </w:r>
          </w:p>
        </w:tc>
        <w:tc>
          <w:tcPr>
            <w:tcW w:w="202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9637879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F45FFC">
              <w:rPr>
                <w:rFonts w:cs="Times New Roman" w:hint="eastAsia"/>
                <w:sz w:val="20"/>
                <w:szCs w:val="20"/>
              </w:rPr>
              <w:t>B</w:t>
            </w:r>
            <w:r w:rsidRPr="00F45FFC">
              <w:rPr>
                <w:rFonts w:cs="Times New Roman"/>
                <w:sz w:val="20"/>
                <w:szCs w:val="20"/>
              </w:rPr>
              <w:t>alance-measured mass of pure Li (mg)</w:t>
            </w:r>
          </w:p>
        </w:tc>
        <w:tc>
          <w:tcPr>
            <w:tcW w:w="227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811C2D9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F45FFC">
              <w:rPr>
                <w:rFonts w:cs="Times New Roman"/>
                <w:sz w:val="20"/>
                <w:szCs w:val="20"/>
              </w:rPr>
              <w:t>Theoretical concentration</w:t>
            </w:r>
          </w:p>
          <w:p w14:paraId="5C6CF9A3" w14:textId="5FE8CA3A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F45FFC">
              <w:rPr>
                <w:rFonts w:cs="Times New Roman" w:hint="eastAsia"/>
                <w:sz w:val="20"/>
                <w:szCs w:val="20"/>
              </w:rPr>
              <w:t>(</w:t>
            </w:r>
            <w:r w:rsidRPr="00F45FFC">
              <w:rPr>
                <w:rFonts w:cs="Times New Roman"/>
                <w:sz w:val="20"/>
                <w:szCs w:val="20"/>
              </w:rPr>
              <w:t>mg/</w:t>
            </w:r>
            <w:r w:rsidR="00F14D61">
              <w:rPr>
                <w:rFonts w:cs="Times New Roman"/>
                <w:sz w:val="20"/>
                <w:szCs w:val="20"/>
              </w:rPr>
              <w:t>kg</w:t>
            </w:r>
            <w:r w:rsidRPr="00F45FFC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26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BB1D754" w14:textId="77E240A9" w:rsidR="0007062C" w:rsidRPr="00F45FFC" w:rsidRDefault="00A60BE1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Concentration measured by</w:t>
            </w:r>
            <w:r w:rsidR="0007062C" w:rsidRPr="00F45FFC">
              <w:rPr>
                <w:rFonts w:cs="Times New Roman"/>
                <w:sz w:val="20"/>
                <w:szCs w:val="20"/>
              </w:rPr>
              <w:t xml:space="preserve"> ICP-AES (mg/</w:t>
            </w:r>
            <w:r w:rsidR="00F14D61">
              <w:rPr>
                <w:rFonts w:cs="Times New Roman"/>
                <w:sz w:val="20"/>
                <w:szCs w:val="20"/>
              </w:rPr>
              <w:t>kg</w:t>
            </w:r>
            <w:r w:rsidR="0007062C" w:rsidRPr="00F45FFC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07062C" w14:paraId="65C0FDD5" w14:textId="77777777" w:rsidTr="00A60BE1">
        <w:tc>
          <w:tcPr>
            <w:tcW w:w="1659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81A11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ondition 1</w:t>
            </w:r>
          </w:p>
        </w:tc>
        <w:tc>
          <w:tcPr>
            <w:tcW w:w="202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CE1AE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</w:rPr>
              <w:t>.4</w:t>
            </w:r>
          </w:p>
        </w:tc>
        <w:tc>
          <w:tcPr>
            <w:tcW w:w="22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B271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639.3332</w:t>
            </w:r>
          </w:p>
        </w:tc>
        <w:tc>
          <w:tcPr>
            <w:tcW w:w="22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17EC77EA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667.02323</w:t>
            </w:r>
          </w:p>
        </w:tc>
      </w:tr>
      <w:tr w:rsidR="0007062C" w14:paraId="3625CADC" w14:textId="77777777" w:rsidTr="00A60BE1">
        <w:tc>
          <w:tcPr>
            <w:tcW w:w="1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6CC91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ondition 1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297A3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</w:rPr>
              <w:t>.4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03490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F67E4">
              <w:t>639.3332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5D44D1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F67E4">
              <w:t>656.51256</w:t>
            </w:r>
          </w:p>
        </w:tc>
      </w:tr>
      <w:tr w:rsidR="0007062C" w14:paraId="42852290" w14:textId="77777777" w:rsidTr="00A60BE1">
        <w:tc>
          <w:tcPr>
            <w:tcW w:w="1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437F4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ondition 2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38A44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.9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51DC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116.05722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D21C4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91.007</w:t>
            </w:r>
          </w:p>
        </w:tc>
      </w:tr>
      <w:tr w:rsidR="0007062C" w14:paraId="37E243AB" w14:textId="77777777" w:rsidTr="00A60BE1">
        <w:tc>
          <w:tcPr>
            <w:tcW w:w="1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BCE4D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ondition 2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6073B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7</w:t>
            </w:r>
            <w:r>
              <w:rPr>
                <w:rFonts w:cs="Times New Roman"/>
                <w:sz w:val="20"/>
                <w:szCs w:val="20"/>
              </w:rPr>
              <w:t>.9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06988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212.57171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DD4D11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205.4355</w:t>
            </w:r>
          </w:p>
        </w:tc>
      </w:tr>
      <w:tr w:rsidR="0007062C" w14:paraId="369F76DC" w14:textId="77777777" w:rsidTr="00A60BE1">
        <w:tc>
          <w:tcPr>
            <w:tcW w:w="1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ABD53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ondition 2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E20ED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.1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1DCAC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57.22149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8B6B48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52.7285</w:t>
            </w:r>
          </w:p>
        </w:tc>
      </w:tr>
      <w:tr w:rsidR="0007062C" w14:paraId="0ADCE7FB" w14:textId="77777777" w:rsidTr="00A60BE1">
        <w:tc>
          <w:tcPr>
            <w:tcW w:w="1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F9743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ondition 2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AA7CD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.7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441BB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128.10309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DA9040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127.104</w:t>
            </w:r>
          </w:p>
        </w:tc>
      </w:tr>
      <w:tr w:rsidR="0007062C" w14:paraId="72BFCE59" w14:textId="77777777" w:rsidTr="00A60BE1">
        <w:tc>
          <w:tcPr>
            <w:tcW w:w="1659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7BC3E0E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</w:t>
            </w:r>
            <w:r>
              <w:rPr>
                <w:rFonts w:cs="Times New Roman"/>
                <w:sz w:val="20"/>
                <w:szCs w:val="20"/>
              </w:rPr>
              <w:t>ondition 2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BA58FED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8.5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98F6611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995.58636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1D4B7478" w14:textId="77777777" w:rsidR="0007062C" w:rsidRPr="00F45FFC" w:rsidRDefault="0007062C" w:rsidP="00D65535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329FA">
              <w:t>988.908</w:t>
            </w:r>
          </w:p>
        </w:tc>
      </w:tr>
    </w:tbl>
    <w:p w14:paraId="3E5F80F8" w14:textId="25EB50A7" w:rsidR="00AE6E5B" w:rsidRDefault="00AE6E5B" w:rsidP="0007062C">
      <w:pPr>
        <w:widowControl/>
        <w:jc w:val="left"/>
        <w:rPr>
          <w:rFonts w:cs="Times New Roman"/>
          <w:sz w:val="24"/>
        </w:rPr>
      </w:pPr>
    </w:p>
    <w:p w14:paraId="7D364468" w14:textId="46AF8001" w:rsidR="0007062C" w:rsidRDefault="00AE6E5B" w:rsidP="0007062C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70E38E0C" w14:textId="77777777" w:rsidR="0007062C" w:rsidRPr="009A7C06" w:rsidRDefault="0007062C" w:rsidP="00AE6E5B">
      <w:pPr>
        <w:widowControl/>
        <w:spacing w:line="360" w:lineRule="auto"/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7AFD26AC" wp14:editId="4CE1776C">
            <wp:extent cx="4760517" cy="3282151"/>
            <wp:effectExtent l="0" t="0" r="2540" b="0"/>
            <wp:docPr id="26" name="图片 26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表, 散点图&#10;&#10;描述已自动生成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02"/>
                    <a:stretch/>
                  </pic:blipFill>
                  <pic:spPr bwMode="auto">
                    <a:xfrm>
                      <a:off x="0" y="0"/>
                      <a:ext cx="4799348" cy="3308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16DD7" w14:textId="457C7D4E" w:rsidR="0007062C" w:rsidRDefault="0007062C" w:rsidP="0007062C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Figure </w:t>
      </w:r>
      <w:r w:rsidR="0068281A">
        <w:rPr>
          <w:rFonts w:cs="Times New Roman"/>
          <w:b/>
          <w:bCs/>
          <w:sz w:val="24"/>
        </w:rPr>
        <w:t>7</w:t>
      </w:r>
      <w:r w:rsidRPr="0017111B">
        <w:rPr>
          <w:rFonts w:cs="Times New Roman"/>
          <w:b/>
          <w:bCs/>
          <w:sz w:val="24"/>
        </w:rPr>
        <w:t>.</w:t>
      </w:r>
      <w:r w:rsidRPr="007966FE">
        <w:rPr>
          <w:rFonts w:cs="Times New Roman"/>
          <w:sz w:val="24"/>
        </w:rPr>
        <w:t xml:space="preserve"> The relationship between the actual mass of Li foils and Li concentration</w:t>
      </w:r>
      <w:r w:rsidR="00A60BE1">
        <w:rPr>
          <w:rFonts w:cs="Times New Roman"/>
          <w:sz w:val="24"/>
        </w:rPr>
        <w:t>s measured by</w:t>
      </w:r>
      <w:r w:rsidRPr="007966FE">
        <w:rPr>
          <w:rFonts w:cs="Times New Roman"/>
          <w:sz w:val="24"/>
        </w:rPr>
        <w:t xml:space="preserve"> ICP-AES</w:t>
      </w:r>
      <w:r>
        <w:rPr>
          <w:rFonts w:cs="Times New Roman"/>
          <w:sz w:val="24"/>
        </w:rPr>
        <w:t>,</w:t>
      </w:r>
      <w:r w:rsidRPr="00513050">
        <w:rPr>
          <w:rFonts w:cs="Times New Roman"/>
          <w:sz w:val="24"/>
        </w:rPr>
        <w:t xml:space="preserve"> and</w:t>
      </w:r>
      <w:r w:rsidR="00A60BE1">
        <w:rPr>
          <w:rFonts w:cs="Times New Roman"/>
          <w:sz w:val="24"/>
        </w:rPr>
        <w:t xml:space="preserve"> the</w:t>
      </w:r>
      <w:r>
        <w:rPr>
          <w:rFonts w:cs="Times New Roman"/>
          <w:sz w:val="24"/>
        </w:rPr>
        <w:t xml:space="preserve"> corresponding fitting curve.</w:t>
      </w:r>
    </w:p>
    <w:p w14:paraId="6B9AF945" w14:textId="77777777" w:rsidR="00AE6E5B" w:rsidRDefault="00AE6E5B" w:rsidP="0007062C">
      <w:pPr>
        <w:widowControl/>
        <w:spacing w:line="360" w:lineRule="auto"/>
        <w:rPr>
          <w:rFonts w:cs="Times New Roman"/>
          <w:sz w:val="24"/>
        </w:rPr>
      </w:pPr>
    </w:p>
    <w:p w14:paraId="78EFB282" w14:textId="77777777" w:rsidR="0007062C" w:rsidRDefault="0007062C" w:rsidP="0007062C">
      <w:pPr>
        <w:widowControl/>
        <w:spacing w:line="360" w:lineRule="auto"/>
        <w:rPr>
          <w:rFonts w:cs="Times New Roman"/>
          <w:b/>
          <w:bCs/>
          <w:sz w:val="24"/>
        </w:rPr>
      </w:pPr>
      <w:r w:rsidRPr="006D027E">
        <w:rPr>
          <w:rFonts w:cs="Times New Roman" w:hint="eastAsia"/>
          <w:b/>
          <w:bCs/>
          <w:sz w:val="24"/>
        </w:rPr>
        <w:t>Additional</w:t>
      </w:r>
      <w:r w:rsidRPr="006D027E">
        <w:rPr>
          <w:rFonts w:cs="Times New Roman"/>
          <w:b/>
          <w:bCs/>
          <w:sz w:val="24"/>
        </w:rPr>
        <w:t xml:space="preserve"> discussions: </w:t>
      </w:r>
    </w:p>
    <w:p w14:paraId="1EA02A87" w14:textId="12C139C5" w:rsidR="0007062C" w:rsidRPr="007966FE" w:rsidRDefault="00A60BE1" w:rsidP="0007062C">
      <w:pPr>
        <w:widowControl/>
        <w:spacing w:line="360" w:lineRule="auto"/>
        <w:rPr>
          <w:rFonts w:cs="Times New Roman"/>
          <w:sz w:val="24"/>
        </w:rPr>
      </w:pPr>
      <w:r>
        <w:rPr>
          <w:rFonts w:cs="Times New Roman"/>
          <w:sz w:val="24"/>
        </w:rPr>
        <w:t>To verify</w:t>
      </w:r>
      <w:r w:rsidR="0007062C" w:rsidRPr="00565161">
        <w:rPr>
          <w:rFonts w:cs="Times New Roman"/>
          <w:sz w:val="24"/>
        </w:rPr>
        <w:t xml:space="preserve"> the accuracy of Li-AEST for quantification of Li-biphenyl, </w:t>
      </w:r>
      <w:r>
        <w:rPr>
          <w:rFonts w:cs="Times New Roman"/>
          <w:sz w:val="24"/>
        </w:rPr>
        <w:t xml:space="preserve">the masses of </w:t>
      </w:r>
      <w:r w:rsidR="0007062C" w:rsidRPr="00565161">
        <w:rPr>
          <w:rFonts w:cs="Times New Roman"/>
          <w:sz w:val="24"/>
        </w:rPr>
        <w:t xml:space="preserve">Li </w:t>
      </w:r>
      <w:r w:rsidR="00EA7620">
        <w:rPr>
          <w:rFonts w:cs="Times New Roman"/>
          <w:sz w:val="24"/>
        </w:rPr>
        <w:t>foils</w:t>
      </w:r>
      <w:r w:rsidR="0007062C" w:rsidRPr="00565161">
        <w:rPr>
          <w:rFonts w:cs="Times New Roman"/>
          <w:sz w:val="24"/>
        </w:rPr>
        <w:t xml:space="preserve"> were carefully measured by digital balance</w:t>
      </w:r>
      <w:r w:rsidR="0007062C">
        <w:rPr>
          <w:rFonts w:cs="Times New Roman"/>
          <w:sz w:val="24"/>
        </w:rPr>
        <w:t>. T</w:t>
      </w:r>
      <w:r w:rsidR="0007062C" w:rsidRPr="00565161">
        <w:rPr>
          <w:rFonts w:cs="Times New Roman"/>
          <w:sz w:val="24"/>
        </w:rPr>
        <w:t>hen</w:t>
      </w:r>
      <w:r>
        <w:rPr>
          <w:rFonts w:cs="Times New Roman"/>
          <w:sz w:val="24"/>
        </w:rPr>
        <w:t xml:space="preserve"> Li foils</w:t>
      </w:r>
      <w:r w:rsidR="0007062C" w:rsidRPr="00565161">
        <w:rPr>
          <w:rFonts w:cs="Times New Roman"/>
          <w:sz w:val="24"/>
        </w:rPr>
        <w:t xml:space="preserve"> were dissolved in biphenyl/</w:t>
      </w:r>
      <w:r w:rsidR="00707FDA">
        <w:rPr>
          <w:rFonts w:cs="Times New Roman"/>
          <w:sz w:val="24"/>
        </w:rPr>
        <w:t>THF</w:t>
      </w:r>
      <w:r>
        <w:rPr>
          <w:rFonts w:cs="Times New Roman"/>
          <w:sz w:val="24"/>
        </w:rPr>
        <w:t xml:space="preserve"> for</w:t>
      </w:r>
      <w:r w:rsidR="0007062C" w:rsidRPr="00565161">
        <w:rPr>
          <w:rFonts w:cs="Times New Roman"/>
          <w:sz w:val="24"/>
        </w:rPr>
        <w:t xml:space="preserve"> ICP-AES</w:t>
      </w:r>
      <w:r w:rsidR="0007062C">
        <w:rPr>
          <w:rFonts w:cs="Times New Roman"/>
          <w:sz w:val="24"/>
        </w:rPr>
        <w:t xml:space="preserve"> characterization</w:t>
      </w:r>
      <w:r>
        <w:rPr>
          <w:rFonts w:cs="Times New Roman"/>
          <w:sz w:val="24"/>
        </w:rPr>
        <w:t>.</w:t>
      </w:r>
      <w:r w:rsidR="0007062C" w:rsidRPr="00565161">
        <w:rPr>
          <w:rFonts w:cs="Times New Roman"/>
          <w:sz w:val="24"/>
        </w:rPr>
        <w:t xml:space="preserve"> </w:t>
      </w:r>
      <w:r w:rsidRPr="00565161">
        <w:rPr>
          <w:rFonts w:cs="Times New Roman"/>
          <w:sz w:val="24"/>
        </w:rPr>
        <w:t>Fig</w:t>
      </w:r>
      <w:r>
        <w:rPr>
          <w:rFonts w:cs="Times New Roman"/>
          <w:sz w:val="24"/>
        </w:rPr>
        <w:t>ure</w:t>
      </w:r>
      <w:r w:rsidRPr="00565161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S7</w:t>
      </w:r>
      <w:r w:rsidRPr="00565161">
        <w:rPr>
          <w:rFonts w:cs="Times New Roman"/>
          <w:sz w:val="24"/>
        </w:rPr>
        <w:t xml:space="preserve"> and Table </w:t>
      </w:r>
      <w:r>
        <w:rPr>
          <w:rFonts w:cs="Times New Roman"/>
          <w:sz w:val="24"/>
        </w:rPr>
        <w:t xml:space="preserve">S4 show that </w:t>
      </w:r>
      <w:r w:rsidR="0007062C" w:rsidRPr="00565161">
        <w:rPr>
          <w:rFonts w:cs="Times New Roman"/>
          <w:sz w:val="24"/>
        </w:rPr>
        <w:t>the balance-measured masses fit well with the results of ICP-AES with the R</w:t>
      </w:r>
      <w:r w:rsidR="0007062C" w:rsidRPr="00565161">
        <w:rPr>
          <w:rFonts w:cs="Times New Roman"/>
          <w:sz w:val="24"/>
          <w:vertAlign w:val="superscript"/>
        </w:rPr>
        <w:t>2</w:t>
      </w:r>
      <w:r w:rsidR="0007062C" w:rsidRPr="00565161">
        <w:rPr>
          <w:rFonts w:cs="Times New Roman"/>
          <w:sz w:val="24"/>
        </w:rPr>
        <w:t xml:space="preserve"> of 0.98</w:t>
      </w:r>
      <w:r w:rsidR="0007062C">
        <w:rPr>
          <w:rFonts w:cs="Times New Roman"/>
          <w:sz w:val="24"/>
        </w:rPr>
        <w:t>51</w:t>
      </w:r>
      <w:r w:rsidR="0007062C" w:rsidRPr="00565161">
        <w:rPr>
          <w:rFonts w:cs="Times New Roman"/>
          <w:sz w:val="24"/>
        </w:rPr>
        <w:t>, which demonstrate the accuracy and availability of ICP-AES for</w:t>
      </w:r>
      <w:r w:rsidR="00EA7620" w:rsidRPr="00565161">
        <w:rPr>
          <w:rFonts w:cs="Times New Roman"/>
          <w:sz w:val="24"/>
        </w:rPr>
        <w:t xml:space="preserve"> </w:t>
      </w:r>
      <w:r w:rsidR="007E405E">
        <w:rPr>
          <w:rFonts w:cs="Times New Roman"/>
          <w:sz w:val="24"/>
        </w:rPr>
        <w:t>quantitative analysis</w:t>
      </w:r>
      <w:r w:rsidR="0007062C" w:rsidRPr="00565161">
        <w:rPr>
          <w:rFonts w:cs="Times New Roman"/>
          <w:sz w:val="24"/>
        </w:rPr>
        <w:t xml:space="preserve"> of </w:t>
      </w:r>
      <w:r w:rsidR="0007062C">
        <w:rPr>
          <w:rFonts w:cs="Times New Roman"/>
          <w:sz w:val="24"/>
        </w:rPr>
        <w:t xml:space="preserve">Li </w:t>
      </w:r>
      <w:r w:rsidR="007E405E">
        <w:rPr>
          <w:rFonts w:cs="Times New Roman"/>
          <w:sz w:val="24"/>
        </w:rPr>
        <w:t>in the</w:t>
      </w:r>
      <w:r w:rsidR="0007062C">
        <w:rPr>
          <w:rFonts w:cs="Times New Roman"/>
          <w:sz w:val="24"/>
        </w:rPr>
        <w:t xml:space="preserve"> </w:t>
      </w:r>
      <w:r w:rsidR="0007062C" w:rsidRPr="00565161">
        <w:rPr>
          <w:rFonts w:cs="Times New Roman"/>
          <w:sz w:val="24"/>
        </w:rPr>
        <w:t>Li-biphenyl/</w:t>
      </w:r>
      <w:r w:rsidR="00707FDA">
        <w:rPr>
          <w:rFonts w:cs="Times New Roman"/>
          <w:sz w:val="24"/>
        </w:rPr>
        <w:t>THF</w:t>
      </w:r>
      <w:r w:rsidR="0007062C" w:rsidRPr="00565161">
        <w:rPr>
          <w:rFonts w:cs="Times New Roman"/>
          <w:sz w:val="24"/>
        </w:rPr>
        <w:t xml:space="preserve"> solution.</w:t>
      </w:r>
    </w:p>
    <w:p w14:paraId="018C35EB" w14:textId="77777777" w:rsidR="0007062C" w:rsidRPr="006D027E" w:rsidRDefault="0007062C" w:rsidP="0007062C">
      <w:pPr>
        <w:widowControl/>
        <w:jc w:val="left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br w:type="page"/>
      </w:r>
    </w:p>
    <w:p w14:paraId="0727EEF0" w14:textId="1E481616" w:rsidR="0007062C" w:rsidRPr="00AE6E5B" w:rsidRDefault="0007062C" w:rsidP="00AE6E5B">
      <w:pPr>
        <w:pStyle w:val="Heading1"/>
      </w:pPr>
      <w:bookmarkStart w:id="11" w:name="_Toc76933002"/>
      <w:r w:rsidRPr="0007062C">
        <w:rPr>
          <w:rFonts w:hint="eastAsia"/>
          <w:szCs w:val="24"/>
        </w:rPr>
        <w:lastRenderedPageBreak/>
        <w:t>P</w:t>
      </w:r>
      <w:r w:rsidRPr="0007062C">
        <w:rPr>
          <w:szCs w:val="24"/>
        </w:rPr>
        <w:t xml:space="preserve">art </w:t>
      </w:r>
      <w:r w:rsidR="0068281A">
        <w:t>7</w:t>
      </w:r>
      <w:r w:rsidRPr="0007062C">
        <w:rPr>
          <w:szCs w:val="24"/>
        </w:rPr>
        <w:t>.</w:t>
      </w:r>
      <w:r w:rsidRPr="0007062C">
        <w:t xml:space="preserve"> Accuracy </w:t>
      </w:r>
      <w:r w:rsidR="00A60BE1">
        <w:t>of</w:t>
      </w:r>
      <w:r w:rsidRPr="0007062C">
        <w:t xml:space="preserve"> H</w:t>
      </w:r>
      <w:r w:rsidRPr="0007062C">
        <w:rPr>
          <w:vertAlign w:val="subscript"/>
        </w:rPr>
        <w:t>2</w:t>
      </w:r>
      <w:r w:rsidRPr="0007062C">
        <w:t>-GCT</w:t>
      </w:r>
      <w:bookmarkEnd w:id="11"/>
    </w:p>
    <w:p w14:paraId="04680206" w14:textId="5744DF38" w:rsidR="007A29B9" w:rsidRDefault="008D0FB1" w:rsidP="008D5EB6">
      <w:pPr>
        <w:widowControl/>
        <w:spacing w:line="360" w:lineRule="auto"/>
        <w:rPr>
          <w:rFonts w:cs="Times New Roman"/>
          <w:sz w:val="24"/>
          <w:highlight w:val="yellow"/>
        </w:rPr>
      </w:pPr>
      <w:r>
        <w:rPr>
          <w:rFonts w:cs="Times New Roman"/>
          <w:noProof/>
          <w:sz w:val="24"/>
        </w:rPr>
        <w:drawing>
          <wp:inline distT="0" distB="0" distL="0" distR="0" wp14:anchorId="08345412" wp14:editId="7EFB2C9D">
            <wp:extent cx="5274310" cy="428117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50A36" w14:textId="77FFFEDD" w:rsidR="00BE523C" w:rsidRPr="0017111B" w:rsidRDefault="00396D08" w:rsidP="008D5EB6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>Supplementary Fig</w:t>
      </w:r>
      <w:r w:rsidR="007A29B9" w:rsidRPr="0017111B">
        <w:rPr>
          <w:rFonts w:cs="Times New Roman"/>
          <w:b/>
          <w:bCs/>
          <w:sz w:val="24"/>
        </w:rPr>
        <w:t>ure</w:t>
      </w:r>
      <w:r w:rsidRPr="0017111B">
        <w:rPr>
          <w:rFonts w:cs="Times New Roman"/>
          <w:b/>
          <w:bCs/>
          <w:sz w:val="24"/>
        </w:rPr>
        <w:t xml:space="preserve"> </w:t>
      </w:r>
      <w:r w:rsidR="0068281A">
        <w:rPr>
          <w:rFonts w:cs="Times New Roman"/>
          <w:b/>
          <w:bCs/>
          <w:sz w:val="24"/>
        </w:rPr>
        <w:t>8</w:t>
      </w:r>
      <w:r w:rsidR="007A29B9" w:rsidRPr="0017111B">
        <w:rPr>
          <w:rFonts w:cs="Times New Roman"/>
          <w:b/>
          <w:bCs/>
          <w:sz w:val="24"/>
        </w:rPr>
        <w:t>.</w:t>
      </w:r>
      <w:r w:rsidR="00BE523C" w:rsidRPr="0017111B">
        <w:rPr>
          <w:rFonts w:cs="Times New Roman"/>
          <w:sz w:val="24"/>
        </w:rPr>
        <w:t xml:space="preserve"> </w:t>
      </w:r>
      <w:r w:rsidR="00E07E55" w:rsidRPr="0017111B">
        <w:rPr>
          <w:rFonts w:cs="Times New Roman"/>
          <w:sz w:val="24"/>
        </w:rPr>
        <w:t xml:space="preserve">(a) </w:t>
      </w:r>
      <w:r w:rsidR="00BE523C" w:rsidRPr="0017111B">
        <w:rPr>
          <w:rFonts w:cs="Times New Roman"/>
          <w:sz w:val="24"/>
        </w:rPr>
        <w:t xml:space="preserve">The GC-MS curve of gas </w:t>
      </w:r>
      <w:r w:rsidR="00560BC6" w:rsidRPr="0017111B">
        <w:rPr>
          <w:rFonts w:cs="Times New Roman"/>
          <w:sz w:val="24"/>
        </w:rPr>
        <w:t xml:space="preserve">in the air-tight bottle </w:t>
      </w:r>
      <w:r w:rsidR="007E405E">
        <w:rPr>
          <w:rFonts w:cs="Times New Roman"/>
          <w:sz w:val="24"/>
        </w:rPr>
        <w:t>containing</w:t>
      </w:r>
      <w:r w:rsidR="00BE523C" w:rsidRPr="0017111B">
        <w:rPr>
          <w:rFonts w:cs="Times New Roman"/>
          <w:sz w:val="24"/>
        </w:rPr>
        <w:t xml:space="preserve"> </w:t>
      </w:r>
      <w:r w:rsidR="00560BC6">
        <w:rPr>
          <w:rFonts w:cs="Times New Roman" w:hint="eastAsia"/>
          <w:sz w:val="24"/>
        </w:rPr>
        <w:t>pure</w:t>
      </w:r>
      <w:r w:rsidR="00560BC6">
        <w:rPr>
          <w:rFonts w:cs="Times New Roman"/>
          <w:sz w:val="24"/>
        </w:rPr>
        <w:t xml:space="preserve"> </w:t>
      </w:r>
      <w:r w:rsidR="00BE523C" w:rsidRPr="0017111B">
        <w:rPr>
          <w:rFonts w:cs="Times New Roman"/>
          <w:sz w:val="24"/>
        </w:rPr>
        <w:t>Li foil after water</w:t>
      </w:r>
      <w:r w:rsidR="00365E2D">
        <w:rPr>
          <w:rFonts w:cs="Times New Roman"/>
          <w:sz w:val="24"/>
        </w:rPr>
        <w:t xml:space="preserve"> </w:t>
      </w:r>
      <w:r w:rsidR="00365E2D" w:rsidRPr="0017111B">
        <w:rPr>
          <w:rFonts w:cs="Times New Roman"/>
          <w:sz w:val="24"/>
        </w:rPr>
        <w:t>(0.5 mL)</w:t>
      </w:r>
      <w:r w:rsidR="00BE523C" w:rsidRPr="0017111B">
        <w:rPr>
          <w:rFonts w:cs="Times New Roman"/>
          <w:sz w:val="24"/>
        </w:rPr>
        <w:t xml:space="preserve"> injection. </w:t>
      </w:r>
      <w:r w:rsidR="00E07E55" w:rsidRPr="0017111B">
        <w:rPr>
          <w:rFonts w:cs="Times New Roman"/>
          <w:sz w:val="24"/>
        </w:rPr>
        <w:t xml:space="preserve">(b) The GC-MS curve of gas </w:t>
      </w:r>
      <w:r w:rsidR="00560BC6" w:rsidRPr="0017111B">
        <w:rPr>
          <w:rFonts w:cs="Times New Roman"/>
          <w:sz w:val="24"/>
        </w:rPr>
        <w:t xml:space="preserve">in the air-tight bottle </w:t>
      </w:r>
      <w:r w:rsidR="007E405E">
        <w:rPr>
          <w:rFonts w:cs="Times New Roman"/>
          <w:sz w:val="24"/>
        </w:rPr>
        <w:t>containing Li foil and</w:t>
      </w:r>
      <w:r w:rsidR="00E07E55" w:rsidRPr="0017111B">
        <w:rPr>
          <w:rFonts w:cs="Times New Roman"/>
          <w:sz w:val="24"/>
        </w:rPr>
        <w:t xml:space="preserve"> biphenyl/</w:t>
      </w:r>
      <w:r w:rsidR="00707FDA">
        <w:rPr>
          <w:rFonts w:cs="Times New Roman"/>
          <w:sz w:val="24"/>
        </w:rPr>
        <w:t>THF</w:t>
      </w:r>
      <w:r w:rsidR="007E405E">
        <w:rPr>
          <w:rFonts w:cs="Times New Roman"/>
          <w:sz w:val="24"/>
        </w:rPr>
        <w:t xml:space="preserve"> (8 mL)</w:t>
      </w:r>
      <w:r w:rsidR="00365E2D">
        <w:rPr>
          <w:rFonts w:cs="Times New Roman"/>
          <w:sz w:val="24"/>
        </w:rPr>
        <w:t xml:space="preserve"> </w:t>
      </w:r>
      <w:r w:rsidR="00E07E55" w:rsidRPr="0017111B">
        <w:rPr>
          <w:rFonts w:cs="Times New Roman"/>
          <w:sz w:val="24"/>
        </w:rPr>
        <w:t xml:space="preserve">after water </w:t>
      </w:r>
      <w:r w:rsidR="00365E2D" w:rsidRPr="0017111B">
        <w:rPr>
          <w:rFonts w:cs="Times New Roman"/>
          <w:sz w:val="24"/>
        </w:rPr>
        <w:t>(</w:t>
      </w:r>
      <w:r w:rsidR="00365E2D">
        <w:rPr>
          <w:rFonts w:cs="Times New Roman"/>
          <w:sz w:val="24"/>
        </w:rPr>
        <w:t>2.0</w:t>
      </w:r>
      <w:r w:rsidR="00365E2D" w:rsidRPr="0017111B">
        <w:rPr>
          <w:rFonts w:cs="Times New Roman"/>
          <w:sz w:val="24"/>
        </w:rPr>
        <w:t xml:space="preserve"> mL)</w:t>
      </w:r>
      <w:r w:rsidR="00365E2D">
        <w:rPr>
          <w:rFonts w:cs="Times New Roman"/>
          <w:sz w:val="24"/>
        </w:rPr>
        <w:t xml:space="preserve"> </w:t>
      </w:r>
      <w:r w:rsidR="00E07E55" w:rsidRPr="0017111B">
        <w:rPr>
          <w:rFonts w:cs="Times New Roman"/>
          <w:sz w:val="24"/>
        </w:rPr>
        <w:t xml:space="preserve">injection. (c) </w:t>
      </w:r>
      <w:r w:rsidR="007A29B9" w:rsidRPr="0017111B">
        <w:rPr>
          <w:rFonts w:cs="Times New Roman"/>
          <w:sz w:val="24"/>
        </w:rPr>
        <w:t xml:space="preserve">The GC-MS curve of gas in the air-tight bottle </w:t>
      </w:r>
      <w:r w:rsidR="007E405E">
        <w:rPr>
          <w:rFonts w:cs="Times New Roman"/>
          <w:sz w:val="24"/>
        </w:rPr>
        <w:t>containing</w:t>
      </w:r>
      <w:r w:rsidR="007A29B9" w:rsidRPr="0017111B">
        <w:rPr>
          <w:rFonts w:cs="Times New Roman"/>
          <w:sz w:val="24"/>
        </w:rPr>
        <w:t xml:space="preserve"> </w:t>
      </w:r>
      <w:r w:rsidR="00B168A7" w:rsidRPr="0017111B">
        <w:rPr>
          <w:rFonts w:cs="Times New Roman"/>
          <w:sz w:val="24"/>
        </w:rPr>
        <w:t>biphenyl/</w:t>
      </w:r>
      <w:r w:rsidR="00707FDA">
        <w:rPr>
          <w:rFonts w:cs="Times New Roman"/>
          <w:sz w:val="24"/>
        </w:rPr>
        <w:t>THF</w:t>
      </w:r>
      <w:r w:rsidR="007A29B9" w:rsidRPr="0017111B">
        <w:rPr>
          <w:rFonts w:cs="Times New Roman"/>
          <w:sz w:val="24"/>
        </w:rPr>
        <w:t xml:space="preserve"> (with 1</w:t>
      </w:r>
      <w:r w:rsidR="00B62A53" w:rsidRPr="0017111B">
        <w:rPr>
          <w:rFonts w:cs="Times New Roman"/>
          <w:sz w:val="24"/>
        </w:rPr>
        <w:t>0</w:t>
      </w:r>
      <w:r w:rsidR="007A29B9" w:rsidRPr="0017111B">
        <w:rPr>
          <w:rFonts w:cs="Times New Roman"/>
          <w:sz w:val="24"/>
        </w:rPr>
        <w:t xml:space="preserve"> </w:t>
      </w:r>
      <w:r w:rsidR="007A29B9" w:rsidRPr="0017111B">
        <w:rPr>
          <w:rFonts w:cs="Times New Roman"/>
          <w:i/>
          <w:sz w:val="24"/>
        </w:rPr>
        <w:t>wt.</w:t>
      </w:r>
      <w:r w:rsidR="007A29B9" w:rsidRPr="0017111B">
        <w:rPr>
          <w:rFonts w:cs="Times New Roman"/>
          <w:sz w:val="24"/>
        </w:rPr>
        <w:t xml:space="preserve">% of biphenyl) </w:t>
      </w:r>
      <w:r w:rsidR="007E405E">
        <w:rPr>
          <w:rFonts w:cs="Times New Roman"/>
          <w:sz w:val="24"/>
        </w:rPr>
        <w:t xml:space="preserve">solution of Li </w:t>
      </w:r>
      <w:r w:rsidR="007A29B9" w:rsidRPr="0017111B">
        <w:rPr>
          <w:rFonts w:cs="Times New Roman"/>
          <w:sz w:val="24"/>
        </w:rPr>
        <w:t>after water</w:t>
      </w:r>
      <w:r w:rsidR="00365E2D">
        <w:rPr>
          <w:rFonts w:cs="Times New Roman"/>
          <w:sz w:val="24"/>
        </w:rPr>
        <w:t xml:space="preserve"> </w:t>
      </w:r>
      <w:r w:rsidR="00365E2D" w:rsidRPr="0017111B">
        <w:rPr>
          <w:rFonts w:cs="Times New Roman"/>
          <w:sz w:val="24"/>
        </w:rPr>
        <w:t>(</w:t>
      </w:r>
      <w:r w:rsidR="00365E2D">
        <w:rPr>
          <w:rFonts w:cs="Times New Roman"/>
          <w:sz w:val="24"/>
        </w:rPr>
        <w:t>2.0</w:t>
      </w:r>
      <w:r w:rsidR="00365E2D" w:rsidRPr="0017111B">
        <w:rPr>
          <w:rFonts w:cs="Times New Roman"/>
          <w:sz w:val="24"/>
        </w:rPr>
        <w:t xml:space="preserve"> mL)</w:t>
      </w:r>
      <w:r w:rsidR="007A29B9" w:rsidRPr="0017111B">
        <w:rPr>
          <w:rFonts w:cs="Times New Roman"/>
          <w:sz w:val="24"/>
        </w:rPr>
        <w:t xml:space="preserve"> injection.</w:t>
      </w:r>
      <w:r w:rsidR="0017111B" w:rsidRPr="0017111B">
        <w:rPr>
          <w:rFonts w:cs="Times New Roman"/>
          <w:sz w:val="24"/>
        </w:rPr>
        <w:t xml:space="preserve"> </w:t>
      </w:r>
      <w:r w:rsidR="007A29B9" w:rsidRPr="0017111B">
        <w:rPr>
          <w:rFonts w:cs="Times New Roman"/>
          <w:sz w:val="24"/>
        </w:rPr>
        <w:t>(</w:t>
      </w:r>
      <w:r w:rsidR="0017111B" w:rsidRPr="0017111B">
        <w:rPr>
          <w:rFonts w:cs="Times New Roman"/>
          <w:sz w:val="24"/>
        </w:rPr>
        <w:t>d</w:t>
      </w:r>
      <w:r w:rsidR="007A29B9" w:rsidRPr="0017111B">
        <w:rPr>
          <w:rFonts w:cs="Times New Roman"/>
          <w:sz w:val="24"/>
        </w:rPr>
        <w:t xml:space="preserve">) The GC-MS curve of the gas in the air-tight bottle </w:t>
      </w:r>
      <w:r w:rsidR="007E405E">
        <w:rPr>
          <w:rFonts w:cs="Times New Roman"/>
          <w:sz w:val="24"/>
        </w:rPr>
        <w:t>containing</w:t>
      </w:r>
      <w:r w:rsidR="007A29B9" w:rsidRPr="0017111B">
        <w:rPr>
          <w:rFonts w:cs="Times New Roman"/>
          <w:sz w:val="24"/>
        </w:rPr>
        <w:t xml:space="preserve"> cycled LMA </w:t>
      </w:r>
      <w:r w:rsidR="0017111B" w:rsidRPr="0017111B">
        <w:rPr>
          <w:rFonts w:cs="Times New Roman"/>
          <w:sz w:val="24"/>
        </w:rPr>
        <w:t xml:space="preserve">after </w:t>
      </w:r>
      <w:r w:rsidR="007A29B9" w:rsidRPr="0017111B">
        <w:rPr>
          <w:rFonts w:cs="Times New Roman"/>
          <w:sz w:val="24"/>
        </w:rPr>
        <w:t>water</w:t>
      </w:r>
      <w:r w:rsidR="00365E2D" w:rsidRPr="0017111B">
        <w:rPr>
          <w:rFonts w:cs="Times New Roman"/>
          <w:sz w:val="24"/>
        </w:rPr>
        <w:t xml:space="preserve"> (</w:t>
      </w:r>
      <w:r w:rsidR="00365E2D">
        <w:rPr>
          <w:rFonts w:cs="Times New Roman"/>
          <w:sz w:val="24"/>
        </w:rPr>
        <w:t>2.0</w:t>
      </w:r>
      <w:r w:rsidR="00365E2D" w:rsidRPr="0017111B">
        <w:rPr>
          <w:rFonts w:cs="Times New Roman"/>
          <w:sz w:val="24"/>
        </w:rPr>
        <w:t xml:space="preserve"> mL)</w:t>
      </w:r>
      <w:r w:rsidR="00365E2D">
        <w:rPr>
          <w:rFonts w:cs="Times New Roman"/>
          <w:sz w:val="24"/>
        </w:rPr>
        <w:t xml:space="preserve"> </w:t>
      </w:r>
      <w:r w:rsidR="0017111B" w:rsidRPr="0017111B">
        <w:rPr>
          <w:rFonts w:cs="Times New Roman"/>
          <w:sz w:val="24"/>
        </w:rPr>
        <w:t>injection</w:t>
      </w:r>
      <w:r w:rsidR="007A29B9" w:rsidRPr="0017111B">
        <w:rPr>
          <w:rFonts w:cs="Times New Roman"/>
          <w:sz w:val="24"/>
        </w:rPr>
        <w:t>.</w:t>
      </w:r>
      <w:r w:rsidR="00BE523C" w:rsidRPr="0017111B">
        <w:rPr>
          <w:rFonts w:cs="Times New Roman"/>
          <w:sz w:val="24"/>
        </w:rPr>
        <w:t xml:space="preserve"> </w:t>
      </w:r>
    </w:p>
    <w:p w14:paraId="29B8E3FF" w14:textId="1ED920E4" w:rsidR="004520AD" w:rsidRDefault="004520AD" w:rsidP="008D5EB6">
      <w:pPr>
        <w:widowControl/>
        <w:spacing w:line="360" w:lineRule="auto"/>
        <w:rPr>
          <w:rFonts w:cs="Times New Roman"/>
          <w:sz w:val="24"/>
        </w:rPr>
      </w:pPr>
    </w:p>
    <w:p w14:paraId="0ACF8367" w14:textId="2DC5DE47" w:rsidR="00E07E55" w:rsidRDefault="00E07E55" w:rsidP="008D5EB6">
      <w:pPr>
        <w:widowControl/>
        <w:spacing w:line="360" w:lineRule="auto"/>
        <w:rPr>
          <w:rFonts w:cs="Times New Roman"/>
          <w:b/>
          <w:bCs/>
          <w:sz w:val="24"/>
        </w:rPr>
      </w:pPr>
      <w:r w:rsidRPr="00B168A7">
        <w:rPr>
          <w:rFonts w:cs="Times New Roman" w:hint="eastAsia"/>
          <w:b/>
          <w:bCs/>
          <w:sz w:val="24"/>
        </w:rPr>
        <w:t>Additional</w:t>
      </w:r>
      <w:r w:rsidRPr="00B168A7">
        <w:rPr>
          <w:rFonts w:cs="Times New Roman"/>
          <w:b/>
          <w:bCs/>
          <w:sz w:val="24"/>
        </w:rPr>
        <w:t xml:space="preserve"> discussions: </w:t>
      </w:r>
    </w:p>
    <w:p w14:paraId="55616BC3" w14:textId="39E09BB4" w:rsidR="00BE523C" w:rsidRDefault="001A1BCD" w:rsidP="008D5EB6">
      <w:pPr>
        <w:widowControl/>
        <w:spacing w:line="360" w:lineRule="auto"/>
        <w:rPr>
          <w:rFonts w:cs="Times New Roman"/>
          <w:sz w:val="24"/>
        </w:rPr>
      </w:pPr>
      <w:r w:rsidRPr="00B168A7">
        <w:rPr>
          <w:rFonts w:cs="Times New Roman"/>
          <w:sz w:val="24"/>
        </w:rPr>
        <w:t>T</w:t>
      </w:r>
      <w:r w:rsidR="00C10AB6" w:rsidRPr="00B168A7">
        <w:rPr>
          <w:rFonts w:cs="Times New Roman"/>
          <w:sz w:val="24"/>
        </w:rPr>
        <w:t xml:space="preserve">he gas in </w:t>
      </w:r>
      <w:r w:rsidR="007E405E">
        <w:rPr>
          <w:rFonts w:cs="Times New Roman"/>
          <w:sz w:val="24"/>
        </w:rPr>
        <w:t xml:space="preserve">the </w:t>
      </w:r>
      <w:r w:rsidR="00C10AB6" w:rsidRPr="00B168A7">
        <w:rPr>
          <w:rFonts w:cs="Times New Roman"/>
          <w:sz w:val="24"/>
        </w:rPr>
        <w:t xml:space="preserve">air-tight bottle </w:t>
      </w:r>
      <w:r w:rsidR="00B168A7" w:rsidRPr="00B168A7">
        <w:rPr>
          <w:rFonts w:cs="Times New Roman"/>
          <w:sz w:val="24"/>
        </w:rPr>
        <w:t xml:space="preserve">after </w:t>
      </w:r>
      <w:r w:rsidR="007E405E">
        <w:rPr>
          <w:rFonts w:cs="Times New Roman"/>
          <w:sz w:val="24"/>
        </w:rPr>
        <w:t xml:space="preserve">the </w:t>
      </w:r>
      <w:r w:rsidR="00B168A7" w:rsidRPr="00B168A7">
        <w:rPr>
          <w:rFonts w:cs="Times New Roman"/>
          <w:sz w:val="24"/>
        </w:rPr>
        <w:t xml:space="preserve">reaction </w:t>
      </w:r>
      <w:r w:rsidR="007E405E">
        <w:rPr>
          <w:rFonts w:cs="Times New Roman"/>
          <w:sz w:val="24"/>
        </w:rPr>
        <w:t xml:space="preserve">of </w:t>
      </w:r>
      <w:r w:rsidR="00B168A7" w:rsidRPr="00B168A7">
        <w:rPr>
          <w:rFonts w:cs="Times New Roman"/>
          <w:sz w:val="24"/>
        </w:rPr>
        <w:t xml:space="preserve">pure Li </w:t>
      </w:r>
      <w:r w:rsidR="007E405E">
        <w:rPr>
          <w:rFonts w:cs="Times New Roman"/>
          <w:sz w:val="24"/>
        </w:rPr>
        <w:t xml:space="preserve">with water </w:t>
      </w:r>
      <w:r w:rsidR="00C10AB6" w:rsidRPr="00B168A7">
        <w:rPr>
          <w:rFonts w:cs="Times New Roman"/>
          <w:sz w:val="24"/>
        </w:rPr>
        <w:t xml:space="preserve">was directly characterized </w:t>
      </w:r>
      <w:r w:rsidR="007E405E">
        <w:rPr>
          <w:rFonts w:cs="Times New Roman"/>
          <w:sz w:val="24"/>
        </w:rPr>
        <w:t>by</w:t>
      </w:r>
      <w:r w:rsidR="00C10AB6" w:rsidRPr="00B168A7">
        <w:rPr>
          <w:rFonts w:cs="Times New Roman"/>
          <w:sz w:val="24"/>
        </w:rPr>
        <w:t xml:space="preserve"> GC-MS</w:t>
      </w:r>
      <w:r w:rsidR="00B168A7">
        <w:rPr>
          <w:rFonts w:cs="Times New Roman"/>
          <w:sz w:val="24"/>
        </w:rPr>
        <w:t>.</w:t>
      </w:r>
      <w:r w:rsidR="00C10AB6" w:rsidRPr="00B168A7">
        <w:rPr>
          <w:rFonts w:cs="Times New Roman"/>
          <w:sz w:val="24"/>
        </w:rPr>
        <w:t xml:space="preserve"> </w:t>
      </w:r>
      <w:r w:rsidR="00A02F7F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8</w:t>
      </w:r>
      <w:r w:rsidR="00BE523C" w:rsidRPr="00B168A7">
        <w:rPr>
          <w:rFonts w:cs="Times New Roman"/>
          <w:sz w:val="24"/>
        </w:rPr>
        <w:t>a</w:t>
      </w:r>
      <w:r w:rsidR="00C10AB6" w:rsidRPr="00B168A7">
        <w:rPr>
          <w:rFonts w:cs="Times New Roman"/>
          <w:sz w:val="24"/>
        </w:rPr>
        <w:t xml:space="preserve"> show</w:t>
      </w:r>
      <w:r w:rsidR="00BE523C" w:rsidRPr="00B168A7">
        <w:rPr>
          <w:rFonts w:cs="Times New Roman"/>
          <w:sz w:val="24"/>
        </w:rPr>
        <w:t>s</w:t>
      </w:r>
      <w:r w:rsidR="00C10AB6" w:rsidRPr="00B168A7">
        <w:rPr>
          <w:rFonts w:cs="Times New Roman"/>
          <w:sz w:val="24"/>
        </w:rPr>
        <w:t xml:space="preserve"> </w:t>
      </w:r>
      <w:r w:rsidR="007E405E">
        <w:rPr>
          <w:rFonts w:cs="Times New Roman"/>
          <w:sz w:val="24"/>
        </w:rPr>
        <w:t xml:space="preserve">that </w:t>
      </w:r>
      <w:r w:rsidR="00C10AB6" w:rsidRPr="00B168A7">
        <w:rPr>
          <w:rFonts w:cs="Times New Roman"/>
          <w:sz w:val="24"/>
        </w:rPr>
        <w:t xml:space="preserve">the main components </w:t>
      </w:r>
      <w:r w:rsidR="007E405E">
        <w:rPr>
          <w:rFonts w:cs="Times New Roman"/>
          <w:sz w:val="24"/>
        </w:rPr>
        <w:t xml:space="preserve">in the gas </w:t>
      </w:r>
      <w:r w:rsidR="00BD4FB8">
        <w:rPr>
          <w:rFonts w:cs="Times New Roman"/>
          <w:sz w:val="24"/>
        </w:rPr>
        <w:t>are</w:t>
      </w:r>
      <w:r w:rsidR="00C10AB6" w:rsidRPr="00B168A7">
        <w:rPr>
          <w:rFonts w:cs="Times New Roman"/>
          <w:sz w:val="24"/>
        </w:rPr>
        <w:t xml:space="preserve"> argon (rotation time of </w:t>
      </w:r>
      <w:r w:rsidR="00B168A7">
        <w:rPr>
          <w:rFonts w:cs="Times New Roman"/>
          <w:sz w:val="24"/>
        </w:rPr>
        <w:t>9.844</w:t>
      </w:r>
      <w:r w:rsidR="00C10AB6" w:rsidRPr="00B168A7">
        <w:rPr>
          <w:rFonts w:cs="Times New Roman"/>
          <w:sz w:val="24"/>
        </w:rPr>
        <w:t xml:space="preserve"> min)</w:t>
      </w:r>
      <w:r w:rsidR="00B168A7">
        <w:rPr>
          <w:rFonts w:cs="Times New Roman"/>
          <w:sz w:val="24"/>
        </w:rPr>
        <w:t xml:space="preserve"> and hydrogen (</w:t>
      </w:r>
      <w:r w:rsidR="00B168A7" w:rsidRPr="00B168A7">
        <w:rPr>
          <w:rFonts w:cs="Times New Roman"/>
          <w:sz w:val="24"/>
        </w:rPr>
        <w:t xml:space="preserve">rotation time of </w:t>
      </w:r>
      <w:r w:rsidR="00B168A7">
        <w:rPr>
          <w:rFonts w:cs="Times New Roman"/>
          <w:sz w:val="24"/>
        </w:rPr>
        <w:t>9.174</w:t>
      </w:r>
      <w:r w:rsidR="00B168A7" w:rsidRPr="00B168A7">
        <w:rPr>
          <w:rFonts w:cs="Times New Roman"/>
          <w:sz w:val="24"/>
        </w:rPr>
        <w:t xml:space="preserve"> min</w:t>
      </w:r>
      <w:r w:rsidR="00B168A7">
        <w:rPr>
          <w:rFonts w:cs="Times New Roman"/>
          <w:sz w:val="24"/>
        </w:rPr>
        <w:t>).</w:t>
      </w:r>
      <w:r w:rsidR="00C10AB6" w:rsidRPr="00B168A7">
        <w:rPr>
          <w:rFonts w:cs="Times New Roman"/>
          <w:sz w:val="24"/>
        </w:rPr>
        <w:t xml:space="preserve"> </w:t>
      </w:r>
      <w:r w:rsidR="00B168A7">
        <w:rPr>
          <w:rFonts w:cs="Times New Roman"/>
          <w:sz w:val="24"/>
        </w:rPr>
        <w:t>B</w:t>
      </w:r>
      <w:r w:rsidR="00C10AB6" w:rsidRPr="00B168A7">
        <w:rPr>
          <w:rFonts w:cs="Times New Roman"/>
          <w:sz w:val="24"/>
        </w:rPr>
        <w:t>ut there are still trace</w:t>
      </w:r>
      <w:r w:rsidR="007E405E">
        <w:rPr>
          <w:rFonts w:cs="Times New Roman"/>
          <w:sz w:val="24"/>
        </w:rPr>
        <w:t xml:space="preserve"> amount of</w:t>
      </w:r>
      <w:r w:rsidR="00C10AB6" w:rsidRPr="00B168A7">
        <w:rPr>
          <w:rFonts w:cs="Times New Roman"/>
          <w:sz w:val="24"/>
        </w:rPr>
        <w:t xml:space="preserve"> N</w:t>
      </w:r>
      <w:r w:rsidR="00C10AB6" w:rsidRPr="00B168A7">
        <w:rPr>
          <w:rFonts w:cs="Times New Roman"/>
          <w:sz w:val="24"/>
          <w:vertAlign w:val="subscript"/>
        </w:rPr>
        <w:t xml:space="preserve">2 </w:t>
      </w:r>
      <w:r w:rsidR="00C10AB6" w:rsidRPr="00B168A7">
        <w:rPr>
          <w:rFonts w:cs="Times New Roman"/>
          <w:sz w:val="24"/>
        </w:rPr>
        <w:t xml:space="preserve">(rotation time of </w:t>
      </w:r>
      <w:r w:rsidR="00B168A7">
        <w:rPr>
          <w:rFonts w:cs="Times New Roman"/>
          <w:sz w:val="24"/>
        </w:rPr>
        <w:t>11.278</w:t>
      </w:r>
      <w:r w:rsidR="00C10AB6" w:rsidRPr="00B168A7">
        <w:rPr>
          <w:rFonts w:cs="Times New Roman"/>
          <w:sz w:val="24"/>
        </w:rPr>
        <w:t xml:space="preserve"> min) and CO</w:t>
      </w:r>
      <w:r w:rsidR="00C10AB6" w:rsidRPr="00B168A7">
        <w:rPr>
          <w:rFonts w:cs="Times New Roman"/>
          <w:sz w:val="24"/>
          <w:vertAlign w:val="subscript"/>
        </w:rPr>
        <w:t>2</w:t>
      </w:r>
      <w:r w:rsidR="00C10AB6" w:rsidRPr="00B168A7">
        <w:rPr>
          <w:rFonts w:cs="Times New Roman"/>
          <w:sz w:val="24"/>
        </w:rPr>
        <w:t xml:space="preserve"> (rotation time of </w:t>
      </w:r>
      <w:r w:rsidR="00B168A7">
        <w:rPr>
          <w:rFonts w:cs="Times New Roman"/>
          <w:sz w:val="24"/>
        </w:rPr>
        <w:t xml:space="preserve">3.290 </w:t>
      </w:r>
      <w:r w:rsidR="00C10AB6" w:rsidRPr="00B168A7">
        <w:rPr>
          <w:rFonts w:cs="Times New Roman"/>
          <w:sz w:val="24"/>
        </w:rPr>
        <w:t xml:space="preserve">min), </w:t>
      </w:r>
      <w:r w:rsidR="007E405E">
        <w:rPr>
          <w:rFonts w:cs="Times New Roman"/>
          <w:sz w:val="24"/>
        </w:rPr>
        <w:t>which</w:t>
      </w:r>
      <w:r w:rsidR="00C10AB6" w:rsidRPr="00B168A7">
        <w:rPr>
          <w:rFonts w:cs="Times New Roman"/>
          <w:sz w:val="24"/>
        </w:rPr>
        <w:t xml:space="preserve"> may be resulted from the </w:t>
      </w:r>
      <w:r w:rsidR="00976DB6" w:rsidRPr="00B168A7">
        <w:rPr>
          <w:rFonts w:cs="Times New Roman"/>
          <w:sz w:val="24"/>
        </w:rPr>
        <w:t>air</w:t>
      </w:r>
      <w:r w:rsidR="00976DB6">
        <w:rPr>
          <w:rFonts w:cs="Times New Roman"/>
          <w:sz w:val="24"/>
        </w:rPr>
        <w:t xml:space="preserve"> filled</w:t>
      </w:r>
      <w:r w:rsidR="00976DB6" w:rsidRPr="00B168A7">
        <w:rPr>
          <w:rFonts w:cs="Times New Roman"/>
          <w:sz w:val="24"/>
        </w:rPr>
        <w:t xml:space="preserve"> </w:t>
      </w:r>
      <w:r w:rsidR="00C10AB6" w:rsidRPr="00B168A7">
        <w:rPr>
          <w:rFonts w:cs="Times New Roman"/>
          <w:sz w:val="24"/>
        </w:rPr>
        <w:t>in the</w:t>
      </w:r>
      <w:r w:rsidR="00976DB6" w:rsidRPr="00976DB6">
        <w:rPr>
          <w:rFonts w:cs="Times New Roman"/>
          <w:sz w:val="24"/>
        </w:rPr>
        <w:t xml:space="preserve"> </w:t>
      </w:r>
      <w:r w:rsidR="00976DB6" w:rsidRPr="00B168A7">
        <w:rPr>
          <w:rFonts w:cs="Times New Roman"/>
          <w:sz w:val="24"/>
        </w:rPr>
        <w:t>empty space</w:t>
      </w:r>
      <w:r w:rsidR="00C10AB6" w:rsidRPr="00B168A7">
        <w:rPr>
          <w:rFonts w:cs="Times New Roman"/>
          <w:sz w:val="24"/>
        </w:rPr>
        <w:t xml:space="preserve"> </w:t>
      </w:r>
      <w:r w:rsidR="00976DB6">
        <w:rPr>
          <w:rFonts w:cs="Times New Roman"/>
          <w:sz w:val="24"/>
        </w:rPr>
        <w:t>of the</w:t>
      </w:r>
      <w:r w:rsidR="00976DB6" w:rsidRPr="00976DB6">
        <w:rPr>
          <w:rFonts w:cs="Times New Roman"/>
          <w:sz w:val="24"/>
        </w:rPr>
        <w:t xml:space="preserve"> </w:t>
      </w:r>
      <w:r w:rsidR="00976DB6" w:rsidRPr="00B168A7">
        <w:rPr>
          <w:rFonts w:cs="Times New Roman"/>
          <w:sz w:val="24"/>
        </w:rPr>
        <w:t>syringe</w:t>
      </w:r>
      <w:r w:rsidR="00976DB6">
        <w:rPr>
          <w:rFonts w:cs="Times New Roman"/>
          <w:sz w:val="24"/>
        </w:rPr>
        <w:t xml:space="preserve"> </w:t>
      </w:r>
      <w:r w:rsidR="00C10AB6" w:rsidRPr="00B168A7">
        <w:rPr>
          <w:rFonts w:cs="Times New Roman"/>
          <w:sz w:val="24"/>
        </w:rPr>
        <w:t>tip during the gas-transport procedure</w:t>
      </w:r>
      <w:r w:rsidR="00C91602">
        <w:rPr>
          <w:rFonts w:cs="Times New Roman"/>
          <w:sz w:val="24"/>
        </w:rPr>
        <w:t>s</w:t>
      </w:r>
      <w:r w:rsidR="00C10AB6" w:rsidRPr="00B168A7">
        <w:rPr>
          <w:rFonts w:cs="Times New Roman"/>
          <w:sz w:val="24"/>
        </w:rPr>
        <w:t xml:space="preserve">. </w:t>
      </w:r>
      <w:r w:rsidR="00B168A7">
        <w:rPr>
          <w:rFonts w:cs="Times New Roman"/>
          <w:sz w:val="24"/>
        </w:rPr>
        <w:t xml:space="preserve">The existence of </w:t>
      </w:r>
      <w:r w:rsidR="00B168A7" w:rsidRPr="0017111B">
        <w:rPr>
          <w:rFonts w:cs="Times New Roman"/>
          <w:sz w:val="24"/>
        </w:rPr>
        <w:t>biphenyl/</w:t>
      </w:r>
      <w:r w:rsidR="00707FDA">
        <w:rPr>
          <w:rFonts w:cs="Times New Roman"/>
          <w:sz w:val="24"/>
        </w:rPr>
        <w:t>THF</w:t>
      </w:r>
      <w:r w:rsidR="00B168A7">
        <w:rPr>
          <w:rFonts w:cs="Times New Roman"/>
          <w:sz w:val="24"/>
        </w:rPr>
        <w:t xml:space="preserve"> and Li-</w:t>
      </w:r>
      <w:r w:rsidR="00B168A7" w:rsidRPr="0017111B">
        <w:rPr>
          <w:rFonts w:cs="Times New Roman"/>
          <w:sz w:val="24"/>
        </w:rPr>
        <w:lastRenderedPageBreak/>
        <w:t>biphenyl/</w:t>
      </w:r>
      <w:r w:rsidR="00707FDA">
        <w:rPr>
          <w:rFonts w:cs="Times New Roman"/>
          <w:sz w:val="24"/>
        </w:rPr>
        <w:t>THF</w:t>
      </w:r>
      <w:r w:rsidR="00B168A7">
        <w:rPr>
          <w:rFonts w:cs="Times New Roman"/>
          <w:sz w:val="24"/>
        </w:rPr>
        <w:t xml:space="preserve"> </w:t>
      </w:r>
      <w:r w:rsidR="00BD4FB8">
        <w:rPr>
          <w:rFonts w:cs="Times New Roman"/>
          <w:sz w:val="24"/>
        </w:rPr>
        <w:t xml:space="preserve">liquid </w:t>
      </w:r>
      <w:r w:rsidR="00B168A7">
        <w:rPr>
          <w:rFonts w:cs="Times New Roman"/>
          <w:sz w:val="24"/>
        </w:rPr>
        <w:t xml:space="preserve">doesn’t interfere the gas characterizations as shown in </w:t>
      </w:r>
      <w:r w:rsidR="00A02F7F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8</w:t>
      </w:r>
      <w:r w:rsidR="00B168A7">
        <w:rPr>
          <w:rFonts w:cs="Times New Roman"/>
          <w:sz w:val="24"/>
        </w:rPr>
        <w:t>b and c.</w:t>
      </w:r>
      <w:r w:rsidR="00B5475A">
        <w:rPr>
          <w:rFonts w:cs="Times New Roman"/>
          <w:sz w:val="24"/>
        </w:rPr>
        <w:t xml:space="preserve"> T</w:t>
      </w:r>
      <w:r w:rsidR="00B5475A" w:rsidRPr="00B168A7">
        <w:rPr>
          <w:rFonts w:cs="Times New Roman"/>
          <w:sz w:val="24"/>
        </w:rPr>
        <w:t>he results demonstrate that</w:t>
      </w:r>
      <w:r w:rsidR="00976DB6">
        <w:rPr>
          <w:rFonts w:cs="Times New Roman"/>
          <w:sz w:val="24"/>
        </w:rPr>
        <w:t xml:space="preserve"> the</w:t>
      </w:r>
      <w:r w:rsidR="00B5475A" w:rsidRPr="00B168A7">
        <w:rPr>
          <w:rFonts w:cs="Times New Roman"/>
          <w:sz w:val="24"/>
        </w:rPr>
        <w:t xml:space="preserve"> </w:t>
      </w:r>
      <w:r w:rsidR="00526737">
        <w:rPr>
          <w:rFonts w:cs="Times New Roman"/>
          <w:sz w:val="24"/>
        </w:rPr>
        <w:t xml:space="preserve">reaction between </w:t>
      </w:r>
      <w:r w:rsidR="00B5475A" w:rsidRPr="00B168A7">
        <w:rPr>
          <w:rFonts w:cs="Times New Roman"/>
          <w:sz w:val="24"/>
        </w:rPr>
        <w:t xml:space="preserve">water </w:t>
      </w:r>
      <w:r w:rsidR="00526737">
        <w:rPr>
          <w:rFonts w:cs="Times New Roman"/>
          <w:sz w:val="24"/>
        </w:rPr>
        <w:t>and</w:t>
      </w:r>
      <w:r w:rsidR="00B5475A" w:rsidRPr="00B168A7">
        <w:rPr>
          <w:rFonts w:cs="Times New Roman"/>
          <w:sz w:val="24"/>
        </w:rPr>
        <w:t xml:space="preserve"> Li-biphenyl/</w:t>
      </w:r>
      <w:r w:rsidR="00707FDA">
        <w:rPr>
          <w:rFonts w:cs="Times New Roman"/>
          <w:sz w:val="24"/>
        </w:rPr>
        <w:t>THF</w:t>
      </w:r>
      <w:r w:rsidR="00526737">
        <w:rPr>
          <w:rFonts w:cs="Times New Roman"/>
          <w:sz w:val="24"/>
        </w:rPr>
        <w:t xml:space="preserve"> </w:t>
      </w:r>
      <w:r w:rsidR="00B5475A" w:rsidRPr="00B168A7">
        <w:rPr>
          <w:rFonts w:cs="Times New Roman" w:hint="eastAsia"/>
          <w:sz w:val="24"/>
        </w:rPr>
        <w:t>generate</w:t>
      </w:r>
      <w:r w:rsidR="00B5475A" w:rsidRPr="00B168A7">
        <w:rPr>
          <w:rFonts w:cs="Times New Roman"/>
          <w:sz w:val="24"/>
        </w:rPr>
        <w:t xml:space="preserve">s </w:t>
      </w:r>
      <w:proofErr w:type="spellStart"/>
      <w:r w:rsidR="00B5475A" w:rsidRPr="00B168A7">
        <w:rPr>
          <w:rFonts w:cs="Times New Roman"/>
          <w:sz w:val="24"/>
        </w:rPr>
        <w:t>LiOH</w:t>
      </w:r>
      <w:proofErr w:type="spellEnd"/>
      <w:r w:rsidR="00B5475A" w:rsidRPr="00B168A7">
        <w:rPr>
          <w:rFonts w:cs="Times New Roman"/>
          <w:sz w:val="24"/>
        </w:rPr>
        <w:t xml:space="preserve"> instead of releasing hydrogen.</w:t>
      </w:r>
      <w:r w:rsidR="00B5475A">
        <w:rPr>
          <w:rFonts w:cs="Times New Roman" w:hint="eastAsia"/>
          <w:sz w:val="24"/>
        </w:rPr>
        <w:t xml:space="preserve"> </w:t>
      </w:r>
      <w:r w:rsidR="00BE523C" w:rsidRPr="00B168A7">
        <w:rPr>
          <w:rFonts w:cs="Times New Roman"/>
          <w:sz w:val="24"/>
        </w:rPr>
        <w:t>Thus, during the lateral H</w:t>
      </w:r>
      <w:r w:rsidR="00BE523C" w:rsidRPr="00B5475A">
        <w:rPr>
          <w:rFonts w:cs="Times New Roman"/>
          <w:sz w:val="24"/>
          <w:vertAlign w:val="subscript"/>
        </w:rPr>
        <w:t>2</w:t>
      </w:r>
      <w:r w:rsidR="00BE523C" w:rsidRPr="00B168A7">
        <w:rPr>
          <w:rFonts w:cs="Times New Roman"/>
          <w:sz w:val="24"/>
        </w:rPr>
        <w:t>-GCT process, the residual Li-biphenyl/</w:t>
      </w:r>
      <w:r w:rsidR="00707FDA">
        <w:rPr>
          <w:rFonts w:cs="Times New Roman"/>
          <w:sz w:val="24"/>
        </w:rPr>
        <w:t>THF</w:t>
      </w:r>
      <w:r w:rsidR="00BE523C" w:rsidRPr="00B168A7">
        <w:rPr>
          <w:rFonts w:cs="Times New Roman"/>
          <w:sz w:val="24"/>
        </w:rPr>
        <w:t xml:space="preserve"> wouldn’t interfere the quantification</w:t>
      </w:r>
      <w:r w:rsidR="00526737">
        <w:rPr>
          <w:rFonts w:cs="Times New Roman"/>
          <w:sz w:val="24"/>
        </w:rPr>
        <w:t xml:space="preserve"> for hydrogen</w:t>
      </w:r>
      <w:r w:rsidR="00BE523C" w:rsidRPr="00B168A7">
        <w:rPr>
          <w:rFonts w:cs="Times New Roman"/>
          <w:sz w:val="24"/>
        </w:rPr>
        <w:t xml:space="preserve">. </w:t>
      </w:r>
      <w:r w:rsidR="00B5475A" w:rsidRPr="00B168A7">
        <w:rPr>
          <w:rFonts w:cs="Times New Roman"/>
          <w:sz w:val="24"/>
        </w:rPr>
        <w:t xml:space="preserve">As shown in </w:t>
      </w:r>
      <w:r w:rsidR="00A02F7F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8</w:t>
      </w:r>
      <w:r w:rsidR="00B5475A">
        <w:rPr>
          <w:rFonts w:cs="Times New Roman"/>
          <w:sz w:val="24"/>
        </w:rPr>
        <w:t>d</w:t>
      </w:r>
      <w:r w:rsidR="00B5475A" w:rsidRPr="00B168A7">
        <w:rPr>
          <w:rFonts w:cs="Times New Roman"/>
          <w:sz w:val="24"/>
        </w:rPr>
        <w:t>,</w:t>
      </w:r>
      <w:r w:rsidR="00B5475A" w:rsidRPr="00B5475A">
        <w:rPr>
          <w:rFonts w:cs="Times New Roman"/>
          <w:sz w:val="24"/>
        </w:rPr>
        <w:t xml:space="preserve"> </w:t>
      </w:r>
      <w:r w:rsidR="00B5475A" w:rsidRPr="00B168A7">
        <w:rPr>
          <w:rFonts w:cs="Times New Roman"/>
          <w:sz w:val="24"/>
        </w:rPr>
        <w:t xml:space="preserve">cycled LMA with SEI layer will release additional gases </w:t>
      </w:r>
      <w:r w:rsidR="00976DB6">
        <w:rPr>
          <w:rFonts w:cs="Times New Roman"/>
          <w:sz w:val="24"/>
        </w:rPr>
        <w:t xml:space="preserve">when </w:t>
      </w:r>
      <w:r w:rsidR="00976DB6" w:rsidRPr="00B168A7">
        <w:rPr>
          <w:rFonts w:cs="Times New Roman"/>
          <w:sz w:val="24"/>
        </w:rPr>
        <w:t>reacted with water</w:t>
      </w:r>
      <w:r w:rsidR="00976DB6">
        <w:rPr>
          <w:rFonts w:cs="Times New Roman"/>
          <w:sz w:val="24"/>
        </w:rPr>
        <w:t>,</w:t>
      </w:r>
      <w:r w:rsidR="00976DB6" w:rsidRPr="00B168A7">
        <w:rPr>
          <w:rFonts w:cs="Times New Roman"/>
          <w:sz w:val="24"/>
        </w:rPr>
        <w:t xml:space="preserve"> </w:t>
      </w:r>
      <w:r w:rsidR="00976DB6">
        <w:rPr>
          <w:rFonts w:cs="Times New Roman"/>
          <w:sz w:val="24"/>
        </w:rPr>
        <w:t>including</w:t>
      </w:r>
      <w:r w:rsidR="00601853">
        <w:rPr>
          <w:rFonts w:cs="Times New Roman"/>
          <w:sz w:val="24"/>
        </w:rPr>
        <w:t xml:space="preserve"> </w:t>
      </w:r>
      <w:r w:rsidR="00B5475A" w:rsidRPr="00B168A7">
        <w:rPr>
          <w:rFonts w:cs="Times New Roman"/>
          <w:sz w:val="24"/>
        </w:rPr>
        <w:t>CH</w:t>
      </w:r>
      <w:r w:rsidR="00B5475A" w:rsidRPr="00B168A7">
        <w:rPr>
          <w:rFonts w:cs="Times New Roman"/>
          <w:sz w:val="24"/>
          <w:vertAlign w:val="subscript"/>
        </w:rPr>
        <w:t>4</w:t>
      </w:r>
      <w:r w:rsidR="00B5475A" w:rsidRPr="00B168A7">
        <w:rPr>
          <w:rFonts w:cs="Times New Roman"/>
          <w:sz w:val="24"/>
        </w:rPr>
        <w:t xml:space="preserve"> (rotation time of </w:t>
      </w:r>
      <w:r w:rsidR="00B5475A">
        <w:rPr>
          <w:rFonts w:cs="Times New Roman"/>
          <w:sz w:val="24"/>
        </w:rPr>
        <w:t>~1.9</w:t>
      </w:r>
      <w:r w:rsidR="00B5475A" w:rsidRPr="00B168A7">
        <w:rPr>
          <w:rFonts w:cs="Times New Roman"/>
          <w:sz w:val="24"/>
        </w:rPr>
        <w:t xml:space="preserve"> min)</w:t>
      </w:r>
      <w:r w:rsidR="00B5475A">
        <w:rPr>
          <w:rFonts w:cs="Times New Roman"/>
          <w:sz w:val="24"/>
        </w:rPr>
        <w:t xml:space="preserve">, </w:t>
      </w:r>
      <w:r w:rsidR="00B5475A" w:rsidRPr="00B168A7">
        <w:rPr>
          <w:rFonts w:cs="Times New Roman"/>
          <w:sz w:val="24"/>
        </w:rPr>
        <w:t>C</w:t>
      </w:r>
      <w:r w:rsidR="00B5475A" w:rsidRPr="00B168A7">
        <w:rPr>
          <w:rFonts w:cs="Times New Roman"/>
          <w:sz w:val="24"/>
          <w:vertAlign w:val="subscript"/>
        </w:rPr>
        <w:t>2</w:t>
      </w:r>
      <w:r w:rsidR="00B5475A" w:rsidRPr="00B168A7">
        <w:rPr>
          <w:rFonts w:cs="Times New Roman"/>
          <w:sz w:val="24"/>
        </w:rPr>
        <w:t>H</w:t>
      </w:r>
      <w:r w:rsidR="00B5475A">
        <w:rPr>
          <w:rFonts w:cs="Times New Roman"/>
          <w:sz w:val="24"/>
          <w:vertAlign w:val="subscript"/>
        </w:rPr>
        <w:t>4</w:t>
      </w:r>
      <w:r w:rsidR="00B5475A" w:rsidRPr="00B168A7">
        <w:rPr>
          <w:rFonts w:cs="Times New Roman"/>
          <w:sz w:val="24"/>
          <w:vertAlign w:val="subscript"/>
        </w:rPr>
        <w:t xml:space="preserve"> </w:t>
      </w:r>
      <w:r w:rsidR="00B5475A" w:rsidRPr="00B168A7">
        <w:rPr>
          <w:rFonts w:cs="Times New Roman"/>
          <w:sz w:val="24"/>
        </w:rPr>
        <w:t xml:space="preserve">(rotation time of </w:t>
      </w:r>
      <w:r w:rsidR="00B5475A">
        <w:rPr>
          <w:rFonts w:cs="Times New Roman"/>
          <w:sz w:val="24"/>
        </w:rPr>
        <w:t>~5.8</w:t>
      </w:r>
      <w:r w:rsidR="00B5475A" w:rsidRPr="00B168A7">
        <w:rPr>
          <w:rFonts w:cs="Times New Roman"/>
          <w:sz w:val="24"/>
        </w:rPr>
        <w:t xml:space="preserve"> min)</w:t>
      </w:r>
      <w:r w:rsidR="00B5475A">
        <w:rPr>
          <w:rFonts w:cs="Times New Roman"/>
          <w:sz w:val="24"/>
        </w:rPr>
        <w:t xml:space="preserve"> and</w:t>
      </w:r>
      <w:r w:rsidR="00B5475A" w:rsidRPr="00B168A7">
        <w:rPr>
          <w:rFonts w:cs="Times New Roman"/>
          <w:sz w:val="24"/>
        </w:rPr>
        <w:t xml:space="preserve"> C</w:t>
      </w:r>
      <w:r w:rsidR="00B5475A" w:rsidRPr="00B168A7">
        <w:rPr>
          <w:rFonts w:cs="Times New Roman"/>
          <w:sz w:val="24"/>
          <w:vertAlign w:val="subscript"/>
        </w:rPr>
        <w:t>2</w:t>
      </w:r>
      <w:r w:rsidR="00B5475A" w:rsidRPr="00B168A7">
        <w:rPr>
          <w:rFonts w:cs="Times New Roman"/>
          <w:sz w:val="24"/>
        </w:rPr>
        <w:t>H</w:t>
      </w:r>
      <w:r w:rsidR="00B5475A">
        <w:rPr>
          <w:rFonts w:cs="Times New Roman"/>
          <w:sz w:val="24"/>
          <w:vertAlign w:val="subscript"/>
        </w:rPr>
        <w:t>6</w:t>
      </w:r>
      <w:r w:rsidR="00B5475A" w:rsidRPr="00B168A7">
        <w:rPr>
          <w:rFonts w:cs="Times New Roman"/>
          <w:sz w:val="24"/>
        </w:rPr>
        <w:t xml:space="preserve"> (rotation time of </w:t>
      </w:r>
      <w:r w:rsidR="00B5475A">
        <w:rPr>
          <w:rFonts w:cs="Times New Roman"/>
          <w:sz w:val="24"/>
        </w:rPr>
        <w:t>~8.0</w:t>
      </w:r>
      <w:r w:rsidR="00B5475A" w:rsidRPr="00B168A7">
        <w:rPr>
          <w:rFonts w:cs="Times New Roman"/>
          <w:sz w:val="24"/>
        </w:rPr>
        <w:t xml:space="preserve"> min),</w:t>
      </w:r>
      <w:r w:rsidR="00976DB6">
        <w:rPr>
          <w:rFonts w:cs="Times New Roman"/>
          <w:sz w:val="24"/>
        </w:rPr>
        <w:t xml:space="preserve"> which</w:t>
      </w:r>
      <w:r w:rsidR="00B5475A" w:rsidRPr="00B168A7">
        <w:rPr>
          <w:rFonts w:cs="Times New Roman"/>
          <w:sz w:val="24"/>
        </w:rPr>
        <w:t xml:space="preserve"> is quite different to the </w:t>
      </w:r>
      <w:r w:rsidR="00976DB6">
        <w:rPr>
          <w:rFonts w:cs="Times New Roman"/>
          <w:sz w:val="24"/>
        </w:rPr>
        <w:t>results</w:t>
      </w:r>
      <w:r w:rsidR="00B5475A" w:rsidRPr="00B168A7">
        <w:rPr>
          <w:rFonts w:cs="Times New Roman"/>
          <w:sz w:val="24"/>
        </w:rPr>
        <w:t xml:space="preserve"> of pure Li foil.</w:t>
      </w:r>
      <w:r w:rsidR="00526737">
        <w:rPr>
          <w:rFonts w:cs="Times New Roman"/>
          <w:sz w:val="24"/>
        </w:rPr>
        <w:t xml:space="preserve"> </w:t>
      </w:r>
    </w:p>
    <w:p w14:paraId="0488011C" w14:textId="709F39CE" w:rsidR="00396D08" w:rsidRPr="009A7C06" w:rsidRDefault="00AE6E5B" w:rsidP="00AE6E5B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5D069087" w14:textId="482F9CAA" w:rsidR="00BE523C" w:rsidRDefault="00C5421B" w:rsidP="008D5EB6">
      <w:pPr>
        <w:widowControl/>
        <w:spacing w:line="360" w:lineRule="auto"/>
        <w:rPr>
          <w:rFonts w:cs="Times New Roman"/>
          <w:sz w:val="24"/>
          <w:highlight w:val="yellow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6599F9FA" wp14:editId="2F6570EF">
            <wp:extent cx="5274310" cy="419735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9C05A" w14:textId="76A2B0E7" w:rsidR="00DE372D" w:rsidRPr="0017111B" w:rsidRDefault="00396D08" w:rsidP="008D5EB6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>Supplementary Fig</w:t>
      </w:r>
      <w:r w:rsidR="00DE372D" w:rsidRPr="0017111B">
        <w:rPr>
          <w:rFonts w:cs="Times New Roman"/>
          <w:b/>
          <w:bCs/>
          <w:sz w:val="24"/>
        </w:rPr>
        <w:t xml:space="preserve">ure </w:t>
      </w:r>
      <w:r w:rsidR="0068281A">
        <w:rPr>
          <w:rFonts w:cs="Times New Roman"/>
          <w:b/>
          <w:bCs/>
          <w:sz w:val="24"/>
        </w:rPr>
        <w:t>9</w:t>
      </w:r>
      <w:r w:rsidR="00DE372D" w:rsidRPr="0017111B">
        <w:rPr>
          <w:rFonts w:cs="Times New Roman"/>
          <w:b/>
          <w:bCs/>
          <w:sz w:val="24"/>
        </w:rPr>
        <w:t>.</w:t>
      </w:r>
      <w:r w:rsidRPr="0017111B">
        <w:rPr>
          <w:rFonts w:cs="Times New Roman"/>
          <w:sz w:val="24"/>
        </w:rPr>
        <w:t xml:space="preserve"> </w:t>
      </w:r>
      <w:r w:rsidR="007A29B9" w:rsidRPr="0017111B">
        <w:rPr>
          <w:rFonts w:cs="Times New Roman"/>
          <w:sz w:val="24"/>
        </w:rPr>
        <w:t>(</w:t>
      </w:r>
      <w:r w:rsidR="00DE372D" w:rsidRPr="0017111B">
        <w:rPr>
          <w:rFonts w:cs="Times New Roman"/>
          <w:sz w:val="24"/>
        </w:rPr>
        <w:t>a</w:t>
      </w:r>
      <w:r w:rsidR="007A29B9" w:rsidRPr="0017111B">
        <w:rPr>
          <w:rFonts w:cs="Times New Roman"/>
          <w:sz w:val="24"/>
        </w:rPr>
        <w:t xml:space="preserve">) </w:t>
      </w:r>
      <w:r w:rsidR="0017111B" w:rsidRPr="0017111B">
        <w:rPr>
          <w:rFonts w:cs="Times New Roman"/>
          <w:sz w:val="24"/>
        </w:rPr>
        <w:t>The calibration curve established by pure Li</w:t>
      </w:r>
      <w:r w:rsidR="003D4863">
        <w:rPr>
          <w:rFonts w:cs="Times New Roman"/>
          <w:sz w:val="24"/>
        </w:rPr>
        <w:t xml:space="preserve"> without </w:t>
      </w:r>
      <w:r w:rsidR="00707FDA">
        <w:rPr>
          <w:rFonts w:cs="Times New Roman"/>
          <w:sz w:val="24"/>
        </w:rPr>
        <w:t>THF</w:t>
      </w:r>
      <w:r w:rsidR="003D4863">
        <w:rPr>
          <w:rFonts w:cs="Times New Roman"/>
          <w:sz w:val="24"/>
        </w:rPr>
        <w:t xml:space="preserve"> solution</w:t>
      </w:r>
      <w:r w:rsidR="0017111B" w:rsidRPr="0017111B">
        <w:rPr>
          <w:rFonts w:cs="Times New Roman"/>
          <w:sz w:val="24"/>
        </w:rPr>
        <w:t>.</w:t>
      </w:r>
      <w:r w:rsidR="0017111B" w:rsidRPr="0017111B">
        <w:rPr>
          <w:rFonts w:cs="Times New Roman" w:hint="eastAsia"/>
          <w:sz w:val="24"/>
        </w:rPr>
        <w:t xml:space="preserve"> </w:t>
      </w:r>
      <w:r w:rsidR="0017111B" w:rsidRPr="0017111B">
        <w:rPr>
          <w:rFonts w:cs="Times New Roman"/>
          <w:sz w:val="24"/>
        </w:rPr>
        <w:t>(b)</w:t>
      </w:r>
      <w:r w:rsidR="00976DB6">
        <w:rPr>
          <w:rFonts w:cs="Times New Roman"/>
          <w:sz w:val="24"/>
        </w:rPr>
        <w:t xml:space="preserve"> </w:t>
      </w:r>
      <w:r w:rsidR="007A29B9" w:rsidRPr="0017111B">
        <w:rPr>
          <w:rFonts w:cs="Times New Roman"/>
          <w:sz w:val="24"/>
        </w:rPr>
        <w:t xml:space="preserve">The GC-MS curves of </w:t>
      </w:r>
      <w:r w:rsidR="00976DB6">
        <w:rPr>
          <w:rFonts w:cs="Times New Roman"/>
          <w:sz w:val="24"/>
        </w:rPr>
        <w:t>gas in the air-tight bottle containing THF</w:t>
      </w:r>
      <w:r w:rsidR="00976DB6" w:rsidRPr="0017111B">
        <w:rPr>
          <w:rFonts w:cs="Times New Roman"/>
          <w:sz w:val="24"/>
        </w:rPr>
        <w:t xml:space="preserve"> (8 mL)</w:t>
      </w:r>
      <w:r w:rsidR="00976DB6">
        <w:rPr>
          <w:rFonts w:cs="Times New Roman"/>
          <w:sz w:val="24"/>
        </w:rPr>
        <w:t xml:space="preserve"> and </w:t>
      </w:r>
      <w:r w:rsidR="007A29B9" w:rsidRPr="0017111B">
        <w:rPr>
          <w:rFonts w:cs="Times New Roman"/>
          <w:sz w:val="24"/>
        </w:rPr>
        <w:t xml:space="preserve">Li foils </w:t>
      </w:r>
      <w:r w:rsidR="00976DB6">
        <w:rPr>
          <w:rFonts w:cs="Times New Roman"/>
          <w:sz w:val="24"/>
        </w:rPr>
        <w:t>with different masses after water injection</w:t>
      </w:r>
      <w:r w:rsidR="007A29B9" w:rsidRPr="0017111B">
        <w:rPr>
          <w:rFonts w:cs="Times New Roman"/>
          <w:sz w:val="24"/>
        </w:rPr>
        <w:t>.</w:t>
      </w:r>
      <w:r w:rsidR="0017111B" w:rsidRPr="0017111B">
        <w:rPr>
          <w:rFonts w:cs="Times New Roman"/>
          <w:sz w:val="24"/>
        </w:rPr>
        <w:t xml:space="preserve"> </w:t>
      </w:r>
      <w:r w:rsidR="00DE372D" w:rsidRPr="0017111B">
        <w:rPr>
          <w:rFonts w:cs="Times New Roman"/>
          <w:sz w:val="24"/>
        </w:rPr>
        <w:t>(</w:t>
      </w:r>
      <w:r w:rsidR="0017111B" w:rsidRPr="0017111B">
        <w:rPr>
          <w:rFonts w:cs="Times New Roman"/>
          <w:sz w:val="24"/>
        </w:rPr>
        <w:t>c</w:t>
      </w:r>
      <w:r w:rsidR="00DE372D" w:rsidRPr="0017111B">
        <w:rPr>
          <w:rFonts w:cs="Times New Roman"/>
          <w:sz w:val="24"/>
        </w:rPr>
        <w:t xml:space="preserve">) The relationship between the </w:t>
      </w:r>
      <w:r w:rsidR="003D4863" w:rsidRPr="0017111B">
        <w:rPr>
          <w:rFonts w:cs="Times New Roman"/>
          <w:sz w:val="24"/>
        </w:rPr>
        <w:t>actual</w:t>
      </w:r>
      <w:r w:rsidR="00DE372D" w:rsidRPr="0017111B">
        <w:rPr>
          <w:rFonts w:cs="Times New Roman"/>
          <w:sz w:val="24"/>
        </w:rPr>
        <w:t xml:space="preserve"> mass of Li foils</w:t>
      </w:r>
      <w:r w:rsidR="00BD4FB8" w:rsidRPr="0017111B">
        <w:rPr>
          <w:rFonts w:cs="Times New Roman"/>
          <w:sz w:val="24"/>
        </w:rPr>
        <w:t xml:space="preserve"> </w:t>
      </w:r>
      <w:r w:rsidR="00DE372D" w:rsidRPr="0017111B">
        <w:rPr>
          <w:rFonts w:cs="Times New Roman"/>
          <w:sz w:val="24"/>
        </w:rPr>
        <w:t xml:space="preserve">and </w:t>
      </w:r>
      <w:r w:rsidR="00976DB6" w:rsidRPr="0017111B">
        <w:rPr>
          <w:rFonts w:cs="Times New Roman"/>
          <w:sz w:val="24"/>
        </w:rPr>
        <w:t xml:space="preserve">peak areas </w:t>
      </w:r>
      <w:r w:rsidR="00976DB6">
        <w:rPr>
          <w:rFonts w:cs="Times New Roman"/>
          <w:sz w:val="24"/>
        </w:rPr>
        <w:t xml:space="preserve">of </w:t>
      </w:r>
      <w:r w:rsidR="004F0C51" w:rsidRPr="0017111B">
        <w:rPr>
          <w:rFonts w:cs="Times New Roman"/>
          <w:sz w:val="24"/>
        </w:rPr>
        <w:t>hydrogen from</w:t>
      </w:r>
      <w:r w:rsidR="00DE372D" w:rsidRPr="0017111B">
        <w:rPr>
          <w:rFonts w:cs="Times New Roman"/>
          <w:sz w:val="24"/>
        </w:rPr>
        <w:t xml:space="preserve"> </w:t>
      </w:r>
      <w:r w:rsidR="004F0C51" w:rsidRPr="0017111B">
        <w:rPr>
          <w:rFonts w:cs="Times New Roman"/>
          <w:sz w:val="24"/>
        </w:rPr>
        <w:t>GC-MS</w:t>
      </w:r>
      <w:r w:rsidR="00DE372D" w:rsidRPr="0017111B">
        <w:rPr>
          <w:rFonts w:cs="Times New Roman"/>
          <w:sz w:val="24"/>
        </w:rPr>
        <w:t>. (d) GC curves of different calibrating gases.</w:t>
      </w:r>
    </w:p>
    <w:p w14:paraId="09C8D703" w14:textId="1354A272" w:rsidR="00DE372D" w:rsidRDefault="00DE372D" w:rsidP="003D4863">
      <w:pPr>
        <w:widowControl/>
        <w:jc w:val="left"/>
        <w:rPr>
          <w:rFonts w:cs="Times New Roman"/>
          <w:sz w:val="24"/>
        </w:rPr>
      </w:pPr>
    </w:p>
    <w:p w14:paraId="090C9342" w14:textId="2A04154B" w:rsidR="00DE372D" w:rsidRPr="009A7C06" w:rsidRDefault="00DE372D" w:rsidP="008D5EB6">
      <w:pPr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sz w:val="24"/>
        </w:rPr>
        <w:t xml:space="preserve">Supplementary Table </w:t>
      </w:r>
      <w:r w:rsidR="0007062C">
        <w:rPr>
          <w:rFonts w:cs="Times New Roman"/>
          <w:b/>
          <w:sz w:val="24"/>
        </w:rPr>
        <w:t>5</w:t>
      </w:r>
      <w:r w:rsidRPr="0017111B">
        <w:rPr>
          <w:rFonts w:cs="Times New Roman"/>
          <w:b/>
          <w:sz w:val="24"/>
        </w:rPr>
        <w:t>.</w:t>
      </w:r>
      <w:r w:rsidRPr="009A7C06">
        <w:rPr>
          <w:rFonts w:cs="Times New Roman"/>
          <w:sz w:val="24"/>
        </w:rPr>
        <w:t xml:space="preserve"> The components of calibrating gases </w:t>
      </w:r>
      <w:r w:rsidR="00B90468">
        <w:rPr>
          <w:rFonts w:cs="Times New Roman"/>
          <w:sz w:val="24"/>
        </w:rPr>
        <w:t>having</w:t>
      </w:r>
      <w:r w:rsidRPr="009A7C06">
        <w:rPr>
          <w:rFonts w:cs="Times New Roman"/>
          <w:sz w:val="24"/>
        </w:rPr>
        <w:t xml:space="preserve"> different ratio</w:t>
      </w:r>
      <w:r w:rsidR="00501345">
        <w:rPr>
          <w:rFonts w:cs="Times New Roman"/>
          <w:sz w:val="24"/>
        </w:rPr>
        <w:t>s</w:t>
      </w:r>
      <w:r w:rsidRPr="009A7C06">
        <w:rPr>
          <w:rFonts w:cs="Times New Roman"/>
          <w:sz w:val="24"/>
        </w:rPr>
        <w:t xml:space="preserve"> of hydrogen, nitrogen and argon</w:t>
      </w:r>
      <w:r w:rsidR="00B90468">
        <w:rPr>
          <w:rFonts w:cs="Times New Roman"/>
          <w:sz w:val="24"/>
        </w:rPr>
        <w:t>, and the</w:t>
      </w:r>
      <w:r w:rsidR="0017111B">
        <w:rPr>
          <w:rFonts w:cs="Times New Roman"/>
          <w:sz w:val="24"/>
        </w:rPr>
        <w:t xml:space="preserve"> corresponding peak areas</w:t>
      </w:r>
      <w:r w:rsidRPr="009A7C06">
        <w:rPr>
          <w:rFonts w:cs="Times New Roman"/>
          <w:sz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1280"/>
        <w:gridCol w:w="1271"/>
        <w:gridCol w:w="1276"/>
        <w:gridCol w:w="1213"/>
      </w:tblGrid>
      <w:tr w:rsidR="00307651" w:rsidRPr="009A7C06" w14:paraId="4A2BF0BA" w14:textId="7E921671" w:rsidTr="00B90468">
        <w:tc>
          <w:tcPr>
            <w:tcW w:w="198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27A06D8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Sample ID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E656B54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Hydrogen (molar ratio)</w:t>
            </w:r>
          </w:p>
        </w:tc>
        <w:tc>
          <w:tcPr>
            <w:tcW w:w="128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04268E1" w14:textId="32379871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 w:hint="eastAsia"/>
                <w:sz w:val="20"/>
                <w:szCs w:val="20"/>
              </w:rPr>
              <w:t>P</w:t>
            </w:r>
            <w:r w:rsidRPr="00307651">
              <w:rPr>
                <w:rFonts w:cs="Times New Roman"/>
                <w:sz w:val="20"/>
                <w:szCs w:val="20"/>
              </w:rPr>
              <w:t>eak area of hydrogen</w:t>
            </w:r>
          </w:p>
        </w:tc>
        <w:tc>
          <w:tcPr>
            <w:tcW w:w="127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3D34DB4" w14:textId="5BD1F21F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Nitrogen (molar ratio)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C58EA94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Argon (molar ratio)</w:t>
            </w:r>
          </w:p>
        </w:tc>
        <w:tc>
          <w:tcPr>
            <w:tcW w:w="121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573E8E8" w14:textId="5607A11D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 w:hint="eastAsia"/>
                <w:sz w:val="20"/>
                <w:szCs w:val="20"/>
              </w:rPr>
              <w:t>P</w:t>
            </w:r>
            <w:r w:rsidRPr="00307651">
              <w:rPr>
                <w:rFonts w:cs="Times New Roman"/>
                <w:sz w:val="20"/>
                <w:szCs w:val="20"/>
              </w:rPr>
              <w:t>eak area of Argon</w:t>
            </w:r>
          </w:p>
        </w:tc>
      </w:tr>
      <w:tr w:rsidR="00307651" w:rsidRPr="009A7C06" w14:paraId="5CE9E890" w14:textId="0ABAEFDD" w:rsidTr="00B90468">
        <w:tc>
          <w:tcPr>
            <w:tcW w:w="198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EFBEB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Calibrating gas 1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332DF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3.01</w:t>
            </w:r>
          </w:p>
        </w:tc>
        <w:tc>
          <w:tcPr>
            <w:tcW w:w="12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69D" w14:textId="5CBB579A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222.632</w:t>
            </w:r>
          </w:p>
        </w:tc>
        <w:tc>
          <w:tcPr>
            <w:tcW w:w="12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38050" w14:textId="2EBE3C82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11.01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E34BC" w14:textId="77777777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85.98</w:t>
            </w:r>
          </w:p>
        </w:tc>
        <w:tc>
          <w:tcPr>
            <w:tcW w:w="12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90B41F" w14:textId="1D7B7EB0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186319.145</w:t>
            </w:r>
          </w:p>
        </w:tc>
      </w:tr>
      <w:tr w:rsidR="00307651" w:rsidRPr="009A7C06" w14:paraId="4041EE5F" w14:textId="0A5AE401" w:rsidTr="00B90468"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BB51B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Calibrating gas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F89A6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1.51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30CD1" w14:textId="1299F18B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111.541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09207" w14:textId="281EA880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14.5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DF86" w14:textId="77777777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83.99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E9AC90" w14:textId="2CF67D6F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182587</w:t>
            </w:r>
          </w:p>
        </w:tc>
      </w:tr>
      <w:tr w:rsidR="00307651" w:rsidRPr="009A7C06" w14:paraId="54653F10" w14:textId="2E8E04FA" w:rsidTr="00B90468"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2926C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Calibrating gas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7FFE5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82B53" w14:textId="265ABFA1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0B2AE" w14:textId="307F915B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A9C7" w14:textId="77777777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61BD8B" w14:textId="1B2FB8BC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185902</w:t>
            </w:r>
          </w:p>
        </w:tc>
      </w:tr>
      <w:tr w:rsidR="00307651" w:rsidRPr="009A7C06" w14:paraId="5B7BFF21" w14:textId="55B1455A" w:rsidTr="00B90468"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127BF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Calibrating gas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EA98C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0.502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01C62" w14:textId="76A6B55B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36.044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B2D90" w14:textId="53A2CBC5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10.5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AEA6" w14:textId="77777777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88.998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BE6EF5" w14:textId="6EEEF3D3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181102</w:t>
            </w:r>
          </w:p>
        </w:tc>
      </w:tr>
      <w:tr w:rsidR="00307651" w:rsidRPr="009A7C06" w14:paraId="481F8FEA" w14:textId="00B357A4" w:rsidTr="00B90468">
        <w:tc>
          <w:tcPr>
            <w:tcW w:w="1980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3EF77353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Calibrating gas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61004EE" w14:textId="77777777" w:rsidR="00307651" w:rsidRPr="00307651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307651">
              <w:rPr>
                <w:rFonts w:cs="Times New Roman"/>
                <w:sz w:val="20"/>
                <w:szCs w:val="20"/>
              </w:rPr>
              <w:t>4.52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97A097C" w14:textId="50BD38D8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362.344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F99E6C5" w14:textId="12FDB0F3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E36D1E7" w14:textId="77777777" w:rsidR="00307651" w:rsidRPr="00476ABB" w:rsidRDefault="00307651" w:rsidP="00307651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476ABB">
              <w:rPr>
                <w:rFonts w:cs="Times New Roman"/>
                <w:sz w:val="20"/>
                <w:szCs w:val="20"/>
              </w:rPr>
              <w:t>85.48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7B35EF9D" w14:textId="5DF573EB" w:rsidR="00307651" w:rsidRPr="00476ABB" w:rsidRDefault="00476ABB" w:rsidP="00476ABB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476ABB">
              <w:rPr>
                <w:rFonts w:eastAsia="等线" w:cs="Times New Roman"/>
                <w:color w:val="000000"/>
                <w:sz w:val="20"/>
                <w:szCs w:val="20"/>
              </w:rPr>
              <w:t>187788</w:t>
            </w:r>
          </w:p>
        </w:tc>
      </w:tr>
    </w:tbl>
    <w:p w14:paraId="43CDC215" w14:textId="479B7B44" w:rsidR="003D4863" w:rsidRPr="003D4863" w:rsidRDefault="0017111B" w:rsidP="008D5EB6">
      <w:pPr>
        <w:widowControl/>
        <w:spacing w:line="360" w:lineRule="auto"/>
        <w:rPr>
          <w:rFonts w:cs="Times New Roman"/>
          <w:b/>
          <w:bCs/>
          <w:sz w:val="24"/>
        </w:rPr>
      </w:pPr>
      <w:r w:rsidRPr="003D4863">
        <w:rPr>
          <w:rFonts w:cs="Times New Roman" w:hint="eastAsia"/>
          <w:b/>
          <w:bCs/>
          <w:sz w:val="24"/>
        </w:rPr>
        <w:lastRenderedPageBreak/>
        <w:t>Additional</w:t>
      </w:r>
      <w:r w:rsidRPr="003D4863">
        <w:rPr>
          <w:rFonts w:cs="Times New Roman"/>
          <w:b/>
          <w:bCs/>
          <w:sz w:val="24"/>
        </w:rPr>
        <w:t xml:space="preserve"> discussions: </w:t>
      </w:r>
    </w:p>
    <w:p w14:paraId="61746ACA" w14:textId="579E7FD3" w:rsidR="003D4863" w:rsidRDefault="00530746" w:rsidP="008D5EB6">
      <w:pPr>
        <w:widowControl/>
        <w:spacing w:line="360" w:lineRule="auto"/>
        <w:rPr>
          <w:rFonts w:cs="Times New Roman"/>
          <w:sz w:val="24"/>
        </w:rPr>
      </w:pPr>
      <w:r w:rsidRPr="00530746">
        <w:rPr>
          <w:rFonts w:cs="Times New Roman"/>
          <w:sz w:val="24"/>
        </w:rPr>
        <w:t>The linear relationship (</w:t>
      </w:r>
      <w:r w:rsidR="009667B3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9</w:t>
      </w:r>
      <w:r w:rsidRPr="00530746">
        <w:rPr>
          <w:rFonts w:cs="Times New Roman"/>
          <w:sz w:val="24"/>
        </w:rPr>
        <w:t xml:space="preserve">a) between </w:t>
      </w:r>
      <w:r w:rsidR="00FF1E13">
        <w:rPr>
          <w:rFonts w:cs="Times New Roman"/>
          <w:sz w:val="24"/>
        </w:rPr>
        <w:t xml:space="preserve">the </w:t>
      </w:r>
      <w:r w:rsidRPr="00530746">
        <w:rPr>
          <w:rFonts w:cs="Times New Roman"/>
          <w:sz w:val="24"/>
        </w:rPr>
        <w:t xml:space="preserve">balance-measured </w:t>
      </w:r>
      <w:r w:rsidR="00FF1E13">
        <w:rPr>
          <w:rFonts w:cs="Times New Roman"/>
          <w:sz w:val="24"/>
        </w:rPr>
        <w:t xml:space="preserve">mass of </w:t>
      </w:r>
      <w:r w:rsidRPr="00530746">
        <w:rPr>
          <w:rFonts w:cs="Times New Roman"/>
          <w:sz w:val="24"/>
        </w:rPr>
        <w:t>pure Li foil</w:t>
      </w:r>
      <w:r w:rsidR="00BD4FB8">
        <w:rPr>
          <w:rFonts w:cs="Times New Roman"/>
          <w:sz w:val="24"/>
        </w:rPr>
        <w:t>s</w:t>
      </w:r>
      <w:r w:rsidRPr="00530746">
        <w:rPr>
          <w:rFonts w:cs="Times New Roman"/>
          <w:sz w:val="24"/>
        </w:rPr>
        <w:t xml:space="preserve"> </w:t>
      </w:r>
      <w:r w:rsidR="003D4863">
        <w:rPr>
          <w:rFonts w:cs="Times New Roman"/>
          <w:sz w:val="24"/>
        </w:rPr>
        <w:t xml:space="preserve">without </w:t>
      </w:r>
      <w:r w:rsidR="00707FDA">
        <w:rPr>
          <w:rFonts w:cs="Times New Roman"/>
          <w:sz w:val="24"/>
        </w:rPr>
        <w:t>THF</w:t>
      </w:r>
      <w:r w:rsidR="003D4863">
        <w:rPr>
          <w:rFonts w:cs="Times New Roman"/>
          <w:sz w:val="24"/>
        </w:rPr>
        <w:t xml:space="preserve"> </w:t>
      </w:r>
      <w:r w:rsidRPr="00530746">
        <w:rPr>
          <w:rFonts w:cs="Times New Roman"/>
          <w:sz w:val="24"/>
        </w:rPr>
        <w:t>and peak area</w:t>
      </w:r>
      <w:r w:rsidR="0063247C">
        <w:rPr>
          <w:rFonts w:cs="Times New Roman"/>
          <w:sz w:val="24"/>
        </w:rPr>
        <w:t>s</w:t>
      </w:r>
      <w:r w:rsidRPr="00530746">
        <w:rPr>
          <w:rFonts w:cs="Times New Roman"/>
          <w:sz w:val="24"/>
        </w:rPr>
        <w:t xml:space="preserve"> of GC</w:t>
      </w:r>
      <w:r w:rsidR="00FF1E13">
        <w:rPr>
          <w:rFonts w:cs="Times New Roman"/>
          <w:sz w:val="24"/>
        </w:rPr>
        <w:t>-MS</w:t>
      </w:r>
      <w:r w:rsidRPr="00530746">
        <w:rPr>
          <w:rFonts w:cs="Times New Roman"/>
          <w:sz w:val="24"/>
        </w:rPr>
        <w:t xml:space="preserve"> confirms the accuracy</w:t>
      </w:r>
      <w:r w:rsidR="00BD4FB8">
        <w:rPr>
          <w:rFonts w:cs="Times New Roman"/>
          <w:sz w:val="24"/>
        </w:rPr>
        <w:t xml:space="preserve"> of GC</w:t>
      </w:r>
      <w:r w:rsidR="00FF1E13">
        <w:rPr>
          <w:rFonts w:cs="Times New Roman"/>
          <w:sz w:val="24"/>
        </w:rPr>
        <w:t>-MS</w:t>
      </w:r>
      <w:r w:rsidR="00BD4FB8">
        <w:rPr>
          <w:rFonts w:cs="Times New Roman"/>
          <w:sz w:val="24"/>
        </w:rPr>
        <w:t>. T</w:t>
      </w:r>
      <w:r w:rsidRPr="00530746">
        <w:rPr>
          <w:rFonts w:cs="Times New Roman"/>
          <w:sz w:val="24"/>
        </w:rPr>
        <w:t>he fitting line has a very good linear relationship with the R</w:t>
      </w:r>
      <w:r w:rsidRPr="00530746">
        <w:rPr>
          <w:rFonts w:cs="Times New Roman"/>
          <w:sz w:val="24"/>
          <w:vertAlign w:val="superscript"/>
        </w:rPr>
        <w:t>2</w:t>
      </w:r>
      <w:r w:rsidRPr="00530746">
        <w:rPr>
          <w:rFonts w:cs="Times New Roman"/>
          <w:sz w:val="24"/>
        </w:rPr>
        <w:t xml:space="preserve"> of 0.99</w:t>
      </w:r>
      <w:r w:rsidR="002C34D4">
        <w:rPr>
          <w:rFonts w:cs="Times New Roman"/>
          <w:sz w:val="24"/>
        </w:rPr>
        <w:t>684</w:t>
      </w:r>
      <w:r w:rsidRPr="00530746">
        <w:rPr>
          <w:rFonts w:cs="Times New Roman"/>
          <w:sz w:val="24"/>
        </w:rPr>
        <w:t>.</w:t>
      </w:r>
      <w:r w:rsidR="003D4863">
        <w:rPr>
          <w:rFonts w:cs="Times New Roman"/>
          <w:sz w:val="24"/>
        </w:rPr>
        <w:t xml:space="preserve"> </w:t>
      </w:r>
      <w:r w:rsidR="001F452C">
        <w:rPr>
          <w:rFonts w:cs="Times New Roman"/>
          <w:sz w:val="24"/>
        </w:rPr>
        <w:t xml:space="preserve">However, inactive Li </w:t>
      </w:r>
      <w:r w:rsidR="0063247C">
        <w:rPr>
          <w:rFonts w:cs="Times New Roman"/>
          <w:sz w:val="24"/>
        </w:rPr>
        <w:t xml:space="preserve">were </w:t>
      </w:r>
      <w:r w:rsidR="001F452C">
        <w:rPr>
          <w:rFonts w:cs="Times New Roman"/>
          <w:sz w:val="24"/>
        </w:rPr>
        <w:t xml:space="preserve">characterized in </w:t>
      </w:r>
      <w:r w:rsidR="0063247C">
        <w:rPr>
          <w:rFonts w:cs="Times New Roman"/>
          <w:sz w:val="24"/>
        </w:rPr>
        <w:t xml:space="preserve">circumstances of </w:t>
      </w:r>
      <w:r w:rsidR="001F452C">
        <w:rPr>
          <w:rFonts w:cs="Times New Roman"/>
          <w:sz w:val="24"/>
        </w:rPr>
        <w:t>Li-biphenyl/</w:t>
      </w:r>
      <w:r w:rsidR="00707FDA">
        <w:rPr>
          <w:rFonts w:cs="Times New Roman"/>
          <w:sz w:val="24"/>
        </w:rPr>
        <w:t>THF</w:t>
      </w:r>
      <w:r w:rsidR="001F452C">
        <w:rPr>
          <w:rFonts w:cs="Times New Roman"/>
          <w:sz w:val="24"/>
        </w:rPr>
        <w:t xml:space="preserve"> solution, the calibration curve based on </w:t>
      </w:r>
      <w:r w:rsidR="00BD4FB8">
        <w:rPr>
          <w:rFonts w:cs="Times New Roman"/>
          <w:sz w:val="24"/>
        </w:rPr>
        <w:t>liquid circumstance</w:t>
      </w:r>
      <w:r w:rsidR="001F452C">
        <w:rPr>
          <w:rFonts w:cs="Times New Roman"/>
          <w:sz w:val="24"/>
        </w:rPr>
        <w:t xml:space="preserve"> is also tested by using pure </w:t>
      </w:r>
      <w:r w:rsidR="00707FDA">
        <w:rPr>
          <w:rFonts w:cs="Times New Roman"/>
          <w:sz w:val="24"/>
        </w:rPr>
        <w:t>THF</w:t>
      </w:r>
      <w:r w:rsidR="001F452C">
        <w:rPr>
          <w:rFonts w:cs="Times New Roman"/>
          <w:sz w:val="24"/>
        </w:rPr>
        <w:t xml:space="preserve"> </w:t>
      </w:r>
      <w:r w:rsidR="0063247C">
        <w:rPr>
          <w:rFonts w:cs="Times New Roman"/>
          <w:sz w:val="24"/>
        </w:rPr>
        <w:t xml:space="preserve">of 8 </w:t>
      </w:r>
      <w:proofErr w:type="spellStart"/>
      <w:r w:rsidR="0063247C">
        <w:rPr>
          <w:rFonts w:cs="Times New Roman"/>
          <w:sz w:val="24"/>
        </w:rPr>
        <w:t>mL</w:t>
      </w:r>
      <w:r w:rsidR="001F452C">
        <w:rPr>
          <w:rFonts w:cs="Times New Roman"/>
          <w:sz w:val="24"/>
        </w:rPr>
        <w:t>.</w:t>
      </w:r>
      <w:proofErr w:type="spellEnd"/>
      <w:r w:rsidR="001F452C">
        <w:rPr>
          <w:rFonts w:cs="Times New Roman"/>
          <w:sz w:val="24"/>
        </w:rPr>
        <w:t xml:space="preserve"> The GC curves </w:t>
      </w:r>
      <w:r w:rsidR="00FF1E13">
        <w:rPr>
          <w:rFonts w:cs="Times New Roman"/>
          <w:sz w:val="24"/>
        </w:rPr>
        <w:t>of</w:t>
      </w:r>
      <w:r w:rsidR="001F452C">
        <w:rPr>
          <w:rFonts w:cs="Times New Roman"/>
          <w:sz w:val="24"/>
        </w:rPr>
        <w:t xml:space="preserve"> pure Li </w:t>
      </w:r>
      <w:r w:rsidR="00BD4FB8">
        <w:rPr>
          <w:rFonts w:cs="Times New Roman"/>
          <w:sz w:val="24"/>
        </w:rPr>
        <w:t xml:space="preserve">foils </w:t>
      </w:r>
      <w:r w:rsidR="001F452C">
        <w:rPr>
          <w:rFonts w:cs="Times New Roman"/>
          <w:sz w:val="24"/>
        </w:rPr>
        <w:t xml:space="preserve">in </w:t>
      </w:r>
      <w:r w:rsidR="00707FDA">
        <w:rPr>
          <w:rFonts w:cs="Times New Roman"/>
          <w:sz w:val="24"/>
        </w:rPr>
        <w:t>THF</w:t>
      </w:r>
      <w:r w:rsidR="001F452C">
        <w:rPr>
          <w:rFonts w:cs="Times New Roman"/>
          <w:sz w:val="24"/>
        </w:rPr>
        <w:t xml:space="preserve"> and fully dissolved Li</w:t>
      </w:r>
      <w:r w:rsidR="00BD4FB8">
        <w:rPr>
          <w:rFonts w:cs="Times New Roman"/>
          <w:sz w:val="24"/>
        </w:rPr>
        <w:t xml:space="preserve"> foils</w:t>
      </w:r>
      <w:r w:rsidR="001F452C">
        <w:rPr>
          <w:rFonts w:cs="Times New Roman"/>
          <w:sz w:val="24"/>
        </w:rPr>
        <w:t xml:space="preserve"> in biphenyl/</w:t>
      </w:r>
      <w:r w:rsidR="00707FDA">
        <w:rPr>
          <w:rFonts w:cs="Times New Roman"/>
          <w:sz w:val="24"/>
        </w:rPr>
        <w:t>THF</w:t>
      </w:r>
      <w:r w:rsidR="001F452C">
        <w:rPr>
          <w:rFonts w:cs="Times New Roman"/>
          <w:sz w:val="24"/>
        </w:rPr>
        <w:t xml:space="preserve"> are shown in </w:t>
      </w:r>
      <w:r w:rsidR="00A02F7F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8</w:t>
      </w:r>
      <w:r w:rsidR="001F452C">
        <w:rPr>
          <w:rFonts w:cs="Times New Roman"/>
          <w:sz w:val="24"/>
        </w:rPr>
        <w:t>.</w:t>
      </w:r>
      <w:r w:rsidR="001F452C">
        <w:rPr>
          <w:rFonts w:cs="Times New Roman" w:hint="eastAsia"/>
          <w:sz w:val="24"/>
        </w:rPr>
        <w:t xml:space="preserve"> </w:t>
      </w:r>
      <w:r w:rsidR="00BE523C" w:rsidRPr="003D4863">
        <w:rPr>
          <w:rFonts w:cs="Times New Roman"/>
          <w:sz w:val="24"/>
        </w:rPr>
        <w:t xml:space="preserve">As shown in </w:t>
      </w:r>
      <w:r w:rsidR="009667B3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9</w:t>
      </w:r>
      <w:r w:rsidR="003D4863">
        <w:rPr>
          <w:rFonts w:cs="Times New Roman"/>
          <w:sz w:val="24"/>
        </w:rPr>
        <w:t>b</w:t>
      </w:r>
      <w:r w:rsidR="00BE523C" w:rsidRPr="003D4863">
        <w:rPr>
          <w:rFonts w:cs="Times New Roman"/>
          <w:color w:val="000000" w:themeColor="text1"/>
          <w:sz w:val="24"/>
        </w:rPr>
        <w:t xml:space="preserve">, </w:t>
      </w:r>
      <w:r w:rsidR="00BE523C" w:rsidRPr="003D4863">
        <w:rPr>
          <w:rFonts w:cs="Times New Roman"/>
          <w:sz w:val="24"/>
        </w:rPr>
        <w:t xml:space="preserve">pristine Li foils with different </w:t>
      </w:r>
      <w:r w:rsidR="00FF1E13">
        <w:rPr>
          <w:rFonts w:cs="Times New Roman"/>
          <w:sz w:val="24"/>
        </w:rPr>
        <w:t>masse</w:t>
      </w:r>
      <w:r w:rsidR="00BE523C" w:rsidRPr="003D4863">
        <w:rPr>
          <w:rFonts w:cs="Times New Roman"/>
          <w:sz w:val="24"/>
        </w:rPr>
        <w:t xml:space="preserve">s </w:t>
      </w:r>
      <w:r w:rsidR="003D4863">
        <w:rPr>
          <w:rFonts w:cs="Times New Roman"/>
          <w:sz w:val="24"/>
        </w:rPr>
        <w:t xml:space="preserve">in </w:t>
      </w:r>
      <w:r w:rsidR="00707FDA">
        <w:rPr>
          <w:rFonts w:cs="Times New Roman"/>
          <w:sz w:val="24"/>
        </w:rPr>
        <w:t>THF</w:t>
      </w:r>
      <w:r w:rsidR="003D4863">
        <w:rPr>
          <w:rFonts w:cs="Times New Roman"/>
          <w:sz w:val="24"/>
        </w:rPr>
        <w:t xml:space="preserve"> </w:t>
      </w:r>
      <w:r w:rsidR="00BE523C" w:rsidRPr="003D4863">
        <w:rPr>
          <w:rFonts w:cs="Times New Roman"/>
          <w:sz w:val="24"/>
        </w:rPr>
        <w:t>show different integral area</w:t>
      </w:r>
      <w:r w:rsidR="001F452C">
        <w:rPr>
          <w:rFonts w:cs="Times New Roman"/>
          <w:sz w:val="24"/>
        </w:rPr>
        <w:t>s</w:t>
      </w:r>
      <w:r w:rsidR="00BE523C" w:rsidRPr="003D4863">
        <w:rPr>
          <w:rFonts w:cs="Times New Roman"/>
          <w:sz w:val="24"/>
        </w:rPr>
        <w:t xml:space="preserve"> of H</w:t>
      </w:r>
      <w:r w:rsidR="00BE523C" w:rsidRPr="003D4863">
        <w:rPr>
          <w:rFonts w:cs="Times New Roman"/>
          <w:sz w:val="24"/>
          <w:vertAlign w:val="subscript"/>
        </w:rPr>
        <w:t>2</w:t>
      </w:r>
      <w:r w:rsidR="00BE523C" w:rsidRPr="003D4863">
        <w:rPr>
          <w:rFonts w:cs="Times New Roman"/>
          <w:sz w:val="24"/>
        </w:rPr>
        <w:t xml:space="preserve"> peak, which is the criteria for the quanti</w:t>
      </w:r>
      <w:r w:rsidR="00BD4FB8">
        <w:rPr>
          <w:rFonts w:cs="Times New Roman"/>
          <w:sz w:val="24"/>
        </w:rPr>
        <w:t xml:space="preserve">fication </w:t>
      </w:r>
      <w:r w:rsidR="00BE523C" w:rsidRPr="003D4863">
        <w:rPr>
          <w:rFonts w:cs="Times New Roman"/>
          <w:sz w:val="24"/>
        </w:rPr>
        <w:t>of H</w:t>
      </w:r>
      <w:r w:rsidR="00BE523C" w:rsidRPr="003D4863">
        <w:rPr>
          <w:rFonts w:cs="Times New Roman"/>
          <w:sz w:val="24"/>
          <w:vertAlign w:val="subscript"/>
        </w:rPr>
        <w:t>2</w:t>
      </w:r>
      <w:r w:rsidR="00BE523C" w:rsidRPr="003D4863">
        <w:rPr>
          <w:rFonts w:cs="Times New Roman"/>
          <w:sz w:val="24"/>
        </w:rPr>
        <w:t>. The mass</w:t>
      </w:r>
      <w:r w:rsidR="00BD4FB8">
        <w:rPr>
          <w:rFonts w:cs="Times New Roman"/>
          <w:sz w:val="24"/>
        </w:rPr>
        <w:t>es</w:t>
      </w:r>
      <w:r w:rsidR="00FF1E13">
        <w:rPr>
          <w:rFonts w:cs="Times New Roman"/>
          <w:sz w:val="24"/>
        </w:rPr>
        <w:t xml:space="preserve"> of Li foils and the</w:t>
      </w:r>
      <w:r w:rsidR="00BE523C" w:rsidRPr="003D4863">
        <w:rPr>
          <w:rFonts w:cs="Times New Roman"/>
          <w:sz w:val="24"/>
        </w:rPr>
        <w:t xml:space="preserve"> related integral</w:t>
      </w:r>
      <w:r w:rsidR="00DE372D" w:rsidRPr="003D4863">
        <w:rPr>
          <w:rFonts w:cs="Times New Roman"/>
          <w:sz w:val="24"/>
        </w:rPr>
        <w:t xml:space="preserve"> peaks’</w:t>
      </w:r>
      <w:r w:rsidR="00BE523C" w:rsidRPr="003D4863">
        <w:rPr>
          <w:rFonts w:cs="Times New Roman"/>
          <w:sz w:val="24"/>
        </w:rPr>
        <w:t xml:space="preserve"> areas of H</w:t>
      </w:r>
      <w:r w:rsidR="00BE523C" w:rsidRPr="003D4863">
        <w:rPr>
          <w:rFonts w:cs="Times New Roman"/>
          <w:sz w:val="24"/>
          <w:vertAlign w:val="subscript"/>
        </w:rPr>
        <w:t>2</w:t>
      </w:r>
      <w:r w:rsidR="00BE523C" w:rsidRPr="003D4863">
        <w:rPr>
          <w:rFonts w:cs="Times New Roman"/>
          <w:sz w:val="24"/>
        </w:rPr>
        <w:t xml:space="preserve"> are </w:t>
      </w:r>
      <w:r w:rsidR="00DE372D" w:rsidRPr="003D4863">
        <w:rPr>
          <w:rFonts w:cs="Times New Roman"/>
          <w:sz w:val="24"/>
        </w:rPr>
        <w:t>show</w:t>
      </w:r>
      <w:r w:rsidR="00FF1E13">
        <w:rPr>
          <w:rFonts w:cs="Times New Roman"/>
          <w:sz w:val="24"/>
        </w:rPr>
        <w:t>n</w:t>
      </w:r>
      <w:r w:rsidR="00DE372D" w:rsidRPr="003D4863">
        <w:rPr>
          <w:rFonts w:cs="Times New Roman"/>
          <w:sz w:val="24"/>
        </w:rPr>
        <w:t xml:space="preserve"> </w:t>
      </w:r>
      <w:r w:rsidR="007E273B">
        <w:rPr>
          <w:rFonts w:cs="Times New Roman"/>
          <w:sz w:val="24"/>
        </w:rPr>
        <w:t xml:space="preserve">in </w:t>
      </w:r>
      <w:r w:rsidR="009667B3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9</w:t>
      </w:r>
      <w:r w:rsidR="00DE372D" w:rsidRPr="003D4863">
        <w:rPr>
          <w:rFonts w:cs="Times New Roman"/>
          <w:sz w:val="24"/>
        </w:rPr>
        <w:t>c</w:t>
      </w:r>
      <w:r w:rsidR="00FF1E13">
        <w:rPr>
          <w:rFonts w:cs="Times New Roman"/>
          <w:sz w:val="24"/>
        </w:rPr>
        <w:t>.</w:t>
      </w:r>
      <w:r w:rsidR="00BE523C" w:rsidRPr="003D4863">
        <w:rPr>
          <w:rFonts w:cs="Times New Roman"/>
          <w:sz w:val="24"/>
        </w:rPr>
        <w:t xml:space="preserve"> </w:t>
      </w:r>
      <w:r w:rsidR="00FF1E13">
        <w:rPr>
          <w:rFonts w:cs="Times New Roman"/>
          <w:sz w:val="24"/>
        </w:rPr>
        <w:t>T</w:t>
      </w:r>
      <w:r w:rsidR="00BE523C" w:rsidRPr="003D4863">
        <w:rPr>
          <w:rFonts w:cs="Times New Roman"/>
          <w:sz w:val="24"/>
        </w:rPr>
        <w:t>he fitting line</w:t>
      </w:r>
      <w:r w:rsidR="00DE372D" w:rsidRPr="003D4863">
        <w:rPr>
          <w:rFonts w:cs="Times New Roman"/>
          <w:sz w:val="24"/>
        </w:rPr>
        <w:t xml:space="preserve"> as the calibration curve </w:t>
      </w:r>
      <w:r w:rsidR="00BE523C" w:rsidRPr="003D4863">
        <w:rPr>
          <w:rFonts w:cs="Times New Roman"/>
          <w:sz w:val="24"/>
        </w:rPr>
        <w:t xml:space="preserve">has a very good linear relationship with the </w:t>
      </w:r>
      <w:r w:rsidR="0063247C" w:rsidRPr="00530746">
        <w:rPr>
          <w:rFonts w:cs="Times New Roman"/>
          <w:sz w:val="24"/>
        </w:rPr>
        <w:t>R</w:t>
      </w:r>
      <w:r w:rsidR="0063247C" w:rsidRPr="00530746">
        <w:rPr>
          <w:rFonts w:cs="Times New Roman"/>
          <w:sz w:val="24"/>
          <w:vertAlign w:val="superscript"/>
        </w:rPr>
        <w:t>2</w:t>
      </w:r>
      <w:r w:rsidR="00BE523C" w:rsidRPr="003D4863">
        <w:rPr>
          <w:rFonts w:cs="Times New Roman"/>
          <w:sz w:val="24"/>
        </w:rPr>
        <w:t xml:space="preserve"> of 0.99</w:t>
      </w:r>
      <w:r w:rsidR="003D4863">
        <w:rPr>
          <w:rFonts w:cs="Times New Roman"/>
          <w:sz w:val="24"/>
        </w:rPr>
        <w:t>197</w:t>
      </w:r>
      <w:r w:rsidR="00BE523C" w:rsidRPr="003D4863">
        <w:rPr>
          <w:rFonts w:cs="Times New Roman"/>
          <w:sz w:val="24"/>
        </w:rPr>
        <w:t>, which demonstrate the accuracy and availability of these procedures for H</w:t>
      </w:r>
      <w:r w:rsidR="00DE372D" w:rsidRPr="003D4863">
        <w:rPr>
          <w:rFonts w:cs="Times New Roman"/>
          <w:sz w:val="24"/>
          <w:vertAlign w:val="subscript"/>
        </w:rPr>
        <w:t>2</w:t>
      </w:r>
      <w:r w:rsidR="00DE372D" w:rsidRPr="003D4863">
        <w:rPr>
          <w:rFonts w:cs="Times New Roman"/>
          <w:sz w:val="24"/>
        </w:rPr>
        <w:t>-</w:t>
      </w:r>
      <w:r w:rsidR="00BE523C" w:rsidRPr="003D4863">
        <w:rPr>
          <w:rFonts w:cs="Times New Roman"/>
          <w:sz w:val="24"/>
        </w:rPr>
        <w:t>GCT method</w:t>
      </w:r>
      <w:r w:rsidR="001F452C">
        <w:rPr>
          <w:rFonts w:cs="Times New Roman"/>
          <w:sz w:val="24"/>
        </w:rPr>
        <w:t xml:space="preserve"> in </w:t>
      </w:r>
      <w:r w:rsidR="00FF1E13">
        <w:rPr>
          <w:rFonts w:cs="Times New Roman"/>
          <w:sz w:val="24"/>
        </w:rPr>
        <w:t xml:space="preserve">the </w:t>
      </w:r>
      <w:r w:rsidR="001F452C">
        <w:rPr>
          <w:rFonts w:cs="Times New Roman"/>
          <w:sz w:val="24"/>
        </w:rPr>
        <w:t>solution circumstance</w:t>
      </w:r>
      <w:r w:rsidR="00BE523C" w:rsidRPr="003D4863">
        <w:rPr>
          <w:rFonts w:cs="Times New Roman"/>
          <w:sz w:val="24"/>
        </w:rPr>
        <w:t>.</w:t>
      </w:r>
      <w:r w:rsidR="00DE372D" w:rsidRPr="003D4863">
        <w:rPr>
          <w:rFonts w:cs="Times New Roman" w:hint="eastAsia"/>
          <w:sz w:val="24"/>
        </w:rPr>
        <w:t xml:space="preserve"> </w:t>
      </w:r>
    </w:p>
    <w:p w14:paraId="55BC7D00" w14:textId="0A21CD49" w:rsidR="00BE523C" w:rsidRDefault="00DE372D" w:rsidP="008D5EB6">
      <w:pPr>
        <w:widowControl/>
        <w:spacing w:line="360" w:lineRule="auto"/>
        <w:rPr>
          <w:rFonts w:cs="Times New Roman"/>
          <w:sz w:val="24"/>
        </w:rPr>
      </w:pPr>
      <w:r w:rsidRPr="003D4863">
        <w:rPr>
          <w:rFonts w:cs="Times New Roman"/>
          <w:sz w:val="24"/>
        </w:rPr>
        <w:t>W</w:t>
      </w:r>
      <w:r w:rsidR="003F257F" w:rsidRPr="003D4863">
        <w:rPr>
          <w:rFonts w:cs="Times New Roman"/>
          <w:sz w:val="24"/>
        </w:rPr>
        <w:t xml:space="preserve">hen thick SEI layer </w:t>
      </w:r>
      <w:r w:rsidR="00FF1E13">
        <w:rPr>
          <w:rFonts w:cs="Times New Roman"/>
          <w:sz w:val="24"/>
        </w:rPr>
        <w:t>contact</w:t>
      </w:r>
      <w:r w:rsidR="003F257F" w:rsidRPr="003D4863">
        <w:rPr>
          <w:rFonts w:cs="Times New Roman"/>
          <w:sz w:val="24"/>
        </w:rPr>
        <w:t>s with water, additional gas (CO</w:t>
      </w:r>
      <w:r w:rsidR="003F257F" w:rsidRPr="003D4863">
        <w:rPr>
          <w:rFonts w:cs="Times New Roman"/>
          <w:sz w:val="24"/>
          <w:vertAlign w:val="subscript"/>
        </w:rPr>
        <w:t>2</w:t>
      </w:r>
      <w:r w:rsidR="003F257F" w:rsidRPr="003D4863">
        <w:rPr>
          <w:rFonts w:cs="Times New Roman"/>
          <w:sz w:val="24"/>
        </w:rPr>
        <w:t xml:space="preserve">, </w:t>
      </w:r>
      <w:r w:rsidR="003D4863" w:rsidRPr="00B168A7">
        <w:rPr>
          <w:rFonts w:cs="Times New Roman"/>
          <w:sz w:val="24"/>
        </w:rPr>
        <w:t>CH</w:t>
      </w:r>
      <w:r w:rsidR="003D4863" w:rsidRPr="00B168A7">
        <w:rPr>
          <w:rFonts w:cs="Times New Roman"/>
          <w:sz w:val="24"/>
          <w:vertAlign w:val="subscript"/>
        </w:rPr>
        <w:t>4</w:t>
      </w:r>
      <w:r w:rsidR="003D4863">
        <w:rPr>
          <w:rFonts w:cs="Times New Roman"/>
          <w:sz w:val="24"/>
        </w:rPr>
        <w:t xml:space="preserve">, </w:t>
      </w:r>
      <w:r w:rsidR="003F257F" w:rsidRPr="003D4863">
        <w:rPr>
          <w:rFonts w:cs="Times New Roman"/>
          <w:sz w:val="24"/>
        </w:rPr>
        <w:t>C</w:t>
      </w:r>
      <w:r w:rsidR="003F257F" w:rsidRPr="003D4863">
        <w:rPr>
          <w:rFonts w:cs="Times New Roman"/>
          <w:sz w:val="24"/>
          <w:vertAlign w:val="subscript"/>
        </w:rPr>
        <w:t>2</w:t>
      </w:r>
      <w:r w:rsidR="003F257F" w:rsidRPr="003D4863">
        <w:rPr>
          <w:rFonts w:cs="Times New Roman"/>
          <w:sz w:val="24"/>
        </w:rPr>
        <w:t>H</w:t>
      </w:r>
      <w:r w:rsidR="003D4863">
        <w:rPr>
          <w:rFonts w:cs="Times New Roman"/>
          <w:sz w:val="24"/>
          <w:vertAlign w:val="subscript"/>
        </w:rPr>
        <w:t>4</w:t>
      </w:r>
      <w:r w:rsidR="003F257F" w:rsidRPr="003D4863">
        <w:rPr>
          <w:rFonts w:cs="Times New Roman"/>
          <w:sz w:val="24"/>
        </w:rPr>
        <w:t>, C</w:t>
      </w:r>
      <w:r w:rsidR="003F257F" w:rsidRPr="003D4863">
        <w:rPr>
          <w:rFonts w:cs="Times New Roman"/>
          <w:sz w:val="24"/>
          <w:vertAlign w:val="subscript"/>
        </w:rPr>
        <w:t>2</w:t>
      </w:r>
      <w:r w:rsidR="003F257F" w:rsidRPr="003D4863">
        <w:rPr>
          <w:rFonts w:cs="Times New Roman"/>
          <w:sz w:val="24"/>
        </w:rPr>
        <w:t>H</w:t>
      </w:r>
      <w:r w:rsidR="003D4863">
        <w:rPr>
          <w:rFonts w:cs="Times New Roman"/>
          <w:sz w:val="24"/>
          <w:vertAlign w:val="subscript"/>
        </w:rPr>
        <w:t>6</w:t>
      </w:r>
      <w:r w:rsidR="003F257F" w:rsidRPr="003D4863">
        <w:rPr>
          <w:rFonts w:cs="Times New Roman"/>
          <w:sz w:val="24"/>
        </w:rPr>
        <w:t>) will be released in the air-tight bottle (</w:t>
      </w:r>
      <w:r w:rsidR="009667B3">
        <w:rPr>
          <w:rFonts w:cs="Times New Roman"/>
          <w:color w:val="000000" w:themeColor="text1"/>
          <w:sz w:val="24"/>
        </w:rPr>
        <w:t>Figure S</w:t>
      </w:r>
      <w:r w:rsidR="009B2AA0">
        <w:rPr>
          <w:rFonts w:cs="Times New Roman"/>
          <w:color w:val="000000" w:themeColor="text1"/>
          <w:sz w:val="24"/>
        </w:rPr>
        <w:t>8</w:t>
      </w:r>
      <w:r w:rsidR="003D4863">
        <w:rPr>
          <w:rFonts w:cs="Times New Roman"/>
          <w:color w:val="000000" w:themeColor="text1"/>
          <w:sz w:val="24"/>
        </w:rPr>
        <w:t>d</w:t>
      </w:r>
      <w:r w:rsidR="003F257F" w:rsidRPr="003D4863">
        <w:rPr>
          <w:rFonts w:cs="Times New Roman"/>
          <w:sz w:val="24"/>
        </w:rPr>
        <w:t>). As a result, the relative molar proportion of hydrogen will be depressed, thereby affecting the peak areas of hydrogen in GC curves</w:t>
      </w:r>
      <w:r w:rsidR="00C91602">
        <w:rPr>
          <w:rFonts w:cs="Times New Roman"/>
          <w:sz w:val="24"/>
        </w:rPr>
        <w:t>.</w:t>
      </w:r>
      <w:r w:rsidRPr="003D4863">
        <w:rPr>
          <w:rFonts w:cs="Times New Roman"/>
          <w:sz w:val="24"/>
        </w:rPr>
        <w:t xml:space="preserve"> </w:t>
      </w:r>
      <w:r w:rsidR="00C91602">
        <w:rPr>
          <w:rFonts w:cs="Times New Roman"/>
          <w:sz w:val="24"/>
        </w:rPr>
        <w:t>A</w:t>
      </w:r>
      <w:r w:rsidRPr="003D4863">
        <w:rPr>
          <w:rFonts w:cs="Times New Roman"/>
          <w:sz w:val="24"/>
        </w:rPr>
        <w:t>nd the calibration curve established by pure Li can</w:t>
      </w:r>
      <w:r w:rsidR="004520AD" w:rsidRPr="003D4863">
        <w:rPr>
          <w:rFonts w:cs="Times New Roman"/>
          <w:sz w:val="24"/>
        </w:rPr>
        <w:t>’t determine</w:t>
      </w:r>
      <w:r w:rsidR="00FF1E13">
        <w:rPr>
          <w:rFonts w:cs="Times New Roman"/>
          <w:sz w:val="24"/>
        </w:rPr>
        <w:t xml:space="preserve"> the content of</w:t>
      </w:r>
      <w:r w:rsidR="004520AD" w:rsidRPr="003D4863">
        <w:rPr>
          <w:rFonts w:cs="Times New Roman"/>
          <w:sz w:val="24"/>
        </w:rPr>
        <w:t xml:space="preserve"> hydrogen accurately</w:t>
      </w:r>
      <w:r w:rsidR="003F257F" w:rsidRPr="003D4863">
        <w:rPr>
          <w:rFonts w:cs="Times New Roman"/>
          <w:sz w:val="24"/>
        </w:rPr>
        <w:t xml:space="preserve">. To eliminate the interference of additional gas, argon with constant content in the entire procedures was taken as the calibration standard, thereby new calibration curve for quantifying hydrogen was proposed </w:t>
      </w:r>
      <w:r w:rsidR="00FF1E13">
        <w:rPr>
          <w:rFonts w:cs="Times New Roman"/>
          <w:sz w:val="24"/>
        </w:rPr>
        <w:t>for</w:t>
      </w:r>
      <w:r w:rsidR="003F257F" w:rsidRPr="003D4863">
        <w:rPr>
          <w:rFonts w:cs="Times New Roman"/>
          <w:sz w:val="24"/>
        </w:rPr>
        <w:t xml:space="preserve"> H</w:t>
      </w:r>
      <w:r w:rsidR="003F257F" w:rsidRPr="003D4863">
        <w:rPr>
          <w:rFonts w:cs="Times New Roman"/>
          <w:sz w:val="24"/>
          <w:vertAlign w:val="subscript"/>
        </w:rPr>
        <w:t>2</w:t>
      </w:r>
      <w:r w:rsidR="003F257F" w:rsidRPr="003D4863">
        <w:rPr>
          <w:rFonts w:cs="Times New Roman"/>
          <w:sz w:val="24"/>
        </w:rPr>
        <w:t xml:space="preserve">-GCT. </w:t>
      </w:r>
      <w:r w:rsidR="004520AD" w:rsidRPr="003D4863">
        <w:rPr>
          <w:rFonts w:cs="Times New Roman"/>
          <w:sz w:val="24"/>
        </w:rPr>
        <w:t>The GC-curves of different calibrating gases (detailed information for</w:t>
      </w:r>
      <w:r w:rsidR="00FF1E13">
        <w:rPr>
          <w:rFonts w:cs="Times New Roman"/>
          <w:sz w:val="24"/>
        </w:rPr>
        <w:t xml:space="preserve"> the</w:t>
      </w:r>
      <w:r w:rsidR="004520AD" w:rsidRPr="003D4863">
        <w:rPr>
          <w:rFonts w:cs="Times New Roman"/>
          <w:sz w:val="24"/>
        </w:rPr>
        <w:t xml:space="preserve"> components </w:t>
      </w:r>
      <w:r w:rsidR="00FF1E13">
        <w:rPr>
          <w:rFonts w:cs="Times New Roman"/>
          <w:sz w:val="24"/>
        </w:rPr>
        <w:t xml:space="preserve">is listed </w:t>
      </w:r>
      <w:r w:rsidR="004520AD" w:rsidRPr="003D4863">
        <w:rPr>
          <w:rFonts w:cs="Times New Roman"/>
          <w:sz w:val="24"/>
        </w:rPr>
        <w:t xml:space="preserve">in Table </w:t>
      </w:r>
      <w:r w:rsidR="00A80260">
        <w:rPr>
          <w:rFonts w:cs="Times New Roman"/>
          <w:sz w:val="24"/>
        </w:rPr>
        <w:t>S</w:t>
      </w:r>
      <w:r w:rsidR="007E273B">
        <w:rPr>
          <w:rFonts w:cs="Times New Roman"/>
          <w:sz w:val="24"/>
        </w:rPr>
        <w:t>5</w:t>
      </w:r>
      <w:r w:rsidR="004520AD" w:rsidRPr="003D4863">
        <w:rPr>
          <w:rFonts w:cs="Times New Roman"/>
          <w:sz w:val="24"/>
        </w:rPr>
        <w:t xml:space="preserve">) are shown in </w:t>
      </w:r>
      <w:r w:rsidR="009667B3">
        <w:rPr>
          <w:rFonts w:cs="Times New Roman"/>
          <w:sz w:val="24"/>
        </w:rPr>
        <w:t>Figure S</w:t>
      </w:r>
      <w:r w:rsidR="007F3BA2">
        <w:rPr>
          <w:rFonts w:cs="Times New Roman"/>
          <w:sz w:val="24"/>
        </w:rPr>
        <w:t>9</w:t>
      </w:r>
      <w:r w:rsidR="004520AD" w:rsidRPr="003D4863">
        <w:rPr>
          <w:rFonts w:cs="Times New Roman"/>
          <w:sz w:val="24"/>
        </w:rPr>
        <w:t>d.</w:t>
      </w:r>
      <w:r w:rsidR="004520AD">
        <w:rPr>
          <w:rFonts w:cs="Times New Roman"/>
          <w:sz w:val="24"/>
        </w:rPr>
        <w:t xml:space="preserve"> </w:t>
      </w:r>
      <w:r w:rsidR="006D027E">
        <w:rPr>
          <w:rFonts w:cs="Times New Roman"/>
          <w:sz w:val="24"/>
        </w:rPr>
        <w:t xml:space="preserve">This helps us to </w:t>
      </w:r>
      <w:r w:rsidR="006D027E">
        <w:rPr>
          <w:rFonts w:cs="Times New Roman" w:hint="eastAsia"/>
          <w:sz w:val="24"/>
        </w:rPr>
        <w:t>make</w:t>
      </w:r>
      <w:r w:rsidR="006D027E">
        <w:rPr>
          <w:rFonts w:cs="Times New Roman"/>
          <w:sz w:val="24"/>
        </w:rPr>
        <w:t xml:space="preserve"> sure that using the argon as constant calibration gas is reasonable and accurate</w:t>
      </w:r>
      <w:r w:rsidR="001F452C">
        <w:rPr>
          <w:rFonts w:cs="Times New Roman"/>
          <w:sz w:val="24"/>
        </w:rPr>
        <w:t xml:space="preserve"> to </w:t>
      </w:r>
      <w:r w:rsidR="001F452C">
        <w:rPr>
          <w:rFonts w:cs="Times New Roman" w:hint="eastAsia"/>
          <w:sz w:val="24"/>
        </w:rPr>
        <w:t>rectify</w:t>
      </w:r>
      <w:r w:rsidR="001F452C">
        <w:rPr>
          <w:rFonts w:cs="Times New Roman"/>
          <w:sz w:val="24"/>
        </w:rPr>
        <w:t xml:space="preserve"> the effluences of additional gases</w:t>
      </w:r>
      <w:r w:rsidR="006D027E">
        <w:rPr>
          <w:rFonts w:cs="Times New Roman" w:hint="eastAsia"/>
          <w:sz w:val="24"/>
        </w:rPr>
        <w:t>.</w:t>
      </w:r>
    </w:p>
    <w:p w14:paraId="4C79586F" w14:textId="5859330B" w:rsidR="007F6EC6" w:rsidRPr="007966FE" w:rsidRDefault="00BE523C" w:rsidP="006D027E">
      <w:pPr>
        <w:widowControl/>
        <w:spacing w:line="360" w:lineRule="auto"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4E31F5E8" w14:textId="698AD50F" w:rsidR="00F231E0" w:rsidRPr="00AE6E5B" w:rsidRDefault="00F231E0" w:rsidP="00AE6E5B">
      <w:pPr>
        <w:pStyle w:val="Heading1"/>
      </w:pPr>
      <w:bookmarkStart w:id="12" w:name="_Toc76933003"/>
      <w:r>
        <w:rPr>
          <w:rFonts w:hint="eastAsia"/>
        </w:rPr>
        <w:lastRenderedPageBreak/>
        <w:t>P</w:t>
      </w:r>
      <w:r>
        <w:t xml:space="preserve">art </w:t>
      </w:r>
      <w:r w:rsidR="0068281A">
        <w:t>8</w:t>
      </w:r>
      <w:r>
        <w:t>. Determination of pristine mass of Li foil</w:t>
      </w:r>
      <w:bookmarkEnd w:id="12"/>
    </w:p>
    <w:p w14:paraId="5B45BE65" w14:textId="743658D0" w:rsidR="00F231E0" w:rsidRDefault="00F231E0" w:rsidP="00F231E0">
      <w:pPr>
        <w:widowControl/>
        <w:spacing w:line="360" w:lineRule="auto"/>
        <w:rPr>
          <w:rFonts w:cs="Times New Roman"/>
          <w:sz w:val="24"/>
        </w:rPr>
      </w:pPr>
      <w:r w:rsidRPr="00B05C70">
        <w:rPr>
          <w:rFonts w:cs="Times New Roman"/>
          <w:b/>
          <w:bCs/>
          <w:sz w:val="24"/>
        </w:rPr>
        <w:t xml:space="preserve">Supplementary Table </w:t>
      </w:r>
      <w:r w:rsidR="00AE6E5B">
        <w:rPr>
          <w:rFonts w:cs="Times New Roman"/>
          <w:b/>
          <w:bCs/>
          <w:sz w:val="24"/>
        </w:rPr>
        <w:t>6</w:t>
      </w:r>
      <w:r w:rsidRPr="00B05C70">
        <w:rPr>
          <w:rFonts w:cs="Times New Roman"/>
          <w:b/>
          <w:bCs/>
          <w:sz w:val="24"/>
        </w:rPr>
        <w:t>.</w:t>
      </w:r>
      <w:r w:rsidRPr="00D84E1A">
        <w:rPr>
          <w:rFonts w:cs="Times New Roman"/>
          <w:sz w:val="24"/>
        </w:rPr>
        <w:t xml:space="preserve"> The </w:t>
      </w:r>
      <w:r w:rsidR="00FF1E13">
        <w:rPr>
          <w:rFonts w:cs="Times New Roman"/>
          <w:sz w:val="24"/>
        </w:rPr>
        <w:t>measured</w:t>
      </w:r>
      <w:r w:rsidRPr="00D84E1A">
        <w:rPr>
          <w:rFonts w:cs="Times New Roman"/>
          <w:sz w:val="24"/>
        </w:rPr>
        <w:t xml:space="preserve"> mass</w:t>
      </w:r>
      <w:r w:rsidR="00FF1E13">
        <w:rPr>
          <w:rFonts w:cs="Times New Roman"/>
          <w:sz w:val="24"/>
        </w:rPr>
        <w:t>es</w:t>
      </w:r>
      <w:r w:rsidRPr="00D84E1A">
        <w:rPr>
          <w:rFonts w:cs="Times New Roman"/>
          <w:sz w:val="24"/>
        </w:rPr>
        <w:t xml:space="preserve"> of Li </w:t>
      </w:r>
      <w:r w:rsidRPr="00D84E1A">
        <w:rPr>
          <w:rFonts w:cs="Times New Roman" w:hint="eastAsia"/>
          <w:sz w:val="24"/>
        </w:rPr>
        <w:t>foil</w:t>
      </w:r>
      <w:r w:rsidR="00FF1E13">
        <w:rPr>
          <w:rFonts w:cs="Times New Roman"/>
          <w:sz w:val="24"/>
        </w:rPr>
        <w:t>s</w:t>
      </w:r>
      <w:r w:rsidRPr="00D84E1A">
        <w:rPr>
          <w:rFonts w:cs="Times New Roman"/>
          <w:sz w:val="24"/>
        </w:rPr>
        <w:t xml:space="preserve"> with thickness of 100 </w:t>
      </w:r>
      <w:proofErr w:type="spellStart"/>
      <w:r w:rsidRPr="00D84E1A">
        <w:rPr>
          <w:rFonts w:cs="Times New Roman"/>
          <w:sz w:val="24"/>
        </w:rPr>
        <w:t>μm</w:t>
      </w:r>
      <w:proofErr w:type="spellEnd"/>
      <w:r w:rsidRPr="00D84E1A">
        <w:rPr>
          <w:rFonts w:cs="Times New Roman"/>
          <w:sz w:val="24"/>
        </w:rPr>
        <w:t xml:space="preserve"> and diameter of 14</w:t>
      </w:r>
      <w:r>
        <w:rPr>
          <w:rFonts w:cs="Times New Roman"/>
          <w:sz w:val="24"/>
        </w:rPr>
        <w:t xml:space="preserve"> </w:t>
      </w:r>
      <w:r w:rsidRPr="00D84E1A">
        <w:rPr>
          <w:rFonts w:cs="Times New Roman"/>
          <w:sz w:val="24"/>
        </w:rPr>
        <w:t xml:space="preserve">mm </w:t>
      </w:r>
      <w:r w:rsidRPr="00D84E1A">
        <w:rPr>
          <w:rFonts w:cs="Times New Roman" w:hint="eastAsia"/>
          <w:sz w:val="24"/>
        </w:rPr>
        <w:t>b</w:t>
      </w:r>
      <w:r w:rsidRPr="00D84E1A">
        <w:rPr>
          <w:rFonts w:cs="Times New Roman"/>
          <w:sz w:val="24"/>
        </w:rPr>
        <w:t xml:space="preserve">y using </w:t>
      </w:r>
      <w:r>
        <w:rPr>
          <w:rFonts w:cs="Times New Roman"/>
          <w:sz w:val="24"/>
        </w:rPr>
        <w:t>digital</w:t>
      </w:r>
      <w:r w:rsidRPr="00D84E1A">
        <w:rPr>
          <w:rFonts w:cs="Times New Roman"/>
          <w:sz w:val="24"/>
        </w:rPr>
        <w:t xml:space="preserve"> balance, ICP-AES and</w:t>
      </w:r>
      <w:r>
        <w:rPr>
          <w:rFonts w:cs="Times New Roman"/>
          <w:sz w:val="24"/>
        </w:rPr>
        <w:t xml:space="preserve"> </w:t>
      </w:r>
      <w:r w:rsidRPr="00D84E1A">
        <w:rPr>
          <w:rFonts w:cs="Times New Roman"/>
          <w:sz w:val="24"/>
        </w:rPr>
        <w:t>H</w:t>
      </w:r>
      <w:r w:rsidRPr="00D84E1A">
        <w:rPr>
          <w:rFonts w:cs="Times New Roman"/>
          <w:sz w:val="24"/>
          <w:vertAlign w:val="subscript"/>
        </w:rPr>
        <w:t>2</w:t>
      </w:r>
      <w:r w:rsidRPr="00D84E1A">
        <w:rPr>
          <w:rFonts w:cs="Times New Roman"/>
          <w:sz w:val="24"/>
        </w:rPr>
        <w:t>-GCT.</w:t>
      </w:r>
      <w:r>
        <w:rPr>
          <w:rFonts w:cs="Times New Roman"/>
          <w:sz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2268"/>
        <w:gridCol w:w="2126"/>
        <w:gridCol w:w="2064"/>
      </w:tblGrid>
      <w:tr w:rsidR="00F231E0" w14:paraId="1F26F356" w14:textId="77777777" w:rsidTr="00D65535">
        <w:tc>
          <w:tcPr>
            <w:tcW w:w="183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DA605E8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EA6470">
              <w:rPr>
                <w:rFonts w:cs="Times New Roman" w:hint="eastAsia"/>
                <w:szCs w:val="21"/>
              </w:rPr>
              <w:t>S</w:t>
            </w:r>
            <w:r w:rsidRPr="00EA6470">
              <w:rPr>
                <w:rFonts w:cs="Times New Roman"/>
                <w:szCs w:val="21"/>
              </w:rPr>
              <w:t>ample ID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53D4743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M</w:t>
            </w:r>
            <w:r>
              <w:rPr>
                <w:rFonts w:cs="Times New Roman"/>
                <w:szCs w:val="21"/>
              </w:rPr>
              <w:t xml:space="preserve">ass from balance </w:t>
            </w:r>
            <w:r>
              <w:rPr>
                <w:rFonts w:cs="Times New Roman" w:hint="eastAsia"/>
                <w:szCs w:val="21"/>
              </w:rPr>
              <w:t>(</w:t>
            </w:r>
            <w:r>
              <w:rPr>
                <w:rFonts w:cs="Times New Roman"/>
                <w:szCs w:val="21"/>
              </w:rPr>
              <w:t>mg)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AE38EBD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M</w:t>
            </w:r>
            <w:r>
              <w:rPr>
                <w:rFonts w:cs="Times New Roman"/>
                <w:szCs w:val="21"/>
              </w:rPr>
              <w:t>ass from ICP-AES (mg)</w:t>
            </w:r>
          </w:p>
        </w:tc>
        <w:tc>
          <w:tcPr>
            <w:tcW w:w="206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6E7A162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M</w:t>
            </w:r>
            <w:r>
              <w:rPr>
                <w:rFonts w:cs="Times New Roman"/>
                <w:szCs w:val="21"/>
              </w:rPr>
              <w:t xml:space="preserve">ass from </w:t>
            </w:r>
            <w:r w:rsidRPr="00EA6470">
              <w:rPr>
                <w:rFonts w:cs="Times New Roman"/>
                <w:szCs w:val="21"/>
              </w:rPr>
              <w:t>H</w:t>
            </w:r>
            <w:r w:rsidRPr="00EA6470">
              <w:rPr>
                <w:rFonts w:cs="Times New Roman"/>
                <w:szCs w:val="21"/>
                <w:vertAlign w:val="subscript"/>
              </w:rPr>
              <w:t>2</w:t>
            </w:r>
            <w:r w:rsidRPr="00EA6470">
              <w:rPr>
                <w:rFonts w:cs="Times New Roman"/>
                <w:szCs w:val="21"/>
              </w:rPr>
              <w:t>-GCT</w:t>
            </w:r>
            <w:r>
              <w:rPr>
                <w:rFonts w:cs="Times New Roman"/>
                <w:szCs w:val="21"/>
              </w:rPr>
              <w:t xml:space="preserve"> (mg)</w:t>
            </w:r>
          </w:p>
        </w:tc>
      </w:tr>
      <w:tr w:rsidR="00F231E0" w14:paraId="5129427A" w14:textId="77777777" w:rsidTr="00D65535">
        <w:tc>
          <w:tcPr>
            <w:tcW w:w="183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1EFB4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EA6470"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58E7A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</w:t>
            </w:r>
          </w:p>
        </w:tc>
        <w:tc>
          <w:tcPr>
            <w:tcW w:w="212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7C01A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——</w:t>
            </w:r>
          </w:p>
        </w:tc>
        <w:tc>
          <w:tcPr>
            <w:tcW w:w="206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3180DC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.42</w:t>
            </w:r>
          </w:p>
        </w:tc>
      </w:tr>
      <w:tr w:rsidR="00F231E0" w14:paraId="3CB49771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811E5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EA6470">
              <w:rPr>
                <w:rFonts w:cs="Times New Roman" w:hint="eastAsia"/>
                <w:szCs w:val="21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3544A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.2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5430C" w14:textId="77777777" w:rsidR="00F231E0" w:rsidRPr="00EA6470" w:rsidRDefault="00F231E0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A9E4A0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.35</w:t>
            </w:r>
          </w:p>
        </w:tc>
      </w:tr>
      <w:tr w:rsidR="00F231E0" w14:paraId="7F1C0FB3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2ACEA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EA6470">
              <w:rPr>
                <w:rFonts w:cs="Times New Roman" w:hint="eastAsia"/>
                <w:szCs w:val="21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093E2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5F6C8" w14:textId="77777777" w:rsidR="00F231E0" w:rsidRPr="00EA6470" w:rsidRDefault="00F231E0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191A8B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.16</w:t>
            </w:r>
          </w:p>
        </w:tc>
      </w:tr>
      <w:tr w:rsidR="00F231E0" w14:paraId="28317149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3319F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EA6470">
              <w:rPr>
                <w:rFonts w:cs="Times New Roman" w:hint="eastAsia"/>
                <w:szCs w:val="21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39AAC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.2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8058" w14:textId="77777777" w:rsidR="00F231E0" w:rsidRPr="00EA6470" w:rsidRDefault="00F231E0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956ADD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.12</w:t>
            </w:r>
          </w:p>
        </w:tc>
      </w:tr>
      <w:tr w:rsidR="00F231E0" w14:paraId="2B76ADAC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3BE90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EA6470"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240E6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.4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0A64C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B89D49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.40</w:t>
            </w:r>
          </w:p>
        </w:tc>
      </w:tr>
      <w:tr w:rsidR="00F231E0" w:rsidRPr="00EA6470" w14:paraId="24A1FA0C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16326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55D1C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1A669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.26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D9CD34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——</w:t>
            </w:r>
          </w:p>
        </w:tc>
      </w:tr>
      <w:tr w:rsidR="00F231E0" w:rsidRPr="00EA6470" w14:paraId="335AC06E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26636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82D3C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4E4F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.42</w:t>
            </w:r>
          </w:p>
        </w:tc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A4FBBF" w14:textId="77777777" w:rsidR="00F231E0" w:rsidRPr="00EA6470" w:rsidRDefault="00F231E0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F231E0" w:rsidRPr="00EA6470" w14:paraId="73886437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011F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CED6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3DA03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.51</w:t>
            </w:r>
          </w:p>
        </w:tc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CF58A3" w14:textId="77777777" w:rsidR="00F231E0" w:rsidRPr="00EA6470" w:rsidRDefault="00F231E0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F231E0" w:rsidRPr="00EA6470" w14:paraId="1A5F6636" w14:textId="77777777" w:rsidTr="00D65535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98DB0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6E95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1534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.30</w:t>
            </w:r>
          </w:p>
        </w:tc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E26C3E" w14:textId="77777777" w:rsidR="00F231E0" w:rsidRPr="00EA6470" w:rsidRDefault="00F231E0" w:rsidP="00D65535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F231E0" w:rsidRPr="00EA6470" w14:paraId="7DCAD9CD" w14:textId="77777777" w:rsidTr="00D65535">
        <w:tc>
          <w:tcPr>
            <w:tcW w:w="1838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8E0D75E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4B3225D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73A353C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.32</w:t>
            </w:r>
          </w:p>
        </w:tc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7F190467" w14:textId="77777777" w:rsidR="00F231E0" w:rsidRPr="00EA6470" w:rsidRDefault="00F231E0" w:rsidP="00D65535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</w:tbl>
    <w:p w14:paraId="6A128D5F" w14:textId="77777777" w:rsidR="00F231E0" w:rsidRDefault="00F231E0" w:rsidP="00F231E0">
      <w:pPr>
        <w:widowControl/>
        <w:spacing w:line="360" w:lineRule="auto"/>
        <w:jc w:val="left"/>
        <w:rPr>
          <w:rFonts w:cs="Times New Roman"/>
          <w:sz w:val="24"/>
        </w:rPr>
      </w:pPr>
    </w:p>
    <w:p w14:paraId="64C6781C" w14:textId="77777777" w:rsidR="00F231E0" w:rsidRPr="00235BD9" w:rsidRDefault="00F231E0" w:rsidP="00F231E0">
      <w:pPr>
        <w:widowControl/>
        <w:spacing w:line="360" w:lineRule="auto"/>
        <w:jc w:val="left"/>
        <w:rPr>
          <w:rFonts w:cs="Times New Roman"/>
          <w:b/>
          <w:bCs/>
          <w:sz w:val="24"/>
        </w:rPr>
      </w:pPr>
      <w:r w:rsidRPr="00235BD9">
        <w:rPr>
          <w:rFonts w:cs="Times New Roman" w:hint="eastAsia"/>
          <w:b/>
          <w:bCs/>
          <w:sz w:val="24"/>
        </w:rPr>
        <w:t>A</w:t>
      </w:r>
      <w:r w:rsidRPr="00235BD9">
        <w:rPr>
          <w:rFonts w:cs="Times New Roman"/>
          <w:b/>
          <w:bCs/>
          <w:sz w:val="24"/>
        </w:rPr>
        <w:t xml:space="preserve">dditional discussions: </w:t>
      </w:r>
    </w:p>
    <w:p w14:paraId="2CFABB04" w14:textId="656D3794" w:rsidR="00F231E0" w:rsidRDefault="00F231E0" w:rsidP="00F231E0">
      <w:pPr>
        <w:widowControl/>
        <w:spacing w:line="360" w:lineRule="auto"/>
        <w:rPr>
          <w:rFonts w:cs="Times New Roman"/>
          <w:sz w:val="24"/>
        </w:rPr>
      </w:pPr>
      <w:r w:rsidRPr="00235BD9">
        <w:rPr>
          <w:rFonts w:cs="Times New Roman"/>
          <w:sz w:val="24"/>
        </w:rPr>
        <w:t>According to the method of ICP-AES and H</w:t>
      </w:r>
      <w:r w:rsidRPr="00235BD9">
        <w:rPr>
          <w:rFonts w:cs="Times New Roman"/>
          <w:sz w:val="24"/>
          <w:vertAlign w:val="subscript"/>
        </w:rPr>
        <w:t>2</w:t>
      </w:r>
      <w:r w:rsidRPr="00235BD9">
        <w:rPr>
          <w:rFonts w:cs="Times New Roman"/>
          <w:sz w:val="24"/>
        </w:rPr>
        <w:t>-GCT, the mass of Li</w:t>
      </w:r>
      <w:r w:rsidR="00BD4FB8">
        <w:rPr>
          <w:rFonts w:cs="Times New Roman"/>
          <w:sz w:val="24"/>
        </w:rPr>
        <w:t xml:space="preserve"> foil</w:t>
      </w:r>
      <w:r w:rsidRPr="00235BD9">
        <w:rPr>
          <w:rFonts w:cs="Times New Roman"/>
          <w:sz w:val="24"/>
        </w:rPr>
        <w:t xml:space="preserve"> with thickness of 100 </w:t>
      </w:r>
      <w:proofErr w:type="spellStart"/>
      <w:r w:rsidRPr="00235BD9">
        <w:rPr>
          <w:rFonts w:cs="Times New Roman"/>
          <w:sz w:val="24"/>
        </w:rPr>
        <w:t>μm</w:t>
      </w:r>
      <w:proofErr w:type="spellEnd"/>
      <w:r w:rsidRPr="00235BD9">
        <w:rPr>
          <w:rFonts w:cs="Times New Roman"/>
          <w:sz w:val="24"/>
        </w:rPr>
        <w:t xml:space="preserve"> and diameter of 14 mm </w:t>
      </w:r>
      <w:r>
        <w:rPr>
          <w:rFonts w:cs="Times New Roman"/>
          <w:sz w:val="24"/>
        </w:rPr>
        <w:t>(</w:t>
      </w:r>
      <w:r w:rsidR="00FF1E13">
        <w:rPr>
          <w:rFonts w:cs="Times New Roman"/>
          <w:sz w:val="24"/>
        </w:rPr>
        <w:t xml:space="preserve">the </w:t>
      </w:r>
      <w:r>
        <w:rPr>
          <w:rFonts w:cs="Times New Roman"/>
          <w:sz w:val="24"/>
        </w:rPr>
        <w:t xml:space="preserve">same size </w:t>
      </w:r>
      <w:r w:rsidR="00FF1E13">
        <w:rPr>
          <w:rFonts w:cs="Times New Roman"/>
          <w:sz w:val="24"/>
        </w:rPr>
        <w:t xml:space="preserve">as the Li anode </w:t>
      </w:r>
      <w:r>
        <w:rPr>
          <w:rFonts w:cs="Times New Roman"/>
          <w:sz w:val="24"/>
        </w:rPr>
        <w:t xml:space="preserve">samples </w:t>
      </w:r>
      <w:r w:rsidR="00FF1E13">
        <w:rPr>
          <w:rFonts w:cs="Times New Roman"/>
          <w:sz w:val="24"/>
        </w:rPr>
        <w:t xml:space="preserve">after cycling </w:t>
      </w:r>
      <w:proofErr w:type="gramStart"/>
      <w:r w:rsidR="00FF1E13">
        <w:rPr>
          <w:rFonts w:cs="Times New Roman"/>
          <w:sz w:val="24"/>
        </w:rPr>
        <w:t>for  quantitative</w:t>
      </w:r>
      <w:proofErr w:type="gramEnd"/>
      <w:r w:rsidR="00FF1E13">
        <w:rPr>
          <w:rFonts w:cs="Times New Roman"/>
          <w:sz w:val="24"/>
        </w:rPr>
        <w:t xml:space="preserve"> analysis</w:t>
      </w:r>
      <w:r>
        <w:rPr>
          <w:rFonts w:cs="Times New Roman"/>
          <w:sz w:val="24"/>
        </w:rPr>
        <w:t xml:space="preserve">) </w:t>
      </w:r>
      <w:r w:rsidRPr="00235BD9">
        <w:rPr>
          <w:rFonts w:cs="Times New Roman"/>
          <w:sz w:val="24"/>
        </w:rPr>
        <w:t>is treated as 8.4 mg in this work</w:t>
      </w:r>
      <w:r w:rsidR="00BD4FB8">
        <w:rPr>
          <w:rFonts w:cs="Times New Roman"/>
          <w:sz w:val="24"/>
        </w:rPr>
        <w:t xml:space="preserve">. The mass </w:t>
      </w:r>
      <w:r>
        <w:rPr>
          <w:rFonts w:cs="Times New Roman"/>
          <w:sz w:val="24"/>
        </w:rPr>
        <w:t xml:space="preserve">is </w:t>
      </w:r>
      <w:r w:rsidR="00BD4FB8">
        <w:rPr>
          <w:rFonts w:cs="Times New Roman"/>
          <w:sz w:val="24"/>
        </w:rPr>
        <w:t xml:space="preserve">representative </w:t>
      </w:r>
      <w:r w:rsidR="00FF1E13">
        <w:rPr>
          <w:rFonts w:cs="Times New Roman"/>
          <w:sz w:val="24"/>
        </w:rPr>
        <w:t>for</w:t>
      </w:r>
      <w:r w:rsidR="00BD4FB8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the dash line in </w:t>
      </w:r>
      <w:r w:rsidRPr="00235BD9">
        <w:rPr>
          <w:rFonts w:cs="Times New Roman"/>
          <w:b/>
          <w:bCs/>
          <w:sz w:val="24"/>
        </w:rPr>
        <w:t xml:space="preserve">Figure </w:t>
      </w:r>
      <w:r w:rsidR="007E273B">
        <w:rPr>
          <w:rFonts w:cs="Times New Roman"/>
          <w:b/>
          <w:bCs/>
          <w:sz w:val="24"/>
        </w:rPr>
        <w:t>4</w:t>
      </w:r>
      <w:r w:rsidR="00B500C2">
        <w:rPr>
          <w:rFonts w:cs="Times New Roman" w:hint="eastAsia"/>
          <w:b/>
          <w:bCs/>
          <w:sz w:val="24"/>
        </w:rPr>
        <w:t>b</w:t>
      </w:r>
      <w:r w:rsidRPr="00235BD9">
        <w:rPr>
          <w:rFonts w:cs="Times New Roman"/>
          <w:sz w:val="24"/>
        </w:rPr>
        <w:t>. And the</w:t>
      </w:r>
      <w:r>
        <w:rPr>
          <w:rFonts w:cs="Times New Roman"/>
          <w:sz w:val="24"/>
        </w:rPr>
        <w:t xml:space="preserve"> value of</w:t>
      </w:r>
      <w:r w:rsidRPr="00235BD9">
        <w:rPr>
          <w:rFonts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>
        <w:rPr>
          <w:rFonts w:cs="Times New Roman" w:hint="eastAsia"/>
          <w:sz w:val="24"/>
        </w:rPr>
        <w:t xml:space="preserve"> </w:t>
      </w:r>
      <w:r>
        <w:rPr>
          <w:rFonts w:cs="Times New Roman"/>
          <w:sz w:val="24"/>
        </w:rPr>
        <w:t>used for mathematical relationship and fitting process</w:t>
      </w:r>
      <w:r w:rsidR="00BD4FB8">
        <w:rPr>
          <w:rFonts w:cs="Times New Roman"/>
          <w:sz w:val="24"/>
        </w:rPr>
        <w:t xml:space="preserve"> in</w:t>
      </w:r>
      <w:r w:rsidR="00BD4FB8" w:rsidRPr="00BD4FB8">
        <w:rPr>
          <w:rFonts w:cs="Times New Roman"/>
          <w:b/>
          <w:bCs/>
          <w:sz w:val="24"/>
        </w:rPr>
        <w:t xml:space="preserve"> Methods</w:t>
      </w:r>
      <w:r>
        <w:rPr>
          <w:rFonts w:cs="Times New Roman"/>
          <w:sz w:val="24"/>
        </w:rPr>
        <w:t xml:space="preserve"> is also 8.4 mg.</w:t>
      </w:r>
    </w:p>
    <w:p w14:paraId="2E3D7CD6" w14:textId="07EADABD" w:rsidR="00F231E0" w:rsidRDefault="00F231E0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29E5510F" w14:textId="53FCAD6B" w:rsidR="00F231E0" w:rsidRPr="00AE6E5B" w:rsidRDefault="00F231E0" w:rsidP="00AE6E5B">
      <w:pPr>
        <w:pStyle w:val="Heading1"/>
      </w:pPr>
      <w:bookmarkStart w:id="13" w:name="_Toc76933004"/>
      <w:r>
        <w:rPr>
          <w:rFonts w:hint="eastAsia"/>
        </w:rPr>
        <w:lastRenderedPageBreak/>
        <w:t>P</w:t>
      </w:r>
      <w:r>
        <w:t xml:space="preserve">art </w:t>
      </w:r>
      <w:r w:rsidR="0068281A">
        <w:t>9</w:t>
      </w:r>
      <w:r>
        <w:t xml:space="preserve">. The original data </w:t>
      </w:r>
      <w:r w:rsidR="00FF1E13">
        <w:t>of</w:t>
      </w:r>
      <w:r>
        <w:t xml:space="preserve"> </w:t>
      </w:r>
      <w:r w:rsidR="00FF1E13">
        <w:t>quantitative analysis</w:t>
      </w:r>
      <w:bookmarkEnd w:id="13"/>
    </w:p>
    <w:p w14:paraId="3E1AA0ED" w14:textId="42D75A4E" w:rsidR="00C10AB6" w:rsidRPr="009A7C06" w:rsidRDefault="007A2F4D" w:rsidP="008D5EB6">
      <w:pPr>
        <w:widowControl/>
        <w:spacing w:line="360" w:lineRule="auto"/>
        <w:rPr>
          <w:rFonts w:cs="Times New Roman"/>
          <w:sz w:val="24"/>
        </w:rPr>
      </w:pPr>
      <w:r w:rsidRPr="00B05C70">
        <w:rPr>
          <w:rFonts w:cs="Times New Roman"/>
          <w:b/>
          <w:bCs/>
          <w:sz w:val="24"/>
        </w:rPr>
        <w:t xml:space="preserve">Supplementary Table </w:t>
      </w:r>
      <w:r w:rsidR="00AE6E5B">
        <w:rPr>
          <w:rFonts w:cs="Times New Roman"/>
          <w:b/>
          <w:bCs/>
          <w:sz w:val="24"/>
        </w:rPr>
        <w:t>7</w:t>
      </w:r>
      <w:r w:rsidR="00907544" w:rsidRPr="00B05C70">
        <w:rPr>
          <w:rFonts w:cs="Times New Roman"/>
          <w:b/>
          <w:bCs/>
          <w:sz w:val="24"/>
        </w:rPr>
        <w:t>.</w:t>
      </w:r>
      <w:r w:rsidRPr="00B05C70">
        <w:rPr>
          <w:rFonts w:cs="Times New Roman"/>
          <w:b/>
          <w:bCs/>
          <w:sz w:val="24"/>
        </w:rPr>
        <w:t xml:space="preserve"> </w:t>
      </w:r>
      <w:r w:rsidR="00907544" w:rsidRPr="00C36C30">
        <w:rPr>
          <w:rFonts w:cs="Times New Roman"/>
          <w:sz w:val="24"/>
        </w:rPr>
        <w:t>T</w:t>
      </w:r>
      <w:r w:rsidRPr="00C36C30">
        <w:rPr>
          <w:rFonts w:cs="Times New Roman"/>
          <w:sz w:val="24"/>
        </w:rPr>
        <w:t>he tes</w:t>
      </w:r>
      <w:r w:rsidR="00E81704">
        <w:rPr>
          <w:rFonts w:cs="Times New Roman"/>
          <w:sz w:val="24"/>
        </w:rPr>
        <w:t xml:space="preserve">ting and assembling </w:t>
      </w:r>
      <w:r w:rsidR="00907544" w:rsidRPr="00C36C30">
        <w:rPr>
          <w:rFonts w:cs="Times New Roman"/>
          <w:sz w:val="24"/>
        </w:rPr>
        <w:t xml:space="preserve">parameters </w:t>
      </w:r>
      <w:r w:rsidR="00182929">
        <w:rPr>
          <w:rFonts w:cs="Times New Roman"/>
          <w:sz w:val="24"/>
        </w:rPr>
        <w:t>of</w:t>
      </w:r>
      <w:r w:rsidR="00907544" w:rsidRPr="00C36C30">
        <w:rPr>
          <w:rFonts w:cs="Times New Roman"/>
          <w:sz w:val="24"/>
        </w:rPr>
        <w:t xml:space="preserve"> pouch cells </w:t>
      </w:r>
      <w:r w:rsidR="00182929">
        <w:rPr>
          <w:rFonts w:cs="Times New Roman"/>
          <w:sz w:val="24"/>
        </w:rPr>
        <w:t xml:space="preserve">for </w:t>
      </w:r>
      <w:r w:rsidR="00182929" w:rsidRPr="00182929">
        <w:rPr>
          <w:rFonts w:cs="Times New Roman"/>
          <w:sz w:val="24"/>
        </w:rPr>
        <w:t>quantitative analysis</w:t>
      </w:r>
      <w:r w:rsidR="00907544" w:rsidRPr="00C36C30">
        <w:rPr>
          <w:rFonts w:cs="Times New Roman"/>
          <w:sz w:val="24"/>
        </w:rPr>
        <w:t>.</w:t>
      </w:r>
      <w:r w:rsidR="00907544">
        <w:rPr>
          <w:rFonts w:cs="Times New Roman"/>
          <w:sz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1138"/>
        <w:gridCol w:w="1489"/>
        <w:gridCol w:w="701"/>
        <w:gridCol w:w="774"/>
        <w:gridCol w:w="1214"/>
        <w:gridCol w:w="1985"/>
      </w:tblGrid>
      <w:tr w:rsidR="004F0C51" w:rsidRPr="009A7C06" w14:paraId="0CE56075" w14:textId="77777777" w:rsidTr="00447BFC">
        <w:tc>
          <w:tcPr>
            <w:tcW w:w="91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25FBB5D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Initial pressure (kPa)</w:t>
            </w:r>
          </w:p>
        </w:tc>
        <w:tc>
          <w:tcPr>
            <w:tcW w:w="113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DA3C0B8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Electrolyte</w:t>
            </w:r>
          </w:p>
        </w:tc>
        <w:tc>
          <w:tcPr>
            <w:tcW w:w="148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E2515D4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Cathode/</w:t>
            </w:r>
          </w:p>
          <w:p w14:paraId="7FC34EB0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Areal Capacity (mAh/cm</w:t>
            </w:r>
            <w:r w:rsidRPr="004F0C51">
              <w:rPr>
                <w:rFonts w:cs="Times New Roman"/>
                <w:sz w:val="18"/>
                <w:szCs w:val="18"/>
                <w:vertAlign w:val="superscript"/>
              </w:rPr>
              <w:t>2</w:t>
            </w:r>
            <w:r w:rsidRPr="004F0C51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2AEACA1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Rate</w:t>
            </w:r>
          </w:p>
          <w:p w14:paraId="0221452E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(C)</w:t>
            </w:r>
          </w:p>
        </w:tc>
        <w:tc>
          <w:tcPr>
            <w:tcW w:w="77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1679B07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Cycle number</w:t>
            </w:r>
          </w:p>
        </w:tc>
        <w:tc>
          <w:tcPr>
            <w:tcW w:w="121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EB3378E" w14:textId="5AB041B8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Design</w:t>
            </w:r>
            <w:r w:rsidR="00182929">
              <w:rPr>
                <w:rFonts w:cs="Times New Roman"/>
                <w:sz w:val="18"/>
                <w:szCs w:val="18"/>
              </w:rPr>
              <w:t>ed</w:t>
            </w:r>
          </w:p>
          <w:p w14:paraId="0C66F085" w14:textId="5B26A4E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capacity</w:t>
            </w:r>
          </w:p>
          <w:p w14:paraId="6425DF0D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(Ah)</w:t>
            </w:r>
          </w:p>
        </w:tc>
        <w:tc>
          <w:tcPr>
            <w:tcW w:w="198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BEAF388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Short name</w:t>
            </w:r>
          </w:p>
          <w:p w14:paraId="1F8D5AE9" w14:textId="6BC040E6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(</w:t>
            </w:r>
            <w:proofErr w:type="gramStart"/>
            <w:r w:rsidRPr="004F0C51">
              <w:rPr>
                <w:rFonts w:cs="Times New Roman"/>
                <w:sz w:val="18"/>
                <w:szCs w:val="18"/>
              </w:rPr>
              <w:t>pressure</w:t>
            </w:r>
            <w:proofErr w:type="gramEnd"/>
            <w:r w:rsidRPr="004F0C51">
              <w:rPr>
                <w:rFonts w:cs="Times New Roman"/>
                <w:sz w:val="18"/>
                <w:szCs w:val="18"/>
              </w:rPr>
              <w:t>-cathode</w:t>
            </w:r>
            <w:r w:rsidR="00FB408C" w:rsidRPr="004F0C51">
              <w:rPr>
                <w:rFonts w:cs="Times New Roman"/>
                <w:sz w:val="18"/>
                <w:szCs w:val="18"/>
              </w:rPr>
              <w:t xml:space="preserve">-electrolyte </w:t>
            </w:r>
            <w:r w:rsidRPr="004F0C51">
              <w:rPr>
                <w:rFonts w:cs="Times New Roman"/>
                <w:sz w:val="18"/>
                <w:szCs w:val="18"/>
              </w:rPr>
              <w:t>-rate-cycle)</w:t>
            </w:r>
          </w:p>
        </w:tc>
      </w:tr>
      <w:tr w:rsidR="004F0C51" w:rsidRPr="009A7C06" w14:paraId="1A69FB74" w14:textId="77777777" w:rsidTr="00447BFC">
        <w:tc>
          <w:tcPr>
            <w:tcW w:w="916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E8462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9506A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E9773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4DF4F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7ACF1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21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29230" w14:textId="616BC59C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 w:rsidR="00FB408C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BEFFD8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100-NCM-0.2-1-10</w:t>
            </w:r>
          </w:p>
        </w:tc>
      </w:tr>
      <w:tr w:rsidR="004F0C51" w:rsidRPr="009A7C06" w14:paraId="7A2C5A61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B83FF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3A349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BCC3C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6F3C9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45A0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302A2" w14:textId="6504C372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 w:rsidR="00FB408C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98F644" w14:textId="77777777" w:rsidR="004F0C51" w:rsidRPr="004F0C51" w:rsidRDefault="004F0C51" w:rsidP="008D5EB6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100-NCM-0.2-1-25</w:t>
            </w:r>
          </w:p>
        </w:tc>
      </w:tr>
      <w:tr w:rsidR="00FB408C" w:rsidRPr="009A7C06" w14:paraId="4D2BE974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A13C0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487DD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CFE55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5BC92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027FE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B3E52" w14:textId="23320F1F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02C427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100-NCM-0.2-1-50</w:t>
            </w:r>
          </w:p>
        </w:tc>
      </w:tr>
      <w:tr w:rsidR="00FB408C" w:rsidRPr="009A7C06" w14:paraId="34339186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0A56A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400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B2F7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C974D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5628D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2A58D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5BC09" w14:textId="4F481C68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1B6663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400-NCM-0.2-1-10</w:t>
            </w:r>
          </w:p>
        </w:tc>
      </w:tr>
      <w:tr w:rsidR="00FB408C" w:rsidRPr="009A7C06" w14:paraId="7C042529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9343D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400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5B8CA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F2CD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57F02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65613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11BC0" w14:textId="1BCD3418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E2708A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400-NCM-0.2-1-25</w:t>
            </w:r>
          </w:p>
        </w:tc>
      </w:tr>
      <w:tr w:rsidR="00FB408C" w:rsidRPr="009A7C06" w14:paraId="336AB2DB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481E5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400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81871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E7041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5937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C402A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6530A" w14:textId="7C5C2DBA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7C80EC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400-NCM-0.2-1-50</w:t>
            </w:r>
          </w:p>
        </w:tc>
      </w:tr>
      <w:tr w:rsidR="00FB408C" w:rsidRPr="009A7C06" w14:paraId="22FF3DB5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F272E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800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EECB3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B5276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764FE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1BF3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EEB2E" w14:textId="4E6B190A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911C80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800-NCM-0.2-1-10</w:t>
            </w:r>
          </w:p>
        </w:tc>
      </w:tr>
      <w:tr w:rsidR="00FB408C" w:rsidRPr="009A7C06" w14:paraId="316AB2C9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39484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800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562A5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633D9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FF8DB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AA821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0A0CD" w14:textId="5AE32BF5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95B5C2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800-NCM-0.2-1-25</w:t>
            </w:r>
          </w:p>
        </w:tc>
      </w:tr>
      <w:tr w:rsidR="00FB408C" w:rsidRPr="009A7C06" w14:paraId="34922FB7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EA07E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800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FC4FC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4CEC4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CF929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F906E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4B396" w14:textId="7F37484F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0A635A" w14:textId="77777777" w:rsidR="00FB408C" w:rsidRPr="004F0C51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800-NCM-0.2-1-50</w:t>
            </w:r>
          </w:p>
        </w:tc>
      </w:tr>
      <w:tr w:rsidR="00FB408C" w:rsidRPr="009A7C06" w14:paraId="5839F28D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B6F3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18CE6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740E0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LR-NCM/5.80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ABD0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C2D9E" w14:textId="6560AFB8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EE52E" w14:textId="128FFA78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FB0D4C" w14:textId="026CD063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100-LR-0.2-1-</w:t>
            </w:r>
            <w:r>
              <w:rPr>
                <w:rFonts w:cs="Times New Roman"/>
                <w:sz w:val="18"/>
                <w:szCs w:val="18"/>
              </w:rPr>
              <w:t>10</w:t>
            </w:r>
          </w:p>
        </w:tc>
      </w:tr>
      <w:tr w:rsidR="00FB408C" w:rsidRPr="009A7C06" w14:paraId="72E40A82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971DB" w14:textId="6B8256AB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1994E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30865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LR-NCM/5.80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5FA56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18199" w14:textId="17294EAA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2</w:t>
            </w:r>
            <w:r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58194" w14:textId="6975CE12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18F10B" w14:textId="781D6E1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00-LR-0.2-1-</w:t>
            </w:r>
            <w:r>
              <w:rPr>
                <w:rFonts w:cs="Times New Roman"/>
                <w:sz w:val="18"/>
                <w:szCs w:val="18"/>
              </w:rPr>
              <w:t>2</w:t>
            </w:r>
            <w:r w:rsidRPr="00D031F0">
              <w:rPr>
                <w:rFonts w:cs="Times New Roman"/>
                <w:sz w:val="18"/>
                <w:szCs w:val="18"/>
              </w:rPr>
              <w:t>0</w:t>
            </w:r>
          </w:p>
        </w:tc>
      </w:tr>
      <w:tr w:rsidR="00FB408C" w:rsidRPr="009A7C06" w14:paraId="004EA98E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FCC5C" w14:textId="1927D1FC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 w:hint="eastAsia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FD55D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38DC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LR-NCM/5.80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7354E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49B9A" w14:textId="02C8E4EC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</w:t>
            </w:r>
            <w:r w:rsidRPr="00D031F0"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20124" w14:textId="37A22EF6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D2BAA3" w14:textId="21BE0A0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00-LR-0.2-1-</w:t>
            </w:r>
            <w:r>
              <w:rPr>
                <w:rFonts w:cs="Times New Roman"/>
                <w:sz w:val="18"/>
                <w:szCs w:val="18"/>
              </w:rPr>
              <w:t>40</w:t>
            </w:r>
          </w:p>
        </w:tc>
      </w:tr>
      <w:tr w:rsidR="00FB408C" w:rsidRPr="009A7C06" w14:paraId="7A24DD06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A8F5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B765F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923A1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C0EA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D9A49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4D517" w14:textId="06A6ECEC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0F7C6A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100-NCM-0.5-1-10</w:t>
            </w:r>
          </w:p>
        </w:tc>
      </w:tr>
      <w:tr w:rsidR="00FB408C" w:rsidRPr="009A7C06" w14:paraId="287C0921" w14:textId="77777777" w:rsidTr="00447BFC">
        <w:tc>
          <w:tcPr>
            <w:tcW w:w="9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9985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6F23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Type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57A3D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F5EE9" w14:textId="77777777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0.5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8E7EF" w14:textId="2439F410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6AD1D" w14:textId="29398CD3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7C23F4" w14:textId="0457B4A9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100-NCM-0.5-1-</w:t>
            </w:r>
            <w:r>
              <w:rPr>
                <w:rFonts w:cs="Times New Roman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5</w:t>
            </w:r>
          </w:p>
        </w:tc>
      </w:tr>
      <w:tr w:rsidR="00FB408C" w:rsidRPr="009A7C06" w14:paraId="1E0DF8FB" w14:textId="77777777" w:rsidTr="00447BFC">
        <w:tc>
          <w:tcPr>
            <w:tcW w:w="916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5DEDE3A" w14:textId="18D1B83F" w:rsidR="00FB408C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1</w:t>
            </w:r>
            <w:r>
              <w:rPr>
                <w:rFonts w:cs="Times New Roman"/>
                <w:sz w:val="18"/>
                <w:szCs w:val="18"/>
              </w:rPr>
              <w:t>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1FFFF62" w14:textId="4096020F" w:rsidR="00FB408C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T</w:t>
            </w:r>
            <w:r>
              <w:rPr>
                <w:rFonts w:cs="Times New Roman"/>
                <w:sz w:val="18"/>
                <w:szCs w:val="18"/>
              </w:rPr>
              <w:t>ype 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4F521CD" w14:textId="55D9C3A1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NCM811/3.80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B1E8F17" w14:textId="1E32CA96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bCs/>
                <w:sz w:val="18"/>
                <w:szCs w:val="18"/>
              </w:rPr>
            </w:pPr>
            <w:r w:rsidRPr="00D031F0">
              <w:rPr>
                <w:rFonts w:cs="Times New Roman" w:hint="eastAsia"/>
                <w:bCs/>
                <w:sz w:val="18"/>
                <w:szCs w:val="18"/>
              </w:rPr>
              <w:t>0</w:t>
            </w:r>
            <w:r w:rsidRPr="00D031F0">
              <w:rPr>
                <w:rFonts w:cs="Times New Roman"/>
                <w:bCs/>
                <w:sz w:val="18"/>
                <w:szCs w:val="18"/>
              </w:rPr>
              <w:t>.5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E64221F" w14:textId="1D92A0D4" w:rsidR="00FB408C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2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27DE503" w14:textId="5DC86F50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F0C51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2C7978D" w14:textId="701CBFFD" w:rsidR="00FB408C" w:rsidRPr="00D031F0" w:rsidRDefault="00FB408C" w:rsidP="00FB408C">
            <w:pPr>
              <w:spacing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D031F0">
              <w:rPr>
                <w:rFonts w:cs="Times New Roman"/>
                <w:sz w:val="18"/>
                <w:szCs w:val="18"/>
              </w:rPr>
              <w:t>100-NCM-0.5-1-25</w:t>
            </w:r>
          </w:p>
        </w:tc>
      </w:tr>
    </w:tbl>
    <w:p w14:paraId="25F3D8D5" w14:textId="77777777" w:rsidR="00447BFC" w:rsidRDefault="00447BFC" w:rsidP="008D5EB6">
      <w:pPr>
        <w:widowControl/>
        <w:spacing w:line="360" w:lineRule="auto"/>
        <w:rPr>
          <w:rFonts w:cs="Times New Roman"/>
          <w:b/>
          <w:bCs/>
          <w:sz w:val="24"/>
        </w:rPr>
      </w:pPr>
    </w:p>
    <w:p w14:paraId="03844840" w14:textId="5FA723D0" w:rsidR="00F231E0" w:rsidRDefault="00AE6E5B" w:rsidP="00AE6E5B">
      <w:pPr>
        <w:widowControl/>
        <w:jc w:val="left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br w:type="page"/>
      </w:r>
    </w:p>
    <w:p w14:paraId="30530A1F" w14:textId="541B487A" w:rsidR="00907544" w:rsidRPr="009A7C06" w:rsidRDefault="00907544" w:rsidP="008D5EB6">
      <w:pPr>
        <w:widowControl/>
        <w:spacing w:line="360" w:lineRule="auto"/>
        <w:rPr>
          <w:rFonts w:cs="Times New Roman"/>
          <w:sz w:val="24"/>
        </w:rPr>
      </w:pPr>
      <w:r w:rsidRPr="00B05C70">
        <w:rPr>
          <w:rFonts w:cs="Times New Roman"/>
          <w:b/>
          <w:bCs/>
          <w:sz w:val="24"/>
        </w:rPr>
        <w:lastRenderedPageBreak/>
        <w:t xml:space="preserve">Supplementary Table </w:t>
      </w:r>
      <w:r w:rsidR="004B1D3F">
        <w:rPr>
          <w:rFonts w:cs="Times New Roman"/>
          <w:b/>
          <w:bCs/>
          <w:sz w:val="24"/>
        </w:rPr>
        <w:t>8</w:t>
      </w:r>
      <w:r w:rsidRPr="00B05C70">
        <w:rPr>
          <w:rFonts w:cs="Times New Roman"/>
          <w:b/>
          <w:bCs/>
          <w:sz w:val="24"/>
        </w:rPr>
        <w:t>.</w:t>
      </w:r>
      <w:r w:rsidRPr="00ED0E59">
        <w:rPr>
          <w:rFonts w:cs="Times New Roman"/>
          <w:sz w:val="24"/>
        </w:rPr>
        <w:t xml:space="preserve"> The </w:t>
      </w:r>
      <w:r w:rsidR="00DF23A6">
        <w:rPr>
          <w:rFonts w:cs="Times New Roman"/>
          <w:sz w:val="24"/>
        </w:rPr>
        <w:t xml:space="preserve">average </w:t>
      </w:r>
      <w:r w:rsidRPr="00ED0E59">
        <w:rPr>
          <w:rFonts w:cs="Times New Roman"/>
          <w:sz w:val="24"/>
        </w:rPr>
        <w:t>results</w:t>
      </w:r>
      <w:r w:rsidR="00DF23A6">
        <w:rPr>
          <w:rFonts w:cs="Times New Roman"/>
          <w:sz w:val="24"/>
        </w:rPr>
        <w:t xml:space="preserve"> and </w:t>
      </w:r>
      <w:r w:rsidR="00595511">
        <w:rPr>
          <w:rFonts w:cs="Times New Roman"/>
          <w:sz w:val="24"/>
        </w:rPr>
        <w:t xml:space="preserve">corresponding </w:t>
      </w:r>
      <w:r w:rsidR="00DF23A6">
        <w:rPr>
          <w:rFonts w:cs="Times New Roman"/>
          <w:sz w:val="24"/>
        </w:rPr>
        <w:t>STD. error</w:t>
      </w:r>
      <w:r w:rsidRPr="00ED0E59">
        <w:rPr>
          <w:rFonts w:cs="Times New Roman"/>
          <w:sz w:val="24"/>
        </w:rPr>
        <w:t xml:space="preserve"> </w:t>
      </w:r>
      <w:r w:rsidR="00182929">
        <w:rPr>
          <w:rFonts w:cs="Times New Roman"/>
          <w:sz w:val="24"/>
        </w:rPr>
        <w:t>of</w:t>
      </w:r>
      <w:r w:rsidRPr="00ED0E59">
        <w:rPr>
          <w:rFonts w:cs="Times New Roman"/>
          <w:sz w:val="24"/>
        </w:rPr>
        <w:t xml:space="preserve"> active Li and inactive Li </w:t>
      </w:r>
      <w:r w:rsidR="00182929">
        <w:rPr>
          <w:rFonts w:cs="Times New Roman"/>
          <w:sz w:val="24"/>
        </w:rPr>
        <w:t>in cycled LMBs</w:t>
      </w:r>
      <w:r w:rsidRPr="00ED0E59">
        <w:rPr>
          <w:rFonts w:cs="Times New Roman"/>
          <w:sz w:val="24"/>
        </w:rPr>
        <w:t xml:space="preserve"> </w:t>
      </w:r>
      <w:r w:rsidR="00182929">
        <w:rPr>
          <w:rFonts w:cs="Times New Roman"/>
          <w:sz w:val="24"/>
        </w:rPr>
        <w:t>obtained using</w:t>
      </w:r>
      <w:r w:rsidRPr="00ED0E59">
        <w:rPr>
          <w:rFonts w:cs="Times New Roman"/>
          <w:sz w:val="24"/>
        </w:rPr>
        <w:t xml:space="preserve"> Li-AEST and H</w:t>
      </w:r>
      <w:r w:rsidRPr="00ED0E59">
        <w:rPr>
          <w:rFonts w:cs="Times New Roman"/>
          <w:sz w:val="24"/>
          <w:vertAlign w:val="subscript"/>
        </w:rPr>
        <w:t>2</w:t>
      </w:r>
      <w:r w:rsidRPr="00ED0E59">
        <w:rPr>
          <w:rFonts w:cs="Times New Roman"/>
          <w:sz w:val="24"/>
        </w:rPr>
        <w:t>-GCT</w:t>
      </w:r>
      <w:r w:rsidR="00ED0E59">
        <w:rPr>
          <w:rFonts w:cs="Times New Roman"/>
          <w:sz w:val="24"/>
        </w:rPr>
        <w:t>.</w:t>
      </w:r>
      <w:r w:rsidR="00824801">
        <w:rPr>
          <w:rFonts w:cs="Times New Roman"/>
          <w:sz w:val="24"/>
        </w:rPr>
        <w:t xml:space="preserve"> The original data is listed</w:t>
      </w:r>
      <w:r w:rsidR="00182929">
        <w:rPr>
          <w:rFonts w:cs="Times New Roman"/>
          <w:sz w:val="24"/>
        </w:rPr>
        <w:t xml:space="preserve"> in</w:t>
      </w:r>
      <w:r w:rsidR="00824801">
        <w:rPr>
          <w:rFonts w:cs="Times New Roman"/>
          <w:sz w:val="24"/>
        </w:rPr>
        <w:t xml:space="preserve"> </w:t>
      </w:r>
      <w:r w:rsidR="00182929">
        <w:rPr>
          <w:rFonts w:cs="Times New Roman"/>
          <w:sz w:val="24"/>
        </w:rPr>
        <w:t xml:space="preserve">detail </w:t>
      </w:r>
      <w:r w:rsidR="00824801">
        <w:rPr>
          <w:rFonts w:cs="Times New Roman"/>
          <w:sz w:val="24"/>
        </w:rPr>
        <w:t>in Table S</w:t>
      </w:r>
      <w:r w:rsidR="007E273B">
        <w:rPr>
          <w:rFonts w:cs="Times New Roman"/>
          <w:sz w:val="24"/>
        </w:rPr>
        <w:t>9</w:t>
      </w:r>
      <w:r w:rsidR="00824801">
        <w:rPr>
          <w:rFonts w:cs="Times New Roman"/>
          <w:sz w:val="24"/>
        </w:rPr>
        <w:t xml:space="preserve"> for </w:t>
      </w:r>
      <w:r w:rsidR="00824801" w:rsidRPr="00ED0E59">
        <w:rPr>
          <w:rFonts w:cs="Times New Roman"/>
          <w:sz w:val="24"/>
        </w:rPr>
        <w:t>Li-AEST</w:t>
      </w:r>
      <w:r w:rsidR="00824801">
        <w:rPr>
          <w:rFonts w:cs="Times New Roman"/>
          <w:sz w:val="24"/>
        </w:rPr>
        <w:t xml:space="preserve"> and </w:t>
      </w:r>
      <w:r w:rsidR="00F33D09">
        <w:rPr>
          <w:rFonts w:cs="Times New Roman"/>
          <w:sz w:val="24"/>
        </w:rPr>
        <w:t xml:space="preserve">Table </w:t>
      </w:r>
      <w:r w:rsidR="00824801">
        <w:rPr>
          <w:rFonts w:cs="Times New Roman"/>
          <w:sz w:val="24"/>
        </w:rPr>
        <w:t>S1</w:t>
      </w:r>
      <w:r w:rsidR="007E273B">
        <w:rPr>
          <w:rFonts w:cs="Times New Roman"/>
          <w:sz w:val="24"/>
        </w:rPr>
        <w:t>0</w:t>
      </w:r>
      <w:r w:rsidR="00824801">
        <w:rPr>
          <w:rFonts w:cs="Times New Roman"/>
          <w:sz w:val="24"/>
        </w:rPr>
        <w:t xml:space="preserve"> for </w:t>
      </w:r>
      <w:r w:rsidR="00824801" w:rsidRPr="00ED0E59">
        <w:rPr>
          <w:rFonts w:cs="Times New Roman"/>
          <w:sz w:val="24"/>
        </w:rPr>
        <w:t>H</w:t>
      </w:r>
      <w:r w:rsidR="00824801" w:rsidRPr="00ED0E59">
        <w:rPr>
          <w:rFonts w:cs="Times New Roman"/>
          <w:sz w:val="24"/>
          <w:vertAlign w:val="subscript"/>
        </w:rPr>
        <w:t>2</w:t>
      </w:r>
      <w:r w:rsidR="00824801" w:rsidRPr="00ED0E59">
        <w:rPr>
          <w:rFonts w:cs="Times New Roman"/>
          <w:sz w:val="24"/>
        </w:rPr>
        <w:t>-GCT</w:t>
      </w:r>
      <w:r w:rsidR="00824801">
        <w:rPr>
          <w:rFonts w:cs="Times New Roman"/>
          <w:sz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01"/>
        <w:gridCol w:w="1701"/>
        <w:gridCol w:w="1559"/>
        <w:gridCol w:w="1497"/>
      </w:tblGrid>
      <w:tr w:rsidR="00D84E1A" w:rsidRPr="00D84E1A" w14:paraId="68A2C6AB" w14:textId="77777777" w:rsidTr="0040104E">
        <w:tc>
          <w:tcPr>
            <w:tcW w:w="183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730FF90" w14:textId="782ACEBB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84E1A">
              <w:rPr>
                <w:rFonts w:cs="Times New Roman" w:hint="eastAsia"/>
                <w:szCs w:val="21"/>
              </w:rPr>
              <w:t>S</w:t>
            </w:r>
            <w:r w:rsidRPr="00D84E1A">
              <w:rPr>
                <w:rFonts w:cs="Times New Roman"/>
                <w:szCs w:val="21"/>
              </w:rPr>
              <w:t>hort Sample ID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DC8F9D9" w14:textId="713A655C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84E1A">
              <w:rPr>
                <w:rFonts w:cs="Times New Roman" w:hint="eastAsia"/>
                <w:szCs w:val="21"/>
              </w:rPr>
              <w:t>A</w:t>
            </w:r>
            <w:r w:rsidRPr="00D84E1A">
              <w:rPr>
                <w:rFonts w:cs="Times New Roman"/>
                <w:szCs w:val="21"/>
              </w:rPr>
              <w:t xml:space="preserve">verage Mass of </w:t>
            </w:r>
            <w:r w:rsidR="007C625D">
              <w:rPr>
                <w:rFonts w:cs="Times New Roman" w:hint="eastAsia"/>
                <w:szCs w:val="21"/>
              </w:rPr>
              <w:t>in</w:t>
            </w:r>
            <w:r w:rsidRPr="00D84E1A">
              <w:rPr>
                <w:rFonts w:cs="Times New Roman"/>
                <w:szCs w:val="21"/>
              </w:rPr>
              <w:t>active Li (mg)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225DF0F" w14:textId="7B57E92C" w:rsidR="00D84E1A" w:rsidRPr="00D84E1A" w:rsidRDefault="00D84E1A" w:rsidP="00182929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84E1A">
              <w:rPr>
                <w:rFonts w:cs="Times New Roman" w:hint="eastAsia"/>
                <w:szCs w:val="21"/>
              </w:rPr>
              <w:t>S</w:t>
            </w:r>
            <w:r w:rsidRPr="00D84E1A">
              <w:rPr>
                <w:rFonts w:cs="Times New Roman"/>
                <w:szCs w:val="21"/>
              </w:rPr>
              <w:t>TD</w:t>
            </w:r>
            <w:r w:rsidRPr="00D84E1A">
              <w:rPr>
                <w:rFonts w:cs="Times New Roman" w:hint="eastAsia"/>
                <w:szCs w:val="21"/>
              </w:rPr>
              <w:t>.</w:t>
            </w:r>
            <w:r w:rsidRPr="00D84E1A">
              <w:rPr>
                <w:rFonts w:cs="Times New Roman"/>
                <w:szCs w:val="21"/>
              </w:rPr>
              <w:t xml:space="preserve"> </w:t>
            </w:r>
            <w:r w:rsidR="00182929">
              <w:rPr>
                <w:rFonts w:cs="Times New Roman"/>
                <w:szCs w:val="21"/>
              </w:rPr>
              <w:t>e</w:t>
            </w:r>
            <w:r w:rsidRPr="00D84E1A">
              <w:rPr>
                <w:rFonts w:cs="Times New Roman"/>
                <w:szCs w:val="21"/>
              </w:rPr>
              <w:t xml:space="preserve">rror of </w:t>
            </w:r>
            <w:r w:rsidR="007C625D">
              <w:rPr>
                <w:rFonts w:cs="Times New Roman"/>
                <w:szCs w:val="21"/>
              </w:rPr>
              <w:t>in</w:t>
            </w:r>
            <w:r w:rsidRPr="00D84E1A">
              <w:rPr>
                <w:rFonts w:cs="Times New Roman"/>
                <w:szCs w:val="21"/>
              </w:rPr>
              <w:t>active Li (mg)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1EB2B94" w14:textId="13D710C4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84E1A">
              <w:rPr>
                <w:rFonts w:cs="Times New Roman" w:hint="eastAsia"/>
                <w:szCs w:val="21"/>
              </w:rPr>
              <w:t>A</w:t>
            </w:r>
            <w:r w:rsidRPr="00D84E1A">
              <w:rPr>
                <w:rFonts w:cs="Times New Roman"/>
                <w:szCs w:val="21"/>
              </w:rPr>
              <w:t>verage Mass of active Li (mg)</w:t>
            </w:r>
          </w:p>
        </w:tc>
        <w:tc>
          <w:tcPr>
            <w:tcW w:w="149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5F37A2D" w14:textId="70FAFE87" w:rsidR="00D84E1A" w:rsidRPr="00D84E1A" w:rsidRDefault="00D84E1A" w:rsidP="00182929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84E1A">
              <w:rPr>
                <w:rFonts w:cs="Times New Roman" w:hint="eastAsia"/>
                <w:szCs w:val="21"/>
              </w:rPr>
              <w:t>S</w:t>
            </w:r>
            <w:r w:rsidRPr="00D84E1A">
              <w:rPr>
                <w:rFonts w:cs="Times New Roman"/>
                <w:szCs w:val="21"/>
              </w:rPr>
              <w:t>TD</w:t>
            </w:r>
            <w:r w:rsidRPr="00D84E1A">
              <w:rPr>
                <w:rFonts w:cs="Times New Roman" w:hint="eastAsia"/>
                <w:szCs w:val="21"/>
              </w:rPr>
              <w:t>.</w:t>
            </w:r>
            <w:r w:rsidRPr="00D84E1A">
              <w:rPr>
                <w:rFonts w:cs="Times New Roman"/>
                <w:szCs w:val="21"/>
              </w:rPr>
              <w:t xml:space="preserve"> </w:t>
            </w:r>
            <w:r w:rsidR="00182929">
              <w:rPr>
                <w:rFonts w:cs="Times New Roman"/>
                <w:szCs w:val="21"/>
              </w:rPr>
              <w:t>e</w:t>
            </w:r>
            <w:r w:rsidRPr="00D84E1A">
              <w:rPr>
                <w:rFonts w:cs="Times New Roman"/>
                <w:szCs w:val="21"/>
              </w:rPr>
              <w:t>rror of active Li (mg)</w:t>
            </w:r>
          </w:p>
        </w:tc>
      </w:tr>
      <w:tr w:rsidR="00D84E1A" w:rsidRPr="00D84E1A" w14:paraId="48871DB8" w14:textId="77777777" w:rsidTr="0040104E">
        <w:tc>
          <w:tcPr>
            <w:tcW w:w="183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C8269" w14:textId="4BF6439E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100-NCM-0.2-1-10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3CC63" w14:textId="26072430" w:rsidR="00D84E1A" w:rsidRPr="00D84E1A" w:rsidRDefault="00226CB6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.67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CE6D" w14:textId="41C7E469" w:rsidR="00D84E1A" w:rsidRPr="00D84E1A" w:rsidRDefault="00226CB6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00AFC" w14:textId="453645D1" w:rsidR="00D84E1A" w:rsidRPr="00D84E1A" w:rsidRDefault="00226CB6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7</w:t>
            </w:r>
            <w:r>
              <w:rPr>
                <w:rFonts w:cs="Times New Roman"/>
                <w:szCs w:val="21"/>
              </w:rPr>
              <w:t>.25</w:t>
            </w:r>
          </w:p>
        </w:tc>
        <w:tc>
          <w:tcPr>
            <w:tcW w:w="149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7221CA" w14:textId="6653F813" w:rsidR="00D84E1A" w:rsidRPr="00D84E1A" w:rsidRDefault="00226CB6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.30</w:t>
            </w:r>
          </w:p>
        </w:tc>
      </w:tr>
      <w:tr w:rsidR="00D84E1A" w:rsidRPr="00D84E1A" w14:paraId="79A5D913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C05CC" w14:textId="418CD2EC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100-NCM-0.2-1-25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71071" w14:textId="2E122431" w:rsidR="00D84E1A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E94C4" w14:textId="52DD031A" w:rsidR="00D84E1A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329E" w14:textId="1D9D3CC8" w:rsidR="00D84E1A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</w:t>
            </w:r>
            <w:r>
              <w:rPr>
                <w:rFonts w:cs="Times New Roman"/>
                <w:szCs w:val="21"/>
              </w:rPr>
              <w:t>.62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58A45A" w14:textId="37E5614D" w:rsidR="007C625D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.20</w:t>
            </w:r>
          </w:p>
        </w:tc>
      </w:tr>
      <w:tr w:rsidR="00D84E1A" w:rsidRPr="00D84E1A" w14:paraId="61813301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59992" w14:textId="52848F5C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100-NCM-0.2-1-50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176FE" w14:textId="3EF16C3F" w:rsidR="00D84E1A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.70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EB8E8" w14:textId="2508AEDC" w:rsidR="00D84E1A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4C77" w14:textId="278D6BB8" w:rsidR="00D84E1A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  <w:r>
              <w:rPr>
                <w:rFonts w:cs="Times New Roman"/>
                <w:szCs w:val="21"/>
              </w:rPr>
              <w:t>.60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8A1CD7" w14:textId="029D6A30" w:rsidR="00D84E1A" w:rsidRPr="00D84E1A" w:rsidRDefault="007C625D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.20</w:t>
            </w:r>
          </w:p>
        </w:tc>
      </w:tr>
      <w:tr w:rsidR="00D84E1A" w:rsidRPr="00D84E1A" w14:paraId="08AB1E55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E9178" w14:textId="427C9E47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400-NCM-0.2-1-10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75D8" w14:textId="31F41FB6" w:rsidR="00D84E1A" w:rsidRPr="00D84E1A" w:rsidRDefault="0025506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C3B9" w14:textId="734EB2EE" w:rsidR="00D84E1A" w:rsidRPr="00D84E1A" w:rsidRDefault="0025506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96B65" w14:textId="4508E8E7" w:rsidR="00D84E1A" w:rsidRPr="00D84E1A" w:rsidRDefault="006D0F03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7</w:t>
            </w:r>
            <w:r>
              <w:rPr>
                <w:rFonts w:cs="Times New Roman"/>
                <w:szCs w:val="21"/>
              </w:rPr>
              <w:t>.58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A9DDB4" w14:textId="1272EF2F" w:rsidR="00D84E1A" w:rsidRPr="00D84E1A" w:rsidRDefault="006D0F03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.19</w:t>
            </w:r>
          </w:p>
        </w:tc>
      </w:tr>
      <w:tr w:rsidR="00D84E1A" w:rsidRPr="00D84E1A" w14:paraId="3064BE7C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7517C" w14:textId="41D0EC2D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400-NCM-0.2-1-25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DDB23" w14:textId="22F2AEA8" w:rsidR="00D84E1A" w:rsidRPr="00D84E1A" w:rsidRDefault="0025506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.32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CA66F" w14:textId="3DBEC6BD" w:rsidR="00D84E1A" w:rsidRPr="00D84E1A" w:rsidRDefault="0025506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9A632" w14:textId="6A29211D" w:rsidR="00D84E1A" w:rsidRPr="00D84E1A" w:rsidRDefault="006D0F03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</w:t>
            </w:r>
            <w:r>
              <w:rPr>
                <w:rFonts w:cs="Times New Roman"/>
                <w:szCs w:val="21"/>
              </w:rPr>
              <w:t>.42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C9BD02" w14:textId="68F81B92" w:rsidR="00D84E1A" w:rsidRPr="00D84E1A" w:rsidRDefault="006D0F03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.33</w:t>
            </w:r>
          </w:p>
        </w:tc>
      </w:tr>
      <w:tr w:rsidR="00D84E1A" w:rsidRPr="00D84E1A" w14:paraId="122DDA10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C5CD6" w14:textId="070140C9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400-NCM-0.2-1-50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243A7" w14:textId="4F755AD9" w:rsidR="00D84E1A" w:rsidRPr="00D84E1A" w:rsidRDefault="0025506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A2333" w14:textId="12D79A60" w:rsidR="00D84E1A" w:rsidRPr="00D84E1A" w:rsidRDefault="0025506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54AF3" w14:textId="51D76BAA" w:rsidR="00D84E1A" w:rsidRPr="00D84E1A" w:rsidRDefault="006D0F03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  <w:r>
              <w:rPr>
                <w:rFonts w:cs="Times New Roman"/>
                <w:szCs w:val="21"/>
              </w:rPr>
              <w:t>.92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9903A7" w14:textId="10EB2517" w:rsidR="00D84E1A" w:rsidRPr="00D84E1A" w:rsidRDefault="006D0F03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.13</w:t>
            </w:r>
          </w:p>
        </w:tc>
      </w:tr>
      <w:tr w:rsidR="00D84E1A" w:rsidRPr="00D84E1A" w14:paraId="755F4121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35ABA" w14:textId="561F089B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800-NCM-0.2-1-10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4CE9" w14:textId="1BFBBBFA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8174" w14:textId="163F1492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60DE4" w14:textId="4ED2AEC0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  <w:r>
              <w:rPr>
                <w:rFonts w:cs="Times New Roman"/>
                <w:szCs w:val="21"/>
              </w:rPr>
              <w:t>.02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0FBA00" w14:textId="3522F4A3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.10</w:t>
            </w:r>
          </w:p>
        </w:tc>
      </w:tr>
      <w:tr w:rsidR="00D84E1A" w:rsidRPr="00D84E1A" w14:paraId="78426833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2727E" w14:textId="7F99F4E0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800-NCM-0.2-1-25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F2E02" w14:textId="36A05A3A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.32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4BB39" w14:textId="23144FA3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F51E6" w14:textId="38C78BCC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</w:t>
            </w:r>
            <w:r>
              <w:rPr>
                <w:rFonts w:cs="Times New Roman"/>
                <w:szCs w:val="21"/>
              </w:rPr>
              <w:t>.97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55B660" w14:textId="7D79802B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.36</w:t>
            </w:r>
          </w:p>
        </w:tc>
      </w:tr>
      <w:tr w:rsidR="00D84E1A" w:rsidRPr="00D84E1A" w14:paraId="60EE5EA8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458E0" w14:textId="50543C05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4F0C51">
              <w:rPr>
                <w:rFonts w:cs="Times New Roman"/>
                <w:sz w:val="18"/>
                <w:szCs w:val="18"/>
              </w:rPr>
              <w:t>800-NCM-0.2-1-50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25608" w14:textId="7DFF2095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.38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B1D6A" w14:textId="159AD960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4414D" w14:textId="680B4E04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</w:t>
            </w:r>
            <w:r>
              <w:rPr>
                <w:rFonts w:cs="Times New Roman"/>
                <w:szCs w:val="21"/>
              </w:rPr>
              <w:t>.62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B49FFFC" w14:textId="0D6307C8" w:rsidR="00D84E1A" w:rsidRPr="00D84E1A" w:rsidRDefault="00234AC1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.16</w:t>
            </w:r>
          </w:p>
        </w:tc>
      </w:tr>
      <w:tr w:rsidR="002A1E98" w:rsidRPr="00D84E1A" w14:paraId="13FC4339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3377" w14:textId="364932B0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031F0">
              <w:rPr>
                <w:rFonts w:cs="Times New Roman"/>
                <w:sz w:val="18"/>
                <w:szCs w:val="18"/>
              </w:rPr>
              <w:t>100-LR-0.2-1-</w:t>
            </w:r>
            <w:r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D2D4D" w14:textId="59DF1414" w:rsidR="002A1E98" w:rsidRPr="002A1E98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1E98">
              <w:rPr>
                <w:rFonts w:eastAsia="等线" w:cs="Times New Roman"/>
                <w:color w:val="000000"/>
                <w:sz w:val="20"/>
                <w:szCs w:val="20"/>
              </w:rPr>
              <w:t xml:space="preserve">1.15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FD158" w14:textId="5E1234B5" w:rsidR="002A1E98" w:rsidRPr="002A1E98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1E98">
              <w:rPr>
                <w:rFonts w:eastAsia="等线" w:cs="Times New Roman"/>
                <w:color w:val="000000"/>
                <w:sz w:val="20"/>
                <w:szCs w:val="20"/>
              </w:rPr>
              <w:t xml:space="preserve">0.19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EE5CD" w14:textId="15CEF404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7</w:t>
            </w:r>
            <w:r>
              <w:rPr>
                <w:rFonts w:cs="Times New Roman"/>
                <w:szCs w:val="21"/>
              </w:rPr>
              <w:t>.15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82B23A" w14:textId="357D44BF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.27</w:t>
            </w:r>
          </w:p>
        </w:tc>
      </w:tr>
      <w:tr w:rsidR="002A1E98" w:rsidRPr="00D84E1A" w14:paraId="07F9E081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BA79D" w14:textId="2E093AAC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00-LR-0.2-1-</w:t>
            </w:r>
            <w:r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A1DF0" w14:textId="7B7CDDBD" w:rsidR="002A1E98" w:rsidRPr="002A1E98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1E98">
              <w:rPr>
                <w:rFonts w:eastAsia="等线" w:cs="Times New Roman"/>
                <w:color w:val="000000"/>
                <w:sz w:val="20"/>
                <w:szCs w:val="20"/>
              </w:rPr>
              <w:t xml:space="preserve">1.41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B22E1" w14:textId="0053A1A3" w:rsidR="002A1E98" w:rsidRPr="002A1E98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1E98">
              <w:rPr>
                <w:rFonts w:eastAsia="等线" w:cs="Times New Roman"/>
                <w:color w:val="000000"/>
                <w:sz w:val="20"/>
                <w:szCs w:val="20"/>
              </w:rPr>
              <w:t xml:space="preserve">0.17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5EF66" w14:textId="31D1F917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</w:t>
            </w:r>
            <w:r>
              <w:rPr>
                <w:rFonts w:cs="Times New Roman"/>
                <w:szCs w:val="21"/>
              </w:rPr>
              <w:t>.41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5DF7D8" w14:textId="2C559CDC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.29</w:t>
            </w:r>
          </w:p>
        </w:tc>
      </w:tr>
      <w:tr w:rsidR="002A1E98" w:rsidRPr="00D84E1A" w14:paraId="379E9431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66FD6" w14:textId="3DF0D1B1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00-LR-0.2-1-</w:t>
            </w:r>
            <w:r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1659" w14:textId="236C9500" w:rsidR="002A1E98" w:rsidRPr="002A1E98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1E98">
              <w:rPr>
                <w:rFonts w:eastAsia="等线" w:cs="Times New Roman"/>
                <w:color w:val="000000"/>
                <w:sz w:val="20"/>
                <w:szCs w:val="20"/>
              </w:rPr>
              <w:t xml:space="preserve">2.02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F1140" w14:textId="179CEFFB" w:rsidR="002A1E98" w:rsidRPr="002A1E98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1E98">
              <w:rPr>
                <w:rFonts w:eastAsia="等线" w:cs="Times New Roman"/>
                <w:color w:val="000000"/>
                <w:sz w:val="20"/>
                <w:szCs w:val="20"/>
              </w:rPr>
              <w:t xml:space="preserve">0.15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59194" w14:textId="51CE4EE3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  <w:r>
              <w:rPr>
                <w:rFonts w:cs="Times New Roman"/>
                <w:szCs w:val="21"/>
              </w:rPr>
              <w:t>.00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DE9FA0" w14:textId="1A5D5474" w:rsidR="002A1E98" w:rsidRPr="00D84E1A" w:rsidRDefault="002A1E98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.14</w:t>
            </w:r>
          </w:p>
        </w:tc>
      </w:tr>
      <w:tr w:rsidR="00D84E1A" w:rsidRPr="00D84E1A" w14:paraId="58D1D5F7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6DEE1" w14:textId="0D8F0D69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031F0">
              <w:rPr>
                <w:rFonts w:cs="Times New Roman"/>
                <w:sz w:val="18"/>
                <w:szCs w:val="18"/>
              </w:rPr>
              <w:t>100-NCM-0.5-1-10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4210" w14:textId="5761D99B" w:rsidR="00D84E1A" w:rsidRPr="00D84E1A" w:rsidRDefault="001B0852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.82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06855" w14:textId="4BC47083" w:rsidR="00D84E1A" w:rsidRPr="00D84E1A" w:rsidRDefault="001B0852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F5CEC" w14:textId="568DF0D1" w:rsidR="00D84E1A" w:rsidRPr="00D84E1A" w:rsidRDefault="00CB3189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7</w:t>
            </w:r>
            <w:r>
              <w:rPr>
                <w:rFonts w:cs="Times New Roman"/>
                <w:szCs w:val="21"/>
              </w:rPr>
              <w:t>.53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FC8D9F" w14:textId="619F8605" w:rsidR="00D84E1A" w:rsidRPr="00D84E1A" w:rsidRDefault="00CB3189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.31</w:t>
            </w:r>
          </w:p>
        </w:tc>
      </w:tr>
      <w:tr w:rsidR="00D84E1A" w:rsidRPr="00D84E1A" w14:paraId="0A42BEA7" w14:textId="77777777" w:rsidTr="0040104E"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A5055" w14:textId="44023788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031F0">
              <w:rPr>
                <w:rFonts w:cs="Times New Roman"/>
                <w:sz w:val="18"/>
                <w:szCs w:val="18"/>
              </w:rPr>
              <w:t>100-NCM-0.5-1-</w:t>
            </w:r>
            <w:r>
              <w:rPr>
                <w:rFonts w:cs="Times New Roman"/>
                <w:sz w:val="18"/>
                <w:szCs w:val="18"/>
              </w:rPr>
              <w:t>1</w:t>
            </w:r>
            <w:r w:rsidRPr="00D031F0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7A0F" w14:textId="4EDF0341" w:rsidR="00D84E1A" w:rsidRPr="00D84E1A" w:rsidRDefault="001B0852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</w:t>
            </w:r>
            <w:r>
              <w:rPr>
                <w:rFonts w:cs="Times New Roman"/>
                <w:szCs w:val="21"/>
              </w:rPr>
              <w:t>.82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F7F97" w14:textId="71131E97" w:rsidR="00D84E1A" w:rsidRPr="00D84E1A" w:rsidRDefault="001B0852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EC4A8" w14:textId="07B5D6A4" w:rsidR="00D84E1A" w:rsidRPr="00D84E1A" w:rsidRDefault="00CB3189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  <w:r>
              <w:rPr>
                <w:rFonts w:cs="Times New Roman"/>
                <w:szCs w:val="21"/>
              </w:rPr>
              <w:t>.47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0B4429" w14:textId="2474401F" w:rsidR="00D84E1A" w:rsidRPr="00D84E1A" w:rsidRDefault="00CB3189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.50</w:t>
            </w:r>
          </w:p>
        </w:tc>
      </w:tr>
      <w:tr w:rsidR="00D84E1A" w:rsidRPr="00D84E1A" w14:paraId="7B1E9529" w14:textId="77777777" w:rsidTr="00025448">
        <w:tc>
          <w:tcPr>
            <w:tcW w:w="1838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D98B368" w14:textId="241933B3" w:rsidR="00D84E1A" w:rsidRPr="00D84E1A" w:rsidRDefault="00D84E1A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D031F0">
              <w:rPr>
                <w:rFonts w:cs="Times New Roman"/>
                <w:sz w:val="18"/>
                <w:szCs w:val="18"/>
              </w:rPr>
              <w:t>100-NCM-0.5-1-25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627731A" w14:textId="054DDBD0" w:rsidR="00D84E1A" w:rsidRPr="00D84E1A" w:rsidRDefault="00B5514B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4</w:t>
            </w:r>
            <w:r>
              <w:rPr>
                <w:rFonts w:cs="Times New Roman"/>
                <w:szCs w:val="21"/>
              </w:rPr>
              <w:t>.69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776983" w14:textId="7D1FB9E7" w:rsidR="00D84E1A" w:rsidRPr="00D84E1A" w:rsidRDefault="00B5514B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A17A1DA" w14:textId="1F770213" w:rsidR="00D84E1A" w:rsidRPr="00D84E1A" w:rsidRDefault="00CB3189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</w:t>
            </w:r>
            <w:r>
              <w:rPr>
                <w:rFonts w:cs="Times New Roman"/>
                <w:szCs w:val="21"/>
              </w:rPr>
              <w:t>.</w:t>
            </w:r>
            <w:r w:rsidR="00697074">
              <w:rPr>
                <w:rFonts w:cs="Times New Roman"/>
                <w:szCs w:val="21"/>
              </w:rPr>
              <w:t>44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07A90B2E" w14:textId="3B0D44C9" w:rsidR="00D84E1A" w:rsidRPr="00D84E1A" w:rsidRDefault="00697074" w:rsidP="008D5EB6">
            <w:pPr>
              <w:widowControl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.59</w:t>
            </w:r>
          </w:p>
        </w:tc>
      </w:tr>
    </w:tbl>
    <w:p w14:paraId="297D28C2" w14:textId="36130AC9" w:rsidR="00245436" w:rsidRDefault="00245436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</w:p>
    <w:p w14:paraId="139196F7" w14:textId="4A29E0F7" w:rsidR="006A4406" w:rsidRDefault="00B07B6E" w:rsidP="008D5EB6">
      <w:pPr>
        <w:widowControl/>
        <w:spacing w:line="360" w:lineRule="auto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color w:val="000000" w:themeColor="text1"/>
          <w:sz w:val="24"/>
        </w:rPr>
        <w:t xml:space="preserve">Appendix: </w:t>
      </w:r>
      <w:r w:rsidR="00F231E0" w:rsidRPr="00F231E0">
        <w:rPr>
          <w:rFonts w:cs="Times New Roman"/>
          <w:b/>
          <w:bCs/>
          <w:color w:val="000000" w:themeColor="text1"/>
          <w:sz w:val="24"/>
        </w:rPr>
        <w:t>Supplementary Table 9-10 are listed at the end of this file.</w:t>
      </w:r>
    </w:p>
    <w:p w14:paraId="43A8534C" w14:textId="77777777" w:rsidR="006A4406" w:rsidRDefault="006A4406">
      <w:pPr>
        <w:widowControl/>
        <w:jc w:val="left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color w:val="000000" w:themeColor="text1"/>
          <w:sz w:val="24"/>
        </w:rPr>
        <w:br w:type="page"/>
      </w:r>
    </w:p>
    <w:p w14:paraId="2B907635" w14:textId="7C6A514E" w:rsidR="006A4406" w:rsidRPr="00AE6E5B" w:rsidRDefault="006A4406" w:rsidP="006A4406">
      <w:pPr>
        <w:pStyle w:val="Heading1"/>
      </w:pPr>
      <w:bookmarkStart w:id="14" w:name="_Toc76933005"/>
      <w:r w:rsidRPr="00AE6E5B">
        <w:lastRenderedPageBreak/>
        <w:t xml:space="preserve">Part </w:t>
      </w:r>
      <w:r w:rsidR="0068281A">
        <w:t>10</w:t>
      </w:r>
      <w:r w:rsidRPr="00AE6E5B">
        <w:t>.</w:t>
      </w:r>
      <w:r>
        <w:t xml:space="preserve"> Detailed parameters for the fitting curves</w:t>
      </w:r>
      <w:bookmarkEnd w:id="14"/>
    </w:p>
    <w:p w14:paraId="6013A2CC" w14:textId="34936B45" w:rsidR="006A4406" w:rsidRPr="00556C68" w:rsidRDefault="006A4406" w:rsidP="006A4406">
      <w:pPr>
        <w:widowControl/>
        <w:spacing w:line="360" w:lineRule="auto"/>
        <w:rPr>
          <w:rFonts w:cs="Times New Roman"/>
          <w:sz w:val="24"/>
        </w:rPr>
      </w:pPr>
      <w:r w:rsidRPr="004B1D3F">
        <w:rPr>
          <w:rFonts w:cs="Times New Roman"/>
          <w:b/>
          <w:bCs/>
          <w:sz w:val="24"/>
        </w:rPr>
        <w:t xml:space="preserve">Supplementary Table </w:t>
      </w:r>
      <w:r>
        <w:rPr>
          <w:rFonts w:cs="Times New Roman"/>
          <w:b/>
          <w:bCs/>
          <w:sz w:val="24"/>
        </w:rPr>
        <w:t>11</w:t>
      </w:r>
      <w:r w:rsidRPr="004B1D3F">
        <w:rPr>
          <w:rFonts w:cs="Times New Roman"/>
          <w:b/>
          <w:bCs/>
          <w:sz w:val="24"/>
        </w:rPr>
        <w:t xml:space="preserve">. </w:t>
      </w:r>
      <w:r>
        <w:rPr>
          <w:rFonts w:cs="Times New Roman"/>
          <w:sz w:val="24"/>
        </w:rPr>
        <w:t>F</w:t>
      </w:r>
      <w:r w:rsidRPr="00496F28">
        <w:rPr>
          <w:rFonts w:cs="Times New Roman"/>
          <w:sz w:val="24"/>
        </w:rPr>
        <w:t xml:space="preserve">itting results </w:t>
      </w:r>
      <w:r w:rsidRPr="00496F28">
        <w:rPr>
          <w:rFonts w:cs="Times New Roman" w:hint="eastAsia"/>
          <w:sz w:val="24"/>
        </w:rPr>
        <w:t>of</w:t>
      </w:r>
      <w:r w:rsidRPr="00496F28">
        <w:rPr>
          <w:rFonts w:cs="Times New Roman"/>
          <w:sz w:val="24"/>
        </w:rPr>
        <w:t xml:space="preserve"> </w:t>
      </w:r>
      <w:r w:rsidRPr="00496F28">
        <w:rPr>
          <w:rFonts w:cs="Times New Roman" w:hint="eastAsia"/>
          <w:sz w:val="24"/>
        </w:rPr>
        <w:t>all</w:t>
      </w:r>
      <w:r w:rsidRPr="00496F28">
        <w:rPr>
          <w:rFonts w:cs="Times New Roman"/>
          <w:sz w:val="24"/>
        </w:rPr>
        <w:t xml:space="preserve"> </w:t>
      </w:r>
      <w:r w:rsidRPr="00496F28">
        <w:rPr>
          <w:rFonts w:cs="Times New Roman" w:hint="eastAsia"/>
          <w:sz w:val="24"/>
        </w:rPr>
        <w:t>the</w:t>
      </w:r>
      <w:r w:rsidRPr="00496F28">
        <w:rPr>
          <w:rFonts w:cs="Times New Roman"/>
          <w:sz w:val="24"/>
        </w:rPr>
        <w:t xml:space="preserve"> </w:t>
      </w:r>
      <w:r w:rsidRPr="00496F28">
        <w:rPr>
          <w:rFonts w:cs="Times New Roman" w:hint="eastAsia"/>
          <w:sz w:val="24"/>
        </w:rPr>
        <w:t>parameters</w:t>
      </w:r>
      <w:r w:rsidRPr="00496F28">
        <w:rPr>
          <w:rFonts w:cs="Times New Roman"/>
          <w:sz w:val="24"/>
        </w:rPr>
        <w:t xml:space="preserve"> based on the equations and quantified results. Due to the irreversible plating of Li from </w:t>
      </w:r>
      <w:r w:rsidR="009B3CC1">
        <w:rPr>
          <w:rFonts w:cs="Times New Roman"/>
          <w:sz w:val="24"/>
        </w:rPr>
        <w:t xml:space="preserve">the </w:t>
      </w:r>
      <w:r w:rsidRPr="00496F28">
        <w:rPr>
          <w:rFonts w:cs="Times New Roman"/>
          <w:sz w:val="24"/>
        </w:rPr>
        <w:t xml:space="preserve">cathodes, quantitative data of active Li under </w:t>
      </w:r>
      <w:r>
        <w:rPr>
          <w:rFonts w:cs="Times New Roman"/>
          <w:sz w:val="24"/>
        </w:rPr>
        <w:t>C/2</w:t>
      </w:r>
      <w:r w:rsidRPr="00496F28">
        <w:rPr>
          <w:rFonts w:cs="Times New Roman"/>
          <w:sz w:val="24"/>
        </w:rPr>
        <w:t xml:space="preserve"> can’t represent mass of active Li</w:t>
      </w:r>
      <w:r>
        <w:rPr>
          <w:rFonts w:cs="Times New Roman"/>
          <w:sz w:val="24"/>
        </w:rPr>
        <w:t xml:space="preserve"> for now</w:t>
      </w:r>
      <w:r w:rsidRPr="00496F28">
        <w:rPr>
          <w:rFonts w:cs="Times New Roman"/>
          <w:sz w:val="24"/>
        </w:rPr>
        <w:t>, so the fitting process</w:t>
      </w:r>
      <w:r>
        <w:rPr>
          <w:rFonts w:cs="Times New Roman"/>
          <w:sz w:val="24"/>
        </w:rPr>
        <w:t>es</w:t>
      </w:r>
      <w:r w:rsidRPr="00496F28">
        <w:rPr>
          <w:rFonts w:cs="Times New Roman"/>
          <w:sz w:val="24"/>
        </w:rPr>
        <w:t xml:space="preserve"> for active Li under </w:t>
      </w:r>
      <w:r>
        <w:rPr>
          <w:rFonts w:cs="Times New Roman"/>
          <w:sz w:val="24"/>
        </w:rPr>
        <w:t>C/2</w:t>
      </w:r>
      <w:r w:rsidRPr="00496F28">
        <w:rPr>
          <w:rFonts w:cs="Times New Roman"/>
          <w:sz w:val="24"/>
        </w:rPr>
        <w:t xml:space="preserve"> aren’t performed here.</w:t>
      </w:r>
      <w:r>
        <w:rPr>
          <w:rFonts w:cs="Times New Roman"/>
          <w:sz w:val="24"/>
        </w:rPr>
        <w:t xml:space="preserve"> The </w:t>
      </w:r>
      <w:proofErr w:type="spellStart"/>
      <w:r>
        <w:rPr>
          <w:rFonts w:cs="Times New Roman"/>
          <w:sz w:val="24"/>
        </w:rPr>
        <w:t>CE</w:t>
      </w:r>
      <w:r w:rsidRPr="00A21FF4">
        <w:rPr>
          <w:rFonts w:cs="Times New Roman"/>
          <w:sz w:val="24"/>
          <w:vertAlign w:val="subscript"/>
        </w:rPr>
        <w:t>cell</w:t>
      </w:r>
      <w:proofErr w:type="spellEnd"/>
      <w:r>
        <w:rPr>
          <w:rFonts w:cs="Times New Roman"/>
          <w:sz w:val="24"/>
        </w:rPr>
        <w:t xml:space="preserve"> for each sample </w:t>
      </w:r>
      <w:r w:rsidR="009B3CC1">
        <w:rPr>
          <w:rFonts w:cs="Times New Roman"/>
          <w:sz w:val="24"/>
        </w:rPr>
        <w:t>i</w:t>
      </w:r>
      <w:r>
        <w:rPr>
          <w:rFonts w:cs="Times New Roman" w:hint="eastAsia"/>
          <w:sz w:val="24"/>
        </w:rPr>
        <w:t>s</w:t>
      </w:r>
      <w:r>
        <w:rPr>
          <w:rFonts w:cs="Times New Roman"/>
          <w:sz w:val="24"/>
        </w:rPr>
        <w:t xml:space="preserve"> the average CE calculated from CEs of </w:t>
      </w:r>
      <w:r w:rsidR="009B3CC1">
        <w:rPr>
          <w:rFonts w:cs="Times New Roman"/>
          <w:sz w:val="24"/>
        </w:rPr>
        <w:t xml:space="preserve">the </w:t>
      </w:r>
      <w:r>
        <w:rPr>
          <w:rFonts w:cs="Times New Roman"/>
          <w:sz w:val="24"/>
        </w:rPr>
        <w:t>2</w:t>
      </w:r>
      <w:r w:rsidRPr="00A21FF4">
        <w:rPr>
          <w:rFonts w:cs="Times New Roman"/>
          <w:sz w:val="24"/>
          <w:vertAlign w:val="superscript"/>
        </w:rPr>
        <w:t>nd</w:t>
      </w:r>
      <w:r>
        <w:rPr>
          <w:rFonts w:cs="Times New Roman"/>
          <w:sz w:val="24"/>
        </w:rPr>
        <w:t xml:space="preserve"> to 50</w:t>
      </w:r>
      <w:r w:rsidRPr="00A21FF4">
        <w:rPr>
          <w:rFonts w:cs="Times New Roman"/>
          <w:sz w:val="24"/>
          <w:vertAlign w:val="superscript"/>
        </w:rPr>
        <w:t>th</w:t>
      </w:r>
      <w:r w:rsidR="009B3CC1">
        <w:rPr>
          <w:rFonts w:cs="Times New Roman"/>
          <w:sz w:val="24"/>
        </w:rPr>
        <w:t xml:space="preserve"> cycle</w:t>
      </w:r>
      <w:r>
        <w:rPr>
          <w:rFonts w:cs="Times New Roman"/>
          <w:sz w:val="24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709"/>
        <w:gridCol w:w="709"/>
        <w:gridCol w:w="708"/>
        <w:gridCol w:w="567"/>
        <w:gridCol w:w="567"/>
        <w:gridCol w:w="709"/>
        <w:gridCol w:w="709"/>
        <w:gridCol w:w="709"/>
        <w:gridCol w:w="850"/>
        <w:gridCol w:w="788"/>
      </w:tblGrid>
      <w:tr w:rsidR="006A4406" w14:paraId="1AA559A2" w14:textId="77777777" w:rsidTr="00D65535">
        <w:tc>
          <w:tcPr>
            <w:tcW w:w="127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C595A40" w14:textId="77777777" w:rsidR="006A4406" w:rsidRPr="00E97A60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 w:hint="eastAsia"/>
                <w:sz w:val="16"/>
                <w:szCs w:val="16"/>
              </w:rPr>
              <w:t>Sample</w:t>
            </w:r>
            <w:r>
              <w:rPr>
                <w:rFonts w:cs="Times New Roman"/>
                <w:sz w:val="16"/>
                <w:szCs w:val="16"/>
              </w:rPr>
              <w:t xml:space="preserve"> ID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AE849E7" w14:textId="77777777" w:rsidR="006A4406" w:rsidRPr="00E97A60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E97A60">
              <w:rPr>
                <w:rFonts w:cs="Times New Roman"/>
                <w:sz w:val="16"/>
                <w:szCs w:val="16"/>
              </w:rPr>
              <w:t>A</w:t>
            </w:r>
            <w:r w:rsidRPr="00025448">
              <w:rPr>
                <w:rFonts w:cs="Times New Roman"/>
                <w:sz w:val="16"/>
                <w:szCs w:val="16"/>
                <w:vertAlign w:val="subscript"/>
              </w:rPr>
              <w:t>IRL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C67F81C" w14:textId="77777777" w:rsidR="006A4406" w:rsidRPr="00E97A60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E97A60">
              <w:rPr>
                <w:rFonts w:cs="Times New Roman"/>
                <w:sz w:val="16"/>
                <w:szCs w:val="16"/>
              </w:rPr>
              <w:t>K</w:t>
            </w:r>
            <w:r w:rsidRPr="00025448">
              <w:rPr>
                <w:rFonts w:cs="Times New Roman"/>
                <w:sz w:val="16"/>
                <w:szCs w:val="16"/>
                <w:vertAlign w:val="subscript"/>
              </w:rPr>
              <w:t>IRL</w:t>
            </w:r>
          </w:p>
        </w:tc>
        <w:tc>
          <w:tcPr>
            <w:tcW w:w="708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BA6382B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 w:hint="eastAsia"/>
                <w:sz w:val="16"/>
                <w:szCs w:val="16"/>
              </w:rPr>
              <w:t>R</w:t>
            </w:r>
            <w:r w:rsidRPr="00E44182">
              <w:rPr>
                <w:rFonts w:cs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cs="Times New Roman"/>
                <w:sz w:val="16"/>
                <w:szCs w:val="16"/>
              </w:rPr>
              <w:t xml:space="preserve"> (K</w:t>
            </w:r>
            <w:r w:rsidRPr="00025448">
              <w:rPr>
                <w:rFonts w:cs="Times New Roman"/>
                <w:sz w:val="16"/>
                <w:szCs w:val="16"/>
                <w:vertAlign w:val="subscript"/>
              </w:rPr>
              <w:t>IRL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2C595F8" w14:textId="77777777" w:rsidR="006A4406" w:rsidRPr="00E97A60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r w:rsidRPr="00025448">
              <w:rPr>
                <w:rFonts w:cs="Times New Roman"/>
                <w:sz w:val="13"/>
                <w:szCs w:val="13"/>
              </w:rPr>
              <w:t>IRL</w:t>
            </w:r>
            <w:r w:rsidRPr="00025448">
              <w:rPr>
                <w:rFonts w:cs="Times New Roman"/>
                <w:sz w:val="13"/>
                <w:szCs w:val="13"/>
                <w:vertAlign w:val="subscript"/>
              </w:rPr>
              <w:t>L</w:t>
            </w:r>
            <w:r w:rsidRPr="00025448">
              <w:rPr>
                <w:rFonts w:cs="Times New Roman" w:hint="eastAsia"/>
                <w:sz w:val="13"/>
                <w:szCs w:val="13"/>
                <w:vertAlign w:val="subscript"/>
              </w:rPr>
              <w:t>i</w:t>
            </w:r>
            <w:r w:rsidRPr="00025448">
              <w:rPr>
                <w:rFonts w:cs="Times New Roman"/>
                <w:sz w:val="13"/>
                <w:szCs w:val="13"/>
                <w:vertAlign w:val="subscript"/>
              </w:rPr>
              <w:t xml:space="preserve">,0 </w:t>
            </w:r>
            <w:r w:rsidRPr="007D6181">
              <w:rPr>
                <w:rFonts w:cs="Times New Roman"/>
                <w:sz w:val="16"/>
                <w:szCs w:val="16"/>
              </w:rPr>
              <w:t>(</w:t>
            </w:r>
            <w:r>
              <w:rPr>
                <w:rFonts w:cs="Times New Roman"/>
                <w:sz w:val="16"/>
                <w:szCs w:val="16"/>
              </w:rPr>
              <w:t>%</w:t>
            </w:r>
            <w:r w:rsidRPr="007D6181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1174ED2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 w:rsidRPr="00E97A60">
              <w:rPr>
                <w:rFonts w:cs="Times New Roman"/>
                <w:sz w:val="16"/>
                <w:szCs w:val="16"/>
              </w:rPr>
              <w:t>CE</w:t>
            </w:r>
            <w:r w:rsidRPr="007D6181">
              <w:rPr>
                <w:rFonts w:cs="Times New Roman" w:hint="eastAsia"/>
                <w:sz w:val="16"/>
                <w:szCs w:val="16"/>
                <w:vertAlign w:val="subscript"/>
              </w:rPr>
              <w:t>cell</w:t>
            </w:r>
            <w:proofErr w:type="spellEnd"/>
            <w:r>
              <w:rPr>
                <w:rFonts w:cs="Times New Roman"/>
                <w:sz w:val="16"/>
                <w:szCs w:val="16"/>
              </w:rPr>
              <w:t xml:space="preserve"> </w:t>
            </w:r>
            <w:r w:rsidRPr="007D6181">
              <w:rPr>
                <w:rFonts w:cs="Times New Roman"/>
                <w:sz w:val="16"/>
                <w:szCs w:val="16"/>
              </w:rPr>
              <w:t>(</w:t>
            </w:r>
            <w:r>
              <w:rPr>
                <w:rFonts w:cs="Times New Roman"/>
                <w:sz w:val="16"/>
                <w:szCs w:val="16"/>
              </w:rPr>
              <w:t>%</w:t>
            </w:r>
            <w:r w:rsidRPr="007D6181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6378E5B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sz w:val="16"/>
                <w:szCs w:val="16"/>
              </w:rPr>
              <w:t>R</w:t>
            </w:r>
            <w:r w:rsidRPr="00E97A60">
              <w:rPr>
                <w:rFonts w:cs="Times New Roman"/>
                <w:sz w:val="16"/>
                <w:szCs w:val="16"/>
                <w:vertAlign w:val="subscript"/>
              </w:rPr>
              <w:t>Li</w:t>
            </w:r>
            <w:proofErr w:type="spellEnd"/>
            <w:r>
              <w:rPr>
                <w:rFonts w:cs="Times New Roman" w:hint="eastAsia"/>
                <w:sz w:val="16"/>
                <w:szCs w:val="16"/>
                <w:vertAlign w:val="subscript"/>
              </w:rPr>
              <w:t>，</w:t>
            </w:r>
            <w:r>
              <w:rPr>
                <w:rFonts w:cs="Times New Roman" w:hint="eastAsia"/>
                <w:sz w:val="16"/>
                <w:szCs w:val="16"/>
                <w:vertAlign w:val="subscript"/>
              </w:rPr>
              <w:t>0</w:t>
            </w:r>
            <w:r>
              <w:rPr>
                <w:rFonts w:cs="Times New Roman"/>
                <w:sz w:val="16"/>
                <w:szCs w:val="16"/>
                <w:vertAlign w:val="subscript"/>
              </w:rPr>
              <w:t xml:space="preserve"> </w:t>
            </w:r>
            <w:r w:rsidRPr="007D6181">
              <w:rPr>
                <w:rFonts w:cs="Times New Roman"/>
                <w:sz w:val="16"/>
                <w:szCs w:val="16"/>
              </w:rPr>
              <w:t>(</w:t>
            </w:r>
            <w:r>
              <w:rPr>
                <w:rFonts w:cs="Times New Roman"/>
                <w:sz w:val="16"/>
                <w:szCs w:val="16"/>
              </w:rPr>
              <w:t>%</w:t>
            </w:r>
            <w:r w:rsidRPr="007D6181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C5CF825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 w:hint="eastAsia"/>
                <w:sz w:val="16"/>
                <w:szCs w:val="16"/>
              </w:rPr>
              <w:t>K</w:t>
            </w:r>
            <w:r w:rsidRPr="00025448">
              <w:rPr>
                <w:rFonts w:cs="Times New Roman" w:hint="eastAsia"/>
                <w:sz w:val="16"/>
                <w:szCs w:val="16"/>
                <w:vertAlign w:val="subscript"/>
              </w:rPr>
              <w:t>inactive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5A8A165" w14:textId="77777777" w:rsidR="006A4406" w:rsidRPr="00E97A60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 w:hint="eastAsia"/>
                <w:sz w:val="16"/>
                <w:szCs w:val="16"/>
              </w:rPr>
              <w:t>R</w:t>
            </w:r>
            <w:r w:rsidRPr="00E44182">
              <w:rPr>
                <w:rFonts w:cs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cs="Times New Roman"/>
                <w:sz w:val="16"/>
                <w:szCs w:val="16"/>
              </w:rPr>
              <w:t xml:space="preserve"> (</w:t>
            </w:r>
            <w:proofErr w:type="spellStart"/>
            <w:r w:rsidRPr="00025448">
              <w:rPr>
                <w:rFonts w:cs="Times New Roman" w:hint="eastAsia"/>
                <w:sz w:val="13"/>
                <w:szCs w:val="13"/>
              </w:rPr>
              <w:t>K</w:t>
            </w:r>
            <w:r w:rsidRPr="00025448">
              <w:rPr>
                <w:rFonts w:cs="Times New Roman" w:hint="eastAsia"/>
                <w:sz w:val="13"/>
                <w:szCs w:val="13"/>
                <w:vertAlign w:val="subscript"/>
              </w:rPr>
              <w:t>inactive</w:t>
            </w:r>
            <w:proofErr w:type="spellEnd"/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1448691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sz w:val="13"/>
                <w:szCs w:val="13"/>
              </w:rPr>
              <w:t>IRL</w:t>
            </w:r>
            <w:r w:rsidRPr="004E3D35">
              <w:rPr>
                <w:rFonts w:cs="Times New Roman"/>
                <w:sz w:val="13"/>
                <w:szCs w:val="13"/>
                <w:vertAlign w:val="subscript"/>
              </w:rPr>
              <w:t>inactive</w:t>
            </w:r>
            <w:proofErr w:type="spellEnd"/>
            <w:r w:rsidRPr="004E3D35">
              <w:rPr>
                <w:rFonts w:cs="Times New Roman"/>
                <w:sz w:val="13"/>
                <w:szCs w:val="13"/>
                <w:vertAlign w:val="subscript"/>
              </w:rPr>
              <w:t xml:space="preserve"> Li</w:t>
            </w:r>
            <w:r>
              <w:rPr>
                <w:rFonts w:cs="Times New Roman"/>
                <w:sz w:val="13"/>
                <w:szCs w:val="13"/>
                <w:vertAlign w:val="subscript"/>
              </w:rPr>
              <w:t>,0</w:t>
            </w:r>
            <w:r w:rsidRPr="004E3D35">
              <w:rPr>
                <w:rFonts w:cs="Times New Roman"/>
                <w:sz w:val="13"/>
                <w:szCs w:val="13"/>
                <w:vertAlign w:val="subscript"/>
              </w:rPr>
              <w:t xml:space="preserve"> </w:t>
            </w:r>
            <w:r w:rsidRPr="004E3D35">
              <w:rPr>
                <w:rFonts w:cs="Times New Roman"/>
                <w:sz w:val="16"/>
                <w:szCs w:val="16"/>
              </w:rPr>
              <w:t>(%)</w:t>
            </w:r>
          </w:p>
        </w:tc>
        <w:tc>
          <w:tcPr>
            <w:tcW w:w="788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CEB5193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IRL</w:t>
            </w:r>
            <w:r w:rsidRPr="00E97A60">
              <w:rPr>
                <w:rFonts w:cs="Times New Roman"/>
                <w:sz w:val="16"/>
                <w:szCs w:val="16"/>
                <w:vertAlign w:val="subscript"/>
              </w:rPr>
              <w:t>SEI</w:t>
            </w:r>
            <w:r>
              <w:rPr>
                <w:rFonts w:cs="Times New Roman"/>
                <w:sz w:val="16"/>
                <w:szCs w:val="16"/>
                <w:vertAlign w:val="subscript"/>
              </w:rPr>
              <w:t>,0</w:t>
            </w:r>
            <w:r>
              <w:rPr>
                <w:rFonts w:cs="Times New Roman"/>
                <w:sz w:val="16"/>
                <w:szCs w:val="16"/>
              </w:rPr>
              <w:t xml:space="preserve"> </w:t>
            </w:r>
            <w:r w:rsidRPr="007D6181">
              <w:rPr>
                <w:rFonts w:cs="Times New Roman"/>
                <w:sz w:val="16"/>
                <w:szCs w:val="16"/>
              </w:rPr>
              <w:t>(</w:t>
            </w:r>
            <w:r>
              <w:rPr>
                <w:rFonts w:cs="Times New Roman"/>
                <w:sz w:val="16"/>
                <w:szCs w:val="16"/>
              </w:rPr>
              <w:t>%</w:t>
            </w:r>
            <w:r w:rsidRPr="007D6181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6A4406" w14:paraId="534A2A60" w14:textId="77777777" w:rsidTr="00D65535">
        <w:tc>
          <w:tcPr>
            <w:tcW w:w="1271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C5E9D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100kPa-NCM811-</w:t>
            </w:r>
            <w:r>
              <w:rPr>
                <w:rFonts w:cs="Times New Roman"/>
                <w:sz w:val="15"/>
                <w:szCs w:val="15"/>
              </w:rPr>
              <w:t>C/5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680CE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1</w:t>
            </w:r>
            <w:r>
              <w:rPr>
                <w:rFonts w:cs="Times New Roman"/>
                <w:sz w:val="15"/>
                <w:szCs w:val="15"/>
              </w:rPr>
              <w:t>.09044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83B86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.01966</w:t>
            </w:r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519C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.9064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77D8D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.669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866B0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9.89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826F6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9.221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679D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.01686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2B284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0.7242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71DD2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.3945</w:t>
            </w:r>
          </w:p>
        </w:tc>
        <w:tc>
          <w:tcPr>
            <w:tcW w:w="78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5FFBC2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.2745</w:t>
            </w:r>
          </w:p>
        </w:tc>
      </w:tr>
      <w:tr w:rsidR="006A4406" w14:paraId="5F9D56B1" w14:textId="77777777" w:rsidTr="00D65535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88A1A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400kPa-NCM811-</w:t>
            </w:r>
            <w:r>
              <w:rPr>
                <w:rFonts w:cs="Times New Roman"/>
                <w:sz w:val="15"/>
                <w:szCs w:val="15"/>
              </w:rPr>
              <w:t>C/5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6F07E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1</w:t>
            </w:r>
            <w:r>
              <w:rPr>
                <w:rFonts w:cs="Times New Roman"/>
                <w:sz w:val="15"/>
                <w:szCs w:val="15"/>
              </w:rPr>
              <w:t>.0643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504F0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.01809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B4C12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.7670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2230E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.601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7CC17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9.95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D7FCD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9.349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C8F19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.01865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A91B0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.6447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40473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.3535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DB7ED3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.2505</w:t>
            </w:r>
          </w:p>
        </w:tc>
      </w:tr>
      <w:tr w:rsidR="006A4406" w14:paraId="09E799F3" w14:textId="77777777" w:rsidTr="00D65535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3AFAD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800kPa-NCM811-</w:t>
            </w:r>
            <w:r>
              <w:rPr>
                <w:rFonts w:cs="Times New Roman"/>
                <w:sz w:val="15"/>
                <w:szCs w:val="15"/>
              </w:rPr>
              <w:t>C/5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73E7D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.6359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5158F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.02368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8C1C0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.6954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DC26F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8F470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9.91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65DE7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9.44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D5270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.02145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085A1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.5043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33D8A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.335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6CBEFB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.135</w:t>
            </w:r>
          </w:p>
        </w:tc>
      </w:tr>
      <w:tr w:rsidR="006A4406" w14:paraId="33E58A75" w14:textId="77777777" w:rsidTr="00D65535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9AF02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100kPa-LRNCM-</w:t>
            </w:r>
            <w:r>
              <w:rPr>
                <w:rFonts w:cs="Times New Roman"/>
                <w:sz w:val="15"/>
                <w:szCs w:val="15"/>
              </w:rPr>
              <w:t>C/5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BAE41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1.09348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B4E1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0.02931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FD73C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.9249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0D4D1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0.658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11C5C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9.64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C55F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9</w:t>
            </w:r>
            <w:r>
              <w:rPr>
                <w:rFonts w:cs="Times New Roman"/>
                <w:sz w:val="15"/>
                <w:szCs w:val="15"/>
              </w:rPr>
              <w:t>8.982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5A015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.01849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B25EA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.8548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4524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.365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DB6CB1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.293</w:t>
            </w:r>
          </w:p>
        </w:tc>
      </w:tr>
      <w:tr w:rsidR="006A4406" w14:paraId="1A81AE82" w14:textId="77777777" w:rsidTr="00D65535">
        <w:tc>
          <w:tcPr>
            <w:tcW w:w="1271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07FD8146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 w:rsidRPr="007D6181">
              <w:rPr>
                <w:rFonts w:cs="Times New Roman"/>
                <w:sz w:val="15"/>
                <w:szCs w:val="15"/>
              </w:rPr>
              <w:t>100kPa-NCM811-</w:t>
            </w:r>
            <w:r>
              <w:rPr>
                <w:rFonts w:cs="Times New Roman"/>
                <w:sz w:val="15"/>
                <w:szCs w:val="15"/>
              </w:rPr>
              <w:t>C/2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3551AF2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——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2F77874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.06025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AD4B902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0</w:t>
            </w:r>
            <w:r>
              <w:rPr>
                <w:rFonts w:cs="Times New Roman"/>
                <w:sz w:val="15"/>
                <w:szCs w:val="15"/>
              </w:rPr>
              <w:t>.7534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DCA446B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2</w:t>
            </w:r>
            <w:r>
              <w:rPr>
                <w:rFonts w:cs="Times New Roman"/>
                <w:sz w:val="15"/>
                <w:szCs w:val="15"/>
              </w:rPr>
              <w:t>.01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23AF6350" w14:textId="77777777" w:rsidR="006A4406" w:rsidRPr="007D6181" w:rsidRDefault="006A4406" w:rsidP="00D65535">
            <w:pPr>
              <w:widowControl/>
              <w:spacing w:line="360" w:lineRule="auto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——</w:t>
            </w:r>
          </w:p>
        </w:tc>
      </w:tr>
    </w:tbl>
    <w:p w14:paraId="74430529" w14:textId="41F42D5D" w:rsidR="0089273A" w:rsidRDefault="0089273A" w:rsidP="008D5EB6">
      <w:pPr>
        <w:widowControl/>
        <w:spacing w:line="360" w:lineRule="auto"/>
        <w:rPr>
          <w:rFonts w:cs="Times New Roman"/>
          <w:b/>
          <w:bCs/>
          <w:color w:val="000000" w:themeColor="text1"/>
          <w:sz w:val="24"/>
        </w:rPr>
      </w:pPr>
    </w:p>
    <w:p w14:paraId="4F7D11FD" w14:textId="77777777" w:rsidR="0089273A" w:rsidRDefault="0089273A">
      <w:pPr>
        <w:widowControl/>
        <w:jc w:val="left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color w:val="000000" w:themeColor="text1"/>
          <w:sz w:val="24"/>
        </w:rPr>
        <w:br w:type="page"/>
      </w:r>
    </w:p>
    <w:p w14:paraId="545E5BB6" w14:textId="7944EF7F" w:rsidR="0089273A" w:rsidRPr="00AE6E5B" w:rsidRDefault="0089273A" w:rsidP="0089273A">
      <w:pPr>
        <w:pStyle w:val="Heading1"/>
      </w:pPr>
      <w:bookmarkStart w:id="15" w:name="_Toc76933008"/>
      <w:r w:rsidRPr="00AE6E5B">
        <w:lastRenderedPageBreak/>
        <w:t xml:space="preserve">Part </w:t>
      </w:r>
      <w:r>
        <w:t>11</w:t>
      </w:r>
      <w:r w:rsidRPr="00AE6E5B">
        <w:t>.</w:t>
      </w:r>
      <w:r>
        <w:t xml:space="preserve"> Reversibility/irreversibility analysis</w:t>
      </w:r>
      <w:r w:rsidR="009B3CC1">
        <w:t xml:space="preserve"> of</w:t>
      </w:r>
      <w:r>
        <w:t xml:space="preserve"> 0.6 Ah Li/LR-NCM pouch cells</w:t>
      </w:r>
      <w:bookmarkEnd w:id="15"/>
    </w:p>
    <w:p w14:paraId="42F12F8E" w14:textId="77777777" w:rsidR="0089273A" w:rsidRDefault="0089273A" w:rsidP="0089273A">
      <w:pPr>
        <w:widowControl/>
        <w:spacing w:line="360" w:lineRule="auto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noProof/>
          <w:color w:val="000000" w:themeColor="text1"/>
          <w:sz w:val="24"/>
        </w:rPr>
        <w:drawing>
          <wp:inline distT="0" distB="0" distL="0" distR="0" wp14:anchorId="2576AF69" wp14:editId="553409E3">
            <wp:extent cx="5274310" cy="3806825"/>
            <wp:effectExtent l="0" t="0" r="0" b="3175"/>
            <wp:docPr id="7" name="图片 7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形用户界面&#10;&#10;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A3DA4" w14:textId="50052D85" w:rsidR="0089273A" w:rsidRDefault="0089273A" w:rsidP="0089273A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 xml:space="preserve">Supplementary Figure </w:t>
      </w:r>
      <w:r>
        <w:rPr>
          <w:rFonts w:cs="Times New Roman"/>
          <w:b/>
          <w:bCs/>
          <w:sz w:val="24"/>
        </w:rPr>
        <w:t xml:space="preserve">10. </w:t>
      </w:r>
      <w:r w:rsidRPr="000E5DD3">
        <w:rPr>
          <w:rFonts w:cs="Times New Roman"/>
          <w:sz w:val="24"/>
        </w:rPr>
        <w:t xml:space="preserve">(a) The capacity retention ratios and </w:t>
      </w:r>
      <w:proofErr w:type="spellStart"/>
      <w:r w:rsidRPr="000E5DD3">
        <w:rPr>
          <w:rFonts w:cs="Times New Roman"/>
          <w:sz w:val="24"/>
        </w:rPr>
        <w:t>CE</w:t>
      </w:r>
      <w:r w:rsidRPr="000E5DD3">
        <w:rPr>
          <w:rFonts w:cs="Times New Roman"/>
          <w:sz w:val="24"/>
          <w:vertAlign w:val="subscript"/>
        </w:rPr>
        <w:t>cell</w:t>
      </w:r>
      <w:proofErr w:type="spellEnd"/>
      <w:r w:rsidRPr="000E5DD3">
        <w:rPr>
          <w:rFonts w:cs="Times New Roman"/>
          <w:sz w:val="24"/>
          <w:vertAlign w:val="subscript"/>
        </w:rPr>
        <w:t xml:space="preserve"> </w:t>
      </w:r>
      <w:r w:rsidRPr="000E5DD3">
        <w:rPr>
          <w:rFonts w:cs="Times New Roman"/>
          <w:sz w:val="24"/>
        </w:rPr>
        <w:t xml:space="preserve">of </w:t>
      </w:r>
      <w:r w:rsidR="009B3CC1">
        <w:rPr>
          <w:rFonts w:cs="Times New Roman"/>
          <w:sz w:val="24"/>
        </w:rPr>
        <w:t xml:space="preserve">a </w:t>
      </w:r>
      <w:r w:rsidRPr="000E5DD3">
        <w:rPr>
          <w:rFonts w:cs="Times New Roman"/>
          <w:sz w:val="24"/>
        </w:rPr>
        <w:t>practical 0.</w:t>
      </w:r>
      <w:r>
        <w:rPr>
          <w:rFonts w:cs="Times New Roman"/>
          <w:sz w:val="24"/>
        </w:rPr>
        <w:t>6</w:t>
      </w:r>
      <w:r w:rsidRPr="000E5DD3">
        <w:rPr>
          <w:rFonts w:cs="Times New Roman"/>
          <w:sz w:val="24"/>
        </w:rPr>
        <w:t xml:space="preserve"> Ah Li/</w:t>
      </w:r>
      <w:r>
        <w:rPr>
          <w:rFonts w:cs="Times New Roman"/>
          <w:sz w:val="24"/>
        </w:rPr>
        <w:t>LR-</w:t>
      </w:r>
      <w:r w:rsidRPr="000E5DD3">
        <w:rPr>
          <w:rFonts w:cs="Times New Roman"/>
          <w:sz w:val="24"/>
        </w:rPr>
        <w:t xml:space="preserve">NCM pouch cell under </w:t>
      </w:r>
      <w:r w:rsidR="009B3CC1">
        <w:rPr>
          <w:rFonts w:cs="Times New Roman"/>
          <w:sz w:val="24"/>
        </w:rPr>
        <w:t xml:space="preserve">the </w:t>
      </w:r>
      <w:r w:rsidRPr="000E5DD3">
        <w:rPr>
          <w:rFonts w:cs="Times New Roman"/>
          <w:sz w:val="24"/>
        </w:rPr>
        <w:t xml:space="preserve">rate of C/5. </w:t>
      </w:r>
      <w:r w:rsidR="009B3CC1">
        <w:rPr>
          <w:rFonts w:cs="Times New Roman"/>
          <w:sz w:val="24"/>
        </w:rPr>
        <w:t>The f</w:t>
      </w:r>
      <w:r w:rsidRPr="000E5DD3">
        <w:rPr>
          <w:rFonts w:cs="Times New Roman" w:hint="eastAsia"/>
          <w:sz w:val="24"/>
        </w:rPr>
        <w:t>irst</w:t>
      </w:r>
      <w:r w:rsidRPr="000E5DD3">
        <w:rPr>
          <w:rFonts w:cs="Times New Roman"/>
          <w:sz w:val="24"/>
        </w:rPr>
        <w:t xml:space="preserve"> cycle </w:t>
      </w:r>
      <w:r w:rsidR="009B3CC1">
        <w:rPr>
          <w:rFonts w:cs="Times New Roman"/>
          <w:sz w:val="24"/>
        </w:rPr>
        <w:t xml:space="preserve">which is used for the activation of the cell </w:t>
      </w:r>
      <w:r w:rsidR="009B3CC1" w:rsidRPr="000E5DD3">
        <w:rPr>
          <w:rFonts w:cs="Times New Roman"/>
          <w:sz w:val="24"/>
        </w:rPr>
        <w:t>at C/20</w:t>
      </w:r>
      <w:r w:rsidR="009B3CC1">
        <w:rPr>
          <w:rFonts w:cs="Times New Roman"/>
          <w:sz w:val="24"/>
        </w:rPr>
        <w:t xml:space="preserve"> </w:t>
      </w:r>
      <w:r w:rsidRPr="000E5DD3">
        <w:rPr>
          <w:rFonts w:cs="Times New Roman" w:hint="eastAsia"/>
          <w:sz w:val="24"/>
        </w:rPr>
        <w:t>is</w:t>
      </w:r>
      <w:r w:rsidRPr="000E5DD3">
        <w:rPr>
          <w:rFonts w:cs="Times New Roman"/>
          <w:sz w:val="24"/>
        </w:rPr>
        <w:t>n’t included.</w:t>
      </w:r>
      <w:r>
        <w:rPr>
          <w:rFonts w:cs="Times New Roman"/>
          <w:sz w:val="24"/>
        </w:rPr>
        <w:t xml:space="preserve"> </w:t>
      </w:r>
      <w:r w:rsidRPr="000E5DD3">
        <w:rPr>
          <w:rFonts w:cs="Times New Roman"/>
          <w:sz w:val="24"/>
        </w:rPr>
        <w:t>(</w:t>
      </w:r>
      <w:r>
        <w:rPr>
          <w:rFonts w:cs="Times New Roman"/>
          <w:sz w:val="24"/>
        </w:rPr>
        <w:t>B</w:t>
      </w:r>
      <w:r w:rsidRPr="000E5DD3">
        <w:rPr>
          <w:rFonts w:cs="Times New Roman"/>
          <w:sz w:val="24"/>
        </w:rPr>
        <w:t xml:space="preserve">) </w:t>
      </w:r>
      <w:r w:rsidR="009B3CC1">
        <w:rPr>
          <w:rFonts w:cs="Times New Roman"/>
          <w:sz w:val="24"/>
        </w:rPr>
        <w:t>E</w:t>
      </w:r>
      <w:r w:rsidRPr="000E5DD3">
        <w:rPr>
          <w:rFonts w:cs="Times New Roman"/>
          <w:sz w:val="24"/>
        </w:rPr>
        <w:t xml:space="preserve">xponential </w:t>
      </w:r>
      <w:r w:rsidR="009B3CC1">
        <w:rPr>
          <w:rFonts w:cs="Times New Roman"/>
          <w:sz w:val="24"/>
        </w:rPr>
        <w:t>f</w:t>
      </w:r>
      <w:r w:rsidR="009B3CC1" w:rsidRPr="000E5DD3">
        <w:rPr>
          <w:rFonts w:cs="Times New Roman"/>
          <w:sz w:val="24"/>
        </w:rPr>
        <w:t xml:space="preserve">itting </w:t>
      </w:r>
      <w:r w:rsidR="009B3CC1">
        <w:rPr>
          <w:rFonts w:cs="Times New Roman"/>
          <w:sz w:val="24"/>
        </w:rPr>
        <w:t>curve</w:t>
      </w:r>
      <w:r w:rsidRPr="000E5DD3">
        <w:rPr>
          <w:rFonts w:cs="Times New Roman"/>
          <w:sz w:val="24"/>
        </w:rPr>
        <w:t xml:space="preserve"> between active Li and cycle number, and (</w:t>
      </w:r>
      <w:r>
        <w:rPr>
          <w:rFonts w:cs="Times New Roman"/>
          <w:sz w:val="24"/>
        </w:rPr>
        <w:t>c</w:t>
      </w:r>
      <w:r w:rsidRPr="000E5DD3">
        <w:rPr>
          <w:rFonts w:cs="Times New Roman"/>
          <w:sz w:val="24"/>
        </w:rPr>
        <w:t xml:space="preserve">) exponential </w:t>
      </w:r>
      <w:r w:rsidR="009B3CC1" w:rsidRPr="000E5DD3">
        <w:rPr>
          <w:rFonts w:cs="Times New Roman"/>
          <w:sz w:val="24"/>
        </w:rPr>
        <w:t xml:space="preserve">fitting </w:t>
      </w:r>
      <w:r w:rsidRPr="000E5DD3">
        <w:rPr>
          <w:rFonts w:cs="Times New Roman"/>
          <w:sz w:val="24"/>
        </w:rPr>
        <w:t>curves between inactive Li and cycle number</w:t>
      </w:r>
      <w:r>
        <w:rPr>
          <w:rFonts w:cs="Times New Roman"/>
          <w:sz w:val="24"/>
        </w:rPr>
        <w:t xml:space="preserve">. </w:t>
      </w:r>
      <w:r w:rsidR="009B3CC1">
        <w:rPr>
          <w:rFonts w:cs="Times New Roman"/>
          <w:sz w:val="24"/>
        </w:rPr>
        <w:t>The r</w:t>
      </w:r>
      <w:r>
        <w:rPr>
          <w:rFonts w:cs="Times New Roman"/>
          <w:sz w:val="24"/>
        </w:rPr>
        <w:t>elated parameters are list</w:t>
      </w:r>
      <w:r w:rsidR="009B3CC1">
        <w:rPr>
          <w:rFonts w:cs="Times New Roman"/>
          <w:sz w:val="24"/>
        </w:rPr>
        <w:t>ed</w:t>
      </w:r>
      <w:r>
        <w:rPr>
          <w:rFonts w:cs="Times New Roman"/>
          <w:sz w:val="24"/>
        </w:rPr>
        <w:t xml:space="preserve"> </w:t>
      </w:r>
      <w:r w:rsidR="009B3CC1">
        <w:rPr>
          <w:rFonts w:cs="Times New Roman"/>
          <w:sz w:val="24"/>
        </w:rPr>
        <w:t>at the bottom of the figure</w:t>
      </w:r>
      <w:r>
        <w:rPr>
          <w:rFonts w:cs="Times New Roman"/>
          <w:sz w:val="24"/>
        </w:rPr>
        <w:t xml:space="preserve">. </w:t>
      </w:r>
    </w:p>
    <w:p w14:paraId="38DB9B5D" w14:textId="77777777" w:rsidR="0089273A" w:rsidRDefault="0089273A" w:rsidP="0089273A">
      <w:pPr>
        <w:widowControl/>
        <w:spacing w:line="360" w:lineRule="auto"/>
        <w:rPr>
          <w:rFonts w:cs="Times New Roman"/>
          <w:sz w:val="24"/>
        </w:rPr>
      </w:pPr>
    </w:p>
    <w:p w14:paraId="5BE41002" w14:textId="77777777" w:rsidR="0089273A" w:rsidRPr="00235BD9" w:rsidRDefault="0089273A" w:rsidP="0089273A">
      <w:pPr>
        <w:widowControl/>
        <w:spacing w:line="360" w:lineRule="auto"/>
        <w:jc w:val="left"/>
        <w:rPr>
          <w:rFonts w:cs="Times New Roman"/>
          <w:b/>
          <w:bCs/>
          <w:sz w:val="24"/>
        </w:rPr>
      </w:pPr>
      <w:r w:rsidRPr="00235BD9">
        <w:rPr>
          <w:rFonts w:cs="Times New Roman" w:hint="eastAsia"/>
          <w:b/>
          <w:bCs/>
          <w:sz w:val="24"/>
        </w:rPr>
        <w:t>A</w:t>
      </w:r>
      <w:r w:rsidRPr="00235BD9">
        <w:rPr>
          <w:rFonts w:cs="Times New Roman"/>
          <w:b/>
          <w:bCs/>
          <w:sz w:val="24"/>
        </w:rPr>
        <w:t xml:space="preserve">dditional discussions: </w:t>
      </w:r>
    </w:p>
    <w:p w14:paraId="5746F2AB" w14:textId="51A35DC2" w:rsidR="0089273A" w:rsidRPr="006A4406" w:rsidRDefault="0089273A" w:rsidP="0089273A">
      <w:pPr>
        <w:widowControl/>
        <w:spacing w:line="360" w:lineRule="auto"/>
        <w:rPr>
          <w:rFonts w:cs="Times New Roman"/>
          <w:sz w:val="24"/>
        </w:rPr>
      </w:pPr>
      <w:r w:rsidRPr="00B500C2">
        <w:rPr>
          <w:rFonts w:cs="Times New Roman"/>
          <w:sz w:val="24"/>
        </w:rPr>
        <w:t>F</w:t>
      </w:r>
      <w:r w:rsidRPr="00B500C2">
        <w:rPr>
          <w:rFonts w:cs="Times New Roman" w:hint="eastAsia"/>
          <w:sz w:val="24"/>
        </w:rPr>
        <w:t>or</w:t>
      </w:r>
      <w:r w:rsidRPr="00B500C2">
        <w:rPr>
          <w:rFonts w:cs="Times New Roman"/>
          <w:sz w:val="24"/>
        </w:rPr>
        <w:t xml:space="preserve"> </w:t>
      </w:r>
      <w:r w:rsidRPr="00B500C2">
        <w:rPr>
          <w:rFonts w:cs="Times New Roman" w:hint="eastAsia"/>
          <w:sz w:val="24"/>
        </w:rPr>
        <w:t>comparison</w:t>
      </w:r>
      <w:r w:rsidRPr="00B500C2">
        <w:rPr>
          <w:rFonts w:cs="Times New Roman"/>
          <w:sz w:val="24"/>
        </w:rPr>
        <w:t>, high-capacity cathode (L</w:t>
      </w:r>
      <w:r w:rsidRPr="00B500C2">
        <w:rPr>
          <w:rFonts w:cs="Times New Roman" w:hint="eastAsia"/>
          <w:sz w:val="24"/>
        </w:rPr>
        <w:t>i</w:t>
      </w:r>
      <w:r w:rsidRPr="00B500C2">
        <w:rPr>
          <w:rFonts w:cs="Times New Roman"/>
          <w:sz w:val="24"/>
        </w:rPr>
        <w:t xml:space="preserve">-rich layer oxide, LR-NCM) was employed </w:t>
      </w:r>
      <w:r w:rsidR="009B3CC1">
        <w:rPr>
          <w:rFonts w:cs="Times New Roman"/>
          <w:sz w:val="24"/>
        </w:rPr>
        <w:t>in</w:t>
      </w:r>
      <w:r w:rsidRPr="00B500C2">
        <w:rPr>
          <w:rFonts w:cs="Times New Roman"/>
          <w:sz w:val="24"/>
        </w:rPr>
        <w:t xml:space="preserve"> 0.6Ah Li/LR-NCM pouch cells (three cathode sheets) </w:t>
      </w:r>
      <w:r w:rsidR="009B3CC1">
        <w:rPr>
          <w:rFonts w:cs="Times New Roman"/>
          <w:sz w:val="24"/>
        </w:rPr>
        <w:t>which were cycled</w:t>
      </w:r>
      <w:r w:rsidRPr="00B500C2">
        <w:rPr>
          <w:rFonts w:cs="Times New Roman"/>
          <w:sz w:val="24"/>
        </w:rPr>
        <w:t xml:space="preserve"> under C/5 and 100 kPa (Fig. S1</w:t>
      </w:r>
      <w:r>
        <w:rPr>
          <w:rFonts w:cs="Times New Roman"/>
          <w:sz w:val="24"/>
        </w:rPr>
        <w:t>0</w:t>
      </w:r>
      <w:r w:rsidRPr="00B500C2">
        <w:rPr>
          <w:rFonts w:cs="Times New Roman"/>
          <w:sz w:val="24"/>
        </w:rPr>
        <w:t xml:space="preserve">a). Capacity retention of </w:t>
      </w:r>
      <w:r w:rsidR="009B3CC1">
        <w:rPr>
          <w:rFonts w:cs="Times New Roman"/>
          <w:sz w:val="24"/>
        </w:rPr>
        <w:t xml:space="preserve">the </w:t>
      </w:r>
      <w:r w:rsidRPr="00B500C2">
        <w:rPr>
          <w:rFonts w:cs="Times New Roman"/>
          <w:sz w:val="24"/>
        </w:rPr>
        <w:t>Li/LR-NCM cell is 85% after 40 cycles, and</w:t>
      </w:r>
      <w:r w:rsidR="009B3CC1">
        <w:rPr>
          <w:rFonts w:cs="Times New Roman"/>
          <w:sz w:val="24"/>
        </w:rPr>
        <w:t xml:space="preserve"> the</w:t>
      </w:r>
      <w:r w:rsidRPr="00B500C2">
        <w:rPr>
          <w:rFonts w:cs="Times New Roman"/>
          <w:sz w:val="24"/>
        </w:rPr>
        <w:t xml:space="preserve"> average </w:t>
      </w:r>
      <w:proofErr w:type="spellStart"/>
      <w:r w:rsidRPr="00B500C2">
        <w:rPr>
          <w:rFonts w:cs="Times New Roman"/>
          <w:sz w:val="24"/>
        </w:rPr>
        <w:t>CE</w:t>
      </w:r>
      <w:r w:rsidRPr="00B500C2">
        <w:rPr>
          <w:rFonts w:cs="Times New Roman"/>
          <w:sz w:val="24"/>
          <w:vertAlign w:val="subscript"/>
        </w:rPr>
        <w:t>cell</w:t>
      </w:r>
      <w:proofErr w:type="spellEnd"/>
      <w:r w:rsidRPr="00B500C2">
        <w:rPr>
          <w:rFonts w:cs="Times New Roman"/>
          <w:sz w:val="24"/>
        </w:rPr>
        <w:t xml:space="preserve"> </w:t>
      </w:r>
      <w:r w:rsidR="009B3CC1">
        <w:rPr>
          <w:rFonts w:cs="Times New Roman"/>
          <w:sz w:val="24"/>
        </w:rPr>
        <w:t>is</w:t>
      </w:r>
      <w:r w:rsidRPr="00B500C2">
        <w:rPr>
          <w:rFonts w:cs="Times New Roman"/>
          <w:sz w:val="24"/>
        </w:rPr>
        <w:t xml:space="preserve"> evidently </w:t>
      </w:r>
      <w:r w:rsidR="009B3CC1">
        <w:rPr>
          <w:rFonts w:cs="Times New Roman"/>
          <w:sz w:val="24"/>
        </w:rPr>
        <w:t>lower than that</w:t>
      </w:r>
      <w:r w:rsidRPr="00B500C2">
        <w:rPr>
          <w:rFonts w:cs="Times New Roman"/>
          <w:sz w:val="24"/>
        </w:rPr>
        <w:t xml:space="preserve"> of NCM811 cells. The cycling performance suggests large irreversibility of </w:t>
      </w:r>
      <w:r w:rsidR="009B3CC1">
        <w:rPr>
          <w:rFonts w:cs="Times New Roman"/>
          <w:sz w:val="24"/>
        </w:rPr>
        <w:t xml:space="preserve">the </w:t>
      </w:r>
      <w:r w:rsidRPr="00B500C2">
        <w:rPr>
          <w:rFonts w:cs="Times New Roman"/>
          <w:sz w:val="24"/>
        </w:rPr>
        <w:t>LR-NCM cell, which may be caused by high areal capacity of Li stripp</w:t>
      </w:r>
      <w:r w:rsidR="009B3CC1">
        <w:rPr>
          <w:rFonts w:cs="Times New Roman"/>
          <w:sz w:val="24"/>
        </w:rPr>
        <w:t>ed</w:t>
      </w:r>
      <w:r w:rsidRPr="00B500C2">
        <w:rPr>
          <w:rFonts w:cs="Times New Roman"/>
          <w:sz w:val="24"/>
        </w:rPr>
        <w:t>/plat</w:t>
      </w:r>
      <w:r w:rsidR="009B3CC1">
        <w:rPr>
          <w:rFonts w:cs="Times New Roman"/>
          <w:sz w:val="24"/>
        </w:rPr>
        <w:t>ed</w:t>
      </w:r>
      <w:r w:rsidRPr="00B500C2">
        <w:rPr>
          <w:rFonts w:cs="Times New Roman"/>
          <w:sz w:val="24"/>
        </w:rPr>
        <w:t xml:space="preserve"> and</w:t>
      </w:r>
      <w:r w:rsidR="009B3CC1">
        <w:rPr>
          <w:rFonts w:cs="Times New Roman"/>
          <w:sz w:val="24"/>
        </w:rPr>
        <w:t xml:space="preserve"> high</w:t>
      </w:r>
      <w:r w:rsidRPr="00B500C2">
        <w:rPr>
          <w:rFonts w:cs="Times New Roman"/>
          <w:sz w:val="24"/>
        </w:rPr>
        <w:t xml:space="preserve"> charge-ended voltage of 4.6V. </w:t>
      </w:r>
      <w:proofErr w:type="gramStart"/>
      <w:r w:rsidRPr="00B500C2">
        <w:rPr>
          <w:rFonts w:cs="Times New Roman"/>
          <w:sz w:val="24"/>
        </w:rPr>
        <w:t>Both of them</w:t>
      </w:r>
      <w:proofErr w:type="gramEnd"/>
      <w:r w:rsidRPr="00B500C2">
        <w:rPr>
          <w:rFonts w:cs="Times New Roman"/>
          <w:sz w:val="24"/>
        </w:rPr>
        <w:t xml:space="preserve"> cause 0.36% </w:t>
      </w:r>
      <w:r w:rsidR="009B3CC1">
        <w:rPr>
          <w:rFonts w:cs="Times New Roman"/>
          <w:sz w:val="24"/>
        </w:rPr>
        <w:t xml:space="preserve">of </w:t>
      </w:r>
      <w:r w:rsidRPr="00B500C2">
        <w:rPr>
          <w:rFonts w:cs="Times New Roman"/>
          <w:sz w:val="24"/>
        </w:rPr>
        <w:t xml:space="preserve">average Li loss of </w:t>
      </w:r>
      <w:r w:rsidR="009B3CC1">
        <w:rPr>
          <w:rFonts w:cs="Times New Roman"/>
          <w:sz w:val="24"/>
        </w:rPr>
        <w:t xml:space="preserve">the </w:t>
      </w:r>
      <w:r w:rsidRPr="00B500C2">
        <w:rPr>
          <w:rFonts w:cs="Times New Roman"/>
          <w:sz w:val="24"/>
        </w:rPr>
        <w:t xml:space="preserve">cathode, </w:t>
      </w:r>
      <w:r w:rsidR="009B3CC1">
        <w:rPr>
          <w:rFonts w:cs="Times New Roman"/>
          <w:sz w:val="24"/>
        </w:rPr>
        <w:t>while that</w:t>
      </w:r>
      <w:r w:rsidRPr="00B500C2">
        <w:rPr>
          <w:rFonts w:cs="Times New Roman"/>
          <w:sz w:val="24"/>
        </w:rPr>
        <w:t xml:space="preserve"> of NCM811 cells </w:t>
      </w:r>
      <w:r w:rsidR="009B3CC1">
        <w:rPr>
          <w:rFonts w:cs="Times New Roman"/>
          <w:sz w:val="24"/>
        </w:rPr>
        <w:t>is</w:t>
      </w:r>
      <w:r w:rsidRPr="00B500C2">
        <w:rPr>
          <w:rFonts w:cs="Times New Roman"/>
          <w:sz w:val="24"/>
        </w:rPr>
        <w:t xml:space="preserve"> </w:t>
      </w:r>
      <w:r w:rsidR="009B3CC1">
        <w:rPr>
          <w:rFonts w:cs="Times New Roman"/>
          <w:sz w:val="24"/>
        </w:rPr>
        <w:t>~</w:t>
      </w:r>
      <w:r w:rsidRPr="00B500C2">
        <w:rPr>
          <w:rFonts w:cs="Times New Roman"/>
          <w:sz w:val="24"/>
        </w:rPr>
        <w:t xml:space="preserve">0.1%. Similarly, active/inactive Li are quantified to decouple the parameters about </w:t>
      </w:r>
      <w:r w:rsidRPr="00B500C2">
        <w:rPr>
          <w:rFonts w:cs="Times New Roman"/>
          <w:sz w:val="24"/>
        </w:rPr>
        <w:lastRenderedPageBreak/>
        <w:t>reversibility and irreversibility (Fig. S1</w:t>
      </w:r>
      <w:r>
        <w:rPr>
          <w:rFonts w:cs="Times New Roman"/>
          <w:sz w:val="24"/>
        </w:rPr>
        <w:t>0</w:t>
      </w:r>
      <w:r w:rsidRPr="00B500C2">
        <w:rPr>
          <w:rFonts w:cs="Times New Roman"/>
          <w:sz w:val="24"/>
        </w:rPr>
        <w:t>b, c). Fitting results show</w:t>
      </w:r>
      <w:r w:rsidR="009B3CC1">
        <w:rPr>
          <w:rFonts w:cs="Times New Roman"/>
          <w:sz w:val="24"/>
        </w:rPr>
        <w:t xml:space="preserve"> that</w:t>
      </w:r>
      <w:r w:rsidRPr="00B500C2">
        <w:rPr>
          <w:rFonts w:cs="Times New Roman"/>
          <w:sz w:val="24"/>
        </w:rPr>
        <w:t xml:space="preserve"> the proportion of R</w:t>
      </w:r>
      <w:r w:rsidRPr="00B500C2">
        <w:rPr>
          <w:rFonts w:cs="Times New Roman"/>
          <w:sz w:val="24"/>
          <w:vertAlign w:val="subscript"/>
        </w:rPr>
        <w:t>Li,0</w:t>
      </w:r>
      <w:r w:rsidRPr="00B500C2">
        <w:rPr>
          <w:rFonts w:cs="Times New Roman"/>
          <w:sz w:val="24"/>
        </w:rPr>
        <w:t xml:space="preserve"> is only 98.98% </w:t>
      </w:r>
      <w:r w:rsidR="009B3CC1">
        <w:rPr>
          <w:rFonts w:cs="Times New Roman"/>
          <w:sz w:val="24"/>
        </w:rPr>
        <w:t>for the</w:t>
      </w:r>
      <w:r w:rsidRPr="00B500C2">
        <w:rPr>
          <w:rFonts w:cs="Times New Roman"/>
          <w:sz w:val="24"/>
        </w:rPr>
        <w:t xml:space="preserve"> LR-NCM cells, meaning huge and continuous Li loss of LMA happen</w:t>
      </w:r>
      <w:r w:rsidR="009B3CC1">
        <w:rPr>
          <w:rFonts w:cs="Times New Roman"/>
          <w:sz w:val="24"/>
        </w:rPr>
        <w:t>s</w:t>
      </w:r>
      <w:r w:rsidRPr="00B500C2">
        <w:rPr>
          <w:rFonts w:cs="Times New Roman"/>
          <w:sz w:val="24"/>
        </w:rPr>
        <w:t xml:space="preserve"> </w:t>
      </w:r>
      <w:r w:rsidR="009B3CC1">
        <w:rPr>
          <w:rFonts w:cs="Times New Roman"/>
          <w:sz w:val="24"/>
        </w:rPr>
        <w:t>while</w:t>
      </w:r>
      <w:r w:rsidRPr="00B500C2">
        <w:rPr>
          <w:rFonts w:cs="Times New Roman"/>
          <w:sz w:val="24"/>
        </w:rPr>
        <w:t xml:space="preserve"> cycling. The replacement of </w:t>
      </w:r>
      <w:r w:rsidR="009B3CC1">
        <w:rPr>
          <w:rFonts w:cs="Times New Roman"/>
          <w:sz w:val="24"/>
        </w:rPr>
        <w:t xml:space="preserve">the </w:t>
      </w:r>
      <w:r w:rsidR="009B3CC1" w:rsidRPr="00B500C2">
        <w:rPr>
          <w:rFonts w:cs="Times New Roman"/>
          <w:sz w:val="24"/>
        </w:rPr>
        <w:t>NCM811</w:t>
      </w:r>
      <w:r w:rsidR="009B3CC1">
        <w:rPr>
          <w:rFonts w:cs="Times New Roman"/>
          <w:sz w:val="24"/>
        </w:rPr>
        <w:t xml:space="preserve"> </w:t>
      </w:r>
      <w:r w:rsidRPr="00B500C2">
        <w:rPr>
          <w:rFonts w:cs="Times New Roman"/>
          <w:sz w:val="24"/>
        </w:rPr>
        <w:t>cathode by LR-NCM increases</w:t>
      </w:r>
      <w:r w:rsidR="00CF113A">
        <w:rPr>
          <w:rFonts w:cs="Times New Roman"/>
          <w:sz w:val="24"/>
        </w:rPr>
        <w:t xml:space="preserve"> the</w:t>
      </w:r>
      <w:r w:rsidRPr="00B500C2">
        <w:rPr>
          <w:rFonts w:cs="Times New Roman"/>
          <w:sz w:val="24"/>
        </w:rPr>
        <w:t xml:space="preserve"> increment parts </w:t>
      </w:r>
      <w:r w:rsidR="00CF113A">
        <w:rPr>
          <w:rFonts w:cs="Times New Roman"/>
          <w:sz w:val="24"/>
        </w:rPr>
        <w:t>(</w:t>
      </w:r>
      <w:r w:rsidRPr="00B500C2">
        <w:rPr>
          <w:rFonts w:cs="Times New Roman"/>
          <w:sz w:val="24"/>
        </w:rPr>
        <w:t>K</w:t>
      </w:r>
      <w:r w:rsidRPr="00B500C2">
        <w:rPr>
          <w:rFonts w:cs="Times New Roman"/>
          <w:sz w:val="24"/>
          <w:vertAlign w:val="subscript"/>
        </w:rPr>
        <w:t>IRL</w:t>
      </w:r>
      <w:r w:rsidR="00CF113A">
        <w:rPr>
          <w:rFonts w:cs="Times New Roman"/>
          <w:sz w:val="24"/>
        </w:rPr>
        <w:t xml:space="preserve"> = </w:t>
      </w:r>
      <w:r w:rsidRPr="00B500C2">
        <w:rPr>
          <w:rFonts w:cs="Times New Roman"/>
          <w:sz w:val="24"/>
        </w:rPr>
        <w:t>0.02931</w:t>
      </w:r>
      <w:r w:rsidR="00CF113A">
        <w:rPr>
          <w:rFonts w:cs="Times New Roman"/>
          <w:sz w:val="24"/>
        </w:rPr>
        <w:t>)</w:t>
      </w:r>
      <w:r w:rsidRPr="00B500C2">
        <w:rPr>
          <w:rFonts w:cs="Times New Roman"/>
          <w:sz w:val="24"/>
        </w:rPr>
        <w:t xml:space="preserve"> due to less stability of </w:t>
      </w:r>
      <w:r w:rsidR="00CF113A">
        <w:rPr>
          <w:rFonts w:cs="Times New Roman"/>
          <w:sz w:val="24"/>
        </w:rPr>
        <w:t xml:space="preserve">the </w:t>
      </w:r>
      <w:r w:rsidRPr="00B500C2">
        <w:rPr>
          <w:rFonts w:cs="Times New Roman"/>
          <w:sz w:val="24"/>
        </w:rPr>
        <w:t>electrolyte under 4.6</w:t>
      </w:r>
      <w:r w:rsidR="00CF113A">
        <w:rPr>
          <w:rFonts w:cs="Times New Roman"/>
          <w:sz w:val="24"/>
        </w:rPr>
        <w:t xml:space="preserve"> </w:t>
      </w:r>
      <w:r w:rsidRPr="00B500C2">
        <w:rPr>
          <w:rFonts w:cs="Times New Roman"/>
          <w:sz w:val="24"/>
        </w:rPr>
        <w:t>V and high absolute Li loss</w:t>
      </w:r>
      <w:r w:rsidR="00CF113A">
        <w:rPr>
          <w:rFonts w:cs="Times New Roman"/>
          <w:sz w:val="24"/>
        </w:rPr>
        <w:t xml:space="preserve"> that induces</w:t>
      </w:r>
      <w:r w:rsidRPr="00B500C2">
        <w:rPr>
          <w:rFonts w:cs="Times New Roman"/>
          <w:sz w:val="24"/>
        </w:rPr>
        <w:t xml:space="preserve"> worse “dead Li” layer. </w:t>
      </w:r>
    </w:p>
    <w:p w14:paraId="2B10E0A7" w14:textId="79E91E1B" w:rsidR="00BD42FD" w:rsidRPr="0089273A" w:rsidRDefault="0089273A">
      <w:pPr>
        <w:widowControl/>
        <w:jc w:val="left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br w:type="page"/>
      </w:r>
    </w:p>
    <w:p w14:paraId="4187369E" w14:textId="7A696D33" w:rsidR="00BD42FD" w:rsidRPr="00AE6E5B" w:rsidRDefault="00BD42FD" w:rsidP="00BD42FD">
      <w:pPr>
        <w:pStyle w:val="Heading1"/>
      </w:pPr>
      <w:bookmarkStart w:id="16" w:name="_Toc76933007"/>
      <w:r w:rsidRPr="00AE6E5B">
        <w:lastRenderedPageBreak/>
        <w:t xml:space="preserve">Part </w:t>
      </w:r>
      <w:r>
        <w:t>1</w:t>
      </w:r>
      <w:r w:rsidR="0089273A">
        <w:t>2</w:t>
      </w:r>
      <w:r w:rsidRPr="00AE6E5B">
        <w:t>.</w:t>
      </w:r>
      <w:r>
        <w:t xml:space="preserve"> </w:t>
      </w:r>
      <w:r w:rsidR="00CF113A">
        <w:t>C</w:t>
      </w:r>
      <w:r>
        <w:t xml:space="preserve">ycling </w:t>
      </w:r>
      <w:r w:rsidR="00CF113A">
        <w:t xml:space="preserve">performance </w:t>
      </w:r>
      <w:r>
        <w:t>of 0.9Ah Li/NCM811 pouch cells</w:t>
      </w:r>
      <w:bookmarkEnd w:id="16"/>
    </w:p>
    <w:p w14:paraId="7B471DF7" w14:textId="77777777" w:rsidR="00BD42FD" w:rsidRPr="009A7C06" w:rsidRDefault="00BD42FD" w:rsidP="00BD42FD">
      <w:pPr>
        <w:widowControl/>
        <w:spacing w:line="360" w:lineRule="auto"/>
        <w:rPr>
          <w:rFonts w:cs="Times New Roman"/>
          <w:color w:val="000000" w:themeColor="text1"/>
          <w:sz w:val="24"/>
          <w:highlight w:val="yellow"/>
        </w:rPr>
      </w:pPr>
      <w:r>
        <w:rPr>
          <w:rFonts w:cs="Times New Roman"/>
          <w:noProof/>
          <w:color w:val="000000" w:themeColor="text1"/>
          <w:sz w:val="24"/>
        </w:rPr>
        <w:drawing>
          <wp:inline distT="0" distB="0" distL="0" distR="0" wp14:anchorId="5803B373" wp14:editId="21081A12">
            <wp:extent cx="5274310" cy="2223745"/>
            <wp:effectExtent l="0" t="0" r="0" b="0"/>
            <wp:docPr id="6" name="图片 6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&#10;&#10;描述已自动生成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365"/>
                    <a:stretch/>
                  </pic:blipFill>
                  <pic:spPr bwMode="auto">
                    <a:xfrm>
                      <a:off x="0" y="0"/>
                      <a:ext cx="5274310" cy="2223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E6C2AE" w14:textId="58BF9C46" w:rsidR="00B500C2" w:rsidRPr="00BD42FD" w:rsidRDefault="00BD42FD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4B1D3F">
        <w:rPr>
          <w:rFonts w:cs="Times New Roman"/>
          <w:b/>
          <w:bCs/>
          <w:color w:val="000000" w:themeColor="text1"/>
          <w:sz w:val="24"/>
        </w:rPr>
        <w:t xml:space="preserve">Supplementary Figure </w:t>
      </w:r>
      <w:r>
        <w:rPr>
          <w:rFonts w:cs="Times New Roman"/>
          <w:b/>
          <w:bCs/>
          <w:color w:val="000000" w:themeColor="text1"/>
          <w:sz w:val="24"/>
        </w:rPr>
        <w:t>1</w:t>
      </w:r>
      <w:r w:rsidR="0089273A">
        <w:rPr>
          <w:rFonts w:cs="Times New Roman"/>
          <w:b/>
          <w:bCs/>
          <w:color w:val="000000" w:themeColor="text1"/>
          <w:sz w:val="24"/>
        </w:rPr>
        <w:t>1</w:t>
      </w:r>
      <w:r w:rsidRPr="004B1D3F">
        <w:rPr>
          <w:rFonts w:cs="Times New Roman"/>
          <w:b/>
          <w:bCs/>
          <w:color w:val="000000" w:themeColor="text1"/>
          <w:sz w:val="24"/>
        </w:rPr>
        <w:t>.</w:t>
      </w:r>
      <w:r w:rsidRPr="00BB3953">
        <w:rPr>
          <w:rFonts w:cs="Times New Roman"/>
          <w:color w:val="000000" w:themeColor="text1"/>
          <w:sz w:val="24"/>
        </w:rPr>
        <w:t xml:space="preserve"> </w:t>
      </w:r>
      <w:r w:rsidRPr="00BB3953">
        <w:rPr>
          <w:rFonts w:cs="Times New Roman"/>
          <w:sz w:val="24"/>
        </w:rPr>
        <w:t>(</w:t>
      </w:r>
      <w:r>
        <w:rPr>
          <w:rFonts w:cs="Times New Roman"/>
          <w:sz w:val="24"/>
        </w:rPr>
        <w:t>a</w:t>
      </w:r>
      <w:r w:rsidRPr="00BB3953">
        <w:rPr>
          <w:rFonts w:cs="Times New Roman" w:hint="eastAsia"/>
          <w:sz w:val="24"/>
        </w:rPr>
        <w:t>)</w:t>
      </w:r>
      <w:r w:rsidRPr="00BB3953">
        <w:rPr>
          <w:rFonts w:cs="Times New Roman"/>
          <w:sz w:val="24"/>
        </w:rPr>
        <w:t xml:space="preserve"> The cycle life of </w:t>
      </w:r>
      <w:r w:rsidR="00CF113A">
        <w:rPr>
          <w:rFonts w:cs="Times New Roman"/>
          <w:sz w:val="24"/>
        </w:rPr>
        <w:t xml:space="preserve">a </w:t>
      </w:r>
      <w:r w:rsidRPr="00BB3953">
        <w:rPr>
          <w:rFonts w:cs="Times New Roman"/>
          <w:sz w:val="24"/>
        </w:rPr>
        <w:t>0.9 Ah Li/NCM811pouch cell</w:t>
      </w:r>
      <w:r>
        <w:rPr>
          <w:rFonts w:cs="Times New Roman"/>
          <w:sz w:val="24"/>
        </w:rPr>
        <w:t xml:space="preserve"> </w:t>
      </w:r>
      <w:r w:rsidRPr="00BB3953">
        <w:rPr>
          <w:rFonts w:cs="Times New Roman"/>
          <w:sz w:val="24"/>
        </w:rPr>
        <w:t xml:space="preserve">with sudden capacity drop at </w:t>
      </w:r>
      <w:r w:rsidR="00CF113A">
        <w:rPr>
          <w:rFonts w:cs="Times New Roman"/>
          <w:sz w:val="24"/>
        </w:rPr>
        <w:t xml:space="preserve">the </w:t>
      </w:r>
      <w:r>
        <w:rPr>
          <w:rFonts w:cs="Times New Roman"/>
          <w:sz w:val="24"/>
        </w:rPr>
        <w:t>69</w:t>
      </w:r>
      <w:r w:rsidR="00CF113A" w:rsidRPr="00CF113A">
        <w:rPr>
          <w:rFonts w:cs="Times New Roman"/>
          <w:sz w:val="24"/>
          <w:vertAlign w:val="superscript"/>
        </w:rPr>
        <w:t>th</w:t>
      </w:r>
      <w:r w:rsidR="00CF113A">
        <w:rPr>
          <w:rFonts w:cs="Times New Roman"/>
          <w:sz w:val="24"/>
        </w:rPr>
        <w:t xml:space="preserve"> cycle.</w:t>
      </w:r>
      <w:r w:rsidRPr="00BB3953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(b) </w:t>
      </w:r>
      <w:r w:rsidR="00CF113A">
        <w:rPr>
          <w:rFonts w:cs="Times New Roman"/>
          <w:sz w:val="24"/>
        </w:rPr>
        <w:t xml:space="preserve">SEM image showing the </w:t>
      </w:r>
      <w:r w:rsidR="00CF113A" w:rsidRPr="00BB3953">
        <w:rPr>
          <w:rFonts w:cs="Times New Roman"/>
          <w:sz w:val="24"/>
        </w:rPr>
        <w:t xml:space="preserve">thickness active Li </w:t>
      </w:r>
      <w:r w:rsidR="00CF113A">
        <w:rPr>
          <w:rFonts w:cs="Times New Roman"/>
          <w:sz w:val="24"/>
        </w:rPr>
        <w:t>(37</w:t>
      </w:r>
      <w:r w:rsidR="00CF113A" w:rsidRPr="00BB3953">
        <w:rPr>
          <w:rFonts w:cs="Times New Roman"/>
          <w:sz w:val="24"/>
        </w:rPr>
        <w:t xml:space="preserve"> </w:t>
      </w:r>
      <w:proofErr w:type="spellStart"/>
      <w:r w:rsidR="00CF113A" w:rsidRPr="00BB3953">
        <w:rPr>
          <w:rFonts w:cs="Times New Roman"/>
          <w:sz w:val="24"/>
        </w:rPr>
        <w:t>μm</w:t>
      </w:r>
      <w:proofErr w:type="spellEnd"/>
      <w:r w:rsidR="00CF113A">
        <w:rPr>
          <w:rFonts w:cs="Times New Roman"/>
          <w:sz w:val="24"/>
        </w:rPr>
        <w:t>) in the Li anode after cycling, which indicates</w:t>
      </w:r>
      <w:r>
        <w:rPr>
          <w:rFonts w:cs="Times New Roman"/>
          <w:sz w:val="24"/>
        </w:rPr>
        <w:t xml:space="preserve"> 37% (~3.0 mg) </w:t>
      </w:r>
      <w:r w:rsidR="00CF113A">
        <w:rPr>
          <w:rFonts w:cs="Times New Roman"/>
          <w:sz w:val="24"/>
        </w:rPr>
        <w:t xml:space="preserve">of </w:t>
      </w:r>
      <w:r>
        <w:rPr>
          <w:rFonts w:cs="Times New Roman"/>
          <w:sz w:val="24"/>
        </w:rPr>
        <w:t xml:space="preserve">active Li remained. </w:t>
      </w:r>
    </w:p>
    <w:p w14:paraId="10987427" w14:textId="77777777" w:rsidR="00B500C2" w:rsidRDefault="00B500C2">
      <w:pPr>
        <w:widowControl/>
        <w:jc w:val="left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color w:val="000000" w:themeColor="text1"/>
          <w:sz w:val="24"/>
        </w:rPr>
        <w:br w:type="page"/>
      </w:r>
    </w:p>
    <w:p w14:paraId="5137717E" w14:textId="70FF8C69" w:rsidR="00B500C2" w:rsidRPr="00AE6E5B" w:rsidRDefault="00B500C2" w:rsidP="00B500C2">
      <w:pPr>
        <w:pStyle w:val="Heading1"/>
      </w:pPr>
      <w:bookmarkStart w:id="17" w:name="_Toc76933006"/>
      <w:r w:rsidRPr="00AE6E5B">
        <w:lastRenderedPageBreak/>
        <w:t xml:space="preserve">Part </w:t>
      </w:r>
      <w:r w:rsidR="006A4406">
        <w:t>1</w:t>
      </w:r>
      <w:r w:rsidR="0089273A">
        <w:t>3</w:t>
      </w:r>
      <w:r w:rsidRPr="00AE6E5B">
        <w:t>.</w:t>
      </w:r>
      <w:r>
        <w:t xml:space="preserve"> F</w:t>
      </w:r>
      <w:r>
        <w:rPr>
          <w:rFonts w:hint="eastAsia"/>
        </w:rPr>
        <w:t>ailure</w:t>
      </w:r>
      <w:r w:rsidR="00CF113A">
        <w:t xml:space="preserve"> prediction</w:t>
      </w:r>
      <w:r>
        <w:t xml:space="preserve"> of </w:t>
      </w:r>
      <w:r w:rsidR="00A73746">
        <w:t>0.5 Ah</w:t>
      </w:r>
      <w:r>
        <w:t xml:space="preserve"> Li/NCM811 pouch cells</w:t>
      </w:r>
      <w:bookmarkEnd w:id="17"/>
    </w:p>
    <w:p w14:paraId="2268D13E" w14:textId="63230076" w:rsidR="00F231E0" w:rsidRDefault="00B500C2" w:rsidP="00B500C2">
      <w:pPr>
        <w:widowControl/>
        <w:spacing w:line="360" w:lineRule="auto"/>
        <w:jc w:val="center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noProof/>
          <w:color w:val="000000" w:themeColor="text1"/>
          <w:sz w:val="24"/>
        </w:rPr>
        <w:drawing>
          <wp:inline distT="0" distB="0" distL="0" distR="0" wp14:anchorId="50D5A1F5" wp14:editId="69BD6EEC">
            <wp:extent cx="3479800" cy="2779448"/>
            <wp:effectExtent l="0" t="0" r="0" b="1905"/>
            <wp:docPr id="4" name="图片 4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图示&#10;&#10;描述已自动生成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5" t="10245" r="9823"/>
                    <a:stretch/>
                  </pic:blipFill>
                  <pic:spPr bwMode="auto">
                    <a:xfrm>
                      <a:off x="0" y="0"/>
                      <a:ext cx="3480849" cy="2780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0B2BB" w14:textId="7871577C" w:rsidR="00B500C2" w:rsidRDefault="00B500C2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4B1D3F">
        <w:rPr>
          <w:rFonts w:cs="Times New Roman"/>
          <w:b/>
          <w:bCs/>
          <w:color w:val="000000" w:themeColor="text1"/>
          <w:sz w:val="24"/>
        </w:rPr>
        <w:t xml:space="preserve">Supplementary Figure </w:t>
      </w:r>
      <w:r w:rsidR="0068281A">
        <w:rPr>
          <w:rFonts w:cs="Times New Roman"/>
          <w:b/>
          <w:bCs/>
          <w:color w:val="000000" w:themeColor="text1"/>
          <w:sz w:val="24"/>
        </w:rPr>
        <w:t>1</w:t>
      </w:r>
      <w:r w:rsidR="0089273A">
        <w:rPr>
          <w:rFonts w:cs="Times New Roman"/>
          <w:b/>
          <w:bCs/>
          <w:color w:val="000000" w:themeColor="text1"/>
          <w:sz w:val="24"/>
        </w:rPr>
        <w:t>2</w:t>
      </w:r>
      <w:r w:rsidRPr="004B1D3F">
        <w:rPr>
          <w:rFonts w:cs="Times New Roman"/>
          <w:b/>
          <w:bCs/>
          <w:color w:val="000000" w:themeColor="text1"/>
          <w:sz w:val="24"/>
        </w:rPr>
        <w:t>.</w:t>
      </w:r>
      <w:r>
        <w:rPr>
          <w:rFonts w:cs="Times New Roman"/>
          <w:b/>
          <w:bCs/>
          <w:color w:val="000000" w:themeColor="text1"/>
          <w:sz w:val="24"/>
        </w:rPr>
        <w:t xml:space="preserve"> </w:t>
      </w:r>
      <w:r w:rsidR="00CF113A">
        <w:rPr>
          <w:rFonts w:cs="Times New Roman"/>
          <w:color w:val="000000" w:themeColor="text1"/>
          <w:sz w:val="24"/>
        </w:rPr>
        <w:t>Failure prediction of</w:t>
      </w:r>
      <w:r w:rsidRPr="00B500C2">
        <w:rPr>
          <w:rFonts w:cs="Times New Roman"/>
          <w:color w:val="000000" w:themeColor="text1"/>
          <w:sz w:val="24"/>
        </w:rPr>
        <w:t xml:space="preserve"> practical 0.5Ah Li/NCM811 pouch cells by </w:t>
      </w:r>
      <w:r w:rsidR="00CF113A">
        <w:rPr>
          <w:rFonts w:cs="Times New Roman"/>
          <w:color w:val="000000" w:themeColor="text1"/>
          <w:sz w:val="24"/>
        </w:rPr>
        <w:t>applying</w:t>
      </w:r>
      <w:r w:rsidRPr="00B500C2">
        <w:rPr>
          <w:rFonts w:cs="Times New Roman"/>
          <w:color w:val="000000" w:themeColor="text1"/>
          <w:sz w:val="24"/>
        </w:rPr>
        <w:t xml:space="preserve"> </w:t>
      </w:r>
      <w:r w:rsidR="00CF113A" w:rsidRPr="00B500C2">
        <w:rPr>
          <w:rFonts w:cs="Times New Roman"/>
          <w:color w:val="000000" w:themeColor="text1"/>
          <w:sz w:val="24"/>
        </w:rPr>
        <w:t xml:space="preserve">quantified </w:t>
      </w:r>
      <w:r w:rsidR="00CF113A">
        <w:rPr>
          <w:rFonts w:cs="Times New Roman"/>
          <w:color w:val="000000" w:themeColor="text1"/>
          <w:sz w:val="24"/>
        </w:rPr>
        <w:t>results</w:t>
      </w:r>
      <w:r w:rsidRPr="00B500C2">
        <w:rPr>
          <w:rFonts w:cs="Times New Roman"/>
          <w:color w:val="000000" w:themeColor="text1"/>
          <w:sz w:val="24"/>
        </w:rPr>
        <w:t>.</w:t>
      </w:r>
    </w:p>
    <w:p w14:paraId="522DCE20" w14:textId="77777777" w:rsidR="00B500C2" w:rsidRDefault="00B500C2" w:rsidP="00B500C2">
      <w:pPr>
        <w:widowControl/>
        <w:spacing w:line="360" w:lineRule="auto"/>
        <w:rPr>
          <w:rFonts w:cs="Times New Roman"/>
          <w:sz w:val="24"/>
        </w:rPr>
      </w:pPr>
    </w:p>
    <w:p w14:paraId="42498DBF" w14:textId="77777777" w:rsidR="00B500C2" w:rsidRPr="00235BD9" w:rsidRDefault="00B500C2" w:rsidP="00B500C2">
      <w:pPr>
        <w:widowControl/>
        <w:spacing w:line="360" w:lineRule="auto"/>
        <w:jc w:val="left"/>
        <w:rPr>
          <w:rFonts w:cs="Times New Roman"/>
          <w:b/>
          <w:bCs/>
          <w:sz w:val="24"/>
        </w:rPr>
      </w:pPr>
      <w:r w:rsidRPr="00235BD9">
        <w:rPr>
          <w:rFonts w:cs="Times New Roman" w:hint="eastAsia"/>
          <w:b/>
          <w:bCs/>
          <w:sz w:val="24"/>
        </w:rPr>
        <w:t>A</w:t>
      </w:r>
      <w:r w:rsidRPr="00235BD9">
        <w:rPr>
          <w:rFonts w:cs="Times New Roman"/>
          <w:b/>
          <w:bCs/>
          <w:sz w:val="24"/>
        </w:rPr>
        <w:t xml:space="preserve">dditional discussions: </w:t>
      </w:r>
    </w:p>
    <w:p w14:paraId="21EAECB5" w14:textId="0A96B485" w:rsidR="00B500C2" w:rsidRPr="00B500C2" w:rsidRDefault="00B500C2" w:rsidP="00B500C2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500C2">
        <w:rPr>
          <w:rFonts w:cs="Times New Roman"/>
          <w:color w:val="000000" w:themeColor="text1"/>
          <w:sz w:val="24"/>
        </w:rPr>
        <w:t xml:space="preserve">As shown in Figure </w:t>
      </w:r>
      <w:r>
        <w:rPr>
          <w:rFonts w:cs="Times New Roman"/>
          <w:color w:val="000000" w:themeColor="text1"/>
          <w:sz w:val="24"/>
        </w:rPr>
        <w:t>S</w:t>
      </w:r>
      <w:r w:rsidR="007F3BA2">
        <w:rPr>
          <w:rFonts w:cs="Times New Roman"/>
          <w:color w:val="000000" w:themeColor="text1"/>
          <w:sz w:val="24"/>
        </w:rPr>
        <w:t>1</w:t>
      </w:r>
      <w:r w:rsidR="0089273A">
        <w:rPr>
          <w:rFonts w:cs="Times New Roman"/>
          <w:color w:val="000000" w:themeColor="text1"/>
          <w:sz w:val="24"/>
        </w:rPr>
        <w:t>2</w:t>
      </w:r>
      <w:r w:rsidRPr="00B500C2">
        <w:rPr>
          <w:rFonts w:cs="Times New Roman"/>
          <w:color w:val="000000" w:themeColor="text1"/>
          <w:sz w:val="24"/>
        </w:rPr>
        <w:t xml:space="preserve">, </w:t>
      </w:r>
      <w:r w:rsidRPr="00B500C2">
        <w:rPr>
          <w:rFonts w:cs="Times New Roman" w:hint="eastAsia"/>
          <w:color w:val="000000" w:themeColor="text1"/>
          <w:sz w:val="24"/>
        </w:rPr>
        <w:t>i</w:t>
      </w:r>
      <w:r w:rsidRPr="00B500C2">
        <w:rPr>
          <w:rFonts w:cs="Times New Roman"/>
          <w:color w:val="000000" w:themeColor="text1"/>
          <w:sz w:val="24"/>
        </w:rPr>
        <w:t xml:space="preserve">ncorporating </w:t>
      </w:r>
      <w:r w:rsidR="00CF113A">
        <w:rPr>
          <w:rFonts w:cs="Times New Roman"/>
          <w:color w:val="000000" w:themeColor="text1"/>
          <w:sz w:val="24"/>
        </w:rPr>
        <w:t>the quantified data</w:t>
      </w:r>
      <w:r w:rsidRPr="00B500C2">
        <w:rPr>
          <w:rFonts w:cs="Times New Roman"/>
          <w:color w:val="000000" w:themeColor="text1"/>
          <w:sz w:val="24"/>
        </w:rPr>
        <w:t xml:space="preserve"> to </w:t>
      </w:r>
      <w:r w:rsidR="00CF113A">
        <w:rPr>
          <w:rFonts w:cs="Times New Roman"/>
          <w:color w:val="000000" w:themeColor="text1"/>
          <w:sz w:val="24"/>
        </w:rPr>
        <w:t xml:space="preserve">the </w:t>
      </w:r>
      <w:r w:rsidRPr="00B500C2">
        <w:rPr>
          <w:rFonts w:cs="Times New Roman"/>
          <w:color w:val="000000" w:themeColor="text1"/>
          <w:sz w:val="24"/>
        </w:rPr>
        <w:t xml:space="preserve">mathematical model, </w:t>
      </w:r>
      <w:r w:rsidR="00CF113A">
        <w:rPr>
          <w:rFonts w:cs="Times New Roman"/>
          <w:color w:val="000000" w:themeColor="text1"/>
          <w:sz w:val="24"/>
        </w:rPr>
        <w:t xml:space="preserve">the </w:t>
      </w:r>
      <w:r w:rsidRPr="00B500C2">
        <w:rPr>
          <w:rFonts w:cs="Times New Roman"/>
          <w:color w:val="000000" w:themeColor="text1"/>
          <w:sz w:val="24"/>
        </w:rPr>
        <w:t>lifetime of cells can be roughly estimated. T</w:t>
      </w:r>
      <w:r w:rsidRPr="00B500C2">
        <w:rPr>
          <w:rFonts w:cs="Times New Roman" w:hint="eastAsia"/>
          <w:color w:val="000000" w:themeColor="text1"/>
          <w:sz w:val="24"/>
        </w:rPr>
        <w:t>he</w:t>
      </w:r>
      <w:r w:rsidRPr="00B500C2">
        <w:rPr>
          <w:rFonts w:cs="Times New Roman"/>
          <w:color w:val="000000" w:themeColor="text1"/>
          <w:sz w:val="24"/>
        </w:rPr>
        <w:t xml:space="preserve"> Y-axis of Figure </w:t>
      </w:r>
      <w:r>
        <w:rPr>
          <w:rFonts w:cs="Times New Roman"/>
          <w:color w:val="000000" w:themeColor="text1"/>
          <w:sz w:val="24"/>
        </w:rPr>
        <w:t>S</w:t>
      </w:r>
      <w:r w:rsidR="007F3BA2">
        <w:rPr>
          <w:rFonts w:cs="Times New Roman"/>
          <w:color w:val="000000" w:themeColor="text1"/>
          <w:sz w:val="24"/>
        </w:rPr>
        <w:t>1</w:t>
      </w:r>
      <w:r w:rsidR="00CF113A">
        <w:rPr>
          <w:rFonts w:cs="Times New Roman"/>
          <w:color w:val="000000" w:themeColor="text1"/>
          <w:sz w:val="24"/>
        </w:rPr>
        <w:t>2</w:t>
      </w:r>
      <w:r w:rsidRPr="00B500C2">
        <w:rPr>
          <w:rFonts w:cs="Times New Roman"/>
          <w:color w:val="000000" w:themeColor="text1"/>
          <w:sz w:val="24"/>
        </w:rPr>
        <w:t xml:space="preserve"> is different </w:t>
      </w:r>
      <w:r w:rsidR="00CF113A">
        <w:rPr>
          <w:rFonts w:cs="Times New Roman"/>
          <w:color w:val="000000" w:themeColor="text1"/>
          <w:sz w:val="24"/>
        </w:rPr>
        <w:t>from</w:t>
      </w:r>
      <w:r w:rsidRPr="00B500C2">
        <w:rPr>
          <w:rFonts w:cs="Times New Roman"/>
          <w:color w:val="000000" w:themeColor="text1"/>
          <w:sz w:val="24"/>
        </w:rPr>
        <w:t xml:space="preserve"> that of </w:t>
      </w:r>
      <w:r w:rsidRPr="00B500C2">
        <w:rPr>
          <w:rFonts w:cs="Times New Roman"/>
          <w:b/>
          <w:bCs/>
          <w:color w:val="000000" w:themeColor="text1"/>
          <w:sz w:val="24"/>
        </w:rPr>
        <w:t>Figure 3b</w:t>
      </w:r>
      <w:r w:rsidR="00CF113A">
        <w:rPr>
          <w:rFonts w:cs="Times New Roman"/>
          <w:color w:val="000000" w:themeColor="text1"/>
          <w:sz w:val="24"/>
        </w:rPr>
        <w:t>.</w:t>
      </w:r>
      <w:r w:rsidRPr="00B500C2">
        <w:rPr>
          <w:rFonts w:cs="Times New Roman"/>
          <w:color w:val="000000" w:themeColor="text1"/>
          <w:sz w:val="24"/>
        </w:rPr>
        <w:t xml:space="preserve"> </w:t>
      </w:r>
      <w:r w:rsidR="00CF113A">
        <w:rPr>
          <w:rFonts w:cs="Times New Roman"/>
          <w:color w:val="000000" w:themeColor="text1"/>
          <w:sz w:val="24"/>
        </w:rPr>
        <w:t>T</w:t>
      </w:r>
      <w:r w:rsidRPr="00B500C2">
        <w:rPr>
          <w:rFonts w:cs="Times New Roman"/>
          <w:color w:val="000000" w:themeColor="text1"/>
          <w:sz w:val="24"/>
        </w:rPr>
        <w:t>he residual amount of active Li, rather than cell capacity, is</w:t>
      </w:r>
      <w:r w:rsidR="00CF113A">
        <w:rPr>
          <w:rFonts w:cs="Times New Roman"/>
          <w:color w:val="000000" w:themeColor="text1"/>
          <w:sz w:val="24"/>
        </w:rPr>
        <w:t xml:space="preserve"> employed here </w:t>
      </w:r>
      <w:proofErr w:type="gramStart"/>
      <w:r w:rsidR="00CF113A">
        <w:rPr>
          <w:rFonts w:cs="Times New Roman"/>
          <w:color w:val="000000" w:themeColor="text1"/>
          <w:sz w:val="24"/>
        </w:rPr>
        <w:t>to</w:t>
      </w:r>
      <w:r w:rsidRPr="00B500C2">
        <w:rPr>
          <w:rFonts w:cs="Times New Roman"/>
          <w:color w:val="000000" w:themeColor="text1"/>
          <w:sz w:val="24"/>
        </w:rPr>
        <w:t xml:space="preserve"> more evident</w:t>
      </w:r>
      <w:r w:rsidR="00CF113A">
        <w:rPr>
          <w:rFonts w:cs="Times New Roman"/>
          <w:color w:val="000000" w:themeColor="text1"/>
          <w:sz w:val="24"/>
        </w:rPr>
        <w:t>ly</w:t>
      </w:r>
      <w:r w:rsidRPr="00B500C2">
        <w:rPr>
          <w:rFonts w:cs="Times New Roman"/>
          <w:color w:val="000000" w:themeColor="text1"/>
          <w:sz w:val="24"/>
        </w:rPr>
        <w:t xml:space="preserve"> show</w:t>
      </w:r>
      <w:proofErr w:type="gramEnd"/>
      <w:r w:rsidRPr="00B500C2">
        <w:rPr>
          <w:rFonts w:cs="Times New Roman"/>
          <w:color w:val="000000" w:themeColor="text1"/>
          <w:sz w:val="24"/>
        </w:rPr>
        <w:t xml:space="preserve"> the degradation </w:t>
      </w:r>
      <w:r w:rsidR="00CF113A">
        <w:rPr>
          <w:rFonts w:cs="Times New Roman"/>
          <w:color w:val="000000" w:themeColor="text1"/>
          <w:sz w:val="24"/>
        </w:rPr>
        <w:t>of</w:t>
      </w:r>
      <w:r w:rsidRPr="00B500C2">
        <w:rPr>
          <w:rFonts w:cs="Times New Roman"/>
          <w:color w:val="000000" w:themeColor="text1"/>
          <w:sz w:val="24"/>
        </w:rPr>
        <w:t xml:space="preserve"> LMBs. Assuming that all active Li has been consumed, the </w:t>
      </w:r>
      <w:r w:rsidR="00CF113A">
        <w:rPr>
          <w:rFonts w:cs="Times New Roman"/>
          <w:color w:val="000000" w:themeColor="text1"/>
          <w:sz w:val="24"/>
        </w:rPr>
        <w:t>total failure</w:t>
      </w:r>
      <w:r w:rsidRPr="00B500C2">
        <w:rPr>
          <w:rFonts w:cs="Times New Roman"/>
          <w:color w:val="000000" w:themeColor="text1"/>
          <w:sz w:val="24"/>
        </w:rPr>
        <w:t xml:space="preserve"> of </w:t>
      </w:r>
      <w:r w:rsidR="00702939">
        <w:rPr>
          <w:rFonts w:cs="Times New Roman"/>
          <w:color w:val="000000" w:themeColor="text1"/>
          <w:sz w:val="24"/>
        </w:rPr>
        <w:t xml:space="preserve">all </w:t>
      </w:r>
      <w:r w:rsidRPr="00B500C2">
        <w:rPr>
          <w:rFonts w:cs="Times New Roman"/>
          <w:color w:val="000000" w:themeColor="text1"/>
          <w:sz w:val="24"/>
        </w:rPr>
        <w:t xml:space="preserve">cells </w:t>
      </w:r>
      <w:r w:rsidR="00702939">
        <w:rPr>
          <w:rFonts w:cs="Times New Roman"/>
          <w:color w:val="000000" w:themeColor="text1"/>
          <w:sz w:val="24"/>
        </w:rPr>
        <w:t xml:space="preserve">under different stack pressure is predicted to happen within the cycle number range of </w:t>
      </w:r>
      <w:r w:rsidRPr="00B500C2">
        <w:rPr>
          <w:rFonts w:cs="Times New Roman"/>
          <w:color w:val="000000" w:themeColor="text1"/>
          <w:sz w:val="24"/>
        </w:rPr>
        <w:t xml:space="preserve">100-125, </w:t>
      </w:r>
      <w:r w:rsidR="00702939">
        <w:rPr>
          <w:rFonts w:cs="Times New Roman"/>
          <w:color w:val="000000" w:themeColor="text1"/>
          <w:sz w:val="24"/>
        </w:rPr>
        <w:t>which is in a good agreement with</w:t>
      </w:r>
      <w:r w:rsidRPr="00B500C2">
        <w:rPr>
          <w:rFonts w:cs="Times New Roman"/>
          <w:color w:val="000000" w:themeColor="text1"/>
          <w:sz w:val="24"/>
        </w:rPr>
        <w:t xml:space="preserve"> </w:t>
      </w:r>
      <w:r w:rsidR="00232E90">
        <w:rPr>
          <w:rFonts w:cs="Times New Roman"/>
          <w:color w:val="000000" w:themeColor="text1"/>
          <w:sz w:val="24"/>
        </w:rPr>
        <w:t xml:space="preserve">the practical </w:t>
      </w:r>
      <w:r w:rsidR="00702939">
        <w:rPr>
          <w:rFonts w:cs="Times New Roman"/>
          <w:color w:val="000000" w:themeColor="text1"/>
          <w:sz w:val="24"/>
        </w:rPr>
        <w:t xml:space="preserve">results. </w:t>
      </w:r>
      <w:r w:rsidRPr="00B500C2">
        <w:rPr>
          <w:rFonts w:cs="Times New Roman"/>
          <w:color w:val="000000" w:themeColor="text1"/>
          <w:sz w:val="24"/>
        </w:rPr>
        <w:t>High K</w:t>
      </w:r>
      <w:r w:rsidRPr="00B500C2">
        <w:rPr>
          <w:rFonts w:cs="Times New Roman"/>
          <w:color w:val="000000" w:themeColor="text1"/>
          <w:sz w:val="24"/>
          <w:vertAlign w:val="subscript"/>
        </w:rPr>
        <w:t xml:space="preserve">IRL </w:t>
      </w:r>
      <w:r w:rsidRPr="00B500C2">
        <w:rPr>
          <w:rFonts w:cs="Times New Roman"/>
          <w:color w:val="000000" w:themeColor="text1"/>
          <w:sz w:val="24"/>
        </w:rPr>
        <w:t>and low R</w:t>
      </w:r>
      <w:r w:rsidRPr="00B500C2">
        <w:rPr>
          <w:rFonts w:cs="Times New Roman"/>
          <w:color w:val="000000" w:themeColor="text1"/>
          <w:sz w:val="24"/>
          <w:vertAlign w:val="subscript"/>
        </w:rPr>
        <w:t>Li,0</w:t>
      </w:r>
      <w:r w:rsidRPr="00B500C2">
        <w:rPr>
          <w:rFonts w:cs="Times New Roman"/>
          <w:color w:val="000000" w:themeColor="text1"/>
          <w:sz w:val="24"/>
        </w:rPr>
        <w:t xml:space="preserve"> </w:t>
      </w:r>
      <w:bookmarkStart w:id="18" w:name="OLE_LINK7"/>
      <w:bookmarkStart w:id="19" w:name="OLE_LINK8"/>
      <w:r w:rsidRPr="00B500C2">
        <w:rPr>
          <w:rFonts w:cs="Times New Roman"/>
          <w:color w:val="000000" w:themeColor="text1"/>
          <w:sz w:val="24"/>
        </w:rPr>
        <w:t xml:space="preserve">for </w:t>
      </w:r>
      <w:r w:rsidR="00702939">
        <w:rPr>
          <w:rFonts w:cs="Times New Roman"/>
          <w:color w:val="000000" w:themeColor="text1"/>
          <w:sz w:val="24"/>
        </w:rPr>
        <w:t xml:space="preserve">the </w:t>
      </w:r>
      <w:r w:rsidRPr="00B500C2">
        <w:rPr>
          <w:rFonts w:cs="Times New Roman"/>
          <w:color w:val="000000" w:themeColor="text1"/>
          <w:sz w:val="24"/>
        </w:rPr>
        <w:t>cell under 100 kPa with no doubt</w:t>
      </w:r>
      <w:bookmarkEnd w:id="18"/>
      <w:bookmarkEnd w:id="19"/>
      <w:r w:rsidRPr="00B500C2">
        <w:rPr>
          <w:rFonts w:cs="Times New Roman"/>
          <w:color w:val="000000" w:themeColor="text1"/>
          <w:sz w:val="24"/>
        </w:rPr>
        <w:t xml:space="preserve"> </w:t>
      </w:r>
      <w:r w:rsidR="00232E90">
        <w:rPr>
          <w:rFonts w:cs="Times New Roman"/>
          <w:color w:val="000000" w:themeColor="text1"/>
          <w:sz w:val="24"/>
        </w:rPr>
        <w:t>induces</w:t>
      </w:r>
      <w:r w:rsidRPr="00B500C2">
        <w:rPr>
          <w:rFonts w:cs="Times New Roman"/>
          <w:color w:val="000000" w:themeColor="text1"/>
          <w:sz w:val="24"/>
        </w:rPr>
        <w:t xml:space="preserve"> the most serious failure</w:t>
      </w:r>
      <w:r w:rsidR="00232E90">
        <w:rPr>
          <w:rFonts w:cs="Times New Roman"/>
          <w:color w:val="000000" w:themeColor="text1"/>
          <w:sz w:val="24"/>
        </w:rPr>
        <w:t xml:space="preserve"> process</w:t>
      </w:r>
      <w:r w:rsidRPr="00B500C2">
        <w:rPr>
          <w:rFonts w:cs="Times New Roman"/>
          <w:color w:val="000000" w:themeColor="text1"/>
          <w:sz w:val="24"/>
        </w:rPr>
        <w:t xml:space="preserve">. It is interesting that, although </w:t>
      </w:r>
      <w:r w:rsidR="00702939">
        <w:rPr>
          <w:rFonts w:cs="Times New Roman"/>
          <w:color w:val="000000" w:themeColor="text1"/>
          <w:sz w:val="24"/>
        </w:rPr>
        <w:t xml:space="preserve">the </w:t>
      </w:r>
      <w:r w:rsidRPr="00B500C2">
        <w:rPr>
          <w:rFonts w:cs="Times New Roman"/>
          <w:color w:val="000000" w:themeColor="text1"/>
          <w:sz w:val="24"/>
        </w:rPr>
        <w:t>cell under 800 kPa demonstrates the highest R</w:t>
      </w:r>
      <w:r w:rsidRPr="00B500C2">
        <w:rPr>
          <w:rFonts w:cs="Times New Roman"/>
          <w:color w:val="000000" w:themeColor="text1"/>
          <w:sz w:val="24"/>
          <w:vertAlign w:val="subscript"/>
        </w:rPr>
        <w:t>Li,0</w:t>
      </w:r>
      <w:r w:rsidRPr="00B500C2">
        <w:rPr>
          <w:rFonts w:cs="Times New Roman"/>
          <w:color w:val="000000" w:themeColor="text1"/>
          <w:sz w:val="24"/>
        </w:rPr>
        <w:t>, the high K</w:t>
      </w:r>
      <w:r w:rsidRPr="00B500C2">
        <w:rPr>
          <w:rFonts w:cs="Times New Roman"/>
          <w:color w:val="000000" w:themeColor="text1"/>
          <w:sz w:val="24"/>
          <w:vertAlign w:val="subscript"/>
        </w:rPr>
        <w:t>IRL</w:t>
      </w:r>
      <w:r w:rsidRPr="00B500C2">
        <w:rPr>
          <w:rFonts w:cs="Times New Roman"/>
          <w:color w:val="000000" w:themeColor="text1"/>
          <w:sz w:val="24"/>
        </w:rPr>
        <w:t xml:space="preserve"> still predicts that its </w:t>
      </w:r>
      <w:r w:rsidR="00232E90">
        <w:rPr>
          <w:rFonts w:cs="Times New Roman"/>
          <w:color w:val="000000" w:themeColor="text1"/>
          <w:sz w:val="24"/>
        </w:rPr>
        <w:t>lifetime maybe shorter</w:t>
      </w:r>
      <w:r w:rsidRPr="00B500C2">
        <w:rPr>
          <w:rFonts w:cs="Times New Roman"/>
          <w:color w:val="000000" w:themeColor="text1"/>
          <w:sz w:val="24"/>
        </w:rPr>
        <w:t xml:space="preserve"> than that under 400 kPa (lowest K</w:t>
      </w:r>
      <w:r w:rsidRPr="00B500C2">
        <w:rPr>
          <w:rFonts w:cs="Times New Roman"/>
          <w:color w:val="000000" w:themeColor="text1"/>
          <w:sz w:val="24"/>
          <w:vertAlign w:val="subscript"/>
        </w:rPr>
        <w:t>IRL</w:t>
      </w:r>
      <w:r w:rsidRPr="00B500C2">
        <w:rPr>
          <w:rFonts w:cs="Times New Roman"/>
          <w:color w:val="000000" w:themeColor="text1"/>
          <w:sz w:val="24"/>
        </w:rPr>
        <w:t xml:space="preserve">). </w:t>
      </w:r>
    </w:p>
    <w:p w14:paraId="5E5E2166" w14:textId="626B8366" w:rsidR="00025448" w:rsidRPr="001A002D" w:rsidRDefault="00025448" w:rsidP="00BD42FD">
      <w:pPr>
        <w:widowControl/>
        <w:jc w:val="left"/>
        <w:rPr>
          <w:rFonts w:cs="Times New Roman"/>
          <w:b/>
          <w:bCs/>
          <w:color w:val="000000" w:themeColor="text1"/>
          <w:sz w:val="24"/>
        </w:rPr>
      </w:pPr>
    </w:p>
    <w:p w14:paraId="6EA45949" w14:textId="77777777" w:rsidR="00025448" w:rsidRDefault="00025448">
      <w:pPr>
        <w:widowControl/>
        <w:jc w:val="left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color w:val="000000" w:themeColor="text1"/>
          <w:sz w:val="24"/>
        </w:rPr>
        <w:br w:type="page"/>
      </w:r>
    </w:p>
    <w:p w14:paraId="598BDED9" w14:textId="6CC766DE" w:rsidR="00CB51B0" w:rsidRPr="00AE6E5B" w:rsidRDefault="00CB51B0" w:rsidP="00CB51B0">
      <w:pPr>
        <w:pStyle w:val="Heading1"/>
      </w:pPr>
      <w:bookmarkStart w:id="20" w:name="_Toc76933009"/>
      <w:r w:rsidRPr="00AE6E5B">
        <w:lastRenderedPageBreak/>
        <w:t xml:space="preserve">Part </w:t>
      </w:r>
      <w:r w:rsidR="006A4406">
        <w:t>1</w:t>
      </w:r>
      <w:r w:rsidR="0068281A">
        <w:t>4</w:t>
      </w:r>
      <w:r w:rsidRPr="00AE6E5B">
        <w:t>.</w:t>
      </w:r>
      <w:r>
        <w:t xml:space="preserve"> </w:t>
      </w:r>
      <w:r w:rsidR="00CC69E5">
        <w:t>D</w:t>
      </w:r>
      <w:r w:rsidR="00CC69E5">
        <w:rPr>
          <w:rFonts w:hint="eastAsia"/>
        </w:rPr>
        <w:t>egradation</w:t>
      </w:r>
      <w:r>
        <w:rPr>
          <w:rFonts w:hint="eastAsia"/>
        </w:rPr>
        <w:t xml:space="preserve"> </w:t>
      </w:r>
      <w:r>
        <w:t>analysis</w:t>
      </w:r>
      <w:r w:rsidR="00232E90">
        <w:t xml:space="preserve"> of</w:t>
      </w:r>
      <w:r>
        <w:t xml:space="preserve"> 0.</w:t>
      </w:r>
      <w:r w:rsidR="00CC69E5">
        <w:t>5</w:t>
      </w:r>
      <w:r>
        <w:t xml:space="preserve"> Ah Li/NCM</w:t>
      </w:r>
      <w:r w:rsidR="00CC69E5">
        <w:t>811</w:t>
      </w:r>
      <w:r>
        <w:t xml:space="preserve"> pouch cells</w:t>
      </w:r>
      <w:r w:rsidR="00CC69E5">
        <w:t xml:space="preserve"> under C/2</w:t>
      </w:r>
      <w:bookmarkEnd w:id="20"/>
    </w:p>
    <w:p w14:paraId="65F11381" w14:textId="0FD1C71A" w:rsidR="00CB51B0" w:rsidRDefault="00654238" w:rsidP="00CB51B0">
      <w:pPr>
        <w:widowControl/>
        <w:spacing w:line="360" w:lineRule="auto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noProof/>
          <w:color w:val="000000" w:themeColor="text1"/>
          <w:sz w:val="24"/>
        </w:rPr>
        <w:drawing>
          <wp:inline distT="0" distB="0" distL="0" distR="0" wp14:anchorId="7DCFE843" wp14:editId="0FB221C6">
            <wp:extent cx="5274310" cy="2577465"/>
            <wp:effectExtent l="0" t="0" r="0" b="635"/>
            <wp:docPr id="8" name="图片 8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图形用户界面&#10;&#10;描述已自动生成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6328C" w14:textId="38C24105" w:rsidR="006A4406" w:rsidRDefault="00CB51B0" w:rsidP="00CB51B0">
      <w:pPr>
        <w:widowControl/>
        <w:spacing w:line="360" w:lineRule="auto"/>
        <w:rPr>
          <w:rFonts w:cs="Times New Roman"/>
          <w:sz w:val="24"/>
        </w:rPr>
      </w:pPr>
      <w:r w:rsidRPr="0017111B">
        <w:rPr>
          <w:rFonts w:cs="Times New Roman"/>
          <w:b/>
          <w:bCs/>
          <w:sz w:val="24"/>
        </w:rPr>
        <w:t>Supplementary Figure</w:t>
      </w:r>
      <w:r w:rsidR="001A002D">
        <w:rPr>
          <w:rFonts w:cs="Times New Roman"/>
          <w:b/>
          <w:bCs/>
          <w:sz w:val="24"/>
        </w:rPr>
        <w:t xml:space="preserve"> 1</w:t>
      </w:r>
      <w:r w:rsidR="0068281A">
        <w:rPr>
          <w:rFonts w:cs="Times New Roman"/>
          <w:b/>
          <w:bCs/>
          <w:sz w:val="24"/>
        </w:rPr>
        <w:t>3</w:t>
      </w:r>
      <w:r>
        <w:rPr>
          <w:rFonts w:cs="Times New Roman"/>
          <w:b/>
          <w:bCs/>
          <w:sz w:val="24"/>
        </w:rPr>
        <w:t xml:space="preserve">. </w:t>
      </w:r>
      <w:r w:rsidR="00654238" w:rsidRPr="00654238">
        <w:rPr>
          <w:rFonts w:cs="Times New Roman"/>
          <w:sz w:val="24"/>
        </w:rPr>
        <w:t>(a</w:t>
      </w:r>
      <w:r w:rsidR="00654238">
        <w:rPr>
          <w:rFonts w:cs="Times New Roman"/>
          <w:sz w:val="24"/>
        </w:rPr>
        <w:t>, b</w:t>
      </w:r>
      <w:r w:rsidR="00654238" w:rsidRPr="00654238">
        <w:rPr>
          <w:rFonts w:cs="Times New Roman"/>
          <w:sz w:val="24"/>
        </w:rPr>
        <w:t>) The d</w:t>
      </w:r>
      <w:r w:rsidR="00654238" w:rsidRPr="00853E63">
        <w:rPr>
          <w:rFonts w:cs="Times New Roman"/>
          <w:sz w:val="24"/>
        </w:rPr>
        <w:t xml:space="preserve">igital photographs of cycled LMAs under </w:t>
      </w:r>
      <w:r w:rsidR="00654238">
        <w:rPr>
          <w:rFonts w:cs="Times New Roman"/>
          <w:sz w:val="24"/>
        </w:rPr>
        <w:t>1</w:t>
      </w:r>
      <w:r w:rsidR="00654238" w:rsidRPr="00853E63">
        <w:rPr>
          <w:rFonts w:cs="Times New Roman"/>
          <w:sz w:val="24"/>
        </w:rPr>
        <w:t>00</w:t>
      </w:r>
      <w:r w:rsidR="00654238">
        <w:rPr>
          <w:rFonts w:cs="Times New Roman"/>
          <w:sz w:val="24"/>
        </w:rPr>
        <w:t xml:space="preserve"> </w:t>
      </w:r>
      <w:r w:rsidR="00654238" w:rsidRPr="00853E63">
        <w:rPr>
          <w:rFonts w:cs="Times New Roman"/>
          <w:sz w:val="24"/>
        </w:rPr>
        <w:t>kPa-</w:t>
      </w:r>
      <w:r w:rsidR="00654238">
        <w:rPr>
          <w:rFonts w:cs="Times New Roman"/>
          <w:sz w:val="24"/>
        </w:rPr>
        <w:t>C/2</w:t>
      </w:r>
      <w:r w:rsidR="00654238" w:rsidRPr="00853E63">
        <w:rPr>
          <w:rFonts w:cs="Times New Roman"/>
          <w:sz w:val="24"/>
        </w:rPr>
        <w:t xml:space="preserve"> conditions after 25 cycles.</w:t>
      </w:r>
      <w:r w:rsidR="00654238">
        <w:rPr>
          <w:rFonts w:cs="Times New Roman"/>
          <w:sz w:val="24"/>
        </w:rPr>
        <w:t xml:space="preserve"> It is obvious that uneven Li plating/stripping happened due to concentrated charge </w:t>
      </w:r>
      <w:r w:rsidR="0089273A">
        <w:rPr>
          <w:rFonts w:cs="Times New Roman"/>
          <w:sz w:val="24"/>
        </w:rPr>
        <w:t xml:space="preserve">and temperature </w:t>
      </w:r>
      <w:r w:rsidR="00654238">
        <w:rPr>
          <w:rFonts w:cs="Times New Roman"/>
          <w:sz w:val="24"/>
        </w:rPr>
        <w:t>across the LMAs</w:t>
      </w:r>
      <w:r w:rsidR="0089273A">
        <w:rPr>
          <w:rFonts w:cs="Times New Roman"/>
          <w:sz w:val="24"/>
        </w:rPr>
        <w:t xml:space="preserve"> during high charging rate</w:t>
      </w:r>
      <w:r w:rsidR="00654238">
        <w:rPr>
          <w:rFonts w:cs="Times New Roman"/>
          <w:sz w:val="24"/>
        </w:rPr>
        <w:t xml:space="preserve">. </w:t>
      </w:r>
      <w:r w:rsidR="00654238" w:rsidRPr="000E5DD3">
        <w:rPr>
          <w:rFonts w:cs="Times New Roman"/>
          <w:sz w:val="24"/>
        </w:rPr>
        <w:t>(</w:t>
      </w:r>
      <w:r w:rsidR="00654238">
        <w:rPr>
          <w:rFonts w:cs="Times New Roman"/>
          <w:sz w:val="24"/>
        </w:rPr>
        <w:t>c</w:t>
      </w:r>
      <w:r w:rsidR="00654238" w:rsidRPr="000E5DD3">
        <w:rPr>
          <w:rFonts w:cs="Times New Roman"/>
          <w:sz w:val="24"/>
        </w:rPr>
        <w:t xml:space="preserve">) </w:t>
      </w:r>
      <w:r w:rsidR="00654238">
        <w:rPr>
          <w:rFonts w:cs="Times New Roman"/>
          <w:sz w:val="24"/>
        </w:rPr>
        <w:t>F</w:t>
      </w:r>
      <w:r w:rsidR="00654238" w:rsidRPr="000E5DD3">
        <w:rPr>
          <w:rFonts w:cs="Times New Roman"/>
          <w:sz w:val="24"/>
        </w:rPr>
        <w:t>itting curves between inactive Li and cycle number</w:t>
      </w:r>
      <w:r w:rsidR="00654238">
        <w:rPr>
          <w:rFonts w:cs="Times New Roman"/>
          <w:sz w:val="24"/>
        </w:rPr>
        <w:t>.</w:t>
      </w:r>
    </w:p>
    <w:p w14:paraId="322D456C" w14:textId="3980E846" w:rsidR="00F57993" w:rsidRDefault="006A4406" w:rsidP="006A4406">
      <w:pPr>
        <w:widowControl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37CE1108" w14:textId="0736EE9C" w:rsidR="00F231E0" w:rsidRPr="00AE6E5B" w:rsidRDefault="00F231E0" w:rsidP="00AE6E5B">
      <w:pPr>
        <w:pStyle w:val="Heading1"/>
      </w:pPr>
      <w:bookmarkStart w:id="21" w:name="_Toc76933010"/>
      <w:r>
        <w:rPr>
          <w:rFonts w:hint="eastAsia"/>
        </w:rPr>
        <w:lastRenderedPageBreak/>
        <w:t>P</w:t>
      </w:r>
      <w:r>
        <w:t xml:space="preserve">art </w:t>
      </w:r>
      <w:r w:rsidR="00A12CED">
        <w:t>1</w:t>
      </w:r>
      <w:r w:rsidR="0068281A">
        <w:t>5</w:t>
      </w:r>
      <w:r>
        <w:t xml:space="preserve">. The morphology and </w:t>
      </w:r>
      <w:proofErr w:type="spellStart"/>
      <w:r>
        <w:t>Ar</w:t>
      </w:r>
      <w:proofErr w:type="spellEnd"/>
      <w:r w:rsidR="00FD3496">
        <w:t xml:space="preserve"> sorption</w:t>
      </w:r>
      <w:r>
        <w:t xml:space="preserve"> characterizations of cycled LMAs.</w:t>
      </w:r>
      <w:bookmarkEnd w:id="21"/>
    </w:p>
    <w:p w14:paraId="0E13206B" w14:textId="4A83A7ED" w:rsidR="00DD3A71" w:rsidRPr="009A7C06" w:rsidRDefault="007F6663" w:rsidP="00F231E0">
      <w:pPr>
        <w:widowControl/>
        <w:jc w:val="left"/>
        <w:rPr>
          <w:rFonts w:cs="Times New Roman"/>
          <w:color w:val="000000" w:themeColor="text1"/>
          <w:sz w:val="24"/>
          <w:highlight w:val="yellow"/>
        </w:rPr>
      </w:pPr>
      <w:r>
        <w:rPr>
          <w:rFonts w:cs="Times New Roman"/>
          <w:noProof/>
          <w:color w:val="000000" w:themeColor="text1"/>
          <w:sz w:val="24"/>
        </w:rPr>
        <w:drawing>
          <wp:inline distT="0" distB="0" distL="0" distR="0" wp14:anchorId="5EBE8C71" wp14:editId="38774CE3">
            <wp:extent cx="5274310" cy="6024880"/>
            <wp:effectExtent l="0" t="0" r="0" b="0"/>
            <wp:docPr id="16" name="图片 16" descr="手机屏幕截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手机屏幕截图&#10;&#10;低可信度描述已自动生成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1B129" w14:textId="62939DB2" w:rsidR="007A2F4D" w:rsidRPr="009A7C06" w:rsidRDefault="007A2F4D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>Supplementary Fig</w:t>
      </w:r>
      <w:r w:rsidR="00907544" w:rsidRPr="00B05C70">
        <w:rPr>
          <w:rFonts w:cs="Times New Roman"/>
          <w:b/>
          <w:bCs/>
          <w:color w:val="000000" w:themeColor="text1"/>
          <w:sz w:val="24"/>
        </w:rPr>
        <w:t>ure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 xml:space="preserve"> </w:t>
      </w:r>
      <w:r w:rsidR="00025448">
        <w:rPr>
          <w:rFonts w:cs="Times New Roman"/>
          <w:b/>
          <w:bCs/>
          <w:color w:val="000000" w:themeColor="text1"/>
          <w:sz w:val="24"/>
        </w:rPr>
        <w:t>1</w:t>
      </w:r>
      <w:r w:rsidR="0068281A">
        <w:rPr>
          <w:rFonts w:cs="Times New Roman"/>
          <w:b/>
          <w:bCs/>
          <w:color w:val="000000" w:themeColor="text1"/>
          <w:sz w:val="24"/>
        </w:rPr>
        <w:t>4</w:t>
      </w:r>
      <w:r w:rsidR="00907544" w:rsidRPr="00B05C70">
        <w:rPr>
          <w:rFonts w:cs="Times New Roman"/>
          <w:b/>
          <w:bCs/>
          <w:color w:val="000000" w:themeColor="text1"/>
          <w:sz w:val="24"/>
        </w:rPr>
        <w:t>.</w:t>
      </w:r>
      <w:r w:rsidRPr="00494270">
        <w:rPr>
          <w:rFonts w:cs="Times New Roman"/>
          <w:color w:val="000000" w:themeColor="text1"/>
          <w:sz w:val="24"/>
        </w:rPr>
        <w:t xml:space="preserve"> </w:t>
      </w:r>
      <w:r w:rsidR="0000636B" w:rsidRPr="00494270">
        <w:rPr>
          <w:rFonts w:cs="Times New Roman"/>
          <w:color w:val="000000" w:themeColor="text1"/>
          <w:sz w:val="24"/>
        </w:rPr>
        <w:t xml:space="preserve">The </w:t>
      </w:r>
      <w:r w:rsidR="00595511">
        <w:rPr>
          <w:rFonts w:cs="Times New Roman"/>
          <w:color w:val="000000" w:themeColor="text1"/>
          <w:sz w:val="24"/>
        </w:rPr>
        <w:t xml:space="preserve">cross-sectional (a-d) and top-view (e-f) </w:t>
      </w:r>
      <w:r w:rsidR="0000636B" w:rsidRPr="00494270">
        <w:rPr>
          <w:rFonts w:cs="Times New Roman"/>
          <w:color w:val="000000" w:themeColor="text1"/>
          <w:sz w:val="24"/>
        </w:rPr>
        <w:t xml:space="preserve">SEM images of the cycled LMA from the pouch cell tested under </w:t>
      </w:r>
      <w:r w:rsidRPr="00494270">
        <w:rPr>
          <w:rFonts w:cs="Times New Roman"/>
          <w:color w:val="000000" w:themeColor="text1"/>
          <w:sz w:val="24"/>
        </w:rPr>
        <w:t>100</w:t>
      </w:r>
      <w:r w:rsidR="0078776A">
        <w:rPr>
          <w:rFonts w:cs="Times New Roman"/>
          <w:color w:val="000000" w:themeColor="text1"/>
          <w:sz w:val="24"/>
        </w:rPr>
        <w:t xml:space="preserve"> </w:t>
      </w:r>
      <w:r w:rsidRPr="00494270">
        <w:rPr>
          <w:rFonts w:cs="Times New Roman"/>
          <w:color w:val="000000" w:themeColor="text1"/>
          <w:sz w:val="24"/>
        </w:rPr>
        <w:t>kPa-</w:t>
      </w:r>
      <w:r w:rsidR="00A12CED">
        <w:rPr>
          <w:rFonts w:cs="Times New Roman"/>
          <w:color w:val="000000" w:themeColor="text1"/>
          <w:sz w:val="24"/>
        </w:rPr>
        <w:t>C/5</w:t>
      </w:r>
      <w:r w:rsidR="0000636B" w:rsidRPr="00494270">
        <w:rPr>
          <w:rFonts w:cs="Times New Roman"/>
          <w:color w:val="000000" w:themeColor="text1"/>
          <w:sz w:val="24"/>
        </w:rPr>
        <w:t xml:space="preserve"> for</w:t>
      </w:r>
      <w:r w:rsidR="00D274DB">
        <w:rPr>
          <w:rFonts w:cs="Times New Roman"/>
          <w:color w:val="000000" w:themeColor="text1"/>
          <w:sz w:val="24"/>
        </w:rPr>
        <w:t xml:space="preserve"> </w:t>
      </w:r>
      <w:r w:rsidRPr="00494270">
        <w:rPr>
          <w:rFonts w:cs="Times New Roman"/>
          <w:color w:val="000000" w:themeColor="text1"/>
          <w:sz w:val="24"/>
        </w:rPr>
        <w:t>10</w:t>
      </w:r>
      <w:r w:rsidR="0000636B" w:rsidRPr="00494270">
        <w:rPr>
          <w:rFonts w:cs="Times New Roman"/>
          <w:color w:val="000000" w:themeColor="text1"/>
          <w:sz w:val="24"/>
        </w:rPr>
        <w:t xml:space="preserve"> cycles.</w:t>
      </w:r>
    </w:p>
    <w:p w14:paraId="37DF37B8" w14:textId="4446CAB2" w:rsidR="0000636B" w:rsidRDefault="0000636B" w:rsidP="008D5EB6">
      <w:pPr>
        <w:widowControl/>
        <w:spacing w:line="360" w:lineRule="auto"/>
        <w:jc w:val="left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6ADAF3BD" w14:textId="0C5DDBE4" w:rsidR="007A2F4D" w:rsidRPr="009A7C06" w:rsidRDefault="007F6663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>
        <w:rPr>
          <w:rFonts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07C96883" wp14:editId="46B74125">
            <wp:extent cx="5274310" cy="7889875"/>
            <wp:effectExtent l="0" t="0" r="0" b="0"/>
            <wp:docPr id="17" name="图片 17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形用户界面&#10;&#10;描述已自动生成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8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1B25E" w14:textId="04208AF4" w:rsidR="0000636B" w:rsidRDefault="007A2F4D" w:rsidP="00595511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>Supplementary Fig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 xml:space="preserve">ure </w:t>
      </w:r>
      <w:r w:rsidRPr="00B05C70">
        <w:rPr>
          <w:rFonts w:cs="Times New Roman"/>
          <w:b/>
          <w:bCs/>
          <w:color w:val="000000" w:themeColor="text1"/>
          <w:sz w:val="24"/>
        </w:rPr>
        <w:t>1</w:t>
      </w:r>
      <w:r w:rsidR="0068281A">
        <w:rPr>
          <w:rFonts w:cs="Times New Roman"/>
          <w:b/>
          <w:bCs/>
          <w:color w:val="000000" w:themeColor="text1"/>
          <w:sz w:val="24"/>
        </w:rPr>
        <w:t>5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>.</w:t>
      </w:r>
      <w:r w:rsidR="0000636B" w:rsidRPr="00494270">
        <w:rPr>
          <w:rFonts w:cs="Times New Roman"/>
          <w:color w:val="000000" w:themeColor="text1"/>
          <w:sz w:val="24"/>
        </w:rPr>
        <w:t xml:space="preserve"> The </w:t>
      </w:r>
      <w:r w:rsidR="00595511">
        <w:rPr>
          <w:rFonts w:cs="Times New Roman"/>
          <w:color w:val="000000" w:themeColor="text1"/>
          <w:sz w:val="24"/>
        </w:rPr>
        <w:t xml:space="preserve">cross-sectional (a-c) and top-view (e-f) </w:t>
      </w:r>
      <w:r w:rsidR="0000636B" w:rsidRPr="00494270">
        <w:rPr>
          <w:rFonts w:cs="Times New Roman"/>
          <w:color w:val="000000" w:themeColor="text1"/>
          <w:sz w:val="24"/>
        </w:rPr>
        <w:t>SEM images, FIB-SEM images</w:t>
      </w:r>
      <w:r w:rsidR="00595511">
        <w:rPr>
          <w:rFonts w:cs="Times New Roman"/>
          <w:color w:val="000000" w:themeColor="text1"/>
          <w:sz w:val="24"/>
        </w:rPr>
        <w:t xml:space="preserve"> (g, h)</w:t>
      </w:r>
      <w:r w:rsidR="0000636B" w:rsidRPr="00494270">
        <w:rPr>
          <w:rFonts w:cs="Times New Roman"/>
          <w:color w:val="000000" w:themeColor="text1"/>
          <w:sz w:val="24"/>
        </w:rPr>
        <w:t xml:space="preserve"> and </w:t>
      </w:r>
      <w:proofErr w:type="spellStart"/>
      <w:r w:rsidR="0000636B" w:rsidRPr="00494270">
        <w:rPr>
          <w:rFonts w:cs="Times New Roman"/>
          <w:color w:val="000000" w:themeColor="text1"/>
          <w:sz w:val="24"/>
        </w:rPr>
        <w:t>Ar</w:t>
      </w:r>
      <w:proofErr w:type="spellEnd"/>
      <w:r w:rsidR="00FD3496">
        <w:rPr>
          <w:rFonts w:cs="Times New Roman"/>
          <w:color w:val="000000" w:themeColor="text1"/>
          <w:sz w:val="24"/>
        </w:rPr>
        <w:t xml:space="preserve"> sorption isotherms</w:t>
      </w:r>
      <w:r w:rsidR="0000636B" w:rsidRPr="00494270">
        <w:rPr>
          <w:rFonts w:cs="Times New Roman"/>
          <w:color w:val="000000" w:themeColor="text1"/>
          <w:sz w:val="24"/>
        </w:rPr>
        <w:t xml:space="preserve"> </w:t>
      </w:r>
      <w:r w:rsidR="00595511">
        <w:rPr>
          <w:rFonts w:cs="Times New Roman"/>
          <w:color w:val="000000" w:themeColor="text1"/>
          <w:sz w:val="24"/>
        </w:rPr>
        <w:t xml:space="preserve">(c) </w:t>
      </w:r>
      <w:r w:rsidR="0000636B" w:rsidRPr="00494270">
        <w:rPr>
          <w:rFonts w:cs="Times New Roman"/>
          <w:color w:val="000000" w:themeColor="text1"/>
          <w:sz w:val="24"/>
        </w:rPr>
        <w:t xml:space="preserve">of the cycled LMA from the pouch cell tested under </w:t>
      </w:r>
      <w:r w:rsidRPr="00494270">
        <w:rPr>
          <w:rFonts w:cs="Times New Roman"/>
          <w:color w:val="000000" w:themeColor="text1"/>
          <w:sz w:val="24"/>
        </w:rPr>
        <w:t>100</w:t>
      </w:r>
      <w:r w:rsidR="0078776A">
        <w:rPr>
          <w:rFonts w:cs="Times New Roman"/>
          <w:color w:val="000000" w:themeColor="text1"/>
          <w:sz w:val="24"/>
        </w:rPr>
        <w:t xml:space="preserve"> </w:t>
      </w:r>
      <w:r w:rsidRPr="00494270">
        <w:rPr>
          <w:rFonts w:cs="Times New Roman"/>
          <w:color w:val="000000" w:themeColor="text1"/>
          <w:sz w:val="24"/>
        </w:rPr>
        <w:t>kPa-</w:t>
      </w:r>
      <w:r w:rsidR="00A12CED">
        <w:rPr>
          <w:rFonts w:cs="Times New Roman"/>
          <w:color w:val="000000" w:themeColor="text1"/>
          <w:sz w:val="24"/>
        </w:rPr>
        <w:t>C/5</w:t>
      </w:r>
      <w:r w:rsidR="0000636B" w:rsidRPr="00494270">
        <w:rPr>
          <w:rFonts w:cs="Times New Roman"/>
          <w:color w:val="000000" w:themeColor="text1"/>
          <w:sz w:val="24"/>
        </w:rPr>
        <w:t xml:space="preserve"> for </w:t>
      </w:r>
      <w:r w:rsidRPr="00494270">
        <w:rPr>
          <w:rFonts w:cs="Times New Roman"/>
          <w:color w:val="000000" w:themeColor="text1"/>
          <w:sz w:val="24"/>
        </w:rPr>
        <w:t>25</w:t>
      </w:r>
      <w:r w:rsidR="0000636B" w:rsidRPr="00494270">
        <w:rPr>
          <w:rFonts w:cs="Times New Roman"/>
          <w:color w:val="000000" w:themeColor="text1"/>
          <w:sz w:val="24"/>
        </w:rPr>
        <w:t xml:space="preserve"> cycles.</w:t>
      </w:r>
    </w:p>
    <w:p w14:paraId="2896F594" w14:textId="5D07EF02" w:rsidR="007A2F4D" w:rsidRPr="0000636B" w:rsidRDefault="007F6663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>
        <w:rPr>
          <w:rFonts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1468F96B" wp14:editId="0BCFB658">
            <wp:extent cx="5274310" cy="6053455"/>
            <wp:effectExtent l="0" t="0" r="0" b="4445"/>
            <wp:docPr id="19" name="图片 19" descr="窗户外的景色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窗户外的景色&#10;&#10;中度可信度描述已自动生成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5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AF374" w14:textId="1BCD6F30" w:rsidR="007A2F4D" w:rsidRPr="009A7C06" w:rsidRDefault="007A2F4D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>Supplementary Fig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>ure</w:t>
      </w:r>
      <w:r w:rsidRPr="00B05C70">
        <w:rPr>
          <w:rFonts w:cs="Times New Roman"/>
          <w:b/>
          <w:bCs/>
          <w:color w:val="000000" w:themeColor="text1"/>
          <w:sz w:val="24"/>
        </w:rPr>
        <w:t xml:space="preserve"> 1</w:t>
      </w:r>
      <w:r w:rsidR="0068281A">
        <w:rPr>
          <w:rFonts w:cs="Times New Roman"/>
          <w:b/>
          <w:bCs/>
          <w:color w:val="000000" w:themeColor="text1"/>
          <w:sz w:val="24"/>
        </w:rPr>
        <w:t>6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>.</w:t>
      </w:r>
      <w:r w:rsidRPr="00494270">
        <w:rPr>
          <w:rFonts w:cs="Times New Roman"/>
          <w:color w:val="000000" w:themeColor="text1"/>
          <w:sz w:val="24"/>
        </w:rPr>
        <w:t xml:space="preserve"> </w:t>
      </w:r>
      <w:r w:rsidR="00494270" w:rsidRPr="00494270">
        <w:rPr>
          <w:rFonts w:cs="Times New Roman"/>
          <w:color w:val="000000" w:themeColor="text1"/>
          <w:sz w:val="24"/>
        </w:rPr>
        <w:t xml:space="preserve">The </w:t>
      </w:r>
      <w:r w:rsidR="00595511">
        <w:rPr>
          <w:rFonts w:cs="Times New Roman"/>
          <w:color w:val="000000" w:themeColor="text1"/>
          <w:sz w:val="24"/>
        </w:rPr>
        <w:t xml:space="preserve">cross-sectional (a-d) and top-view (e-f) </w:t>
      </w:r>
      <w:r w:rsidR="00494270" w:rsidRPr="00494270">
        <w:rPr>
          <w:rFonts w:cs="Times New Roman"/>
          <w:color w:val="000000" w:themeColor="text1"/>
          <w:sz w:val="24"/>
        </w:rPr>
        <w:t xml:space="preserve">SEM images of the cycled LMA </w:t>
      </w:r>
      <w:r w:rsidR="0000636B" w:rsidRPr="00494270">
        <w:rPr>
          <w:rFonts w:cs="Times New Roman"/>
          <w:color w:val="000000" w:themeColor="text1"/>
          <w:sz w:val="24"/>
        </w:rPr>
        <w:t xml:space="preserve">from the pouch cell tested under </w:t>
      </w:r>
      <w:r w:rsidRPr="00494270">
        <w:rPr>
          <w:rFonts w:cs="Times New Roman"/>
          <w:color w:val="000000" w:themeColor="text1"/>
          <w:sz w:val="24"/>
        </w:rPr>
        <w:t>100</w:t>
      </w:r>
      <w:r w:rsidR="0078776A">
        <w:rPr>
          <w:rFonts w:cs="Times New Roman"/>
          <w:color w:val="000000" w:themeColor="text1"/>
          <w:sz w:val="24"/>
        </w:rPr>
        <w:t xml:space="preserve"> </w:t>
      </w:r>
      <w:r w:rsidRPr="00494270">
        <w:rPr>
          <w:rFonts w:cs="Times New Roman"/>
          <w:color w:val="000000" w:themeColor="text1"/>
          <w:sz w:val="24"/>
        </w:rPr>
        <w:t>kPa-</w:t>
      </w:r>
      <w:r w:rsidR="00A12CED">
        <w:rPr>
          <w:rFonts w:cs="Times New Roman"/>
          <w:color w:val="000000" w:themeColor="text1"/>
          <w:sz w:val="24"/>
        </w:rPr>
        <w:t>C/5</w:t>
      </w:r>
      <w:r w:rsidR="0000636B" w:rsidRPr="00494270">
        <w:rPr>
          <w:rFonts w:cs="Times New Roman"/>
          <w:color w:val="000000" w:themeColor="text1"/>
          <w:sz w:val="24"/>
        </w:rPr>
        <w:t xml:space="preserve"> for </w:t>
      </w:r>
      <w:r w:rsidRPr="00494270">
        <w:rPr>
          <w:rFonts w:cs="Times New Roman"/>
          <w:color w:val="000000" w:themeColor="text1"/>
          <w:sz w:val="24"/>
        </w:rPr>
        <w:t>50</w:t>
      </w:r>
      <w:r w:rsidR="0000636B" w:rsidRPr="00494270">
        <w:rPr>
          <w:rFonts w:cs="Times New Roman"/>
          <w:color w:val="000000" w:themeColor="text1"/>
          <w:sz w:val="24"/>
        </w:rPr>
        <w:t xml:space="preserve"> cycles.</w:t>
      </w:r>
    </w:p>
    <w:p w14:paraId="79B5DCF7" w14:textId="4257F6EC" w:rsidR="0000636B" w:rsidRDefault="0000636B" w:rsidP="008D5EB6">
      <w:pPr>
        <w:widowControl/>
        <w:spacing w:line="360" w:lineRule="auto"/>
        <w:jc w:val="left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43A89280" w14:textId="60D1AF86" w:rsidR="007A2F4D" w:rsidRPr="009A7C06" w:rsidRDefault="007F6663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>
        <w:rPr>
          <w:rFonts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747984B" wp14:editId="1F00E8D7">
            <wp:extent cx="5274310" cy="6010275"/>
            <wp:effectExtent l="0" t="0" r="0" b="0"/>
            <wp:docPr id="22" name="图片 22" descr="窗户外的照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窗户外的照片&#10;&#10;中度可信度描述已自动生成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33094" w14:textId="372D2A69" w:rsidR="009B0475" w:rsidRDefault="007A2F4D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>Supplementary Fig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 xml:space="preserve">ure </w:t>
      </w:r>
      <w:r w:rsidRPr="00B05C70">
        <w:rPr>
          <w:rFonts w:cs="Times New Roman"/>
          <w:b/>
          <w:bCs/>
          <w:color w:val="000000" w:themeColor="text1"/>
          <w:sz w:val="24"/>
        </w:rPr>
        <w:t>1</w:t>
      </w:r>
      <w:r w:rsidR="0068281A">
        <w:rPr>
          <w:rFonts w:cs="Times New Roman"/>
          <w:b/>
          <w:bCs/>
          <w:color w:val="000000" w:themeColor="text1"/>
          <w:sz w:val="24"/>
        </w:rPr>
        <w:t>7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>.</w:t>
      </w:r>
      <w:r w:rsidR="0000636B" w:rsidRPr="00AB1B49">
        <w:rPr>
          <w:rFonts w:cs="Times New Roman"/>
          <w:color w:val="000000" w:themeColor="text1"/>
          <w:sz w:val="24"/>
        </w:rPr>
        <w:t xml:space="preserve"> </w:t>
      </w:r>
      <w:r w:rsidR="00494270" w:rsidRPr="00AB1B49">
        <w:rPr>
          <w:rFonts w:cs="Times New Roman"/>
          <w:color w:val="000000" w:themeColor="text1"/>
          <w:sz w:val="24"/>
        </w:rPr>
        <w:t xml:space="preserve">The </w:t>
      </w:r>
      <w:r w:rsidR="00595511">
        <w:rPr>
          <w:rFonts w:cs="Times New Roman"/>
          <w:color w:val="000000" w:themeColor="text1"/>
          <w:sz w:val="24"/>
        </w:rPr>
        <w:t xml:space="preserve">cross-sectional (a-d) and top-view (e-f) </w:t>
      </w:r>
      <w:r w:rsidR="00494270" w:rsidRPr="00AB1B49">
        <w:rPr>
          <w:rFonts w:cs="Times New Roman"/>
          <w:color w:val="000000" w:themeColor="text1"/>
          <w:sz w:val="24"/>
        </w:rPr>
        <w:t>SEM images of the cycled LMA from the pouch cell tested</w:t>
      </w:r>
      <w:r w:rsidR="0000636B" w:rsidRPr="00AB1B49">
        <w:rPr>
          <w:rFonts w:cs="Times New Roman"/>
          <w:color w:val="000000" w:themeColor="text1"/>
          <w:sz w:val="24"/>
        </w:rPr>
        <w:t xml:space="preserve"> under</w:t>
      </w:r>
      <w:r w:rsidRPr="00AB1B49">
        <w:rPr>
          <w:rFonts w:cs="Times New Roman"/>
          <w:color w:val="000000" w:themeColor="text1"/>
          <w:sz w:val="24"/>
        </w:rPr>
        <w:t xml:space="preserve"> 800</w:t>
      </w:r>
      <w:r w:rsidR="0078776A">
        <w:rPr>
          <w:rFonts w:cs="Times New Roman"/>
          <w:color w:val="000000" w:themeColor="text1"/>
          <w:sz w:val="24"/>
        </w:rPr>
        <w:t xml:space="preserve"> </w:t>
      </w:r>
      <w:r w:rsidRPr="00AB1B49">
        <w:rPr>
          <w:rFonts w:cs="Times New Roman"/>
          <w:color w:val="000000" w:themeColor="text1"/>
          <w:sz w:val="24"/>
        </w:rPr>
        <w:t>kPa-</w:t>
      </w:r>
      <w:r w:rsidR="00A12CED">
        <w:rPr>
          <w:rFonts w:cs="Times New Roman"/>
          <w:color w:val="000000" w:themeColor="text1"/>
          <w:sz w:val="24"/>
        </w:rPr>
        <w:t>C/5</w:t>
      </w:r>
      <w:r w:rsidR="0000636B" w:rsidRPr="00AB1B49">
        <w:rPr>
          <w:rFonts w:cs="Times New Roman"/>
          <w:color w:val="000000" w:themeColor="text1"/>
          <w:sz w:val="24"/>
        </w:rPr>
        <w:t xml:space="preserve"> for </w:t>
      </w:r>
      <w:r w:rsidRPr="00AB1B49">
        <w:rPr>
          <w:rFonts w:cs="Times New Roman"/>
          <w:color w:val="000000" w:themeColor="text1"/>
          <w:sz w:val="24"/>
        </w:rPr>
        <w:t>10</w:t>
      </w:r>
      <w:r w:rsidR="0000636B" w:rsidRPr="00AB1B49">
        <w:rPr>
          <w:rFonts w:cs="Times New Roman"/>
          <w:color w:val="000000" w:themeColor="text1"/>
          <w:sz w:val="24"/>
        </w:rPr>
        <w:t xml:space="preserve"> cycles.</w:t>
      </w:r>
    </w:p>
    <w:p w14:paraId="3EB29321" w14:textId="0E68F154" w:rsidR="0000636B" w:rsidRDefault="009B0475" w:rsidP="00A1564A">
      <w:pPr>
        <w:widowControl/>
        <w:jc w:val="left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3A058EC6" w14:textId="2F2AD69C" w:rsidR="007A2F4D" w:rsidRPr="009A7C06" w:rsidRDefault="00C715E3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>
        <w:rPr>
          <w:rFonts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1977F4EB" wp14:editId="135ED5F5">
            <wp:extent cx="5097181" cy="7528560"/>
            <wp:effectExtent l="0" t="0" r="8255" b="0"/>
            <wp:docPr id="25" name="图片 25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形用户界面&#10;&#10;描述已自动生成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7782" cy="7529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A5014" w14:textId="0BC2B23B" w:rsidR="0000636B" w:rsidRPr="00AB1B49" w:rsidRDefault="007A2F4D" w:rsidP="00595511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>Supplementary Fig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 xml:space="preserve">ure </w:t>
      </w:r>
      <w:r w:rsidRPr="00B05C70">
        <w:rPr>
          <w:rFonts w:cs="Times New Roman"/>
          <w:b/>
          <w:bCs/>
          <w:color w:val="000000" w:themeColor="text1"/>
          <w:sz w:val="24"/>
        </w:rPr>
        <w:t>1</w:t>
      </w:r>
      <w:r w:rsidR="0068281A">
        <w:rPr>
          <w:rFonts w:cs="Times New Roman"/>
          <w:b/>
          <w:bCs/>
          <w:color w:val="000000" w:themeColor="text1"/>
          <w:sz w:val="24"/>
        </w:rPr>
        <w:t>8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>.</w:t>
      </w:r>
      <w:r w:rsidR="0000636B" w:rsidRPr="00AB1B49">
        <w:rPr>
          <w:rFonts w:cs="Times New Roman"/>
          <w:color w:val="000000" w:themeColor="text1"/>
          <w:sz w:val="24"/>
        </w:rPr>
        <w:t xml:space="preserve"> The </w:t>
      </w:r>
      <w:r w:rsidR="00595511">
        <w:rPr>
          <w:rFonts w:cs="Times New Roman"/>
          <w:color w:val="000000" w:themeColor="text1"/>
          <w:sz w:val="24"/>
        </w:rPr>
        <w:t xml:space="preserve">cross-sectional (a-c) and top-view (e-f) </w:t>
      </w:r>
      <w:r w:rsidR="00595511" w:rsidRPr="00494270">
        <w:rPr>
          <w:rFonts w:cs="Times New Roman"/>
          <w:color w:val="000000" w:themeColor="text1"/>
          <w:sz w:val="24"/>
        </w:rPr>
        <w:t>SEM images, FIB-SEM images</w:t>
      </w:r>
      <w:r w:rsidR="00595511">
        <w:rPr>
          <w:rFonts w:cs="Times New Roman"/>
          <w:color w:val="000000" w:themeColor="text1"/>
          <w:sz w:val="24"/>
        </w:rPr>
        <w:t xml:space="preserve"> (g, h)</w:t>
      </w:r>
      <w:r w:rsidR="00595511" w:rsidRPr="00494270">
        <w:rPr>
          <w:rFonts w:cs="Times New Roman"/>
          <w:color w:val="000000" w:themeColor="text1"/>
          <w:sz w:val="24"/>
        </w:rPr>
        <w:t xml:space="preserve"> and </w:t>
      </w:r>
      <w:proofErr w:type="spellStart"/>
      <w:r w:rsidR="00595511" w:rsidRPr="00494270">
        <w:rPr>
          <w:rFonts w:cs="Times New Roman"/>
          <w:color w:val="000000" w:themeColor="text1"/>
          <w:sz w:val="24"/>
        </w:rPr>
        <w:t>Ar</w:t>
      </w:r>
      <w:proofErr w:type="spellEnd"/>
      <w:r w:rsidR="00FD3496">
        <w:rPr>
          <w:rFonts w:cs="Times New Roman"/>
          <w:color w:val="000000" w:themeColor="text1"/>
          <w:sz w:val="24"/>
        </w:rPr>
        <w:t xml:space="preserve"> sorption isotherms</w:t>
      </w:r>
      <w:r w:rsidR="00595511" w:rsidRPr="00494270">
        <w:rPr>
          <w:rFonts w:cs="Times New Roman"/>
          <w:color w:val="000000" w:themeColor="text1"/>
          <w:sz w:val="24"/>
        </w:rPr>
        <w:t xml:space="preserve"> </w:t>
      </w:r>
      <w:r w:rsidR="00595511">
        <w:rPr>
          <w:rFonts w:cs="Times New Roman"/>
          <w:color w:val="000000" w:themeColor="text1"/>
          <w:sz w:val="24"/>
        </w:rPr>
        <w:t xml:space="preserve">(c) </w:t>
      </w:r>
      <w:r w:rsidR="0000636B" w:rsidRPr="00AB1B49">
        <w:rPr>
          <w:rFonts w:cs="Times New Roman"/>
          <w:color w:val="000000" w:themeColor="text1"/>
          <w:sz w:val="24"/>
        </w:rPr>
        <w:t>of the cycled LMA from the pouch cell tested under</w:t>
      </w:r>
      <w:r w:rsidRPr="00AB1B49">
        <w:rPr>
          <w:rFonts w:cs="Times New Roman"/>
          <w:color w:val="000000" w:themeColor="text1"/>
          <w:sz w:val="24"/>
        </w:rPr>
        <w:t xml:space="preserve"> 800</w:t>
      </w:r>
      <w:r w:rsidR="0078776A">
        <w:rPr>
          <w:rFonts w:cs="Times New Roman"/>
          <w:color w:val="000000" w:themeColor="text1"/>
          <w:sz w:val="24"/>
        </w:rPr>
        <w:t xml:space="preserve"> </w:t>
      </w:r>
      <w:r w:rsidRPr="00AB1B49">
        <w:rPr>
          <w:rFonts w:cs="Times New Roman"/>
          <w:color w:val="000000" w:themeColor="text1"/>
          <w:sz w:val="24"/>
        </w:rPr>
        <w:t>kPa-</w:t>
      </w:r>
      <w:r w:rsidR="00A12CED">
        <w:rPr>
          <w:rFonts w:cs="Times New Roman"/>
          <w:color w:val="000000" w:themeColor="text1"/>
          <w:sz w:val="24"/>
        </w:rPr>
        <w:t>C/5</w:t>
      </w:r>
      <w:r w:rsidR="0000636B" w:rsidRPr="00AB1B49">
        <w:rPr>
          <w:rFonts w:cs="Times New Roman"/>
          <w:color w:val="000000" w:themeColor="text1"/>
          <w:sz w:val="24"/>
        </w:rPr>
        <w:t xml:space="preserve"> for </w:t>
      </w:r>
      <w:r w:rsidRPr="00AB1B49">
        <w:rPr>
          <w:rFonts w:cs="Times New Roman"/>
          <w:color w:val="000000" w:themeColor="text1"/>
          <w:sz w:val="24"/>
        </w:rPr>
        <w:t>25</w:t>
      </w:r>
      <w:r w:rsidR="0000636B" w:rsidRPr="00AB1B49">
        <w:rPr>
          <w:rFonts w:cs="Times New Roman"/>
          <w:color w:val="000000" w:themeColor="text1"/>
          <w:sz w:val="24"/>
        </w:rPr>
        <w:t xml:space="preserve"> cycles.</w:t>
      </w:r>
      <w:r w:rsidR="00FD3496">
        <w:rPr>
          <w:rFonts w:cs="Times New Roman"/>
          <w:color w:val="000000" w:themeColor="text1"/>
          <w:sz w:val="24"/>
        </w:rPr>
        <w:t xml:space="preserve"> The specific surface area of the cycled LMA</w:t>
      </w:r>
      <w:r w:rsidR="00CB51B0">
        <w:rPr>
          <w:rFonts w:cs="Times New Roman"/>
          <w:color w:val="000000" w:themeColor="text1"/>
          <w:sz w:val="24"/>
        </w:rPr>
        <w:t xml:space="preserve"> is 29.95 m</w:t>
      </w:r>
      <w:r w:rsidR="00CB51B0" w:rsidRPr="00CB51B0">
        <w:rPr>
          <w:rFonts w:cs="Times New Roman"/>
          <w:color w:val="000000" w:themeColor="text1"/>
          <w:sz w:val="24"/>
          <w:vertAlign w:val="superscript"/>
        </w:rPr>
        <w:t>2</w:t>
      </w:r>
      <w:r w:rsidR="00CB51B0">
        <w:rPr>
          <w:rFonts w:cs="Times New Roman"/>
          <w:color w:val="000000" w:themeColor="text1"/>
          <w:sz w:val="24"/>
        </w:rPr>
        <w:t>/g.</w:t>
      </w:r>
    </w:p>
    <w:p w14:paraId="65421294" w14:textId="5D4C8084" w:rsidR="004C0E19" w:rsidRPr="009A7C06" w:rsidRDefault="00C715E3" w:rsidP="008D5EB6">
      <w:pPr>
        <w:widowControl/>
        <w:spacing w:line="360" w:lineRule="auto"/>
        <w:rPr>
          <w:rFonts w:cs="Times New Roman"/>
          <w:color w:val="000000" w:themeColor="text1"/>
          <w:sz w:val="24"/>
          <w:highlight w:val="yellow"/>
        </w:rPr>
      </w:pPr>
      <w:r>
        <w:rPr>
          <w:rFonts w:cs="Times New Roman" w:hint="eastAsia"/>
          <w:noProof/>
          <w:color w:val="000000" w:themeColor="text1"/>
          <w:sz w:val="24"/>
        </w:rPr>
        <w:lastRenderedPageBreak/>
        <w:drawing>
          <wp:inline distT="0" distB="0" distL="0" distR="0" wp14:anchorId="5AEB1DD2" wp14:editId="3C76FBDF">
            <wp:extent cx="5274310" cy="5953125"/>
            <wp:effectExtent l="0" t="0" r="0" b="3175"/>
            <wp:docPr id="30" name="图片 30" descr="窗户外的照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窗户外的照片&#10;&#10;中度可信度描述已自动生成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4BA50" w14:textId="7BB381B2" w:rsidR="00A1564A" w:rsidRDefault="007A2F4D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>Supplementary Fig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 xml:space="preserve">ure </w:t>
      </w:r>
      <w:r w:rsidRPr="00B05C70">
        <w:rPr>
          <w:rFonts w:cs="Times New Roman"/>
          <w:b/>
          <w:bCs/>
          <w:color w:val="000000" w:themeColor="text1"/>
          <w:sz w:val="24"/>
        </w:rPr>
        <w:t>1</w:t>
      </w:r>
      <w:r w:rsidR="0068281A">
        <w:rPr>
          <w:rFonts w:cs="Times New Roman"/>
          <w:b/>
          <w:bCs/>
          <w:color w:val="000000" w:themeColor="text1"/>
          <w:sz w:val="24"/>
        </w:rPr>
        <w:t>9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>.</w:t>
      </w:r>
      <w:r w:rsidRPr="00B05C70">
        <w:rPr>
          <w:rFonts w:cs="Times New Roman"/>
          <w:b/>
          <w:bCs/>
          <w:color w:val="000000" w:themeColor="text1"/>
          <w:sz w:val="24"/>
        </w:rPr>
        <w:t xml:space="preserve"> </w:t>
      </w:r>
      <w:r w:rsidR="007167E2" w:rsidRPr="00AB1B49">
        <w:rPr>
          <w:rFonts w:cs="Times New Roman"/>
          <w:color w:val="000000" w:themeColor="text1"/>
          <w:sz w:val="24"/>
        </w:rPr>
        <w:t xml:space="preserve">The </w:t>
      </w:r>
      <w:r w:rsidR="00595511">
        <w:rPr>
          <w:rFonts w:cs="Times New Roman"/>
          <w:color w:val="000000" w:themeColor="text1"/>
          <w:sz w:val="24"/>
        </w:rPr>
        <w:t xml:space="preserve">cross-sectional (a-d) and top-view (e-f) </w:t>
      </w:r>
      <w:r w:rsidR="007167E2" w:rsidRPr="00AB1B49">
        <w:rPr>
          <w:rFonts w:cs="Times New Roman"/>
          <w:color w:val="000000" w:themeColor="text1"/>
          <w:sz w:val="24"/>
        </w:rPr>
        <w:t>SEM images of the cycled LMA from the pouch cell tested under</w:t>
      </w:r>
      <w:r w:rsidR="0000636B" w:rsidRPr="007167E2">
        <w:rPr>
          <w:rFonts w:cs="Times New Roman"/>
          <w:color w:val="000000" w:themeColor="text1"/>
          <w:sz w:val="24"/>
        </w:rPr>
        <w:t xml:space="preserve"> </w:t>
      </w:r>
      <w:r w:rsidRPr="007167E2">
        <w:rPr>
          <w:rFonts w:cs="Times New Roman"/>
          <w:color w:val="000000" w:themeColor="text1"/>
          <w:sz w:val="24"/>
        </w:rPr>
        <w:t>100</w:t>
      </w:r>
      <w:r w:rsidR="0078776A">
        <w:rPr>
          <w:rFonts w:cs="Times New Roman"/>
          <w:color w:val="000000" w:themeColor="text1"/>
          <w:sz w:val="24"/>
        </w:rPr>
        <w:t xml:space="preserve"> </w:t>
      </w:r>
      <w:r w:rsidRPr="007167E2">
        <w:rPr>
          <w:rFonts w:cs="Times New Roman"/>
          <w:color w:val="000000" w:themeColor="text1"/>
          <w:sz w:val="24"/>
        </w:rPr>
        <w:t>kPa-</w:t>
      </w:r>
      <w:r w:rsidR="00A12CED">
        <w:rPr>
          <w:rFonts w:cs="Times New Roman"/>
          <w:color w:val="000000" w:themeColor="text1"/>
          <w:sz w:val="24"/>
        </w:rPr>
        <w:t>C/2</w:t>
      </w:r>
      <w:r w:rsidR="0000636B" w:rsidRPr="007167E2">
        <w:rPr>
          <w:rFonts w:cs="Times New Roman"/>
          <w:color w:val="000000" w:themeColor="text1"/>
          <w:sz w:val="24"/>
        </w:rPr>
        <w:t xml:space="preserve"> for </w:t>
      </w:r>
      <w:r w:rsidRPr="007167E2">
        <w:rPr>
          <w:rFonts w:cs="Times New Roman"/>
          <w:color w:val="000000" w:themeColor="text1"/>
          <w:sz w:val="24"/>
        </w:rPr>
        <w:t>10</w:t>
      </w:r>
      <w:r w:rsidR="0000636B" w:rsidRPr="007167E2">
        <w:rPr>
          <w:rFonts w:cs="Times New Roman"/>
          <w:color w:val="000000" w:themeColor="text1"/>
          <w:sz w:val="24"/>
        </w:rPr>
        <w:t xml:space="preserve"> cycles.</w:t>
      </w:r>
    </w:p>
    <w:p w14:paraId="4AB1024F" w14:textId="77777777" w:rsidR="00A1564A" w:rsidRDefault="00A1564A">
      <w:pPr>
        <w:widowControl/>
        <w:jc w:val="left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03B278A1" w14:textId="070D0CEE" w:rsidR="00A1564A" w:rsidRDefault="00D713E8" w:rsidP="00A1564A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>
        <w:rPr>
          <w:rFonts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1AB5B944" wp14:editId="06D91952">
            <wp:extent cx="5274310" cy="3959225"/>
            <wp:effectExtent l="0" t="0" r="0" b="3175"/>
            <wp:docPr id="10" name="图片 10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形用户界面&#10;&#10;描述已自动生成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A697D" w14:textId="6A5BDE34" w:rsidR="00A1564A" w:rsidRDefault="00A1564A" w:rsidP="00A1564A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 xml:space="preserve">Supplementary Figure </w:t>
      </w:r>
      <w:r w:rsidR="0068281A">
        <w:rPr>
          <w:rFonts w:cs="Times New Roman"/>
          <w:b/>
          <w:bCs/>
          <w:color w:val="000000" w:themeColor="text1"/>
          <w:sz w:val="24"/>
        </w:rPr>
        <w:t>20</w:t>
      </w:r>
      <w:r w:rsidRPr="00B05C70">
        <w:rPr>
          <w:rFonts w:cs="Times New Roman"/>
          <w:b/>
          <w:bCs/>
          <w:color w:val="000000" w:themeColor="text1"/>
          <w:sz w:val="24"/>
        </w:rPr>
        <w:t>.</w:t>
      </w:r>
      <w:r w:rsidRPr="00AB1B49">
        <w:rPr>
          <w:rFonts w:cs="Times New Roman"/>
          <w:color w:val="000000" w:themeColor="text1"/>
          <w:sz w:val="24"/>
        </w:rPr>
        <w:t xml:space="preserve"> The </w:t>
      </w:r>
      <w:r>
        <w:rPr>
          <w:rFonts w:cs="Times New Roman"/>
          <w:color w:val="000000" w:themeColor="text1"/>
          <w:sz w:val="24"/>
        </w:rPr>
        <w:t xml:space="preserve">cross-sectional (a-d) and top-view (e-f) </w:t>
      </w:r>
      <w:r w:rsidRPr="00AB1B49">
        <w:rPr>
          <w:rFonts w:cs="Times New Roman"/>
          <w:color w:val="000000" w:themeColor="text1"/>
          <w:sz w:val="24"/>
        </w:rPr>
        <w:t>SEM images of the cycled LMA from the pouch cell tested under</w:t>
      </w:r>
      <w:r w:rsidRPr="007167E2">
        <w:rPr>
          <w:rFonts w:cs="Times New Roman"/>
          <w:color w:val="000000" w:themeColor="text1"/>
          <w:sz w:val="24"/>
        </w:rPr>
        <w:t xml:space="preserve"> 100</w:t>
      </w:r>
      <w:r>
        <w:rPr>
          <w:rFonts w:cs="Times New Roman"/>
          <w:color w:val="000000" w:themeColor="text1"/>
          <w:sz w:val="24"/>
        </w:rPr>
        <w:t xml:space="preserve"> </w:t>
      </w:r>
      <w:r w:rsidRPr="007167E2">
        <w:rPr>
          <w:rFonts w:cs="Times New Roman"/>
          <w:color w:val="000000" w:themeColor="text1"/>
          <w:sz w:val="24"/>
        </w:rPr>
        <w:t>kPa-</w:t>
      </w:r>
      <w:r>
        <w:rPr>
          <w:rFonts w:cs="Times New Roman"/>
          <w:color w:val="000000" w:themeColor="text1"/>
          <w:sz w:val="24"/>
        </w:rPr>
        <w:t>C/2</w:t>
      </w:r>
      <w:r w:rsidRPr="007167E2">
        <w:rPr>
          <w:rFonts w:cs="Times New Roman"/>
          <w:color w:val="000000" w:themeColor="text1"/>
          <w:sz w:val="24"/>
        </w:rPr>
        <w:t xml:space="preserve"> for 1</w:t>
      </w:r>
      <w:r>
        <w:rPr>
          <w:rFonts w:cs="Times New Roman"/>
          <w:color w:val="000000" w:themeColor="text1"/>
          <w:sz w:val="24"/>
        </w:rPr>
        <w:t>5</w:t>
      </w:r>
      <w:r w:rsidRPr="007167E2">
        <w:rPr>
          <w:rFonts w:cs="Times New Roman"/>
          <w:color w:val="000000" w:themeColor="text1"/>
          <w:sz w:val="24"/>
        </w:rPr>
        <w:t xml:space="preserve"> cycles.</w:t>
      </w:r>
    </w:p>
    <w:p w14:paraId="5C1E5EE1" w14:textId="77777777" w:rsidR="007A2F4D" w:rsidRPr="009A7C06" w:rsidRDefault="007A2F4D" w:rsidP="008D5EB6">
      <w:pPr>
        <w:widowControl/>
        <w:spacing w:line="360" w:lineRule="auto"/>
        <w:rPr>
          <w:rFonts w:cs="Times New Roman"/>
          <w:color w:val="000000" w:themeColor="text1"/>
          <w:sz w:val="24"/>
        </w:rPr>
      </w:pPr>
    </w:p>
    <w:p w14:paraId="7681DC13" w14:textId="32CFAAEF" w:rsidR="0000636B" w:rsidRDefault="0000636B" w:rsidP="008D5EB6">
      <w:pPr>
        <w:widowControl/>
        <w:spacing w:line="360" w:lineRule="auto"/>
        <w:jc w:val="left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63DD6445" w14:textId="27ACD0E6" w:rsidR="007A2F4D" w:rsidRPr="009A7C06" w:rsidRDefault="009852A4" w:rsidP="009852A4">
      <w:pPr>
        <w:widowControl/>
        <w:spacing w:line="360" w:lineRule="auto"/>
        <w:jc w:val="center"/>
        <w:rPr>
          <w:rFonts w:cs="Times New Roman"/>
          <w:color w:val="000000" w:themeColor="text1"/>
          <w:sz w:val="24"/>
        </w:rPr>
      </w:pPr>
      <w:r>
        <w:rPr>
          <w:rFonts w:cs="Times New Roman" w:hint="eastAsia"/>
          <w:noProof/>
          <w:color w:val="000000" w:themeColor="text1"/>
          <w:sz w:val="24"/>
        </w:rPr>
        <w:lastRenderedPageBreak/>
        <w:drawing>
          <wp:inline distT="0" distB="0" distL="0" distR="0" wp14:anchorId="2BD6E285" wp14:editId="37AF5AF0">
            <wp:extent cx="4719711" cy="6996605"/>
            <wp:effectExtent l="0" t="0" r="5080" b="127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6092" cy="7006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48DC3" w14:textId="3D7594CE" w:rsidR="006A4406" w:rsidRDefault="007A2F4D" w:rsidP="009852A4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B05C70">
        <w:rPr>
          <w:rFonts w:cs="Times New Roman"/>
          <w:b/>
          <w:bCs/>
          <w:color w:val="000000" w:themeColor="text1"/>
          <w:sz w:val="24"/>
        </w:rPr>
        <w:t>Supplementary Fig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 xml:space="preserve">ure </w:t>
      </w:r>
      <w:r w:rsidR="00A1564A">
        <w:rPr>
          <w:rFonts w:cs="Times New Roman"/>
          <w:b/>
          <w:bCs/>
          <w:color w:val="000000" w:themeColor="text1"/>
          <w:sz w:val="24"/>
        </w:rPr>
        <w:t>2</w:t>
      </w:r>
      <w:r w:rsidR="0068281A">
        <w:rPr>
          <w:rFonts w:cs="Times New Roman"/>
          <w:b/>
          <w:bCs/>
          <w:color w:val="000000" w:themeColor="text1"/>
          <w:sz w:val="24"/>
        </w:rPr>
        <w:t>1</w:t>
      </w:r>
      <w:r w:rsidR="0000636B" w:rsidRPr="00B05C70">
        <w:rPr>
          <w:rFonts w:cs="Times New Roman"/>
          <w:b/>
          <w:bCs/>
          <w:color w:val="000000" w:themeColor="text1"/>
          <w:sz w:val="24"/>
        </w:rPr>
        <w:t>.</w:t>
      </w:r>
      <w:r w:rsidRPr="007167E2">
        <w:rPr>
          <w:rFonts w:cs="Times New Roman"/>
          <w:color w:val="000000" w:themeColor="text1"/>
          <w:sz w:val="24"/>
        </w:rPr>
        <w:t xml:space="preserve"> </w:t>
      </w:r>
      <w:r w:rsidR="0000636B" w:rsidRPr="007167E2">
        <w:rPr>
          <w:rFonts w:cs="Times New Roman"/>
          <w:color w:val="000000" w:themeColor="text1"/>
          <w:sz w:val="24"/>
        </w:rPr>
        <w:t>The</w:t>
      </w:r>
      <w:r w:rsidR="00595511" w:rsidRPr="00595511">
        <w:rPr>
          <w:rFonts w:cs="Times New Roman"/>
          <w:color w:val="000000" w:themeColor="text1"/>
          <w:sz w:val="24"/>
        </w:rPr>
        <w:t xml:space="preserve"> </w:t>
      </w:r>
      <w:r w:rsidR="00595511">
        <w:rPr>
          <w:rFonts w:cs="Times New Roman"/>
          <w:color w:val="000000" w:themeColor="text1"/>
          <w:sz w:val="24"/>
        </w:rPr>
        <w:t xml:space="preserve">cross-sectional (a-c) and top-view (e-f) </w:t>
      </w:r>
      <w:r w:rsidR="00595511" w:rsidRPr="00494270">
        <w:rPr>
          <w:rFonts w:cs="Times New Roman"/>
          <w:color w:val="000000" w:themeColor="text1"/>
          <w:sz w:val="24"/>
        </w:rPr>
        <w:t>SEM images, FIB-SEM images</w:t>
      </w:r>
      <w:r w:rsidR="00595511">
        <w:rPr>
          <w:rFonts w:cs="Times New Roman"/>
          <w:color w:val="000000" w:themeColor="text1"/>
          <w:sz w:val="24"/>
        </w:rPr>
        <w:t xml:space="preserve"> (g, h)</w:t>
      </w:r>
      <w:r w:rsidR="00595511" w:rsidRPr="00494270">
        <w:rPr>
          <w:rFonts w:cs="Times New Roman"/>
          <w:color w:val="000000" w:themeColor="text1"/>
          <w:sz w:val="24"/>
        </w:rPr>
        <w:t xml:space="preserve"> and </w:t>
      </w:r>
      <w:proofErr w:type="spellStart"/>
      <w:r w:rsidR="00595511" w:rsidRPr="00494270">
        <w:rPr>
          <w:rFonts w:cs="Times New Roman"/>
          <w:color w:val="000000" w:themeColor="text1"/>
          <w:sz w:val="24"/>
        </w:rPr>
        <w:t>Ar</w:t>
      </w:r>
      <w:proofErr w:type="spellEnd"/>
      <w:r w:rsidR="00FD3496">
        <w:rPr>
          <w:rFonts w:cs="Times New Roman"/>
          <w:color w:val="000000" w:themeColor="text1"/>
          <w:sz w:val="24"/>
        </w:rPr>
        <w:t xml:space="preserve"> sorption isotherms</w:t>
      </w:r>
      <w:r w:rsidR="00595511" w:rsidRPr="00494270">
        <w:rPr>
          <w:rFonts w:cs="Times New Roman"/>
          <w:color w:val="000000" w:themeColor="text1"/>
          <w:sz w:val="24"/>
        </w:rPr>
        <w:t xml:space="preserve"> </w:t>
      </w:r>
      <w:r w:rsidR="00595511">
        <w:rPr>
          <w:rFonts w:cs="Times New Roman"/>
          <w:color w:val="000000" w:themeColor="text1"/>
          <w:sz w:val="24"/>
        </w:rPr>
        <w:t xml:space="preserve">(c) </w:t>
      </w:r>
      <w:r w:rsidR="0000636B" w:rsidRPr="007167E2">
        <w:rPr>
          <w:rFonts w:cs="Times New Roman"/>
          <w:color w:val="000000" w:themeColor="text1"/>
          <w:sz w:val="24"/>
        </w:rPr>
        <w:t xml:space="preserve">of the cycled LMA from the pouch cell tested under </w:t>
      </w:r>
      <w:r w:rsidRPr="007167E2">
        <w:rPr>
          <w:rFonts w:cs="Times New Roman"/>
          <w:color w:val="000000" w:themeColor="text1"/>
          <w:sz w:val="24"/>
        </w:rPr>
        <w:t>100</w:t>
      </w:r>
      <w:r w:rsidR="0078776A">
        <w:rPr>
          <w:rFonts w:cs="Times New Roman"/>
          <w:color w:val="000000" w:themeColor="text1"/>
          <w:sz w:val="24"/>
        </w:rPr>
        <w:t xml:space="preserve"> </w:t>
      </w:r>
      <w:r w:rsidRPr="007167E2">
        <w:rPr>
          <w:rFonts w:cs="Times New Roman"/>
          <w:color w:val="000000" w:themeColor="text1"/>
          <w:sz w:val="24"/>
        </w:rPr>
        <w:t>kPa-</w:t>
      </w:r>
      <w:r w:rsidR="00A12CED">
        <w:rPr>
          <w:rFonts w:cs="Times New Roman"/>
          <w:color w:val="000000" w:themeColor="text1"/>
          <w:sz w:val="24"/>
        </w:rPr>
        <w:t>C/2</w:t>
      </w:r>
      <w:r w:rsidR="0000636B" w:rsidRPr="007167E2">
        <w:rPr>
          <w:rFonts w:cs="Times New Roman"/>
          <w:color w:val="000000" w:themeColor="text1"/>
          <w:sz w:val="24"/>
        </w:rPr>
        <w:t xml:space="preserve"> for </w:t>
      </w:r>
      <w:r w:rsidRPr="007167E2">
        <w:rPr>
          <w:rFonts w:cs="Times New Roman"/>
          <w:color w:val="000000" w:themeColor="text1"/>
          <w:sz w:val="24"/>
        </w:rPr>
        <w:t>25</w:t>
      </w:r>
      <w:r w:rsidR="0000636B" w:rsidRPr="007167E2">
        <w:rPr>
          <w:rFonts w:cs="Times New Roman"/>
          <w:color w:val="000000" w:themeColor="text1"/>
          <w:sz w:val="24"/>
        </w:rPr>
        <w:t xml:space="preserve"> cycles.</w:t>
      </w:r>
      <w:r w:rsidR="00595511">
        <w:rPr>
          <w:rFonts w:cs="Times New Roman"/>
          <w:color w:val="000000" w:themeColor="text1"/>
          <w:sz w:val="24"/>
        </w:rPr>
        <w:t xml:space="preserve"> </w:t>
      </w:r>
      <w:r w:rsidR="00CD44E0">
        <w:rPr>
          <w:rFonts w:cs="Times New Roman" w:hint="eastAsia"/>
          <w:color w:val="000000" w:themeColor="text1"/>
          <w:sz w:val="24"/>
        </w:rPr>
        <w:t>E</w:t>
      </w:r>
      <w:r w:rsidR="00CD44E0">
        <w:rPr>
          <w:rFonts w:cs="Times New Roman"/>
          <w:color w:val="000000" w:themeColor="text1"/>
          <w:sz w:val="24"/>
        </w:rPr>
        <w:t>vident Li dendrites can be observed in Figure S</w:t>
      </w:r>
      <w:r w:rsidR="00E533B8">
        <w:rPr>
          <w:rFonts w:cs="Times New Roman"/>
          <w:color w:val="000000" w:themeColor="text1"/>
          <w:sz w:val="24"/>
        </w:rPr>
        <w:t>2</w:t>
      </w:r>
      <w:r w:rsidR="007F3BA2">
        <w:rPr>
          <w:rFonts w:cs="Times New Roman"/>
          <w:color w:val="000000" w:themeColor="text1"/>
          <w:sz w:val="24"/>
        </w:rPr>
        <w:t>1</w:t>
      </w:r>
      <w:r w:rsidR="00CD44E0">
        <w:rPr>
          <w:rFonts w:cs="Times New Roman"/>
          <w:color w:val="000000" w:themeColor="text1"/>
          <w:sz w:val="24"/>
        </w:rPr>
        <w:t>f</w:t>
      </w:r>
      <w:r w:rsidR="009852A4">
        <w:rPr>
          <w:rFonts w:cs="Times New Roman" w:hint="eastAsia"/>
          <w:color w:val="000000" w:themeColor="text1"/>
          <w:sz w:val="24"/>
        </w:rPr>
        <w:t>,</w:t>
      </w:r>
      <w:r w:rsidR="009852A4">
        <w:rPr>
          <w:rFonts w:cs="Times New Roman"/>
          <w:color w:val="000000" w:themeColor="text1"/>
          <w:sz w:val="24"/>
        </w:rPr>
        <w:t xml:space="preserve"> h</w:t>
      </w:r>
      <w:r w:rsidR="00CD44E0">
        <w:rPr>
          <w:rFonts w:cs="Times New Roman" w:hint="eastAsia"/>
          <w:color w:val="000000" w:themeColor="text1"/>
          <w:sz w:val="24"/>
        </w:rPr>
        <w:t>,</w:t>
      </w:r>
      <w:r w:rsidR="00CD44E0">
        <w:rPr>
          <w:rFonts w:cs="Times New Roman"/>
          <w:color w:val="000000" w:themeColor="text1"/>
          <w:sz w:val="24"/>
        </w:rPr>
        <w:t xml:space="preserve"> </w:t>
      </w:r>
      <w:r w:rsidR="00FD3496">
        <w:rPr>
          <w:rFonts w:cs="Times New Roman"/>
          <w:color w:val="000000" w:themeColor="text1"/>
          <w:sz w:val="24"/>
        </w:rPr>
        <w:t xml:space="preserve">which </w:t>
      </w:r>
      <w:r w:rsidR="00CD44E0">
        <w:rPr>
          <w:rFonts w:cs="Times New Roman"/>
          <w:color w:val="000000" w:themeColor="text1"/>
          <w:sz w:val="24"/>
        </w:rPr>
        <w:t xml:space="preserve">is </w:t>
      </w:r>
      <w:r w:rsidR="00FD3496">
        <w:rPr>
          <w:rFonts w:cs="Times New Roman"/>
          <w:color w:val="000000" w:themeColor="text1"/>
          <w:sz w:val="24"/>
        </w:rPr>
        <w:t xml:space="preserve">the </w:t>
      </w:r>
      <w:r w:rsidR="00CD44E0">
        <w:rPr>
          <w:rFonts w:cs="Times New Roman"/>
          <w:color w:val="000000" w:themeColor="text1"/>
          <w:sz w:val="24"/>
        </w:rPr>
        <w:t xml:space="preserve">direct evidence for the irreversible Li plating from the capacity losses of </w:t>
      </w:r>
      <w:r w:rsidR="00FD3496">
        <w:rPr>
          <w:rFonts w:cs="Times New Roman"/>
          <w:color w:val="000000" w:themeColor="text1"/>
          <w:sz w:val="24"/>
        </w:rPr>
        <w:t xml:space="preserve">the </w:t>
      </w:r>
      <w:r w:rsidR="00CD44E0">
        <w:rPr>
          <w:rFonts w:cs="Times New Roman"/>
          <w:color w:val="000000" w:themeColor="text1"/>
          <w:sz w:val="24"/>
        </w:rPr>
        <w:t xml:space="preserve">cathode. </w:t>
      </w:r>
    </w:p>
    <w:p w14:paraId="29BCA5DA" w14:textId="77777777" w:rsidR="006A4406" w:rsidRDefault="006A4406">
      <w:pPr>
        <w:widowControl/>
        <w:jc w:val="left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45335F7B" w14:textId="42C3CEB4" w:rsidR="006A4406" w:rsidRPr="00AE6E5B" w:rsidRDefault="006A4406" w:rsidP="006A4406">
      <w:pPr>
        <w:pStyle w:val="Heading1"/>
      </w:pPr>
      <w:bookmarkStart w:id="22" w:name="_Toc76933011"/>
      <w:r w:rsidRPr="00AE6E5B">
        <w:lastRenderedPageBreak/>
        <w:t xml:space="preserve">Part </w:t>
      </w:r>
      <w:r>
        <w:t>1</w:t>
      </w:r>
      <w:r w:rsidR="0068281A">
        <w:t>6</w:t>
      </w:r>
      <w:r w:rsidRPr="00AE6E5B">
        <w:t>.</w:t>
      </w:r>
      <w:r>
        <w:t xml:space="preserve"> </w:t>
      </w:r>
      <w:r w:rsidR="00FD3496">
        <w:t>Active Li t</w:t>
      </w:r>
      <w:r w:rsidR="007177CD">
        <w:t xml:space="preserve">hickness </w:t>
      </w:r>
      <w:r>
        <w:t>analysis for 0.5 Ah Li/NCM811 pouch cells under C/2</w:t>
      </w:r>
      <w:r w:rsidR="007177CD">
        <w:t xml:space="preserve"> and C/5</w:t>
      </w:r>
      <w:bookmarkEnd w:id="22"/>
      <w:r w:rsidR="001F5378">
        <w:t xml:space="preserve"> rate</w:t>
      </w:r>
    </w:p>
    <w:p w14:paraId="5EE2CFDE" w14:textId="332DFD84" w:rsidR="006A4406" w:rsidRDefault="00ED28C3" w:rsidP="00AB4AAD">
      <w:pPr>
        <w:widowControl/>
        <w:spacing w:line="360" w:lineRule="auto"/>
        <w:jc w:val="center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noProof/>
          <w:color w:val="000000" w:themeColor="text1"/>
          <w:sz w:val="24"/>
        </w:rPr>
        <w:drawing>
          <wp:inline distT="0" distB="0" distL="0" distR="0" wp14:anchorId="06638481" wp14:editId="28F8793F">
            <wp:extent cx="5274310" cy="4036060"/>
            <wp:effectExtent l="0" t="0" r="0" b="2540"/>
            <wp:docPr id="13" name="图片 13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表, 折线图&#10;&#10;描述已自动生成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798BC" w14:textId="522113EF" w:rsidR="006A4406" w:rsidRDefault="006A4406" w:rsidP="009852A4">
      <w:pPr>
        <w:widowControl/>
        <w:spacing w:line="360" w:lineRule="auto"/>
        <w:rPr>
          <w:rFonts w:cs="Times New Roman"/>
          <w:color w:val="000000" w:themeColor="text1"/>
          <w:sz w:val="24"/>
        </w:rPr>
      </w:pPr>
      <w:r w:rsidRPr="0017111B">
        <w:rPr>
          <w:rFonts w:cs="Times New Roman"/>
          <w:b/>
          <w:bCs/>
          <w:sz w:val="24"/>
        </w:rPr>
        <w:t>Supplementary Figure</w:t>
      </w:r>
      <w:r>
        <w:rPr>
          <w:rFonts w:cs="Times New Roman"/>
          <w:b/>
          <w:bCs/>
          <w:sz w:val="24"/>
        </w:rPr>
        <w:t xml:space="preserve"> </w:t>
      </w:r>
      <w:r w:rsidR="00530B9C">
        <w:rPr>
          <w:rFonts w:cs="Times New Roman"/>
          <w:b/>
          <w:bCs/>
          <w:sz w:val="24"/>
        </w:rPr>
        <w:t>2</w:t>
      </w:r>
      <w:r w:rsidR="0068281A">
        <w:rPr>
          <w:rFonts w:cs="Times New Roman"/>
          <w:b/>
          <w:bCs/>
          <w:sz w:val="24"/>
        </w:rPr>
        <w:t>2</w:t>
      </w:r>
      <w:r>
        <w:rPr>
          <w:rFonts w:cs="Times New Roman"/>
          <w:b/>
          <w:bCs/>
          <w:sz w:val="24"/>
        </w:rPr>
        <w:t xml:space="preserve">. </w:t>
      </w:r>
      <w:r w:rsidR="006818CF" w:rsidRPr="006818CF">
        <w:rPr>
          <w:rFonts w:cs="Times New Roman"/>
          <w:sz w:val="24"/>
        </w:rPr>
        <w:t xml:space="preserve">The relationship between </w:t>
      </w:r>
      <w:r w:rsidR="00FD3496">
        <w:rPr>
          <w:rFonts w:cs="Times New Roman"/>
          <w:sz w:val="24"/>
        </w:rPr>
        <w:t xml:space="preserve">the </w:t>
      </w:r>
      <w:r w:rsidR="006818CF" w:rsidRPr="006818CF">
        <w:rPr>
          <w:rFonts w:cs="Times New Roman"/>
          <w:sz w:val="24"/>
        </w:rPr>
        <w:t xml:space="preserve">thickness of active Li </w:t>
      </w:r>
      <w:r w:rsidR="00FD3496">
        <w:rPr>
          <w:rFonts w:cs="Times New Roman"/>
          <w:sz w:val="24"/>
        </w:rPr>
        <w:t>in</w:t>
      </w:r>
      <w:r w:rsidR="006818CF" w:rsidRPr="006818CF">
        <w:rPr>
          <w:rFonts w:cs="Times New Roman"/>
          <w:sz w:val="24"/>
        </w:rPr>
        <w:t xml:space="preserve"> cycled LMAs </w:t>
      </w:r>
      <w:r w:rsidR="00FD3496">
        <w:rPr>
          <w:rFonts w:cs="Times New Roman"/>
          <w:sz w:val="24"/>
        </w:rPr>
        <w:t xml:space="preserve">(measured by SEM) </w:t>
      </w:r>
      <w:r w:rsidR="006818CF" w:rsidRPr="006818CF">
        <w:rPr>
          <w:rFonts w:cs="Times New Roman"/>
          <w:sz w:val="24"/>
        </w:rPr>
        <w:t xml:space="preserve">under </w:t>
      </w:r>
      <w:r w:rsidR="006818CF" w:rsidRPr="006818CF">
        <w:rPr>
          <w:rFonts w:cs="Times New Roman" w:hint="eastAsia"/>
          <w:sz w:val="24"/>
        </w:rPr>
        <w:t>different</w:t>
      </w:r>
      <w:r w:rsidR="006818CF" w:rsidRPr="006818CF">
        <w:rPr>
          <w:rFonts w:cs="Times New Roman"/>
          <w:sz w:val="24"/>
        </w:rPr>
        <w:t xml:space="preserve"> rates and </w:t>
      </w:r>
      <w:r w:rsidR="00FD3496">
        <w:rPr>
          <w:rFonts w:cs="Times New Roman"/>
          <w:sz w:val="24"/>
        </w:rPr>
        <w:t xml:space="preserve">the </w:t>
      </w:r>
      <w:r w:rsidR="006818CF" w:rsidRPr="006818CF">
        <w:rPr>
          <w:rFonts w:cs="Times New Roman"/>
          <w:sz w:val="24"/>
        </w:rPr>
        <w:t>quantified mass</w:t>
      </w:r>
      <w:r w:rsidR="00FD3496">
        <w:rPr>
          <w:rFonts w:cs="Times New Roman"/>
          <w:sz w:val="24"/>
        </w:rPr>
        <w:t xml:space="preserve"> of active Li using </w:t>
      </w:r>
      <w:r w:rsidR="00FD3496" w:rsidRPr="00FD3496">
        <w:rPr>
          <w:rFonts w:cs="Times New Roman"/>
          <w:sz w:val="24"/>
        </w:rPr>
        <w:t>Li-AEST</w:t>
      </w:r>
      <w:r w:rsidR="006818CF" w:rsidRPr="006818CF">
        <w:rPr>
          <w:rFonts w:cs="Times New Roman"/>
          <w:sz w:val="24"/>
        </w:rPr>
        <w:t>.</w:t>
      </w:r>
    </w:p>
    <w:p w14:paraId="3286C751" w14:textId="3A54BAC4" w:rsidR="00025448" w:rsidRPr="006A4406" w:rsidRDefault="006A4406" w:rsidP="006A4406">
      <w:pPr>
        <w:widowControl/>
        <w:jc w:val="left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082DA7A5" w14:textId="5FD4CA5A" w:rsidR="00CD44E0" w:rsidRPr="00CD44E0" w:rsidRDefault="00FD3496" w:rsidP="008D5EB6">
      <w:pPr>
        <w:widowControl/>
        <w:spacing w:line="360" w:lineRule="auto"/>
        <w:rPr>
          <w:rFonts w:cs="Times New Roman"/>
          <w:b/>
          <w:bCs/>
          <w:color w:val="000000" w:themeColor="text1"/>
          <w:sz w:val="24"/>
        </w:rPr>
      </w:pPr>
      <w:r>
        <w:rPr>
          <w:rFonts w:cs="Times New Roman"/>
          <w:b/>
          <w:bCs/>
          <w:color w:val="000000" w:themeColor="text1"/>
          <w:sz w:val="24"/>
        </w:rPr>
        <w:lastRenderedPageBreak/>
        <w:t>Additional discu</w:t>
      </w:r>
      <w:r w:rsidR="00B05C70" w:rsidRPr="00551E11">
        <w:rPr>
          <w:rFonts w:cs="Times New Roman"/>
          <w:b/>
          <w:bCs/>
          <w:color w:val="000000" w:themeColor="text1"/>
          <w:sz w:val="24"/>
        </w:rPr>
        <w:t>ssions</w:t>
      </w:r>
      <w:r w:rsidR="00CD44E0">
        <w:rPr>
          <w:rFonts w:cs="Times New Roman"/>
          <w:b/>
          <w:bCs/>
          <w:color w:val="000000" w:themeColor="text1"/>
          <w:sz w:val="24"/>
        </w:rPr>
        <w:t xml:space="preserve"> </w:t>
      </w:r>
      <w:r>
        <w:rPr>
          <w:rFonts w:cs="Times New Roman"/>
          <w:b/>
          <w:bCs/>
          <w:color w:val="000000" w:themeColor="text1"/>
          <w:sz w:val="24"/>
        </w:rPr>
        <w:t>about</w:t>
      </w:r>
      <w:r w:rsidR="00CD44E0">
        <w:rPr>
          <w:rFonts w:cs="Times New Roman"/>
          <w:b/>
          <w:bCs/>
          <w:color w:val="000000" w:themeColor="text1"/>
          <w:sz w:val="24"/>
        </w:rPr>
        <w:t xml:space="preserve"> degradation of LMAs</w:t>
      </w:r>
      <w:r w:rsidR="00B05C70" w:rsidRPr="00551E11">
        <w:rPr>
          <w:rFonts w:cs="Times New Roman"/>
          <w:b/>
          <w:bCs/>
          <w:color w:val="000000" w:themeColor="text1"/>
          <w:sz w:val="24"/>
        </w:rPr>
        <w:t>:</w:t>
      </w:r>
    </w:p>
    <w:p w14:paraId="1A753B49" w14:textId="131D2E2E" w:rsidR="00891837" w:rsidRDefault="00891837" w:rsidP="00E80C2B">
      <w:pPr>
        <w:widowControl/>
        <w:spacing w:line="360" w:lineRule="auto"/>
        <w:rPr>
          <w:rFonts w:cs="Times New Roman"/>
          <w:sz w:val="24"/>
        </w:rPr>
      </w:pPr>
      <w:r w:rsidRPr="00891837">
        <w:rPr>
          <w:rFonts w:cs="Times New Roman"/>
          <w:sz w:val="24"/>
        </w:rPr>
        <w:t xml:space="preserve">For the condition of </w:t>
      </w:r>
      <w:r w:rsidR="00A12CED">
        <w:rPr>
          <w:rFonts w:cs="Times New Roman"/>
          <w:sz w:val="24"/>
        </w:rPr>
        <w:t>C/5</w:t>
      </w:r>
      <w:r>
        <w:rPr>
          <w:rFonts w:cs="Times New Roman"/>
          <w:sz w:val="24"/>
        </w:rPr>
        <w:t>:</w:t>
      </w:r>
      <w:r w:rsidRPr="00891837">
        <w:rPr>
          <w:rFonts w:cs="Times New Roman"/>
          <w:sz w:val="24"/>
        </w:rPr>
        <w:t xml:space="preserve"> </w:t>
      </w:r>
    </w:p>
    <w:p w14:paraId="7C251624" w14:textId="3FF38183" w:rsidR="00907544" w:rsidRDefault="00891837" w:rsidP="008D5EB6">
      <w:pPr>
        <w:widowControl/>
        <w:spacing w:line="360" w:lineRule="auto"/>
        <w:rPr>
          <w:rFonts w:cs="Times New Roman"/>
          <w:sz w:val="24"/>
        </w:rPr>
      </w:pPr>
      <w:r>
        <w:rPr>
          <w:rFonts w:cs="Times New Roman"/>
          <w:sz w:val="24"/>
        </w:rPr>
        <w:t>S</w:t>
      </w:r>
      <w:r w:rsidR="00DE73C2" w:rsidRPr="00891837">
        <w:rPr>
          <w:rFonts w:cs="Times New Roman"/>
          <w:sz w:val="24"/>
        </w:rPr>
        <w:t>low electron flux guarantees elongated Sand’s time and un</w:t>
      </w:r>
      <w:r w:rsidR="00257661">
        <w:rPr>
          <w:rFonts w:cs="Times New Roman"/>
          <w:sz w:val="24"/>
        </w:rPr>
        <w:t>iform local Li-ion distribution</w:t>
      </w:r>
      <w:r w:rsidR="00DE73C2" w:rsidRPr="00891837">
        <w:rPr>
          <w:rFonts w:cs="Times New Roman"/>
          <w:sz w:val="24"/>
        </w:rPr>
        <w:t xml:space="preserve"> </w:t>
      </w:r>
      <w:r w:rsidR="00257661">
        <w:rPr>
          <w:rFonts w:cs="Times New Roman"/>
          <w:sz w:val="24"/>
        </w:rPr>
        <w:t>near the interface, which</w:t>
      </w:r>
      <w:r w:rsidR="00DE73C2" w:rsidRPr="00891837">
        <w:rPr>
          <w:rFonts w:cs="Times New Roman"/>
          <w:sz w:val="24"/>
        </w:rPr>
        <w:t xml:space="preserve"> promise</w:t>
      </w:r>
      <w:r w:rsidR="00257661">
        <w:rPr>
          <w:rFonts w:cs="Times New Roman"/>
          <w:sz w:val="24"/>
        </w:rPr>
        <w:t>s high possibility of</w:t>
      </w:r>
      <w:r w:rsidR="00DE73C2" w:rsidRPr="00891837">
        <w:rPr>
          <w:rFonts w:cs="Times New Roman"/>
          <w:sz w:val="24"/>
        </w:rPr>
        <w:t xml:space="preserve"> dendrite-free Li plating</w:t>
      </w:r>
      <w:r w:rsidRPr="00891837">
        <w:rPr>
          <w:rFonts w:cs="Times New Roman"/>
          <w:sz w:val="24"/>
        </w:rPr>
        <w:t>. The CEs confirm</w:t>
      </w:r>
      <w:r w:rsidR="00FF6411">
        <w:rPr>
          <w:rFonts w:cs="Times New Roman"/>
          <w:sz w:val="24"/>
        </w:rPr>
        <w:t xml:space="preserve"> that</w:t>
      </w:r>
      <w:r w:rsidRPr="00891837">
        <w:rPr>
          <w:rFonts w:cs="Times New Roman"/>
          <w:sz w:val="24"/>
        </w:rPr>
        <w:t xml:space="preserve"> capacity </w:t>
      </w:r>
      <w:r w:rsidR="00A9756B">
        <w:rPr>
          <w:rFonts w:cs="Times New Roman" w:hint="eastAsia"/>
          <w:sz w:val="24"/>
        </w:rPr>
        <w:t>losses</w:t>
      </w:r>
      <w:r w:rsidR="00A9756B">
        <w:rPr>
          <w:rFonts w:cs="Times New Roman"/>
          <w:sz w:val="24"/>
        </w:rPr>
        <w:t xml:space="preserve"> </w:t>
      </w:r>
      <w:r w:rsidRPr="00891837">
        <w:rPr>
          <w:rFonts w:cs="Times New Roman"/>
          <w:sz w:val="24"/>
        </w:rPr>
        <w:t xml:space="preserve">of </w:t>
      </w:r>
      <w:r w:rsidR="00257661">
        <w:rPr>
          <w:rFonts w:cs="Times New Roman"/>
          <w:sz w:val="24"/>
        </w:rPr>
        <w:t xml:space="preserve">the </w:t>
      </w:r>
      <w:r w:rsidRPr="00891837">
        <w:rPr>
          <w:rFonts w:cs="Times New Roman"/>
          <w:sz w:val="24"/>
        </w:rPr>
        <w:t xml:space="preserve">cathodes </w:t>
      </w:r>
      <w:r w:rsidR="00FF6411">
        <w:rPr>
          <w:rFonts w:cs="Times New Roman"/>
          <w:sz w:val="24"/>
        </w:rPr>
        <w:t>are</w:t>
      </w:r>
      <w:r w:rsidRPr="00891837">
        <w:rPr>
          <w:rFonts w:cs="Times New Roman"/>
          <w:sz w:val="24"/>
        </w:rPr>
        <w:t xml:space="preserve"> at </w:t>
      </w:r>
      <w:r w:rsidR="00257661">
        <w:rPr>
          <w:rFonts w:cs="Times New Roman"/>
          <w:sz w:val="24"/>
        </w:rPr>
        <w:t xml:space="preserve">a </w:t>
      </w:r>
      <w:r w:rsidRPr="00891837">
        <w:rPr>
          <w:rFonts w:cs="Times New Roman"/>
          <w:sz w:val="24"/>
        </w:rPr>
        <w:t xml:space="preserve">low level even after 50 cycles, </w:t>
      </w:r>
      <w:r w:rsidR="00257661">
        <w:rPr>
          <w:rFonts w:cs="Times New Roman"/>
          <w:sz w:val="24"/>
        </w:rPr>
        <w:t>therefore</w:t>
      </w:r>
      <w:r w:rsidRPr="00891837">
        <w:rPr>
          <w:rFonts w:cs="Times New Roman"/>
          <w:sz w:val="24"/>
        </w:rPr>
        <w:t xml:space="preserve"> both quantified plots are located beneath the baseline mass of pristine Li foil. These results demonstrate that Li stripping/plat</w:t>
      </w:r>
      <w:r w:rsidR="00257661">
        <w:rPr>
          <w:rFonts w:cs="Times New Roman"/>
          <w:sz w:val="24"/>
        </w:rPr>
        <w:t>ing is more stable and uniform</w:t>
      </w:r>
      <w:r w:rsidRPr="00891837">
        <w:rPr>
          <w:rFonts w:cs="Times New Roman"/>
          <w:sz w:val="24"/>
        </w:rPr>
        <w:t xml:space="preserve"> under </w:t>
      </w:r>
      <w:r w:rsidR="00257661">
        <w:rPr>
          <w:rFonts w:cs="Times New Roman"/>
          <w:sz w:val="24"/>
        </w:rPr>
        <w:t xml:space="preserve">the rate of </w:t>
      </w:r>
      <w:r w:rsidR="00A12CED">
        <w:rPr>
          <w:rFonts w:cs="Times New Roman"/>
          <w:sz w:val="24"/>
        </w:rPr>
        <w:t>C/5</w:t>
      </w:r>
      <w:r w:rsidRPr="00891837">
        <w:rPr>
          <w:rFonts w:cs="Times New Roman"/>
          <w:sz w:val="24"/>
        </w:rPr>
        <w:t xml:space="preserve">. Meanwhile, </w:t>
      </w:r>
      <w:r w:rsidR="00FF6411">
        <w:rPr>
          <w:rFonts w:cs="Times New Roman"/>
          <w:sz w:val="24"/>
        </w:rPr>
        <w:t>h</w:t>
      </w:r>
      <w:r w:rsidR="00E80C2B" w:rsidRPr="00891837">
        <w:rPr>
          <w:rFonts w:cs="Times New Roman"/>
          <w:sz w:val="24"/>
        </w:rPr>
        <w:t>igh stack pressure c</w:t>
      </w:r>
      <w:r w:rsidR="00257661">
        <w:rPr>
          <w:rFonts w:cs="Times New Roman"/>
          <w:sz w:val="24"/>
        </w:rPr>
        <w:t>an</w:t>
      </w:r>
      <w:r w:rsidR="00E80C2B" w:rsidRPr="00891837">
        <w:rPr>
          <w:rFonts w:cs="Times New Roman"/>
          <w:sz w:val="24"/>
        </w:rPr>
        <w:t xml:space="preserve"> suppress dendrite growth and flatten plated Li. </w:t>
      </w:r>
      <w:r w:rsidRPr="00891837">
        <w:rPr>
          <w:rFonts w:cs="Times New Roman"/>
          <w:sz w:val="24"/>
        </w:rPr>
        <w:t>The contents of inactive Li at 100 kPa is higher, which confirm</w:t>
      </w:r>
      <w:r w:rsidR="00FF6411">
        <w:rPr>
          <w:rFonts w:cs="Times New Roman"/>
          <w:sz w:val="24"/>
        </w:rPr>
        <w:t>s</w:t>
      </w:r>
      <w:r w:rsidRPr="00891837">
        <w:rPr>
          <w:rFonts w:cs="Times New Roman"/>
          <w:sz w:val="24"/>
        </w:rPr>
        <w:t xml:space="preserve"> the functions of high stack pressure on suppressing uneven Li protrusions </w:t>
      </w:r>
      <w:r w:rsidR="00257661">
        <w:rPr>
          <w:rFonts w:cs="Times New Roman"/>
          <w:sz w:val="24"/>
        </w:rPr>
        <w:t xml:space="preserve">to reduce the possibilities of </w:t>
      </w:r>
      <w:r w:rsidRPr="00891837">
        <w:rPr>
          <w:rFonts w:cs="Times New Roman"/>
          <w:sz w:val="24"/>
        </w:rPr>
        <w:t>SEI</w:t>
      </w:r>
      <w:r w:rsidR="00257661">
        <w:rPr>
          <w:rFonts w:cs="Times New Roman"/>
          <w:sz w:val="24"/>
        </w:rPr>
        <w:t xml:space="preserve"> breakage</w:t>
      </w:r>
      <w:r w:rsidRPr="00891837">
        <w:rPr>
          <w:rFonts w:cs="Times New Roman"/>
          <w:sz w:val="24"/>
        </w:rPr>
        <w:t>. With</w:t>
      </w:r>
      <w:r w:rsidR="00C549C1">
        <w:rPr>
          <w:rFonts w:cs="Times New Roman"/>
          <w:sz w:val="24"/>
        </w:rPr>
        <w:t xml:space="preserve"> no </w:t>
      </w:r>
      <w:r w:rsidRPr="00891837">
        <w:rPr>
          <w:rFonts w:cs="Times New Roman"/>
          <w:sz w:val="24"/>
        </w:rPr>
        <w:t>doubt</w:t>
      </w:r>
      <w:r w:rsidR="00C549C1">
        <w:rPr>
          <w:rFonts w:cs="Times New Roman"/>
          <w:sz w:val="24"/>
        </w:rPr>
        <w:t>,</w:t>
      </w:r>
      <w:r w:rsidRPr="00891837">
        <w:rPr>
          <w:rFonts w:cs="Times New Roman"/>
          <w:sz w:val="24"/>
        </w:rPr>
        <w:t xml:space="preserve"> under </w:t>
      </w:r>
      <w:r w:rsidR="00257661">
        <w:rPr>
          <w:rFonts w:cs="Times New Roman"/>
          <w:sz w:val="24"/>
        </w:rPr>
        <w:t xml:space="preserve">the </w:t>
      </w:r>
      <w:r w:rsidRPr="00891837">
        <w:rPr>
          <w:rFonts w:cs="Times New Roman"/>
          <w:sz w:val="24"/>
        </w:rPr>
        <w:t xml:space="preserve">stack pressure of 100 kPa, the thickness of active Li will be gradually reduced, and expanded “dead Li” layers are responsible for the entire volume expansion of </w:t>
      </w:r>
      <w:r w:rsidR="00257661">
        <w:rPr>
          <w:rFonts w:cs="Times New Roman"/>
          <w:sz w:val="24"/>
        </w:rPr>
        <w:t xml:space="preserve">the </w:t>
      </w:r>
      <w:r w:rsidRPr="00891837">
        <w:rPr>
          <w:rFonts w:cs="Times New Roman"/>
          <w:sz w:val="24"/>
        </w:rPr>
        <w:t xml:space="preserve">cycled LMAs. </w:t>
      </w:r>
      <w:r w:rsidR="00907544" w:rsidRPr="00891837">
        <w:rPr>
          <w:rFonts w:cs="Times New Roman"/>
          <w:sz w:val="24"/>
        </w:rPr>
        <w:t>More</w:t>
      </w:r>
      <w:r w:rsidR="00257661">
        <w:rPr>
          <w:rFonts w:cs="Times New Roman"/>
          <w:sz w:val="24"/>
        </w:rPr>
        <w:t xml:space="preserve"> specifically, the volume expansion</w:t>
      </w:r>
      <w:r w:rsidR="00907544" w:rsidRPr="00891837">
        <w:rPr>
          <w:rFonts w:cs="Times New Roman"/>
          <w:sz w:val="24"/>
        </w:rPr>
        <w:t xml:space="preserve"> of “dead Li” layer is far more than </w:t>
      </w:r>
      <w:r w:rsidR="00257661">
        <w:rPr>
          <w:rFonts w:cs="Times New Roman"/>
          <w:sz w:val="24"/>
        </w:rPr>
        <w:t xml:space="preserve">the </w:t>
      </w:r>
      <w:r w:rsidR="00907544" w:rsidRPr="00891837">
        <w:rPr>
          <w:rFonts w:cs="Times New Roman"/>
          <w:sz w:val="24"/>
        </w:rPr>
        <w:t>volume shrink</w:t>
      </w:r>
      <w:r w:rsidR="00257661">
        <w:rPr>
          <w:rFonts w:cs="Times New Roman"/>
          <w:sz w:val="24"/>
        </w:rPr>
        <w:t>age</w:t>
      </w:r>
      <w:r w:rsidR="00907544" w:rsidRPr="00891837">
        <w:rPr>
          <w:rFonts w:cs="Times New Roman"/>
          <w:sz w:val="24"/>
        </w:rPr>
        <w:t xml:space="preserve"> of active Li whatever the pressure conditions are</w:t>
      </w:r>
      <w:r w:rsidRPr="00891837">
        <w:rPr>
          <w:rFonts w:cs="Times New Roman"/>
          <w:sz w:val="24"/>
        </w:rPr>
        <w:t xml:space="preserve">, </w:t>
      </w:r>
      <w:r w:rsidRPr="00891837">
        <w:rPr>
          <w:rFonts w:cs="Times New Roman" w:hint="eastAsia"/>
          <w:sz w:val="24"/>
        </w:rPr>
        <w:t>b</w:t>
      </w:r>
      <w:r w:rsidR="00907544" w:rsidRPr="00891837">
        <w:rPr>
          <w:rFonts w:cs="Times New Roman"/>
          <w:sz w:val="24"/>
        </w:rPr>
        <w:t xml:space="preserve">ut this phenomenon is depressed under </w:t>
      </w:r>
      <w:r w:rsidR="00257661">
        <w:rPr>
          <w:rFonts w:cs="Times New Roman"/>
          <w:sz w:val="24"/>
        </w:rPr>
        <w:t xml:space="preserve">the </w:t>
      </w:r>
      <w:r w:rsidR="00FF6411">
        <w:rPr>
          <w:rFonts w:cs="Times New Roman"/>
          <w:sz w:val="24"/>
        </w:rPr>
        <w:t xml:space="preserve">condition of </w:t>
      </w:r>
      <w:r w:rsidRPr="00891837">
        <w:rPr>
          <w:rFonts w:cs="Times New Roman"/>
          <w:sz w:val="24"/>
        </w:rPr>
        <w:t>800 kPa-</w:t>
      </w:r>
      <w:r w:rsidR="00A12CED">
        <w:rPr>
          <w:rFonts w:cs="Times New Roman"/>
          <w:sz w:val="24"/>
        </w:rPr>
        <w:t>C/5</w:t>
      </w:r>
      <w:r w:rsidRPr="00891837">
        <w:rPr>
          <w:rFonts w:cs="Times New Roman"/>
          <w:sz w:val="24"/>
        </w:rPr>
        <w:t>.</w:t>
      </w:r>
    </w:p>
    <w:p w14:paraId="5AAE4A12" w14:textId="77777777" w:rsidR="00891837" w:rsidRDefault="00891837" w:rsidP="00891837">
      <w:pPr>
        <w:widowControl/>
        <w:spacing w:line="360" w:lineRule="auto"/>
        <w:rPr>
          <w:rFonts w:cs="Times New Roman"/>
          <w:sz w:val="24"/>
        </w:rPr>
      </w:pPr>
    </w:p>
    <w:p w14:paraId="5432F66D" w14:textId="7AAD694E" w:rsidR="00891837" w:rsidRDefault="00891837" w:rsidP="00891837">
      <w:pPr>
        <w:widowControl/>
        <w:spacing w:line="360" w:lineRule="auto"/>
        <w:rPr>
          <w:rFonts w:cs="Times New Roman"/>
          <w:sz w:val="24"/>
        </w:rPr>
      </w:pPr>
      <w:r w:rsidRPr="00891837">
        <w:rPr>
          <w:rFonts w:cs="Times New Roman"/>
          <w:sz w:val="24"/>
        </w:rPr>
        <w:t xml:space="preserve">For the condition of </w:t>
      </w:r>
      <w:r w:rsidR="00A12CED">
        <w:rPr>
          <w:rFonts w:cs="Times New Roman"/>
          <w:sz w:val="24"/>
        </w:rPr>
        <w:t>C/2</w:t>
      </w:r>
      <w:r>
        <w:rPr>
          <w:rFonts w:cs="Times New Roman"/>
          <w:sz w:val="24"/>
        </w:rPr>
        <w:t>:</w:t>
      </w:r>
      <w:r w:rsidRPr="00891837">
        <w:rPr>
          <w:rFonts w:cs="Times New Roman"/>
          <w:sz w:val="24"/>
        </w:rPr>
        <w:t xml:space="preserve"> </w:t>
      </w:r>
    </w:p>
    <w:p w14:paraId="29CB86F6" w14:textId="7246A9D9" w:rsidR="00DE73C2" w:rsidRPr="00F071F4" w:rsidRDefault="00891837" w:rsidP="00F071F4">
      <w:pPr>
        <w:spacing w:line="360" w:lineRule="auto"/>
        <w:rPr>
          <w:rFonts w:cs="Times New Roman"/>
          <w:sz w:val="24"/>
        </w:rPr>
      </w:pPr>
      <w:r w:rsidRPr="00891837">
        <w:rPr>
          <w:rFonts w:cs="Times New Roman"/>
          <w:sz w:val="24"/>
        </w:rPr>
        <w:t xml:space="preserve">In </w:t>
      </w:r>
      <w:r w:rsidR="007263A3">
        <w:rPr>
          <w:rFonts w:cs="Times New Roman"/>
          <w:sz w:val="24"/>
        </w:rPr>
        <w:t xml:space="preserve">the </w:t>
      </w:r>
      <w:r w:rsidRPr="00891837">
        <w:rPr>
          <w:rFonts w:cs="Times New Roman"/>
          <w:sz w:val="24"/>
        </w:rPr>
        <w:t>condition of 100kPa-</w:t>
      </w:r>
      <w:r w:rsidR="00A12CED">
        <w:rPr>
          <w:rFonts w:cs="Times New Roman"/>
          <w:sz w:val="24"/>
        </w:rPr>
        <w:t>C/2</w:t>
      </w:r>
      <w:r w:rsidRPr="00891837">
        <w:rPr>
          <w:rFonts w:cs="Times New Roman"/>
          <w:sz w:val="24"/>
        </w:rPr>
        <w:t>, the elevated current density induce</w:t>
      </w:r>
      <w:r w:rsidR="00FF6411">
        <w:rPr>
          <w:rFonts w:cs="Times New Roman"/>
          <w:sz w:val="24"/>
        </w:rPr>
        <w:t>s</w:t>
      </w:r>
      <w:r w:rsidRPr="00891837">
        <w:rPr>
          <w:rFonts w:cs="Times New Roman"/>
          <w:sz w:val="24"/>
        </w:rPr>
        <w:t xml:space="preserve"> electron aggregation for unstable Li plating as the theory predicts, </w:t>
      </w:r>
      <w:r w:rsidR="007263A3">
        <w:rPr>
          <w:rFonts w:cs="Times New Roman"/>
          <w:sz w:val="24"/>
        </w:rPr>
        <w:t xml:space="preserve">thus </w:t>
      </w:r>
      <w:r w:rsidRPr="00891837">
        <w:rPr>
          <w:rFonts w:cs="Times New Roman"/>
          <w:sz w:val="24"/>
        </w:rPr>
        <w:t>the</w:t>
      </w:r>
      <w:r w:rsidR="007263A3">
        <w:rPr>
          <w:rFonts w:cs="Times New Roman"/>
          <w:sz w:val="24"/>
        </w:rPr>
        <w:t xml:space="preserve"> dendritic</w:t>
      </w:r>
      <w:r w:rsidRPr="00891837">
        <w:rPr>
          <w:rFonts w:cs="Times New Roman"/>
          <w:sz w:val="24"/>
        </w:rPr>
        <w:t xml:space="preserve"> morphology becomes the main deposition morphology, </w:t>
      </w:r>
      <w:r w:rsidR="007263A3">
        <w:rPr>
          <w:rFonts w:cs="Times New Roman"/>
          <w:sz w:val="24"/>
        </w:rPr>
        <w:t>which is the main cause</w:t>
      </w:r>
      <w:r w:rsidRPr="00891837">
        <w:rPr>
          <w:rFonts w:cs="Times New Roman"/>
          <w:sz w:val="24"/>
        </w:rPr>
        <w:t xml:space="preserve"> for the large irreversibly</w:t>
      </w:r>
      <w:r w:rsidR="007263A3">
        <w:rPr>
          <w:rFonts w:cs="Times New Roman"/>
          <w:sz w:val="24"/>
        </w:rPr>
        <w:t xml:space="preserve"> of the Li anode</w:t>
      </w:r>
      <w:r w:rsidRPr="00891837">
        <w:rPr>
          <w:rFonts w:cs="Times New Roman"/>
          <w:sz w:val="24"/>
        </w:rPr>
        <w:t xml:space="preserve">. It means that the consumption rate of active Li is extremely fast. Li </w:t>
      </w:r>
      <w:r w:rsidR="007263A3">
        <w:rPr>
          <w:rFonts w:cs="Times New Roman"/>
          <w:sz w:val="24"/>
        </w:rPr>
        <w:t xml:space="preserve">loss </w:t>
      </w:r>
      <w:r w:rsidRPr="00891837">
        <w:rPr>
          <w:rFonts w:cs="Times New Roman"/>
          <w:sz w:val="24"/>
        </w:rPr>
        <w:t xml:space="preserve">of </w:t>
      </w:r>
      <w:r w:rsidR="007263A3">
        <w:rPr>
          <w:rFonts w:cs="Times New Roman"/>
          <w:sz w:val="24"/>
        </w:rPr>
        <w:t xml:space="preserve">the </w:t>
      </w:r>
      <w:r w:rsidRPr="00891837">
        <w:rPr>
          <w:rFonts w:cs="Times New Roman"/>
          <w:sz w:val="24"/>
        </w:rPr>
        <w:t xml:space="preserve">cathode can’t be fully compensated by the large concentration polarization and cell resistance, because large “dead Li” particles loosely cumulate on bumpy LMA. </w:t>
      </w:r>
      <w:r w:rsidR="007263A3">
        <w:rPr>
          <w:rFonts w:cs="Times New Roman"/>
          <w:sz w:val="24"/>
        </w:rPr>
        <w:t>Therefore</w:t>
      </w:r>
      <w:r w:rsidRPr="00891837">
        <w:rPr>
          <w:rFonts w:cs="Times New Roman"/>
          <w:sz w:val="24"/>
        </w:rPr>
        <w:t xml:space="preserve">, CEs of cells suffer dramatical decreasing only after 10 cycles. </w:t>
      </w:r>
    </w:p>
    <w:p w14:paraId="6D4E5406" w14:textId="56DE5FD7" w:rsidR="0000636B" w:rsidRDefault="00907544" w:rsidP="008D5EB6">
      <w:pPr>
        <w:widowControl/>
        <w:spacing w:line="360" w:lineRule="auto"/>
        <w:jc w:val="left"/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678F7DE1" w14:textId="06A17302" w:rsidR="00AE6E5B" w:rsidRPr="00AE6E5B" w:rsidRDefault="00AE6E5B" w:rsidP="00AE6E5B">
      <w:pPr>
        <w:pStyle w:val="Heading1"/>
      </w:pPr>
      <w:bookmarkStart w:id="23" w:name="_Toc76933012"/>
      <w:r>
        <w:lastRenderedPageBreak/>
        <w:t xml:space="preserve">Appendix: </w:t>
      </w:r>
      <w:r>
        <w:rPr>
          <w:rFonts w:hint="eastAsia"/>
        </w:rPr>
        <w:t>O</w:t>
      </w:r>
      <w:r>
        <w:t>riginal data for Li-AEST and H</w:t>
      </w:r>
      <w:r w:rsidRPr="00AE6E5B">
        <w:rPr>
          <w:vertAlign w:val="subscript"/>
        </w:rPr>
        <w:t>2</w:t>
      </w:r>
      <w:r>
        <w:t>-GCT</w:t>
      </w:r>
      <w:bookmarkEnd w:id="23"/>
    </w:p>
    <w:p w14:paraId="5D83493D" w14:textId="6C12A835" w:rsidR="002E0FBF" w:rsidRPr="002E0FBF" w:rsidRDefault="001E140F" w:rsidP="008D5EB6">
      <w:pPr>
        <w:widowControl/>
        <w:spacing w:line="360" w:lineRule="auto"/>
        <w:rPr>
          <w:rFonts w:cs="Times New Roman"/>
          <w:sz w:val="24"/>
        </w:rPr>
      </w:pPr>
      <w:r w:rsidRPr="004B1D3F">
        <w:rPr>
          <w:rFonts w:cs="Times New Roman"/>
          <w:b/>
          <w:bCs/>
          <w:sz w:val="24"/>
        </w:rPr>
        <w:t xml:space="preserve">Supplementary Table </w:t>
      </w:r>
      <w:r w:rsidR="00AE6E5B">
        <w:rPr>
          <w:rFonts w:cs="Times New Roman"/>
          <w:b/>
          <w:bCs/>
          <w:sz w:val="24"/>
        </w:rPr>
        <w:t>9</w:t>
      </w:r>
      <w:r w:rsidRPr="004B1D3F">
        <w:rPr>
          <w:rFonts w:cs="Times New Roman"/>
          <w:b/>
          <w:bCs/>
          <w:sz w:val="24"/>
        </w:rPr>
        <w:t>.</w:t>
      </w:r>
      <w:r>
        <w:rPr>
          <w:rFonts w:cs="Times New Roman"/>
          <w:sz w:val="24"/>
        </w:rPr>
        <w:t xml:space="preserve"> The</w:t>
      </w:r>
      <w:r w:rsidRPr="009A7C06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o</w:t>
      </w:r>
      <w:r w:rsidRPr="009A7C06">
        <w:rPr>
          <w:rFonts w:cs="Times New Roman"/>
          <w:sz w:val="24"/>
        </w:rPr>
        <w:t>rigin</w:t>
      </w:r>
      <w:r>
        <w:rPr>
          <w:rFonts w:cs="Times New Roman"/>
          <w:sz w:val="24"/>
        </w:rPr>
        <w:t>al</w:t>
      </w:r>
      <w:r w:rsidRPr="009A7C06">
        <w:rPr>
          <w:rFonts w:cs="Times New Roman"/>
          <w:sz w:val="24"/>
        </w:rPr>
        <w:t xml:space="preserve"> data for </w:t>
      </w:r>
      <w:r>
        <w:rPr>
          <w:rFonts w:cs="Times New Roman"/>
          <w:sz w:val="24"/>
        </w:rPr>
        <w:t>detailed parameters of Li-</w:t>
      </w:r>
      <w:r w:rsidRPr="009A7C06">
        <w:rPr>
          <w:rFonts w:cs="Times New Roman"/>
          <w:sz w:val="24"/>
        </w:rPr>
        <w:t>AEST</w:t>
      </w:r>
      <w:r>
        <w:rPr>
          <w:rFonts w:cs="Times New Roman"/>
          <w:sz w:val="24"/>
        </w:rPr>
        <w:t xml:space="preserve"> for quantifying active Li.</w:t>
      </w:r>
      <w:r w:rsidR="002F68F0">
        <w:rPr>
          <w:rFonts w:cs="Times New Roman" w:hint="eastAsia"/>
          <w:sz w:val="24"/>
        </w:rPr>
        <w:t xml:space="preserve"> </w:t>
      </w:r>
      <w:r w:rsidR="00CA3242" w:rsidRPr="002E0FBF">
        <w:rPr>
          <w:rFonts w:cs="Times New Roman"/>
          <w:sz w:val="24"/>
        </w:rPr>
        <w:t xml:space="preserve">The results about six parallel </w:t>
      </w:r>
      <w:r w:rsidR="00CA3242" w:rsidRPr="002E0FBF">
        <w:rPr>
          <w:rFonts w:cs="Times New Roman" w:hint="eastAsia"/>
          <w:sz w:val="24"/>
        </w:rPr>
        <w:t>quantification</w:t>
      </w:r>
      <w:r w:rsidR="00CA3242" w:rsidRPr="002E0FBF">
        <w:rPr>
          <w:rFonts w:cs="Times New Roman"/>
          <w:sz w:val="24"/>
        </w:rPr>
        <w:t>s on cycled LMAs under ultra-mild conditions</w:t>
      </w:r>
      <w:r w:rsidR="00CA3242">
        <w:rPr>
          <w:rFonts w:cs="Times New Roman"/>
          <w:sz w:val="24"/>
        </w:rPr>
        <w:t xml:space="preserve"> (</w:t>
      </w:r>
      <w:r w:rsidR="00CA3242" w:rsidRPr="00CA3242">
        <w:rPr>
          <w:rFonts w:cs="Times New Roman"/>
          <w:sz w:val="24"/>
        </w:rPr>
        <w:t>100-NCM-0.2-1-50</w:t>
      </w:r>
      <w:r w:rsidR="00CA3242">
        <w:rPr>
          <w:rFonts w:cs="Times New Roman"/>
          <w:sz w:val="24"/>
        </w:rPr>
        <w:t xml:space="preserve">, </w:t>
      </w:r>
      <w:r w:rsidR="00CA3242" w:rsidRPr="00CA3242">
        <w:rPr>
          <w:rFonts w:cs="Times New Roman"/>
          <w:sz w:val="24"/>
        </w:rPr>
        <w:t>400-NCM-0.2-1-50</w:t>
      </w:r>
      <w:r w:rsidR="00CA3242">
        <w:rPr>
          <w:rFonts w:cs="Times New Roman"/>
          <w:sz w:val="24"/>
        </w:rPr>
        <w:t>)</w:t>
      </w:r>
      <w:r w:rsidR="00CA3242" w:rsidRPr="002E0FBF">
        <w:rPr>
          <w:rFonts w:cs="Times New Roman"/>
          <w:sz w:val="24"/>
        </w:rPr>
        <w:t xml:space="preserve"> with low deviations in </w:t>
      </w:r>
      <w:r w:rsidR="00CA3242">
        <w:rPr>
          <w:rFonts w:cs="Times New Roman"/>
          <w:sz w:val="24"/>
        </w:rPr>
        <w:t xml:space="preserve">Table </w:t>
      </w:r>
      <w:r w:rsidR="004B1D3F">
        <w:rPr>
          <w:rFonts w:cs="Times New Roman"/>
          <w:sz w:val="24"/>
        </w:rPr>
        <w:t>S</w:t>
      </w:r>
      <w:r w:rsidR="00FB408C">
        <w:rPr>
          <w:rFonts w:cs="Times New Roman"/>
          <w:sz w:val="24"/>
        </w:rPr>
        <w:t>9</w:t>
      </w:r>
      <w:r w:rsidR="004B1D3F">
        <w:rPr>
          <w:rFonts w:cs="Times New Roman"/>
          <w:sz w:val="24"/>
        </w:rPr>
        <w:t xml:space="preserve"> and S1</w:t>
      </w:r>
      <w:r w:rsidR="00FB408C">
        <w:rPr>
          <w:rFonts w:cs="Times New Roman"/>
          <w:sz w:val="24"/>
        </w:rPr>
        <w:t>0</w:t>
      </w:r>
      <w:r w:rsidR="00CA3242" w:rsidRPr="002E0FBF">
        <w:rPr>
          <w:rFonts w:cs="Times New Roman"/>
          <w:sz w:val="24"/>
        </w:rPr>
        <w:t xml:space="preserve"> confirm the</w:t>
      </w:r>
      <w:r w:rsidR="00CA3242">
        <w:rPr>
          <w:rFonts w:cs="Times New Roman"/>
          <w:sz w:val="24"/>
        </w:rPr>
        <w:t xml:space="preserve"> accurate and </w:t>
      </w:r>
      <w:r w:rsidR="00CA3242">
        <w:rPr>
          <w:rFonts w:cs="Times New Roman" w:hint="eastAsia"/>
          <w:sz w:val="24"/>
        </w:rPr>
        <w:t>coherence</w:t>
      </w:r>
      <w:r w:rsidR="00CA3242">
        <w:rPr>
          <w:rFonts w:cs="Times New Roman"/>
          <w:sz w:val="24"/>
        </w:rPr>
        <w:t xml:space="preserve"> of </w:t>
      </w:r>
      <w:r w:rsidR="00257661">
        <w:rPr>
          <w:rFonts w:cs="Times New Roman"/>
          <w:sz w:val="24"/>
        </w:rPr>
        <w:t xml:space="preserve">the </w:t>
      </w:r>
      <w:r w:rsidR="00CA3242">
        <w:rPr>
          <w:rFonts w:cs="Times New Roman"/>
          <w:sz w:val="24"/>
        </w:rPr>
        <w:t>Li-AEST and H</w:t>
      </w:r>
      <w:r w:rsidR="00CA3242" w:rsidRPr="002E0FBF">
        <w:rPr>
          <w:rFonts w:cs="Times New Roman"/>
          <w:sz w:val="24"/>
          <w:vertAlign w:val="subscript"/>
        </w:rPr>
        <w:t>2</w:t>
      </w:r>
      <w:r w:rsidR="00CA3242">
        <w:rPr>
          <w:rFonts w:cs="Times New Roman"/>
          <w:sz w:val="24"/>
        </w:rPr>
        <w:t xml:space="preserve">-GCT method. Therefore, </w:t>
      </w:r>
      <w:r w:rsidR="00F57993">
        <w:rPr>
          <w:rFonts w:cs="Times New Roman"/>
          <w:sz w:val="24"/>
        </w:rPr>
        <w:t xml:space="preserve">we believe that </w:t>
      </w:r>
      <w:r w:rsidR="00CA3242">
        <w:rPr>
          <w:rFonts w:cs="Times New Roman"/>
          <w:sz w:val="24"/>
        </w:rPr>
        <w:t xml:space="preserve">the error values of each </w:t>
      </w:r>
      <w:proofErr w:type="gramStart"/>
      <w:r w:rsidR="00CA3242">
        <w:rPr>
          <w:rFonts w:cs="Times New Roman"/>
          <w:sz w:val="24"/>
        </w:rPr>
        <w:t>plots</w:t>
      </w:r>
      <w:proofErr w:type="gramEnd"/>
      <w:r w:rsidR="00CA3242">
        <w:rPr>
          <w:rFonts w:cs="Times New Roman"/>
          <w:sz w:val="24"/>
        </w:rPr>
        <w:t xml:space="preserve"> could qualitatively reflect the uniformity of Li components across </w:t>
      </w:r>
      <w:r w:rsidR="00257661">
        <w:rPr>
          <w:rFonts w:cs="Times New Roman"/>
          <w:sz w:val="24"/>
        </w:rPr>
        <w:t xml:space="preserve">the </w:t>
      </w:r>
      <w:r w:rsidR="00CA3242">
        <w:rPr>
          <w:rFonts w:cs="Times New Roman"/>
          <w:sz w:val="24"/>
        </w:rPr>
        <w:t>cycled LMAs.</w:t>
      </w:r>
    </w:p>
    <w:tbl>
      <w:tblPr>
        <w:tblStyle w:val="TableGrid"/>
        <w:tblW w:w="9966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419"/>
        <w:gridCol w:w="708"/>
        <w:gridCol w:w="851"/>
        <w:gridCol w:w="850"/>
        <w:gridCol w:w="851"/>
        <w:gridCol w:w="992"/>
        <w:gridCol w:w="1035"/>
        <w:gridCol w:w="1233"/>
        <w:gridCol w:w="992"/>
        <w:gridCol w:w="1035"/>
      </w:tblGrid>
      <w:tr w:rsidR="001E140F" w:rsidRPr="00D23C31" w14:paraId="38C702CC" w14:textId="77777777" w:rsidTr="001E140F">
        <w:tc>
          <w:tcPr>
            <w:tcW w:w="1419" w:type="dxa"/>
            <w:vAlign w:val="center"/>
          </w:tcPr>
          <w:p w14:paraId="1D248391" w14:textId="4DF8AD46" w:rsidR="001E140F" w:rsidRPr="001F5378" w:rsidRDefault="00595511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1F5378">
              <w:rPr>
                <w:rFonts w:cs="Times New Roman"/>
                <w:b/>
                <w:bCs/>
                <w:sz w:val="15"/>
                <w:szCs w:val="15"/>
              </w:rPr>
              <w:t>S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ample ID</w:t>
            </w:r>
          </w:p>
        </w:tc>
        <w:tc>
          <w:tcPr>
            <w:tcW w:w="708" w:type="dxa"/>
            <w:vAlign w:val="center"/>
          </w:tcPr>
          <w:p w14:paraId="1CD810EB" w14:textId="15781967" w:rsidR="001E140F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target</m:t>
                  </m:r>
                </m:sub>
              </m:sSub>
            </m:oMath>
            <w:r w:rsidR="001E140F" w:rsidRPr="001F5378">
              <w:rPr>
                <w:rFonts w:cs="Times New Roman" w:hint="eastAsia"/>
                <w:b/>
                <w:bCs/>
                <w:sz w:val="15"/>
                <w:szCs w:val="15"/>
              </w:rPr>
              <w:t xml:space="preserve"> 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(g)</w:t>
            </w:r>
          </w:p>
        </w:tc>
        <w:tc>
          <w:tcPr>
            <w:tcW w:w="851" w:type="dxa"/>
            <w:vAlign w:val="center"/>
          </w:tcPr>
          <w:p w14:paraId="280DC68A" w14:textId="74F374A3" w:rsidR="001E140F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dilute</m:t>
                  </m:r>
                </m:sub>
              </m:sSub>
            </m:oMath>
            <w:r w:rsidR="001E140F" w:rsidRPr="001F5378">
              <w:rPr>
                <w:rFonts w:cs="Times New Roman" w:hint="eastAsia"/>
                <w:b/>
                <w:bCs/>
                <w:sz w:val="15"/>
                <w:szCs w:val="15"/>
              </w:rPr>
              <w:t xml:space="preserve"> 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(g)</w:t>
            </w:r>
          </w:p>
        </w:tc>
        <w:tc>
          <w:tcPr>
            <w:tcW w:w="850" w:type="dxa"/>
            <w:vAlign w:val="center"/>
          </w:tcPr>
          <w:p w14:paraId="33865455" w14:textId="03B0E76E" w:rsidR="001E140F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solution</m:t>
                    </m:r>
                  </m:sub>
                </m:sSub>
              </m:oMath>
            </m:oMathPara>
          </w:p>
          <w:p w14:paraId="435DFD32" w14:textId="77777777" w:rsidR="001E140F" w:rsidRPr="001F5378" w:rsidRDefault="001E140F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1F5378">
              <w:rPr>
                <w:rFonts w:cs="Times New Roman" w:hint="eastAsia"/>
                <w:b/>
                <w:bCs/>
                <w:sz w:val="15"/>
                <w:szCs w:val="15"/>
              </w:rPr>
              <w:t>(</w:t>
            </w:r>
            <w:r w:rsidRPr="001F5378">
              <w:rPr>
                <w:rFonts w:cs="Times New Roman"/>
                <w:b/>
                <w:bCs/>
                <w:sz w:val="15"/>
                <w:szCs w:val="15"/>
              </w:rPr>
              <w:t>g)</w:t>
            </w:r>
          </w:p>
        </w:tc>
        <w:tc>
          <w:tcPr>
            <w:tcW w:w="851" w:type="dxa"/>
            <w:vAlign w:val="center"/>
          </w:tcPr>
          <w:p w14:paraId="07C74979" w14:textId="6970F47C" w:rsidR="001E140F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digestion</m:t>
                  </m:r>
                </m:sub>
              </m:sSub>
            </m:oMath>
            <w:r w:rsidR="001E140F" w:rsidRPr="001F5378">
              <w:rPr>
                <w:rFonts w:cs="Times New Roman" w:hint="eastAsia"/>
                <w:b/>
                <w:bCs/>
                <w:sz w:val="15"/>
                <w:szCs w:val="15"/>
              </w:rPr>
              <w:t xml:space="preserve"> 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(g)</w:t>
            </w:r>
          </w:p>
        </w:tc>
        <w:tc>
          <w:tcPr>
            <w:tcW w:w="992" w:type="dxa"/>
            <w:vAlign w:val="center"/>
          </w:tcPr>
          <w:p w14:paraId="035A666D" w14:textId="77777777" w:rsidR="001E140F" w:rsidRPr="001F5378" w:rsidRDefault="001E140F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1F5378">
              <w:rPr>
                <w:rFonts w:cs="Times New Roman"/>
                <w:b/>
                <w:bCs/>
                <w:sz w:val="15"/>
                <w:szCs w:val="15"/>
              </w:rPr>
              <w:t>V</w:t>
            </w:r>
            <w:r w:rsidRPr="001F5378">
              <w:rPr>
                <w:rFonts w:cs="Times New Roman" w:hint="eastAsia"/>
                <w:b/>
                <w:bCs/>
                <w:sz w:val="15"/>
                <w:szCs w:val="15"/>
              </w:rPr>
              <w:t>olume</w:t>
            </w:r>
            <w:r w:rsidRPr="001F5378">
              <w:rPr>
                <w:rFonts w:cs="Times New Roman"/>
                <w:b/>
                <w:bCs/>
                <w:sz w:val="15"/>
                <w:szCs w:val="15"/>
              </w:rPr>
              <w:t>tric flask (mL)</w:t>
            </w:r>
          </w:p>
        </w:tc>
        <w:tc>
          <w:tcPr>
            <w:tcW w:w="1035" w:type="dxa"/>
            <w:vAlign w:val="center"/>
          </w:tcPr>
          <w:p w14:paraId="3E18114E" w14:textId="77777777" w:rsidR="001E140F" w:rsidRPr="001F5378" w:rsidRDefault="001E140F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1F5378">
              <w:rPr>
                <w:rFonts w:cs="Times New Roman" w:hint="eastAsia"/>
                <w:b/>
                <w:bCs/>
                <w:sz w:val="15"/>
                <w:szCs w:val="15"/>
              </w:rPr>
              <w:t>R</w:t>
            </w:r>
            <w:r w:rsidRPr="001F5378">
              <w:rPr>
                <w:rFonts w:cs="Times New Roman"/>
                <w:b/>
                <w:bCs/>
                <w:sz w:val="15"/>
                <w:szCs w:val="15"/>
              </w:rPr>
              <w:t>esults of ICP-AES (mg/</w:t>
            </w:r>
            <w:r w:rsidRPr="001F5378">
              <w:rPr>
                <w:rFonts w:cs="Times New Roman" w:hint="eastAsia"/>
                <w:b/>
                <w:bCs/>
                <w:sz w:val="15"/>
                <w:szCs w:val="15"/>
              </w:rPr>
              <w:t>L</w:t>
            </w:r>
            <w:r w:rsidRPr="001F5378">
              <w:rPr>
                <w:rFonts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233" w:type="dxa"/>
            <w:vAlign w:val="center"/>
          </w:tcPr>
          <w:p w14:paraId="3C5CAF88" w14:textId="4158F575" w:rsidR="001E140F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Li before digestion</m:t>
                  </m:r>
                </m:sub>
              </m:sSub>
            </m:oMath>
            <w:r w:rsidR="001E140F" w:rsidRPr="001F5378">
              <w:rPr>
                <w:rFonts w:cs="Times New Roman" w:hint="eastAsia"/>
                <w:b/>
                <w:bCs/>
                <w:sz w:val="15"/>
                <w:szCs w:val="15"/>
              </w:rPr>
              <w:t xml:space="preserve"> 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(mg/</w:t>
            </w:r>
            <w:r w:rsidR="00334ADF" w:rsidRPr="001F5378">
              <w:rPr>
                <w:rFonts w:cs="Times New Roman"/>
                <w:b/>
                <w:bCs/>
                <w:sz w:val="15"/>
                <w:szCs w:val="15"/>
              </w:rPr>
              <w:t>k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g)</w:t>
            </w:r>
          </w:p>
        </w:tc>
        <w:tc>
          <w:tcPr>
            <w:tcW w:w="992" w:type="dxa"/>
            <w:vAlign w:val="center"/>
          </w:tcPr>
          <w:p w14:paraId="4AC6D836" w14:textId="353F7CE6" w:rsidR="001E140F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 xml:space="preserve">Li 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 w:hint="eastAsia"/>
                      <w:sz w:val="15"/>
                      <w:szCs w:val="15"/>
                    </w:rPr>
                    <m:t>target</m:t>
                  </m:r>
                </m:sub>
              </m:sSub>
            </m:oMath>
            <w:r w:rsidR="001E140F" w:rsidRPr="001F5378">
              <w:rPr>
                <w:rFonts w:cs="Times New Roman" w:hint="eastAsia"/>
                <w:b/>
                <w:bCs/>
                <w:sz w:val="15"/>
                <w:szCs w:val="15"/>
              </w:rPr>
              <w:t xml:space="preserve"> 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(mg/</w:t>
            </w:r>
            <w:r w:rsidR="00334ADF" w:rsidRPr="001F5378">
              <w:rPr>
                <w:rFonts w:cs="Times New Roman"/>
                <w:b/>
                <w:bCs/>
                <w:sz w:val="15"/>
                <w:szCs w:val="15"/>
              </w:rPr>
              <w:t>k</w:t>
            </w:r>
            <w:r w:rsidR="001E140F" w:rsidRPr="001F5378">
              <w:rPr>
                <w:rFonts w:cs="Times New Roman"/>
                <w:b/>
                <w:bCs/>
                <w:sz w:val="15"/>
                <w:szCs w:val="15"/>
              </w:rPr>
              <w:t>g)</w:t>
            </w:r>
          </w:p>
        </w:tc>
        <w:tc>
          <w:tcPr>
            <w:tcW w:w="1035" w:type="dxa"/>
            <w:vAlign w:val="center"/>
          </w:tcPr>
          <w:p w14:paraId="4961675C" w14:textId="26A47669" w:rsidR="001E140F" w:rsidRPr="001F5378" w:rsidRDefault="001E140F" w:rsidP="001F5378">
            <w:pPr>
              <w:widowControl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1F5378">
              <w:rPr>
                <w:rFonts w:cs="Times New Roman"/>
                <w:b/>
                <w:bCs/>
                <w:sz w:val="15"/>
                <w:szCs w:val="15"/>
              </w:rPr>
              <w:t>Mass of active Li (mg)</w:t>
            </w:r>
          </w:p>
        </w:tc>
      </w:tr>
      <w:tr w:rsidR="001E140F" w:rsidRPr="002668B6" w14:paraId="0221A647" w14:textId="77777777" w:rsidTr="001E140F">
        <w:tc>
          <w:tcPr>
            <w:tcW w:w="1419" w:type="dxa"/>
            <w:vMerge w:val="restart"/>
            <w:vAlign w:val="center"/>
          </w:tcPr>
          <w:p w14:paraId="45C325CC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1</w:t>
            </w:r>
            <w:r>
              <w:rPr>
                <w:rFonts w:cs="Times New Roman"/>
                <w:sz w:val="15"/>
                <w:szCs w:val="15"/>
              </w:rPr>
              <w:t>00-NCM-0.2-1-10</w:t>
            </w:r>
          </w:p>
        </w:tc>
        <w:tc>
          <w:tcPr>
            <w:tcW w:w="708" w:type="dxa"/>
            <w:vAlign w:val="center"/>
          </w:tcPr>
          <w:p w14:paraId="6A8DED35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8.7081</w:t>
            </w:r>
          </w:p>
        </w:tc>
        <w:tc>
          <w:tcPr>
            <w:tcW w:w="851" w:type="dxa"/>
            <w:vAlign w:val="center"/>
          </w:tcPr>
          <w:p w14:paraId="61D1EBE2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1.7977</w:t>
            </w:r>
          </w:p>
        </w:tc>
        <w:tc>
          <w:tcPr>
            <w:tcW w:w="850" w:type="dxa"/>
            <w:vAlign w:val="center"/>
          </w:tcPr>
          <w:p w14:paraId="4D5330F1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3.4778</w:t>
            </w:r>
          </w:p>
        </w:tc>
        <w:tc>
          <w:tcPr>
            <w:tcW w:w="851" w:type="dxa"/>
            <w:vAlign w:val="center"/>
          </w:tcPr>
          <w:p w14:paraId="0B89605A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0.8591</w:t>
            </w:r>
          </w:p>
        </w:tc>
        <w:tc>
          <w:tcPr>
            <w:tcW w:w="992" w:type="dxa"/>
            <w:vAlign w:val="center"/>
          </w:tcPr>
          <w:p w14:paraId="30420528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FCCACAA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13.862</w:t>
            </w:r>
          </w:p>
        </w:tc>
        <w:tc>
          <w:tcPr>
            <w:tcW w:w="1233" w:type="dxa"/>
            <w:vAlign w:val="center"/>
          </w:tcPr>
          <w:p w14:paraId="1A08ED7F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403.387266</w:t>
            </w:r>
          </w:p>
        </w:tc>
        <w:tc>
          <w:tcPr>
            <w:tcW w:w="992" w:type="dxa"/>
            <w:vAlign w:val="center"/>
          </w:tcPr>
          <w:p w14:paraId="638BDECD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835.009959</w:t>
            </w:r>
          </w:p>
        </w:tc>
        <w:tc>
          <w:tcPr>
            <w:tcW w:w="1035" w:type="dxa"/>
            <w:vAlign w:val="center"/>
          </w:tcPr>
          <w:p w14:paraId="07EF4B1F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2668B6">
              <w:rPr>
                <w:rFonts w:eastAsia="等线" w:cs="Times New Roman"/>
                <w:color w:val="000000"/>
                <w:sz w:val="15"/>
                <w:szCs w:val="15"/>
              </w:rPr>
              <w:t>7.27</w:t>
            </w:r>
          </w:p>
        </w:tc>
      </w:tr>
      <w:tr w:rsidR="001E140F" w:rsidRPr="002668B6" w14:paraId="623CEF0E" w14:textId="77777777" w:rsidTr="001E140F">
        <w:tc>
          <w:tcPr>
            <w:tcW w:w="1419" w:type="dxa"/>
            <w:vMerge/>
            <w:vAlign w:val="center"/>
          </w:tcPr>
          <w:p w14:paraId="5FF4A63E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79A780F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8.7081</w:t>
            </w:r>
          </w:p>
        </w:tc>
        <w:tc>
          <w:tcPr>
            <w:tcW w:w="851" w:type="dxa"/>
            <w:vAlign w:val="center"/>
          </w:tcPr>
          <w:p w14:paraId="0BFCB8A2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1.7977</w:t>
            </w:r>
          </w:p>
        </w:tc>
        <w:tc>
          <w:tcPr>
            <w:tcW w:w="850" w:type="dxa"/>
            <w:vAlign w:val="center"/>
          </w:tcPr>
          <w:p w14:paraId="7943E8E1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3.4778</w:t>
            </w:r>
          </w:p>
        </w:tc>
        <w:tc>
          <w:tcPr>
            <w:tcW w:w="851" w:type="dxa"/>
            <w:vAlign w:val="center"/>
          </w:tcPr>
          <w:p w14:paraId="3D49EB43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0.8557</w:t>
            </w:r>
          </w:p>
        </w:tc>
        <w:tc>
          <w:tcPr>
            <w:tcW w:w="992" w:type="dxa"/>
            <w:vAlign w:val="center"/>
          </w:tcPr>
          <w:p w14:paraId="57D335FE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CCB2425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13.805</w:t>
            </w:r>
          </w:p>
        </w:tc>
        <w:tc>
          <w:tcPr>
            <w:tcW w:w="1233" w:type="dxa"/>
            <w:vAlign w:val="center"/>
          </w:tcPr>
          <w:p w14:paraId="7836753B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403.324763</w:t>
            </w:r>
          </w:p>
        </w:tc>
        <w:tc>
          <w:tcPr>
            <w:tcW w:w="992" w:type="dxa"/>
            <w:vAlign w:val="center"/>
          </w:tcPr>
          <w:p w14:paraId="5C3C57CF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834.88058</w:t>
            </w:r>
          </w:p>
        </w:tc>
        <w:tc>
          <w:tcPr>
            <w:tcW w:w="1035" w:type="dxa"/>
            <w:vAlign w:val="center"/>
          </w:tcPr>
          <w:p w14:paraId="12019850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2668B6">
              <w:rPr>
                <w:rFonts w:eastAsia="等线" w:cs="Times New Roman"/>
                <w:color w:val="000000"/>
                <w:sz w:val="15"/>
                <w:szCs w:val="15"/>
              </w:rPr>
              <w:t>7.27</w:t>
            </w:r>
          </w:p>
        </w:tc>
      </w:tr>
      <w:tr w:rsidR="001E140F" w:rsidRPr="002668B6" w14:paraId="24454FC5" w14:textId="77777777" w:rsidTr="001E140F">
        <w:tc>
          <w:tcPr>
            <w:tcW w:w="1419" w:type="dxa"/>
            <w:vMerge/>
            <w:vAlign w:val="center"/>
          </w:tcPr>
          <w:p w14:paraId="56ABDC8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A38FFB7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8.6048</w:t>
            </w:r>
          </w:p>
        </w:tc>
        <w:tc>
          <w:tcPr>
            <w:tcW w:w="851" w:type="dxa"/>
            <w:vAlign w:val="center"/>
          </w:tcPr>
          <w:p w14:paraId="17B6D7F0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1.7922</w:t>
            </w:r>
          </w:p>
        </w:tc>
        <w:tc>
          <w:tcPr>
            <w:tcW w:w="850" w:type="dxa"/>
            <w:vAlign w:val="center"/>
          </w:tcPr>
          <w:p w14:paraId="5C86DE77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3.5319</w:t>
            </w:r>
          </w:p>
        </w:tc>
        <w:tc>
          <w:tcPr>
            <w:tcW w:w="851" w:type="dxa"/>
            <w:vAlign w:val="center"/>
          </w:tcPr>
          <w:p w14:paraId="3D1151A0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0.856</w:t>
            </w:r>
          </w:p>
        </w:tc>
        <w:tc>
          <w:tcPr>
            <w:tcW w:w="992" w:type="dxa"/>
            <w:vAlign w:val="center"/>
          </w:tcPr>
          <w:p w14:paraId="5C752B29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6059B0A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14.848</w:t>
            </w:r>
          </w:p>
        </w:tc>
        <w:tc>
          <w:tcPr>
            <w:tcW w:w="1233" w:type="dxa"/>
            <w:vAlign w:val="center"/>
          </w:tcPr>
          <w:p w14:paraId="70198B9F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433.64486</w:t>
            </w:r>
          </w:p>
        </w:tc>
        <w:tc>
          <w:tcPr>
            <w:tcW w:w="992" w:type="dxa"/>
            <w:vAlign w:val="center"/>
          </w:tcPr>
          <w:p w14:paraId="1F0E4D6C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880.376088</w:t>
            </w:r>
          </w:p>
        </w:tc>
        <w:tc>
          <w:tcPr>
            <w:tcW w:w="1035" w:type="dxa"/>
            <w:vAlign w:val="center"/>
          </w:tcPr>
          <w:p w14:paraId="02BCE90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2668B6">
              <w:rPr>
                <w:rFonts w:eastAsia="等线" w:cs="Times New Roman"/>
                <w:color w:val="000000"/>
                <w:sz w:val="15"/>
                <w:szCs w:val="15"/>
              </w:rPr>
              <w:t>7.58</w:t>
            </w:r>
          </w:p>
        </w:tc>
      </w:tr>
      <w:tr w:rsidR="001E140F" w:rsidRPr="002668B6" w14:paraId="43FBC1A9" w14:textId="77777777" w:rsidTr="001E140F">
        <w:tc>
          <w:tcPr>
            <w:tcW w:w="1419" w:type="dxa"/>
            <w:vMerge/>
            <w:vAlign w:val="center"/>
          </w:tcPr>
          <w:p w14:paraId="12120D5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9959140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8.6048</w:t>
            </w:r>
          </w:p>
        </w:tc>
        <w:tc>
          <w:tcPr>
            <w:tcW w:w="851" w:type="dxa"/>
            <w:vAlign w:val="center"/>
          </w:tcPr>
          <w:p w14:paraId="59F22043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1.7922</w:t>
            </w:r>
          </w:p>
        </w:tc>
        <w:tc>
          <w:tcPr>
            <w:tcW w:w="850" w:type="dxa"/>
            <w:vAlign w:val="center"/>
          </w:tcPr>
          <w:p w14:paraId="38CC8647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3.5319</w:t>
            </w:r>
          </w:p>
        </w:tc>
        <w:tc>
          <w:tcPr>
            <w:tcW w:w="851" w:type="dxa"/>
            <w:vAlign w:val="center"/>
          </w:tcPr>
          <w:p w14:paraId="194826C4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0.8621</w:t>
            </w:r>
          </w:p>
        </w:tc>
        <w:tc>
          <w:tcPr>
            <w:tcW w:w="992" w:type="dxa"/>
            <w:vAlign w:val="center"/>
          </w:tcPr>
          <w:p w14:paraId="0003DFEF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FB2862D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14.953</w:t>
            </w:r>
          </w:p>
        </w:tc>
        <w:tc>
          <w:tcPr>
            <w:tcW w:w="1233" w:type="dxa"/>
            <w:vAlign w:val="center"/>
          </w:tcPr>
          <w:p w14:paraId="6ED24895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433.62139</w:t>
            </w:r>
          </w:p>
        </w:tc>
        <w:tc>
          <w:tcPr>
            <w:tcW w:w="992" w:type="dxa"/>
            <w:vAlign w:val="center"/>
          </w:tcPr>
          <w:p w14:paraId="14377ACC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880.328439</w:t>
            </w:r>
          </w:p>
        </w:tc>
        <w:tc>
          <w:tcPr>
            <w:tcW w:w="1035" w:type="dxa"/>
            <w:vAlign w:val="center"/>
          </w:tcPr>
          <w:p w14:paraId="2F6EAD5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2668B6">
              <w:rPr>
                <w:rFonts w:eastAsia="等线" w:cs="Times New Roman"/>
                <w:color w:val="000000"/>
                <w:sz w:val="15"/>
                <w:szCs w:val="15"/>
              </w:rPr>
              <w:t>7.58</w:t>
            </w:r>
          </w:p>
        </w:tc>
      </w:tr>
      <w:tr w:rsidR="001E140F" w:rsidRPr="002668B6" w14:paraId="17A87D15" w14:textId="77777777" w:rsidTr="001E140F">
        <w:tc>
          <w:tcPr>
            <w:tcW w:w="1419" w:type="dxa"/>
            <w:vMerge/>
            <w:vAlign w:val="center"/>
          </w:tcPr>
          <w:p w14:paraId="2C4143F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ED83C55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 xml:space="preserve">8.5390 </w:t>
            </w:r>
          </w:p>
        </w:tc>
        <w:tc>
          <w:tcPr>
            <w:tcW w:w="851" w:type="dxa"/>
            <w:vAlign w:val="center"/>
          </w:tcPr>
          <w:p w14:paraId="288F632B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 xml:space="preserve">1.8697 </w:t>
            </w:r>
          </w:p>
        </w:tc>
        <w:tc>
          <w:tcPr>
            <w:tcW w:w="850" w:type="dxa"/>
            <w:vAlign w:val="center"/>
          </w:tcPr>
          <w:p w14:paraId="1FDC3DBE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 xml:space="preserve">3.6465 </w:t>
            </w:r>
          </w:p>
        </w:tc>
        <w:tc>
          <w:tcPr>
            <w:tcW w:w="851" w:type="dxa"/>
            <w:vAlign w:val="center"/>
          </w:tcPr>
          <w:p w14:paraId="5F3962AF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0.8256</w:t>
            </w:r>
          </w:p>
        </w:tc>
        <w:tc>
          <w:tcPr>
            <w:tcW w:w="992" w:type="dxa"/>
            <w:vAlign w:val="center"/>
          </w:tcPr>
          <w:p w14:paraId="378BCA69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8E0FB22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13.057</w:t>
            </w:r>
          </w:p>
        </w:tc>
        <w:tc>
          <w:tcPr>
            <w:tcW w:w="1233" w:type="dxa"/>
            <w:vAlign w:val="center"/>
          </w:tcPr>
          <w:p w14:paraId="3A0F0ACA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395.379118</w:t>
            </w:r>
          </w:p>
        </w:tc>
        <w:tc>
          <w:tcPr>
            <w:tcW w:w="992" w:type="dxa"/>
            <w:vAlign w:val="center"/>
          </w:tcPr>
          <w:p w14:paraId="6E1DAD23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811.430636</w:t>
            </w:r>
          </w:p>
        </w:tc>
        <w:tc>
          <w:tcPr>
            <w:tcW w:w="1035" w:type="dxa"/>
            <w:vAlign w:val="center"/>
          </w:tcPr>
          <w:p w14:paraId="03881C0B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2668B6">
              <w:rPr>
                <w:rFonts w:eastAsia="等线" w:cs="Times New Roman"/>
                <w:color w:val="000000"/>
                <w:sz w:val="15"/>
                <w:szCs w:val="15"/>
              </w:rPr>
              <w:t>6.93</w:t>
            </w:r>
          </w:p>
        </w:tc>
      </w:tr>
      <w:tr w:rsidR="001E140F" w:rsidRPr="002668B6" w14:paraId="4798F54E" w14:textId="77777777" w:rsidTr="001E140F">
        <w:tc>
          <w:tcPr>
            <w:tcW w:w="1419" w:type="dxa"/>
            <w:vMerge/>
            <w:vAlign w:val="center"/>
          </w:tcPr>
          <w:p w14:paraId="35D3531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7285A21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 xml:space="preserve">8.5390 </w:t>
            </w:r>
          </w:p>
        </w:tc>
        <w:tc>
          <w:tcPr>
            <w:tcW w:w="851" w:type="dxa"/>
            <w:vAlign w:val="center"/>
          </w:tcPr>
          <w:p w14:paraId="32164841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 xml:space="preserve">1.8697 </w:t>
            </w:r>
          </w:p>
        </w:tc>
        <w:tc>
          <w:tcPr>
            <w:tcW w:w="850" w:type="dxa"/>
            <w:vAlign w:val="center"/>
          </w:tcPr>
          <w:p w14:paraId="1BDEBC28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 xml:space="preserve">3.6465 </w:t>
            </w:r>
          </w:p>
        </w:tc>
        <w:tc>
          <w:tcPr>
            <w:tcW w:w="851" w:type="dxa"/>
            <w:vAlign w:val="center"/>
          </w:tcPr>
          <w:p w14:paraId="4AE51C81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0.8209</w:t>
            </w:r>
          </w:p>
        </w:tc>
        <w:tc>
          <w:tcPr>
            <w:tcW w:w="992" w:type="dxa"/>
            <w:vAlign w:val="center"/>
          </w:tcPr>
          <w:p w14:paraId="52834FC3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297CFF2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12.891</w:t>
            </w:r>
          </w:p>
        </w:tc>
        <w:tc>
          <w:tcPr>
            <w:tcW w:w="1233" w:type="dxa"/>
            <w:vAlign w:val="center"/>
          </w:tcPr>
          <w:p w14:paraId="6511442A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392.587404</w:t>
            </w:r>
          </w:p>
        </w:tc>
        <w:tc>
          <w:tcPr>
            <w:tcW w:w="992" w:type="dxa"/>
            <w:vAlign w:val="center"/>
          </w:tcPr>
          <w:p w14:paraId="6270E383" w14:textId="77777777" w:rsidR="001E140F" w:rsidRPr="00D23C31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23C31">
              <w:rPr>
                <w:rFonts w:eastAsia="等线" w:cs="Times New Roman"/>
                <w:color w:val="000000"/>
                <w:sz w:val="15"/>
                <w:szCs w:val="15"/>
              </w:rPr>
              <w:t>805.701243</w:t>
            </w:r>
          </w:p>
        </w:tc>
        <w:tc>
          <w:tcPr>
            <w:tcW w:w="1035" w:type="dxa"/>
            <w:vAlign w:val="center"/>
          </w:tcPr>
          <w:p w14:paraId="1FD4F3C8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2668B6">
              <w:rPr>
                <w:rFonts w:eastAsia="等线" w:cs="Times New Roman"/>
                <w:color w:val="000000"/>
                <w:sz w:val="15"/>
                <w:szCs w:val="15"/>
              </w:rPr>
              <w:t>6.88</w:t>
            </w:r>
          </w:p>
        </w:tc>
      </w:tr>
      <w:tr w:rsidR="001E140F" w:rsidRPr="002668B6" w14:paraId="422CD377" w14:textId="77777777" w:rsidTr="001E140F">
        <w:tc>
          <w:tcPr>
            <w:tcW w:w="1419" w:type="dxa"/>
            <w:vMerge w:val="restart"/>
            <w:vAlign w:val="center"/>
          </w:tcPr>
          <w:p w14:paraId="52078D46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100-NCM-0.2-1-25</w:t>
            </w:r>
          </w:p>
        </w:tc>
        <w:tc>
          <w:tcPr>
            <w:tcW w:w="708" w:type="dxa"/>
            <w:vAlign w:val="center"/>
          </w:tcPr>
          <w:p w14:paraId="06C38B67" w14:textId="77777777" w:rsidR="001E140F" w:rsidRPr="00A91BA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A91BA3">
              <w:rPr>
                <w:rFonts w:eastAsia="等线" w:cs="Times New Roman"/>
                <w:color w:val="000000"/>
                <w:sz w:val="15"/>
                <w:szCs w:val="15"/>
              </w:rPr>
              <w:t>8.306</w:t>
            </w:r>
          </w:p>
        </w:tc>
        <w:tc>
          <w:tcPr>
            <w:tcW w:w="851" w:type="dxa"/>
            <w:vAlign w:val="center"/>
          </w:tcPr>
          <w:p w14:paraId="16C7A126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1.7203</w:t>
            </w:r>
          </w:p>
        </w:tc>
        <w:tc>
          <w:tcPr>
            <w:tcW w:w="850" w:type="dxa"/>
            <w:vAlign w:val="center"/>
          </w:tcPr>
          <w:p w14:paraId="037DE129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3.4742</w:t>
            </w:r>
          </w:p>
        </w:tc>
        <w:tc>
          <w:tcPr>
            <w:tcW w:w="851" w:type="dxa"/>
            <w:vAlign w:val="center"/>
          </w:tcPr>
          <w:p w14:paraId="0F3397C5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0.7702</w:t>
            </w:r>
          </w:p>
        </w:tc>
        <w:tc>
          <w:tcPr>
            <w:tcW w:w="992" w:type="dxa"/>
            <w:vAlign w:val="center"/>
          </w:tcPr>
          <w:p w14:paraId="49522B0B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04A33F6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12.786</w:t>
            </w:r>
          </w:p>
        </w:tc>
        <w:tc>
          <w:tcPr>
            <w:tcW w:w="1233" w:type="dxa"/>
            <w:vAlign w:val="center"/>
          </w:tcPr>
          <w:p w14:paraId="69B864F1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415.022072</w:t>
            </w:r>
          </w:p>
        </w:tc>
        <w:tc>
          <w:tcPr>
            <w:tcW w:w="992" w:type="dxa"/>
            <w:vAlign w:val="center"/>
          </w:tcPr>
          <w:p w14:paraId="62056610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822.093439</w:t>
            </w:r>
          </w:p>
        </w:tc>
        <w:tc>
          <w:tcPr>
            <w:tcW w:w="1035" w:type="dxa"/>
            <w:vAlign w:val="center"/>
          </w:tcPr>
          <w:p w14:paraId="04295EF7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 xml:space="preserve">6.83 </w:t>
            </w:r>
          </w:p>
        </w:tc>
      </w:tr>
      <w:tr w:rsidR="001E140F" w:rsidRPr="002668B6" w14:paraId="7103F99C" w14:textId="77777777" w:rsidTr="001E140F">
        <w:tc>
          <w:tcPr>
            <w:tcW w:w="1419" w:type="dxa"/>
            <w:vMerge/>
            <w:vAlign w:val="center"/>
          </w:tcPr>
          <w:p w14:paraId="4CB95CB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E2796B3" w14:textId="77777777" w:rsidR="001E140F" w:rsidRPr="00A91BA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A91BA3">
              <w:rPr>
                <w:rFonts w:eastAsia="等线" w:cs="Times New Roman"/>
                <w:color w:val="000000"/>
                <w:sz w:val="15"/>
                <w:szCs w:val="15"/>
              </w:rPr>
              <w:t>8.306</w:t>
            </w:r>
          </w:p>
        </w:tc>
        <w:tc>
          <w:tcPr>
            <w:tcW w:w="851" w:type="dxa"/>
            <w:vAlign w:val="center"/>
          </w:tcPr>
          <w:p w14:paraId="4FCD3B46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1.7203</w:t>
            </w:r>
          </w:p>
        </w:tc>
        <w:tc>
          <w:tcPr>
            <w:tcW w:w="850" w:type="dxa"/>
            <w:vAlign w:val="center"/>
          </w:tcPr>
          <w:p w14:paraId="0F67DC27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3.4742</w:t>
            </w:r>
          </w:p>
        </w:tc>
        <w:tc>
          <w:tcPr>
            <w:tcW w:w="851" w:type="dxa"/>
            <w:vAlign w:val="center"/>
          </w:tcPr>
          <w:p w14:paraId="1E7570FA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0.803</w:t>
            </w:r>
          </w:p>
        </w:tc>
        <w:tc>
          <w:tcPr>
            <w:tcW w:w="992" w:type="dxa"/>
            <w:vAlign w:val="center"/>
          </w:tcPr>
          <w:p w14:paraId="1A7BF220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0047E28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13.329</w:t>
            </w:r>
          </w:p>
        </w:tc>
        <w:tc>
          <w:tcPr>
            <w:tcW w:w="1233" w:type="dxa"/>
            <w:vAlign w:val="center"/>
          </w:tcPr>
          <w:p w14:paraId="676897C6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414.975093</w:t>
            </w:r>
          </w:p>
        </w:tc>
        <w:tc>
          <w:tcPr>
            <w:tcW w:w="992" w:type="dxa"/>
            <w:vAlign w:val="center"/>
          </w:tcPr>
          <w:p w14:paraId="32937F91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822.000382</w:t>
            </w:r>
          </w:p>
        </w:tc>
        <w:tc>
          <w:tcPr>
            <w:tcW w:w="1035" w:type="dxa"/>
            <w:vAlign w:val="center"/>
          </w:tcPr>
          <w:p w14:paraId="5F91A215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 xml:space="preserve">6.83 </w:t>
            </w:r>
          </w:p>
        </w:tc>
      </w:tr>
      <w:tr w:rsidR="001E140F" w:rsidRPr="002668B6" w14:paraId="2442BB6F" w14:textId="77777777" w:rsidTr="001E140F">
        <w:tc>
          <w:tcPr>
            <w:tcW w:w="1419" w:type="dxa"/>
            <w:vMerge/>
            <w:vAlign w:val="center"/>
          </w:tcPr>
          <w:p w14:paraId="408BCAC9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DEF5743" w14:textId="77777777" w:rsidR="001E140F" w:rsidRPr="00A91BA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A91BA3">
              <w:rPr>
                <w:rFonts w:eastAsia="等线" w:cs="Times New Roman"/>
                <w:color w:val="000000"/>
                <w:sz w:val="15"/>
                <w:szCs w:val="15"/>
              </w:rPr>
              <w:t>8.3322</w:t>
            </w:r>
          </w:p>
        </w:tc>
        <w:tc>
          <w:tcPr>
            <w:tcW w:w="851" w:type="dxa"/>
            <w:vAlign w:val="center"/>
          </w:tcPr>
          <w:p w14:paraId="71F381CC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1.7277</w:t>
            </w:r>
          </w:p>
        </w:tc>
        <w:tc>
          <w:tcPr>
            <w:tcW w:w="850" w:type="dxa"/>
            <w:vAlign w:val="center"/>
          </w:tcPr>
          <w:p w14:paraId="25C774DC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3.4963</w:t>
            </w:r>
          </w:p>
        </w:tc>
        <w:tc>
          <w:tcPr>
            <w:tcW w:w="851" w:type="dxa"/>
            <w:vAlign w:val="center"/>
          </w:tcPr>
          <w:p w14:paraId="6FDAD83D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0.8002</w:t>
            </w:r>
          </w:p>
        </w:tc>
        <w:tc>
          <w:tcPr>
            <w:tcW w:w="992" w:type="dxa"/>
            <w:vAlign w:val="center"/>
          </w:tcPr>
          <w:p w14:paraId="39A67E77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34E810F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12.508</w:t>
            </w:r>
          </w:p>
        </w:tc>
        <w:tc>
          <w:tcPr>
            <w:tcW w:w="1233" w:type="dxa"/>
            <w:vAlign w:val="center"/>
          </w:tcPr>
          <w:p w14:paraId="35B9F085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390.777306</w:t>
            </w:r>
          </w:p>
        </w:tc>
        <w:tc>
          <w:tcPr>
            <w:tcW w:w="992" w:type="dxa"/>
            <w:vAlign w:val="center"/>
          </w:tcPr>
          <w:p w14:paraId="394CF083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772.517638</w:t>
            </w:r>
          </w:p>
        </w:tc>
        <w:tc>
          <w:tcPr>
            <w:tcW w:w="1035" w:type="dxa"/>
            <w:vAlign w:val="center"/>
          </w:tcPr>
          <w:p w14:paraId="57B3B565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 xml:space="preserve">6.44 </w:t>
            </w:r>
          </w:p>
        </w:tc>
      </w:tr>
      <w:tr w:rsidR="001E140F" w:rsidRPr="002668B6" w14:paraId="55ACEB1F" w14:textId="77777777" w:rsidTr="001E140F">
        <w:tc>
          <w:tcPr>
            <w:tcW w:w="1419" w:type="dxa"/>
            <w:vMerge/>
            <w:vAlign w:val="center"/>
          </w:tcPr>
          <w:p w14:paraId="2F1D5FB3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4ED2FB8" w14:textId="77777777" w:rsidR="001E140F" w:rsidRPr="00A91BA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A91BA3">
              <w:rPr>
                <w:rFonts w:eastAsia="等线" w:cs="Times New Roman"/>
                <w:color w:val="000000"/>
                <w:sz w:val="15"/>
                <w:szCs w:val="15"/>
              </w:rPr>
              <w:t>8.3322</w:t>
            </w:r>
          </w:p>
        </w:tc>
        <w:tc>
          <w:tcPr>
            <w:tcW w:w="851" w:type="dxa"/>
            <w:vAlign w:val="center"/>
          </w:tcPr>
          <w:p w14:paraId="6A4C6994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1.7277</w:t>
            </w:r>
          </w:p>
        </w:tc>
        <w:tc>
          <w:tcPr>
            <w:tcW w:w="850" w:type="dxa"/>
            <w:vAlign w:val="center"/>
          </w:tcPr>
          <w:p w14:paraId="107B3467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3.4963</w:t>
            </w:r>
          </w:p>
        </w:tc>
        <w:tc>
          <w:tcPr>
            <w:tcW w:w="851" w:type="dxa"/>
            <w:vAlign w:val="center"/>
          </w:tcPr>
          <w:p w14:paraId="6195FA87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0.8104</w:t>
            </w:r>
          </w:p>
        </w:tc>
        <w:tc>
          <w:tcPr>
            <w:tcW w:w="992" w:type="dxa"/>
            <w:vAlign w:val="center"/>
          </w:tcPr>
          <w:p w14:paraId="51B90634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22FC7B7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13.272</w:t>
            </w:r>
          </w:p>
        </w:tc>
        <w:tc>
          <w:tcPr>
            <w:tcW w:w="1233" w:type="dxa"/>
            <w:vAlign w:val="center"/>
          </w:tcPr>
          <w:p w14:paraId="3E0D949E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409.427443</w:t>
            </w:r>
          </w:p>
        </w:tc>
        <w:tc>
          <w:tcPr>
            <w:tcW w:w="992" w:type="dxa"/>
            <w:vAlign w:val="center"/>
          </w:tcPr>
          <w:p w14:paraId="2A0B42C6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809.386616</w:t>
            </w:r>
          </w:p>
        </w:tc>
        <w:tc>
          <w:tcPr>
            <w:tcW w:w="1035" w:type="dxa"/>
            <w:vAlign w:val="center"/>
          </w:tcPr>
          <w:p w14:paraId="0D0D6373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 xml:space="preserve">6.74 </w:t>
            </w:r>
          </w:p>
        </w:tc>
      </w:tr>
      <w:tr w:rsidR="001E140F" w:rsidRPr="002668B6" w14:paraId="7B9EC35D" w14:textId="77777777" w:rsidTr="001E140F">
        <w:tc>
          <w:tcPr>
            <w:tcW w:w="1419" w:type="dxa"/>
            <w:vMerge/>
            <w:vAlign w:val="center"/>
          </w:tcPr>
          <w:p w14:paraId="65C4F4E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FF335CD" w14:textId="77777777" w:rsidR="001E140F" w:rsidRPr="00A91BA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A91BA3">
              <w:rPr>
                <w:rFonts w:eastAsia="等线" w:cs="Times New Roman"/>
                <w:color w:val="000000"/>
                <w:sz w:val="15"/>
                <w:szCs w:val="15"/>
              </w:rPr>
              <w:t>8.4658</w:t>
            </w:r>
          </w:p>
        </w:tc>
        <w:tc>
          <w:tcPr>
            <w:tcW w:w="851" w:type="dxa"/>
            <w:vAlign w:val="center"/>
          </w:tcPr>
          <w:p w14:paraId="4063E00D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1.7469</w:t>
            </w:r>
          </w:p>
        </w:tc>
        <w:tc>
          <w:tcPr>
            <w:tcW w:w="850" w:type="dxa"/>
            <w:vAlign w:val="center"/>
          </w:tcPr>
          <w:p w14:paraId="52971FC0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2.8019</w:t>
            </w:r>
          </w:p>
        </w:tc>
        <w:tc>
          <w:tcPr>
            <w:tcW w:w="851" w:type="dxa"/>
            <w:vAlign w:val="center"/>
          </w:tcPr>
          <w:p w14:paraId="0AA9D81A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0.8156</w:t>
            </w:r>
          </w:p>
        </w:tc>
        <w:tc>
          <w:tcPr>
            <w:tcW w:w="992" w:type="dxa"/>
            <w:vAlign w:val="center"/>
          </w:tcPr>
          <w:p w14:paraId="30D41EA2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4A807BD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9.367</w:t>
            </w:r>
          </w:p>
        </w:tc>
        <w:tc>
          <w:tcPr>
            <w:tcW w:w="1233" w:type="dxa"/>
            <w:vAlign w:val="center"/>
          </w:tcPr>
          <w:p w14:paraId="4D3DC429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287.119912</w:t>
            </w:r>
          </w:p>
        </w:tc>
        <w:tc>
          <w:tcPr>
            <w:tcW w:w="992" w:type="dxa"/>
            <w:vAlign w:val="center"/>
          </w:tcPr>
          <w:p w14:paraId="559B4551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762.541498</w:t>
            </w:r>
          </w:p>
        </w:tc>
        <w:tc>
          <w:tcPr>
            <w:tcW w:w="1035" w:type="dxa"/>
            <w:vAlign w:val="center"/>
          </w:tcPr>
          <w:p w14:paraId="40BF07E5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 xml:space="preserve">6.46 </w:t>
            </w:r>
          </w:p>
        </w:tc>
      </w:tr>
      <w:tr w:rsidR="001E140F" w:rsidRPr="002668B6" w14:paraId="08410524" w14:textId="77777777" w:rsidTr="001E140F">
        <w:tc>
          <w:tcPr>
            <w:tcW w:w="1419" w:type="dxa"/>
            <w:vMerge/>
            <w:vAlign w:val="center"/>
          </w:tcPr>
          <w:p w14:paraId="14B9CB90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6C301B2" w14:textId="77777777" w:rsidR="001E140F" w:rsidRPr="00A91BA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A91BA3">
              <w:rPr>
                <w:rFonts w:eastAsia="等线" w:cs="Times New Roman"/>
                <w:color w:val="000000"/>
                <w:sz w:val="15"/>
                <w:szCs w:val="15"/>
              </w:rPr>
              <w:t>8.4658</w:t>
            </w:r>
          </w:p>
        </w:tc>
        <w:tc>
          <w:tcPr>
            <w:tcW w:w="851" w:type="dxa"/>
            <w:vAlign w:val="center"/>
          </w:tcPr>
          <w:p w14:paraId="7224CDD9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1.7469</w:t>
            </w:r>
          </w:p>
        </w:tc>
        <w:tc>
          <w:tcPr>
            <w:tcW w:w="850" w:type="dxa"/>
            <w:vAlign w:val="center"/>
          </w:tcPr>
          <w:p w14:paraId="08F9E2EA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2.8019</w:t>
            </w:r>
          </w:p>
        </w:tc>
        <w:tc>
          <w:tcPr>
            <w:tcW w:w="851" w:type="dxa"/>
            <w:vAlign w:val="center"/>
          </w:tcPr>
          <w:p w14:paraId="7582DFD4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0.818</w:t>
            </w:r>
          </w:p>
        </w:tc>
        <w:tc>
          <w:tcPr>
            <w:tcW w:w="992" w:type="dxa"/>
            <w:vAlign w:val="center"/>
          </w:tcPr>
          <w:p w14:paraId="38D1CA64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34E3A43" w14:textId="5EF20E1A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9.37</w:t>
            </w:r>
            <w:r w:rsidR="00C5421B">
              <w:rPr>
                <w:rFonts w:eastAsia="等线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33" w:type="dxa"/>
            <w:vAlign w:val="center"/>
          </w:tcPr>
          <w:p w14:paraId="4B1E17AC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286.369193</w:t>
            </w:r>
          </w:p>
        </w:tc>
        <w:tc>
          <w:tcPr>
            <w:tcW w:w="992" w:type="dxa"/>
            <w:vAlign w:val="center"/>
          </w:tcPr>
          <w:p w14:paraId="5C7EFA93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>760.547718</w:t>
            </w:r>
          </w:p>
        </w:tc>
        <w:tc>
          <w:tcPr>
            <w:tcW w:w="1035" w:type="dxa"/>
            <w:vAlign w:val="center"/>
          </w:tcPr>
          <w:p w14:paraId="0E5FB21F" w14:textId="77777777" w:rsidR="001E140F" w:rsidRPr="00D904E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D904EF">
              <w:rPr>
                <w:rFonts w:eastAsia="等线" w:cs="Times New Roman"/>
                <w:color w:val="000000"/>
                <w:sz w:val="15"/>
                <w:szCs w:val="15"/>
              </w:rPr>
              <w:t xml:space="preserve">6.44 </w:t>
            </w:r>
          </w:p>
        </w:tc>
      </w:tr>
      <w:tr w:rsidR="001E140F" w:rsidRPr="002668B6" w14:paraId="5C8DE0D5" w14:textId="77777777" w:rsidTr="001E140F">
        <w:tc>
          <w:tcPr>
            <w:tcW w:w="1419" w:type="dxa"/>
            <w:vMerge w:val="restart"/>
            <w:vAlign w:val="center"/>
          </w:tcPr>
          <w:p w14:paraId="416EDA32" w14:textId="77777777" w:rsidR="001E140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100-NCM-0.2-1-50</w:t>
            </w:r>
          </w:p>
          <w:p w14:paraId="54B578C5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  <w:r w:rsidRPr="009F55BF">
              <w:rPr>
                <w:rFonts w:cs="Times New Roman"/>
                <w:sz w:val="15"/>
                <w:szCs w:val="15"/>
                <w:vertAlign w:val="superscript"/>
              </w:rPr>
              <w:t>st</w:t>
            </w:r>
            <w:r>
              <w:rPr>
                <w:rFonts w:cs="Times New Roman"/>
                <w:sz w:val="15"/>
                <w:szCs w:val="15"/>
              </w:rPr>
              <w:t xml:space="preserve"> characterization</w:t>
            </w:r>
          </w:p>
        </w:tc>
        <w:tc>
          <w:tcPr>
            <w:tcW w:w="708" w:type="dxa"/>
            <w:vAlign w:val="center"/>
          </w:tcPr>
          <w:p w14:paraId="50E6F7C8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8.3502</w:t>
            </w:r>
          </w:p>
        </w:tc>
        <w:tc>
          <w:tcPr>
            <w:tcW w:w="851" w:type="dxa"/>
            <w:vAlign w:val="center"/>
          </w:tcPr>
          <w:p w14:paraId="47BC81C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1.6988</w:t>
            </w:r>
          </w:p>
        </w:tc>
        <w:tc>
          <w:tcPr>
            <w:tcW w:w="850" w:type="dxa"/>
            <w:vAlign w:val="center"/>
          </w:tcPr>
          <w:p w14:paraId="25CCA6F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2.9781</w:t>
            </w:r>
          </w:p>
        </w:tc>
        <w:tc>
          <w:tcPr>
            <w:tcW w:w="851" w:type="dxa"/>
            <w:vAlign w:val="center"/>
          </w:tcPr>
          <w:p w14:paraId="372EE1A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0.8053</w:t>
            </w:r>
          </w:p>
        </w:tc>
        <w:tc>
          <w:tcPr>
            <w:tcW w:w="992" w:type="dxa"/>
            <w:vAlign w:val="center"/>
          </w:tcPr>
          <w:p w14:paraId="1C935774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B8EAED1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9.602</w:t>
            </w:r>
          </w:p>
        </w:tc>
        <w:tc>
          <w:tcPr>
            <w:tcW w:w="1233" w:type="dxa"/>
            <w:vAlign w:val="center"/>
          </w:tcPr>
          <w:p w14:paraId="0BD5722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298.087669</w:t>
            </w:r>
          </w:p>
        </w:tc>
        <w:tc>
          <w:tcPr>
            <w:tcW w:w="992" w:type="dxa"/>
            <w:vAlign w:val="center"/>
          </w:tcPr>
          <w:p w14:paraId="1689F18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693.92237</w:t>
            </w:r>
          </w:p>
        </w:tc>
        <w:tc>
          <w:tcPr>
            <w:tcW w:w="1035" w:type="dxa"/>
            <w:vAlign w:val="center"/>
          </w:tcPr>
          <w:p w14:paraId="450499D2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5.79 </w:t>
            </w:r>
          </w:p>
        </w:tc>
      </w:tr>
      <w:tr w:rsidR="001E140F" w:rsidRPr="002668B6" w14:paraId="7793AE90" w14:textId="77777777" w:rsidTr="001E140F">
        <w:tc>
          <w:tcPr>
            <w:tcW w:w="1419" w:type="dxa"/>
            <w:vMerge/>
            <w:vAlign w:val="center"/>
          </w:tcPr>
          <w:p w14:paraId="49F73986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C66A3F8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8.3502</w:t>
            </w:r>
          </w:p>
        </w:tc>
        <w:tc>
          <w:tcPr>
            <w:tcW w:w="851" w:type="dxa"/>
            <w:vAlign w:val="center"/>
          </w:tcPr>
          <w:p w14:paraId="78AD3636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1.6988</w:t>
            </w:r>
          </w:p>
        </w:tc>
        <w:tc>
          <w:tcPr>
            <w:tcW w:w="850" w:type="dxa"/>
            <w:vAlign w:val="center"/>
          </w:tcPr>
          <w:p w14:paraId="28059CA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2.9781</w:t>
            </w:r>
          </w:p>
        </w:tc>
        <w:tc>
          <w:tcPr>
            <w:tcW w:w="851" w:type="dxa"/>
            <w:vAlign w:val="center"/>
          </w:tcPr>
          <w:p w14:paraId="7A57367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0.823</w:t>
            </w:r>
          </w:p>
        </w:tc>
        <w:tc>
          <w:tcPr>
            <w:tcW w:w="992" w:type="dxa"/>
            <w:vAlign w:val="center"/>
          </w:tcPr>
          <w:p w14:paraId="7ED23D5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288FE9C" w14:textId="61AA57AA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9.34</w:t>
            </w:r>
            <w:r w:rsidR="00C5421B">
              <w:rPr>
                <w:rFonts w:eastAsia="等线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33" w:type="dxa"/>
            <w:vAlign w:val="center"/>
          </w:tcPr>
          <w:p w14:paraId="3C9CA12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283.718104</w:t>
            </w:r>
          </w:p>
        </w:tc>
        <w:tc>
          <w:tcPr>
            <w:tcW w:w="992" w:type="dxa"/>
            <w:vAlign w:val="center"/>
          </w:tcPr>
          <w:p w14:paraId="5FE03AE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660.471263</w:t>
            </w:r>
          </w:p>
        </w:tc>
        <w:tc>
          <w:tcPr>
            <w:tcW w:w="1035" w:type="dxa"/>
            <w:vAlign w:val="center"/>
          </w:tcPr>
          <w:p w14:paraId="383F830F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5.52 </w:t>
            </w:r>
          </w:p>
        </w:tc>
      </w:tr>
      <w:tr w:rsidR="001E140F" w:rsidRPr="002668B6" w14:paraId="76A8D005" w14:textId="77777777" w:rsidTr="001E140F">
        <w:tc>
          <w:tcPr>
            <w:tcW w:w="1419" w:type="dxa"/>
            <w:vMerge/>
            <w:vAlign w:val="center"/>
          </w:tcPr>
          <w:p w14:paraId="779CBB87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2D3159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8.5418</w:t>
            </w:r>
          </w:p>
        </w:tc>
        <w:tc>
          <w:tcPr>
            <w:tcW w:w="851" w:type="dxa"/>
            <w:vAlign w:val="center"/>
          </w:tcPr>
          <w:p w14:paraId="06EF285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1.8009</w:t>
            </w:r>
          </w:p>
        </w:tc>
        <w:tc>
          <w:tcPr>
            <w:tcW w:w="850" w:type="dxa"/>
            <w:vAlign w:val="center"/>
          </w:tcPr>
          <w:p w14:paraId="1FEAF163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3.6141</w:t>
            </w:r>
          </w:p>
        </w:tc>
        <w:tc>
          <w:tcPr>
            <w:tcW w:w="851" w:type="dxa"/>
            <w:vAlign w:val="center"/>
          </w:tcPr>
          <w:p w14:paraId="133B38C3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0.823</w:t>
            </w:r>
          </w:p>
        </w:tc>
        <w:tc>
          <w:tcPr>
            <w:tcW w:w="992" w:type="dxa"/>
            <w:vAlign w:val="center"/>
          </w:tcPr>
          <w:p w14:paraId="61FD437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C130A8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10.224</w:t>
            </w:r>
          </w:p>
        </w:tc>
        <w:tc>
          <w:tcPr>
            <w:tcW w:w="1233" w:type="dxa"/>
            <w:vAlign w:val="center"/>
          </w:tcPr>
          <w:p w14:paraId="118770A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310.571081</w:t>
            </w:r>
          </w:p>
        </w:tc>
        <w:tc>
          <w:tcPr>
            <w:tcW w:w="992" w:type="dxa"/>
            <w:vAlign w:val="center"/>
          </w:tcPr>
          <w:p w14:paraId="13FA66F4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619.035377</w:t>
            </w:r>
          </w:p>
        </w:tc>
        <w:tc>
          <w:tcPr>
            <w:tcW w:w="1035" w:type="dxa"/>
            <w:vAlign w:val="center"/>
          </w:tcPr>
          <w:p w14:paraId="084C6AC6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5.29 </w:t>
            </w:r>
          </w:p>
        </w:tc>
      </w:tr>
      <w:tr w:rsidR="001E140F" w:rsidRPr="002668B6" w14:paraId="10AF6677" w14:textId="77777777" w:rsidTr="001E140F">
        <w:tc>
          <w:tcPr>
            <w:tcW w:w="1419" w:type="dxa"/>
            <w:vMerge/>
            <w:vAlign w:val="center"/>
          </w:tcPr>
          <w:p w14:paraId="45414275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39F590B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8.5418</w:t>
            </w:r>
          </w:p>
        </w:tc>
        <w:tc>
          <w:tcPr>
            <w:tcW w:w="851" w:type="dxa"/>
            <w:vAlign w:val="center"/>
          </w:tcPr>
          <w:p w14:paraId="4327F35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1.8009</w:t>
            </w:r>
          </w:p>
        </w:tc>
        <w:tc>
          <w:tcPr>
            <w:tcW w:w="850" w:type="dxa"/>
            <w:vAlign w:val="center"/>
          </w:tcPr>
          <w:p w14:paraId="6EAED2E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3.6141</w:t>
            </w:r>
          </w:p>
        </w:tc>
        <w:tc>
          <w:tcPr>
            <w:tcW w:w="851" w:type="dxa"/>
            <w:vAlign w:val="center"/>
          </w:tcPr>
          <w:p w14:paraId="43DEC023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0.8312</w:t>
            </w:r>
          </w:p>
        </w:tc>
        <w:tc>
          <w:tcPr>
            <w:tcW w:w="992" w:type="dxa"/>
            <w:vAlign w:val="center"/>
          </w:tcPr>
          <w:p w14:paraId="537DEA3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08FF2B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10.523</w:t>
            </w:r>
          </w:p>
        </w:tc>
        <w:tc>
          <w:tcPr>
            <w:tcW w:w="1233" w:type="dxa"/>
            <w:vAlign w:val="center"/>
          </w:tcPr>
          <w:p w14:paraId="4D60089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316.500241</w:t>
            </w:r>
          </w:p>
        </w:tc>
        <w:tc>
          <w:tcPr>
            <w:tcW w:w="992" w:type="dxa"/>
            <w:vAlign w:val="center"/>
          </w:tcPr>
          <w:p w14:paraId="78355639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630.853474</w:t>
            </w:r>
          </w:p>
        </w:tc>
        <w:tc>
          <w:tcPr>
            <w:tcW w:w="1035" w:type="dxa"/>
            <w:vAlign w:val="center"/>
          </w:tcPr>
          <w:p w14:paraId="3139C7B6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5.39 </w:t>
            </w:r>
          </w:p>
        </w:tc>
      </w:tr>
      <w:tr w:rsidR="001E140F" w:rsidRPr="002668B6" w14:paraId="1DC882C5" w14:textId="77777777" w:rsidTr="001E140F">
        <w:tc>
          <w:tcPr>
            <w:tcW w:w="1419" w:type="dxa"/>
            <w:vMerge/>
            <w:vAlign w:val="center"/>
          </w:tcPr>
          <w:p w14:paraId="33FA9270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ED096C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8.5029</w:t>
            </w:r>
          </w:p>
        </w:tc>
        <w:tc>
          <w:tcPr>
            <w:tcW w:w="851" w:type="dxa"/>
            <w:vAlign w:val="center"/>
          </w:tcPr>
          <w:p w14:paraId="1335EE39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1.7449</w:t>
            </w:r>
          </w:p>
        </w:tc>
        <w:tc>
          <w:tcPr>
            <w:tcW w:w="850" w:type="dxa"/>
            <w:vAlign w:val="center"/>
          </w:tcPr>
          <w:p w14:paraId="1700B99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3.5648</w:t>
            </w:r>
          </w:p>
        </w:tc>
        <w:tc>
          <w:tcPr>
            <w:tcW w:w="851" w:type="dxa"/>
            <w:vAlign w:val="center"/>
          </w:tcPr>
          <w:p w14:paraId="11DC377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0.8357</w:t>
            </w:r>
          </w:p>
        </w:tc>
        <w:tc>
          <w:tcPr>
            <w:tcW w:w="992" w:type="dxa"/>
            <w:vAlign w:val="center"/>
          </w:tcPr>
          <w:p w14:paraId="484780E7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A29071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11.802</w:t>
            </w:r>
          </w:p>
        </w:tc>
        <w:tc>
          <w:tcPr>
            <w:tcW w:w="1233" w:type="dxa"/>
            <w:vAlign w:val="center"/>
          </w:tcPr>
          <w:p w14:paraId="1302E4A4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353.057317</w:t>
            </w:r>
          </w:p>
        </w:tc>
        <w:tc>
          <w:tcPr>
            <w:tcW w:w="992" w:type="dxa"/>
            <w:vAlign w:val="center"/>
          </w:tcPr>
          <w:p w14:paraId="710A19DA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691.56477</w:t>
            </w:r>
          </w:p>
        </w:tc>
        <w:tc>
          <w:tcPr>
            <w:tcW w:w="1035" w:type="dxa"/>
            <w:vAlign w:val="center"/>
          </w:tcPr>
          <w:p w14:paraId="2B8EBBD4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5.88 </w:t>
            </w:r>
          </w:p>
        </w:tc>
      </w:tr>
      <w:tr w:rsidR="001E140F" w:rsidRPr="002668B6" w14:paraId="6C1B67DC" w14:textId="77777777" w:rsidTr="001E140F">
        <w:tc>
          <w:tcPr>
            <w:tcW w:w="1419" w:type="dxa"/>
            <w:vMerge/>
            <w:vAlign w:val="center"/>
          </w:tcPr>
          <w:p w14:paraId="304D6F5F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5B66502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8.5029</w:t>
            </w:r>
          </w:p>
        </w:tc>
        <w:tc>
          <w:tcPr>
            <w:tcW w:w="851" w:type="dxa"/>
            <w:vAlign w:val="center"/>
          </w:tcPr>
          <w:p w14:paraId="614DBAD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1.7449</w:t>
            </w:r>
          </w:p>
        </w:tc>
        <w:tc>
          <w:tcPr>
            <w:tcW w:w="850" w:type="dxa"/>
            <w:vAlign w:val="center"/>
          </w:tcPr>
          <w:p w14:paraId="7E06B8E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3.5648</w:t>
            </w:r>
          </w:p>
        </w:tc>
        <w:tc>
          <w:tcPr>
            <w:tcW w:w="851" w:type="dxa"/>
            <w:vAlign w:val="center"/>
          </w:tcPr>
          <w:p w14:paraId="62EF6E99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0.8415</w:t>
            </w:r>
          </w:p>
        </w:tc>
        <w:tc>
          <w:tcPr>
            <w:tcW w:w="992" w:type="dxa"/>
            <w:vAlign w:val="center"/>
          </w:tcPr>
          <w:p w14:paraId="1672BBE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AA02C7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11.967</w:t>
            </w:r>
          </w:p>
        </w:tc>
        <w:tc>
          <w:tcPr>
            <w:tcW w:w="1233" w:type="dxa"/>
            <w:vAlign w:val="center"/>
          </w:tcPr>
          <w:p w14:paraId="7DD7BCDB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355.525847</w:t>
            </w:r>
          </w:p>
        </w:tc>
        <w:tc>
          <w:tcPr>
            <w:tcW w:w="992" w:type="dxa"/>
            <w:vAlign w:val="center"/>
          </w:tcPr>
          <w:p w14:paraId="58750AA7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696.400098</w:t>
            </w:r>
          </w:p>
        </w:tc>
        <w:tc>
          <w:tcPr>
            <w:tcW w:w="1035" w:type="dxa"/>
            <w:vAlign w:val="center"/>
          </w:tcPr>
          <w:p w14:paraId="1D26947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5.92 </w:t>
            </w:r>
          </w:p>
        </w:tc>
      </w:tr>
      <w:tr w:rsidR="001E140F" w:rsidRPr="002668B6" w14:paraId="7E3935A5" w14:textId="77777777" w:rsidTr="001E140F">
        <w:tc>
          <w:tcPr>
            <w:tcW w:w="1419" w:type="dxa"/>
            <w:vMerge w:val="restart"/>
            <w:vAlign w:val="center"/>
          </w:tcPr>
          <w:p w14:paraId="726C44B3" w14:textId="77777777" w:rsidR="001E140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100-NCM-0.2-1-50</w:t>
            </w:r>
          </w:p>
          <w:p w14:paraId="3E9488E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  <w:r>
              <w:rPr>
                <w:rFonts w:cs="Times New Roman"/>
                <w:sz w:val="15"/>
                <w:szCs w:val="15"/>
                <w:vertAlign w:val="superscript"/>
              </w:rPr>
              <w:t>nd</w:t>
            </w:r>
            <w:r>
              <w:rPr>
                <w:rFonts w:cs="Times New Roman"/>
                <w:sz w:val="15"/>
                <w:szCs w:val="15"/>
              </w:rPr>
              <w:t xml:space="preserve"> characterization</w:t>
            </w:r>
          </w:p>
        </w:tc>
        <w:tc>
          <w:tcPr>
            <w:tcW w:w="708" w:type="dxa"/>
            <w:vAlign w:val="center"/>
          </w:tcPr>
          <w:p w14:paraId="6353F15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8.2437</w:t>
            </w:r>
          </w:p>
        </w:tc>
        <w:tc>
          <w:tcPr>
            <w:tcW w:w="851" w:type="dxa"/>
            <w:vAlign w:val="center"/>
          </w:tcPr>
          <w:p w14:paraId="265E42AA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1.7171</w:t>
            </w:r>
          </w:p>
        </w:tc>
        <w:tc>
          <w:tcPr>
            <w:tcW w:w="850" w:type="dxa"/>
            <w:vAlign w:val="center"/>
          </w:tcPr>
          <w:p w14:paraId="0930461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3.4705</w:t>
            </w:r>
          </w:p>
        </w:tc>
        <w:tc>
          <w:tcPr>
            <w:tcW w:w="851" w:type="dxa"/>
            <w:vAlign w:val="center"/>
          </w:tcPr>
          <w:p w14:paraId="1BFE453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0.8211</w:t>
            </w:r>
          </w:p>
        </w:tc>
        <w:tc>
          <w:tcPr>
            <w:tcW w:w="992" w:type="dxa"/>
            <w:vAlign w:val="center"/>
          </w:tcPr>
          <w:p w14:paraId="04B111F1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809F351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11.257 </w:t>
            </w:r>
          </w:p>
        </w:tc>
        <w:tc>
          <w:tcPr>
            <w:tcW w:w="1233" w:type="dxa"/>
            <w:vAlign w:val="center"/>
          </w:tcPr>
          <w:p w14:paraId="50C816B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342.741444</w:t>
            </w:r>
          </w:p>
        </w:tc>
        <w:tc>
          <w:tcPr>
            <w:tcW w:w="992" w:type="dxa"/>
            <w:vAlign w:val="center"/>
          </w:tcPr>
          <w:p w14:paraId="271C0502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678.387238</w:t>
            </w:r>
          </w:p>
        </w:tc>
        <w:tc>
          <w:tcPr>
            <w:tcW w:w="1035" w:type="dxa"/>
            <w:vAlign w:val="center"/>
          </w:tcPr>
          <w:p w14:paraId="78F8DCB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5.59 </w:t>
            </w:r>
          </w:p>
        </w:tc>
      </w:tr>
      <w:tr w:rsidR="001E140F" w:rsidRPr="002668B6" w14:paraId="150DFD2C" w14:textId="77777777" w:rsidTr="001E140F">
        <w:tc>
          <w:tcPr>
            <w:tcW w:w="1419" w:type="dxa"/>
            <w:vMerge/>
            <w:vAlign w:val="center"/>
          </w:tcPr>
          <w:p w14:paraId="73CBE5DC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03E30EA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8.2437</w:t>
            </w:r>
          </w:p>
        </w:tc>
        <w:tc>
          <w:tcPr>
            <w:tcW w:w="851" w:type="dxa"/>
            <w:vAlign w:val="center"/>
          </w:tcPr>
          <w:p w14:paraId="1CE774E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1.7171</w:t>
            </w:r>
          </w:p>
        </w:tc>
        <w:tc>
          <w:tcPr>
            <w:tcW w:w="850" w:type="dxa"/>
            <w:vAlign w:val="center"/>
          </w:tcPr>
          <w:p w14:paraId="767D5B92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3.4705</w:t>
            </w:r>
          </w:p>
        </w:tc>
        <w:tc>
          <w:tcPr>
            <w:tcW w:w="851" w:type="dxa"/>
            <w:vAlign w:val="center"/>
          </w:tcPr>
          <w:p w14:paraId="422EE813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0.8501</w:t>
            </w:r>
          </w:p>
        </w:tc>
        <w:tc>
          <w:tcPr>
            <w:tcW w:w="992" w:type="dxa"/>
            <w:vAlign w:val="center"/>
          </w:tcPr>
          <w:p w14:paraId="1C89FA72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4599D36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11.916 </w:t>
            </w:r>
          </w:p>
        </w:tc>
        <w:tc>
          <w:tcPr>
            <w:tcW w:w="1233" w:type="dxa"/>
            <w:vAlign w:val="center"/>
          </w:tcPr>
          <w:p w14:paraId="2CF10A7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350.429361</w:t>
            </w:r>
          </w:p>
        </w:tc>
        <w:tc>
          <w:tcPr>
            <w:tcW w:w="992" w:type="dxa"/>
            <w:vAlign w:val="center"/>
          </w:tcPr>
          <w:p w14:paraId="362C5093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693.603911</w:t>
            </w:r>
          </w:p>
        </w:tc>
        <w:tc>
          <w:tcPr>
            <w:tcW w:w="1035" w:type="dxa"/>
            <w:vAlign w:val="center"/>
          </w:tcPr>
          <w:p w14:paraId="5D1BF83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5.72 </w:t>
            </w:r>
          </w:p>
        </w:tc>
      </w:tr>
      <w:tr w:rsidR="001E140F" w:rsidRPr="002668B6" w14:paraId="71F49FCC" w14:textId="77777777" w:rsidTr="001E140F">
        <w:tc>
          <w:tcPr>
            <w:tcW w:w="1419" w:type="dxa"/>
            <w:vMerge/>
            <w:vAlign w:val="center"/>
          </w:tcPr>
          <w:p w14:paraId="54B63462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D0484AA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8.6876</w:t>
            </w:r>
          </w:p>
        </w:tc>
        <w:tc>
          <w:tcPr>
            <w:tcW w:w="851" w:type="dxa"/>
            <w:vAlign w:val="center"/>
          </w:tcPr>
          <w:p w14:paraId="616271A1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1.7758</w:t>
            </w:r>
          </w:p>
        </w:tc>
        <w:tc>
          <w:tcPr>
            <w:tcW w:w="850" w:type="dxa"/>
            <w:vAlign w:val="center"/>
          </w:tcPr>
          <w:p w14:paraId="18AE21B4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3.5155</w:t>
            </w:r>
          </w:p>
        </w:tc>
        <w:tc>
          <w:tcPr>
            <w:tcW w:w="851" w:type="dxa"/>
            <w:vAlign w:val="center"/>
          </w:tcPr>
          <w:p w14:paraId="6B4FC5AA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0.8516</w:t>
            </w:r>
          </w:p>
        </w:tc>
        <w:tc>
          <w:tcPr>
            <w:tcW w:w="992" w:type="dxa"/>
            <w:vAlign w:val="center"/>
          </w:tcPr>
          <w:p w14:paraId="6E5EEB56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A7747B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10.868 </w:t>
            </w:r>
          </w:p>
        </w:tc>
        <w:tc>
          <w:tcPr>
            <w:tcW w:w="1233" w:type="dxa"/>
            <w:vAlign w:val="center"/>
          </w:tcPr>
          <w:p w14:paraId="5D06181B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319.046501</w:t>
            </w:r>
          </w:p>
        </w:tc>
        <w:tc>
          <w:tcPr>
            <w:tcW w:w="992" w:type="dxa"/>
            <w:vAlign w:val="center"/>
          </w:tcPr>
          <w:p w14:paraId="4DD7B699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644.713441</w:t>
            </w:r>
          </w:p>
        </w:tc>
        <w:tc>
          <w:tcPr>
            <w:tcW w:w="1035" w:type="dxa"/>
            <w:vAlign w:val="center"/>
          </w:tcPr>
          <w:p w14:paraId="6784EFE9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5.60 </w:t>
            </w:r>
          </w:p>
        </w:tc>
      </w:tr>
      <w:tr w:rsidR="001E140F" w:rsidRPr="002668B6" w14:paraId="79C0FAF6" w14:textId="77777777" w:rsidTr="001E140F">
        <w:tc>
          <w:tcPr>
            <w:tcW w:w="1419" w:type="dxa"/>
            <w:vMerge/>
            <w:vAlign w:val="center"/>
          </w:tcPr>
          <w:p w14:paraId="50A3535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4C1F32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8.6876</w:t>
            </w:r>
          </w:p>
        </w:tc>
        <w:tc>
          <w:tcPr>
            <w:tcW w:w="851" w:type="dxa"/>
            <w:vAlign w:val="center"/>
          </w:tcPr>
          <w:p w14:paraId="3F9AB766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1.7758</w:t>
            </w:r>
          </w:p>
        </w:tc>
        <w:tc>
          <w:tcPr>
            <w:tcW w:w="850" w:type="dxa"/>
            <w:vAlign w:val="center"/>
          </w:tcPr>
          <w:p w14:paraId="2D7AAAC8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3.5155</w:t>
            </w:r>
          </w:p>
        </w:tc>
        <w:tc>
          <w:tcPr>
            <w:tcW w:w="851" w:type="dxa"/>
            <w:vAlign w:val="center"/>
          </w:tcPr>
          <w:p w14:paraId="55F6959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0.8584</w:t>
            </w:r>
          </w:p>
        </w:tc>
        <w:tc>
          <w:tcPr>
            <w:tcW w:w="992" w:type="dxa"/>
            <w:vAlign w:val="center"/>
          </w:tcPr>
          <w:p w14:paraId="6FD6BBDE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BF21BF3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10.852 </w:t>
            </w:r>
          </w:p>
        </w:tc>
        <w:tc>
          <w:tcPr>
            <w:tcW w:w="1233" w:type="dxa"/>
            <w:vAlign w:val="center"/>
          </w:tcPr>
          <w:p w14:paraId="32270D2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316.053122</w:t>
            </w:r>
          </w:p>
        </w:tc>
        <w:tc>
          <w:tcPr>
            <w:tcW w:w="992" w:type="dxa"/>
            <w:vAlign w:val="center"/>
          </w:tcPr>
          <w:p w14:paraId="1F2F41EB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638.664569</w:t>
            </w:r>
          </w:p>
        </w:tc>
        <w:tc>
          <w:tcPr>
            <w:tcW w:w="1035" w:type="dxa"/>
            <w:vAlign w:val="center"/>
          </w:tcPr>
          <w:p w14:paraId="73009E2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5.55 </w:t>
            </w:r>
          </w:p>
        </w:tc>
      </w:tr>
      <w:tr w:rsidR="001E140F" w:rsidRPr="002668B6" w14:paraId="26CB16D8" w14:textId="77777777" w:rsidTr="001E140F">
        <w:tc>
          <w:tcPr>
            <w:tcW w:w="1419" w:type="dxa"/>
            <w:vMerge/>
            <w:vAlign w:val="center"/>
          </w:tcPr>
          <w:p w14:paraId="7B68AEAB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A01C756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8.7951</w:t>
            </w:r>
          </w:p>
        </w:tc>
        <w:tc>
          <w:tcPr>
            <w:tcW w:w="851" w:type="dxa"/>
            <w:vAlign w:val="center"/>
          </w:tcPr>
          <w:p w14:paraId="314919C4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1.8118</w:t>
            </w:r>
          </w:p>
        </w:tc>
        <w:tc>
          <w:tcPr>
            <w:tcW w:w="850" w:type="dxa"/>
            <w:vAlign w:val="center"/>
          </w:tcPr>
          <w:p w14:paraId="5C6E40DA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3.4179</w:t>
            </w:r>
          </w:p>
        </w:tc>
        <w:tc>
          <w:tcPr>
            <w:tcW w:w="851" w:type="dxa"/>
            <w:vAlign w:val="center"/>
          </w:tcPr>
          <w:p w14:paraId="0CBAE46F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0.8628</w:t>
            </w:r>
          </w:p>
        </w:tc>
        <w:tc>
          <w:tcPr>
            <w:tcW w:w="992" w:type="dxa"/>
            <w:vAlign w:val="center"/>
          </w:tcPr>
          <w:p w14:paraId="78DA25C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3E7362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10.128 </w:t>
            </w:r>
          </w:p>
        </w:tc>
        <w:tc>
          <w:tcPr>
            <w:tcW w:w="1233" w:type="dxa"/>
            <w:vAlign w:val="center"/>
          </w:tcPr>
          <w:p w14:paraId="381461B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293.463143</w:t>
            </w:r>
          </w:p>
        </w:tc>
        <w:tc>
          <w:tcPr>
            <w:tcW w:w="992" w:type="dxa"/>
            <w:vAlign w:val="center"/>
          </w:tcPr>
          <w:p w14:paraId="00F649A9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624.511349</w:t>
            </w:r>
          </w:p>
        </w:tc>
        <w:tc>
          <w:tcPr>
            <w:tcW w:w="1035" w:type="dxa"/>
            <w:vAlign w:val="center"/>
          </w:tcPr>
          <w:p w14:paraId="03747C24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5.49 </w:t>
            </w:r>
          </w:p>
        </w:tc>
      </w:tr>
      <w:tr w:rsidR="001E140F" w:rsidRPr="002668B6" w14:paraId="167A0C1B" w14:textId="77777777" w:rsidTr="001E140F">
        <w:tc>
          <w:tcPr>
            <w:tcW w:w="1419" w:type="dxa"/>
            <w:vMerge/>
            <w:vAlign w:val="center"/>
          </w:tcPr>
          <w:p w14:paraId="5838306C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EA67283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8.7951</w:t>
            </w:r>
          </w:p>
        </w:tc>
        <w:tc>
          <w:tcPr>
            <w:tcW w:w="851" w:type="dxa"/>
            <w:vAlign w:val="center"/>
          </w:tcPr>
          <w:p w14:paraId="52841ADA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1.8118</w:t>
            </w:r>
          </w:p>
        </w:tc>
        <w:tc>
          <w:tcPr>
            <w:tcW w:w="850" w:type="dxa"/>
            <w:vAlign w:val="center"/>
          </w:tcPr>
          <w:p w14:paraId="3107026D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3.4179</w:t>
            </w:r>
          </w:p>
        </w:tc>
        <w:tc>
          <w:tcPr>
            <w:tcW w:w="851" w:type="dxa"/>
            <w:vAlign w:val="center"/>
          </w:tcPr>
          <w:p w14:paraId="74F4D248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0.858</w:t>
            </w:r>
          </w:p>
        </w:tc>
        <w:tc>
          <w:tcPr>
            <w:tcW w:w="992" w:type="dxa"/>
            <w:vAlign w:val="center"/>
          </w:tcPr>
          <w:p w14:paraId="6F340752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A09B5AC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9.937 </w:t>
            </w:r>
          </w:p>
        </w:tc>
        <w:tc>
          <w:tcPr>
            <w:tcW w:w="1233" w:type="dxa"/>
            <w:vAlign w:val="center"/>
          </w:tcPr>
          <w:p w14:paraId="218B5C15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289.539627</w:t>
            </w:r>
          </w:p>
        </w:tc>
        <w:tc>
          <w:tcPr>
            <w:tcW w:w="992" w:type="dxa"/>
            <w:vAlign w:val="center"/>
          </w:tcPr>
          <w:p w14:paraId="7A5847E0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>616.161815</w:t>
            </w:r>
          </w:p>
        </w:tc>
        <w:tc>
          <w:tcPr>
            <w:tcW w:w="1035" w:type="dxa"/>
            <w:vAlign w:val="center"/>
          </w:tcPr>
          <w:p w14:paraId="27CA49B2" w14:textId="77777777" w:rsidR="001E140F" w:rsidRPr="009F55BF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F55BF">
              <w:rPr>
                <w:rFonts w:eastAsia="等线" w:cs="Times New Roman"/>
                <w:color w:val="000000"/>
                <w:sz w:val="15"/>
                <w:szCs w:val="15"/>
              </w:rPr>
              <w:t xml:space="preserve">5.42 </w:t>
            </w:r>
          </w:p>
        </w:tc>
      </w:tr>
      <w:tr w:rsidR="001E140F" w:rsidRPr="002668B6" w14:paraId="79E54A46" w14:textId="77777777" w:rsidTr="001E140F">
        <w:tc>
          <w:tcPr>
            <w:tcW w:w="1419" w:type="dxa"/>
            <w:vMerge w:val="restart"/>
            <w:vAlign w:val="center"/>
          </w:tcPr>
          <w:p w14:paraId="632F2480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8</w:t>
            </w:r>
            <w:r>
              <w:rPr>
                <w:rFonts w:cs="Times New Roman"/>
                <w:sz w:val="15"/>
                <w:szCs w:val="15"/>
              </w:rPr>
              <w:t>00-NCM-0.2-1-10</w:t>
            </w:r>
          </w:p>
        </w:tc>
        <w:tc>
          <w:tcPr>
            <w:tcW w:w="708" w:type="dxa"/>
            <w:vAlign w:val="center"/>
          </w:tcPr>
          <w:p w14:paraId="22982149" w14:textId="77777777" w:rsidR="001E140F" w:rsidRPr="00892AE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892AE3">
              <w:rPr>
                <w:rFonts w:eastAsia="等线" w:cs="Times New Roman"/>
                <w:color w:val="000000"/>
                <w:sz w:val="15"/>
                <w:szCs w:val="15"/>
              </w:rPr>
              <w:t>8.8991</w:t>
            </w:r>
          </w:p>
        </w:tc>
        <w:tc>
          <w:tcPr>
            <w:tcW w:w="851" w:type="dxa"/>
            <w:vAlign w:val="center"/>
          </w:tcPr>
          <w:p w14:paraId="4141BEBE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1.7816</w:t>
            </w:r>
          </w:p>
        </w:tc>
        <w:tc>
          <w:tcPr>
            <w:tcW w:w="850" w:type="dxa"/>
            <w:vAlign w:val="center"/>
          </w:tcPr>
          <w:p w14:paraId="123F54F8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3.5614</w:t>
            </w:r>
          </w:p>
        </w:tc>
        <w:tc>
          <w:tcPr>
            <w:tcW w:w="851" w:type="dxa"/>
            <w:vAlign w:val="center"/>
          </w:tcPr>
          <w:p w14:paraId="22AB6EAF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0.7963</w:t>
            </w:r>
          </w:p>
        </w:tc>
        <w:tc>
          <w:tcPr>
            <w:tcW w:w="992" w:type="dxa"/>
            <w:vAlign w:val="center"/>
          </w:tcPr>
          <w:p w14:paraId="25C1F915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D7D5560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14.075</w:t>
            </w:r>
          </w:p>
        </w:tc>
        <w:tc>
          <w:tcPr>
            <w:tcW w:w="1233" w:type="dxa"/>
            <w:vAlign w:val="center"/>
          </w:tcPr>
          <w:p w14:paraId="6C4106EF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441.88748</w:t>
            </w:r>
          </w:p>
        </w:tc>
        <w:tc>
          <w:tcPr>
            <w:tcW w:w="992" w:type="dxa"/>
            <w:vAlign w:val="center"/>
          </w:tcPr>
          <w:p w14:paraId="15B3EE78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884.221862</w:t>
            </w:r>
          </w:p>
        </w:tc>
        <w:tc>
          <w:tcPr>
            <w:tcW w:w="1035" w:type="dxa"/>
            <w:vAlign w:val="center"/>
          </w:tcPr>
          <w:p w14:paraId="32D03DF2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 xml:space="preserve">7.87 </w:t>
            </w:r>
          </w:p>
        </w:tc>
      </w:tr>
      <w:tr w:rsidR="001E140F" w:rsidRPr="002668B6" w14:paraId="185932F4" w14:textId="77777777" w:rsidTr="001E140F">
        <w:tc>
          <w:tcPr>
            <w:tcW w:w="1419" w:type="dxa"/>
            <w:vMerge/>
            <w:vAlign w:val="center"/>
          </w:tcPr>
          <w:p w14:paraId="6C5F45B4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E020859" w14:textId="77777777" w:rsidR="001E140F" w:rsidRPr="00892AE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892AE3">
              <w:rPr>
                <w:rFonts w:eastAsia="等线" w:cs="Times New Roman"/>
                <w:color w:val="000000"/>
                <w:sz w:val="15"/>
                <w:szCs w:val="15"/>
              </w:rPr>
              <w:t>8.8991</w:t>
            </w:r>
          </w:p>
        </w:tc>
        <w:tc>
          <w:tcPr>
            <w:tcW w:w="851" w:type="dxa"/>
            <w:vAlign w:val="center"/>
          </w:tcPr>
          <w:p w14:paraId="4F06FED8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1.7816</w:t>
            </w:r>
          </w:p>
        </w:tc>
        <w:tc>
          <w:tcPr>
            <w:tcW w:w="850" w:type="dxa"/>
            <w:vAlign w:val="center"/>
          </w:tcPr>
          <w:p w14:paraId="5A6B8D5E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3.5614</w:t>
            </w:r>
          </w:p>
        </w:tc>
        <w:tc>
          <w:tcPr>
            <w:tcW w:w="851" w:type="dxa"/>
            <w:vAlign w:val="center"/>
          </w:tcPr>
          <w:p w14:paraId="6B1B3460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0.8002</w:t>
            </w:r>
          </w:p>
        </w:tc>
        <w:tc>
          <w:tcPr>
            <w:tcW w:w="992" w:type="dxa"/>
            <w:vAlign w:val="center"/>
          </w:tcPr>
          <w:p w14:paraId="0DB52FEE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AFC640C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14.345</w:t>
            </w:r>
          </w:p>
        </w:tc>
        <w:tc>
          <w:tcPr>
            <w:tcW w:w="1233" w:type="dxa"/>
            <w:vAlign w:val="center"/>
          </w:tcPr>
          <w:p w14:paraId="3F970F1B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448.169208</w:t>
            </w:r>
          </w:p>
        </w:tc>
        <w:tc>
          <w:tcPr>
            <w:tcW w:w="992" w:type="dxa"/>
            <w:vAlign w:val="center"/>
          </w:tcPr>
          <w:p w14:paraId="212B4445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896.791671</w:t>
            </w:r>
          </w:p>
        </w:tc>
        <w:tc>
          <w:tcPr>
            <w:tcW w:w="1035" w:type="dxa"/>
            <w:vAlign w:val="center"/>
          </w:tcPr>
          <w:p w14:paraId="13E6CD28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 xml:space="preserve">7.98 </w:t>
            </w:r>
          </w:p>
        </w:tc>
      </w:tr>
      <w:tr w:rsidR="001E140F" w:rsidRPr="002668B6" w14:paraId="37013C45" w14:textId="77777777" w:rsidTr="001E140F">
        <w:tc>
          <w:tcPr>
            <w:tcW w:w="1419" w:type="dxa"/>
            <w:vMerge/>
            <w:vAlign w:val="center"/>
          </w:tcPr>
          <w:p w14:paraId="31046FB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23DA3DC" w14:textId="77777777" w:rsidR="001E140F" w:rsidRPr="00892AE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892AE3">
              <w:rPr>
                <w:rFonts w:eastAsia="等线" w:cs="Times New Roman"/>
                <w:color w:val="000000"/>
                <w:sz w:val="15"/>
                <w:szCs w:val="15"/>
              </w:rPr>
              <w:t>8.618</w:t>
            </w:r>
          </w:p>
        </w:tc>
        <w:tc>
          <w:tcPr>
            <w:tcW w:w="851" w:type="dxa"/>
            <w:vAlign w:val="center"/>
          </w:tcPr>
          <w:p w14:paraId="61C3D821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1.797</w:t>
            </w:r>
          </w:p>
        </w:tc>
        <w:tc>
          <w:tcPr>
            <w:tcW w:w="850" w:type="dxa"/>
            <w:vAlign w:val="center"/>
          </w:tcPr>
          <w:p w14:paraId="31476672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3.3078</w:t>
            </w:r>
          </w:p>
        </w:tc>
        <w:tc>
          <w:tcPr>
            <w:tcW w:w="851" w:type="dxa"/>
            <w:vAlign w:val="center"/>
          </w:tcPr>
          <w:p w14:paraId="1B31F1F1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0.8165</w:t>
            </w:r>
          </w:p>
        </w:tc>
        <w:tc>
          <w:tcPr>
            <w:tcW w:w="992" w:type="dxa"/>
            <w:vAlign w:val="center"/>
          </w:tcPr>
          <w:p w14:paraId="661B6BD0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503EC6B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13.985</w:t>
            </w:r>
          </w:p>
        </w:tc>
        <w:tc>
          <w:tcPr>
            <w:tcW w:w="1233" w:type="dxa"/>
            <w:vAlign w:val="center"/>
          </w:tcPr>
          <w:p w14:paraId="4291A741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428.199633</w:t>
            </w:r>
          </w:p>
        </w:tc>
        <w:tc>
          <w:tcPr>
            <w:tcW w:w="992" w:type="dxa"/>
            <w:vAlign w:val="center"/>
          </w:tcPr>
          <w:p w14:paraId="68CA2F0B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937.515717</w:t>
            </w:r>
          </w:p>
        </w:tc>
        <w:tc>
          <w:tcPr>
            <w:tcW w:w="1035" w:type="dxa"/>
            <w:vAlign w:val="center"/>
          </w:tcPr>
          <w:p w14:paraId="2F7BAF4F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 xml:space="preserve">8.08 </w:t>
            </w:r>
          </w:p>
        </w:tc>
      </w:tr>
      <w:tr w:rsidR="001E140F" w:rsidRPr="002668B6" w14:paraId="3BC074CD" w14:textId="77777777" w:rsidTr="001E140F">
        <w:tc>
          <w:tcPr>
            <w:tcW w:w="1419" w:type="dxa"/>
            <w:vMerge/>
            <w:vAlign w:val="center"/>
          </w:tcPr>
          <w:p w14:paraId="45720359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1F756D5" w14:textId="77777777" w:rsidR="001E140F" w:rsidRPr="00892AE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892AE3">
              <w:rPr>
                <w:rFonts w:eastAsia="等线" w:cs="Times New Roman"/>
                <w:color w:val="000000"/>
                <w:sz w:val="15"/>
                <w:szCs w:val="15"/>
              </w:rPr>
              <w:t>8.618</w:t>
            </w:r>
          </w:p>
        </w:tc>
        <w:tc>
          <w:tcPr>
            <w:tcW w:w="851" w:type="dxa"/>
            <w:vAlign w:val="center"/>
          </w:tcPr>
          <w:p w14:paraId="48CAF9A0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1.797</w:t>
            </w:r>
          </w:p>
        </w:tc>
        <w:tc>
          <w:tcPr>
            <w:tcW w:w="850" w:type="dxa"/>
            <w:vAlign w:val="center"/>
          </w:tcPr>
          <w:p w14:paraId="2DD75D92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3.3078</w:t>
            </w:r>
          </w:p>
        </w:tc>
        <w:tc>
          <w:tcPr>
            <w:tcW w:w="851" w:type="dxa"/>
            <w:vAlign w:val="center"/>
          </w:tcPr>
          <w:p w14:paraId="3A2D79D7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0.809</w:t>
            </w:r>
          </w:p>
        </w:tc>
        <w:tc>
          <w:tcPr>
            <w:tcW w:w="992" w:type="dxa"/>
            <w:vAlign w:val="center"/>
          </w:tcPr>
          <w:p w14:paraId="7DA7F1BD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EF1C830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13.971</w:t>
            </w:r>
          </w:p>
        </w:tc>
        <w:tc>
          <w:tcPr>
            <w:tcW w:w="1233" w:type="dxa"/>
            <w:vAlign w:val="center"/>
          </w:tcPr>
          <w:p w14:paraId="0C999BE7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431.736712</w:t>
            </w:r>
          </w:p>
        </w:tc>
        <w:tc>
          <w:tcPr>
            <w:tcW w:w="992" w:type="dxa"/>
            <w:vAlign w:val="center"/>
          </w:tcPr>
          <w:p w14:paraId="7BFEA4D0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945.259926</w:t>
            </w:r>
          </w:p>
        </w:tc>
        <w:tc>
          <w:tcPr>
            <w:tcW w:w="1035" w:type="dxa"/>
            <w:vAlign w:val="center"/>
          </w:tcPr>
          <w:p w14:paraId="7305ACBB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 xml:space="preserve">8.15 </w:t>
            </w:r>
          </w:p>
        </w:tc>
      </w:tr>
      <w:tr w:rsidR="001E140F" w:rsidRPr="002668B6" w14:paraId="2D72C705" w14:textId="77777777" w:rsidTr="001E140F">
        <w:tc>
          <w:tcPr>
            <w:tcW w:w="1419" w:type="dxa"/>
            <w:vMerge/>
            <w:vAlign w:val="center"/>
          </w:tcPr>
          <w:p w14:paraId="614DA17B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A38D0AF" w14:textId="77777777" w:rsidR="001E140F" w:rsidRPr="00892AE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892AE3">
              <w:rPr>
                <w:rFonts w:eastAsia="等线" w:cs="Times New Roman"/>
                <w:color w:val="000000"/>
                <w:sz w:val="15"/>
                <w:szCs w:val="15"/>
              </w:rPr>
              <w:t>8.69</w:t>
            </w:r>
          </w:p>
        </w:tc>
        <w:tc>
          <w:tcPr>
            <w:tcW w:w="851" w:type="dxa"/>
            <w:vAlign w:val="center"/>
          </w:tcPr>
          <w:p w14:paraId="70AAC414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1.7919</w:t>
            </w:r>
          </w:p>
        </w:tc>
        <w:tc>
          <w:tcPr>
            <w:tcW w:w="850" w:type="dxa"/>
            <w:vAlign w:val="center"/>
          </w:tcPr>
          <w:p w14:paraId="623132DE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3.5572</w:t>
            </w:r>
          </w:p>
        </w:tc>
        <w:tc>
          <w:tcPr>
            <w:tcW w:w="851" w:type="dxa"/>
            <w:vAlign w:val="center"/>
          </w:tcPr>
          <w:p w14:paraId="14795561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0.8269</w:t>
            </w:r>
          </w:p>
        </w:tc>
        <w:tc>
          <w:tcPr>
            <w:tcW w:w="992" w:type="dxa"/>
            <w:vAlign w:val="center"/>
          </w:tcPr>
          <w:p w14:paraId="0DCD1ED7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124E537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15.325</w:t>
            </w:r>
          </w:p>
        </w:tc>
        <w:tc>
          <w:tcPr>
            <w:tcW w:w="1233" w:type="dxa"/>
            <w:vAlign w:val="center"/>
          </w:tcPr>
          <w:p w14:paraId="4F7A30EB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463.326884</w:t>
            </w:r>
          </w:p>
        </w:tc>
        <w:tc>
          <w:tcPr>
            <w:tcW w:w="992" w:type="dxa"/>
            <w:vAlign w:val="center"/>
          </w:tcPr>
          <w:p w14:paraId="1DB37B38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933.635297</w:t>
            </w:r>
          </w:p>
        </w:tc>
        <w:tc>
          <w:tcPr>
            <w:tcW w:w="1035" w:type="dxa"/>
            <w:vAlign w:val="center"/>
          </w:tcPr>
          <w:p w14:paraId="098AD0A4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 xml:space="preserve">8.11 </w:t>
            </w:r>
          </w:p>
        </w:tc>
      </w:tr>
      <w:tr w:rsidR="001E140F" w:rsidRPr="002668B6" w14:paraId="6ABE7B59" w14:textId="77777777" w:rsidTr="001E140F">
        <w:tc>
          <w:tcPr>
            <w:tcW w:w="1419" w:type="dxa"/>
            <w:vMerge/>
            <w:vAlign w:val="center"/>
          </w:tcPr>
          <w:p w14:paraId="2749E16F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85A3843" w14:textId="77777777" w:rsidR="001E140F" w:rsidRPr="00892AE3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892AE3">
              <w:rPr>
                <w:rFonts w:eastAsia="等线" w:cs="Times New Roman"/>
                <w:color w:val="000000"/>
                <w:sz w:val="15"/>
                <w:szCs w:val="15"/>
              </w:rPr>
              <w:t>8.69</w:t>
            </w:r>
          </w:p>
        </w:tc>
        <w:tc>
          <w:tcPr>
            <w:tcW w:w="851" w:type="dxa"/>
            <w:vAlign w:val="center"/>
          </w:tcPr>
          <w:p w14:paraId="182D537C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1.7919</w:t>
            </w:r>
          </w:p>
        </w:tc>
        <w:tc>
          <w:tcPr>
            <w:tcW w:w="850" w:type="dxa"/>
            <w:vAlign w:val="center"/>
          </w:tcPr>
          <w:p w14:paraId="1DE87A2A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3.5572</w:t>
            </w:r>
          </w:p>
        </w:tc>
        <w:tc>
          <w:tcPr>
            <w:tcW w:w="851" w:type="dxa"/>
            <w:vAlign w:val="center"/>
          </w:tcPr>
          <w:p w14:paraId="7AA366FC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0.8243</w:t>
            </w:r>
          </w:p>
        </w:tc>
        <w:tc>
          <w:tcPr>
            <w:tcW w:w="992" w:type="dxa"/>
            <w:vAlign w:val="center"/>
          </w:tcPr>
          <w:p w14:paraId="69B2C78F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A9E9617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15.133</w:t>
            </w:r>
          </w:p>
        </w:tc>
        <w:tc>
          <w:tcPr>
            <w:tcW w:w="1233" w:type="dxa"/>
            <w:vAlign w:val="center"/>
          </w:tcPr>
          <w:p w14:paraId="00F09B5E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458.965183</w:t>
            </w:r>
          </w:p>
        </w:tc>
        <w:tc>
          <w:tcPr>
            <w:tcW w:w="992" w:type="dxa"/>
            <w:vAlign w:val="center"/>
          </w:tcPr>
          <w:p w14:paraId="298522AB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>924.846172</w:t>
            </w:r>
          </w:p>
        </w:tc>
        <w:tc>
          <w:tcPr>
            <w:tcW w:w="1035" w:type="dxa"/>
            <w:vAlign w:val="center"/>
          </w:tcPr>
          <w:p w14:paraId="738FB277" w14:textId="77777777" w:rsidR="001E140F" w:rsidRPr="007E0BF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E0BF4">
              <w:rPr>
                <w:rFonts w:eastAsia="等线" w:cs="Times New Roman"/>
                <w:color w:val="000000"/>
                <w:sz w:val="15"/>
                <w:szCs w:val="15"/>
              </w:rPr>
              <w:t xml:space="preserve">8.04 </w:t>
            </w:r>
          </w:p>
        </w:tc>
      </w:tr>
      <w:tr w:rsidR="001E140F" w:rsidRPr="002668B6" w14:paraId="27D54F70" w14:textId="77777777" w:rsidTr="001E140F">
        <w:tc>
          <w:tcPr>
            <w:tcW w:w="1419" w:type="dxa"/>
            <w:vMerge w:val="restart"/>
            <w:vAlign w:val="center"/>
          </w:tcPr>
          <w:p w14:paraId="288EEE29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8</w:t>
            </w:r>
            <w:r>
              <w:rPr>
                <w:rFonts w:cs="Times New Roman"/>
                <w:sz w:val="15"/>
                <w:szCs w:val="15"/>
              </w:rPr>
              <w:t>00-NCM-0.2-1-25</w:t>
            </w:r>
          </w:p>
        </w:tc>
        <w:tc>
          <w:tcPr>
            <w:tcW w:w="708" w:type="dxa"/>
            <w:vAlign w:val="center"/>
          </w:tcPr>
          <w:p w14:paraId="0E5352CB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8.3267</w:t>
            </w:r>
          </w:p>
        </w:tc>
        <w:tc>
          <w:tcPr>
            <w:tcW w:w="851" w:type="dxa"/>
            <w:vAlign w:val="center"/>
          </w:tcPr>
          <w:p w14:paraId="2D9BFC8E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1.7329</w:t>
            </w:r>
          </w:p>
        </w:tc>
        <w:tc>
          <w:tcPr>
            <w:tcW w:w="850" w:type="dxa"/>
            <w:vAlign w:val="center"/>
          </w:tcPr>
          <w:p w14:paraId="5434A003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3.4882</w:t>
            </w:r>
          </w:p>
        </w:tc>
        <w:tc>
          <w:tcPr>
            <w:tcW w:w="851" w:type="dxa"/>
            <w:vAlign w:val="center"/>
          </w:tcPr>
          <w:p w14:paraId="01EB776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0.8352</w:t>
            </w:r>
          </w:p>
        </w:tc>
        <w:tc>
          <w:tcPr>
            <w:tcW w:w="992" w:type="dxa"/>
            <w:vAlign w:val="center"/>
          </w:tcPr>
          <w:p w14:paraId="41512607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12CB26F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13.299</w:t>
            </w:r>
          </w:p>
        </w:tc>
        <w:tc>
          <w:tcPr>
            <w:tcW w:w="1233" w:type="dxa"/>
            <w:vAlign w:val="center"/>
          </w:tcPr>
          <w:p w14:paraId="0AC63FA4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398.078305</w:t>
            </w:r>
          </w:p>
        </w:tc>
        <w:tc>
          <w:tcPr>
            <w:tcW w:w="992" w:type="dxa"/>
            <w:vAlign w:val="center"/>
          </w:tcPr>
          <w:p w14:paraId="72843EF5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791.076592</w:t>
            </w:r>
          </w:p>
        </w:tc>
        <w:tc>
          <w:tcPr>
            <w:tcW w:w="1035" w:type="dxa"/>
            <w:vAlign w:val="center"/>
          </w:tcPr>
          <w:p w14:paraId="567028AD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 xml:space="preserve">6.59 </w:t>
            </w:r>
          </w:p>
        </w:tc>
      </w:tr>
      <w:tr w:rsidR="001E140F" w:rsidRPr="002668B6" w14:paraId="3357B01E" w14:textId="77777777" w:rsidTr="001E140F">
        <w:tc>
          <w:tcPr>
            <w:tcW w:w="1419" w:type="dxa"/>
            <w:vMerge/>
            <w:vAlign w:val="center"/>
          </w:tcPr>
          <w:p w14:paraId="3D55465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B7767F9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8.3267</w:t>
            </w:r>
          </w:p>
        </w:tc>
        <w:tc>
          <w:tcPr>
            <w:tcW w:w="851" w:type="dxa"/>
            <w:vAlign w:val="center"/>
          </w:tcPr>
          <w:p w14:paraId="7EDC6710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1.7329</w:t>
            </w:r>
          </w:p>
        </w:tc>
        <w:tc>
          <w:tcPr>
            <w:tcW w:w="850" w:type="dxa"/>
            <w:vAlign w:val="center"/>
          </w:tcPr>
          <w:p w14:paraId="686AC613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3.4882</w:t>
            </w:r>
          </w:p>
        </w:tc>
        <w:tc>
          <w:tcPr>
            <w:tcW w:w="851" w:type="dxa"/>
            <w:vAlign w:val="center"/>
          </w:tcPr>
          <w:p w14:paraId="633DAB14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0.8439</w:t>
            </w:r>
          </w:p>
        </w:tc>
        <w:tc>
          <w:tcPr>
            <w:tcW w:w="992" w:type="dxa"/>
            <w:vAlign w:val="center"/>
          </w:tcPr>
          <w:p w14:paraId="4FD918D9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69B1CF7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13.371</w:t>
            </w:r>
          </w:p>
        </w:tc>
        <w:tc>
          <w:tcPr>
            <w:tcW w:w="1233" w:type="dxa"/>
            <w:vAlign w:val="center"/>
          </w:tcPr>
          <w:p w14:paraId="17B30B4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396.107359</w:t>
            </w:r>
          </w:p>
        </w:tc>
        <w:tc>
          <w:tcPr>
            <w:tcW w:w="992" w:type="dxa"/>
            <w:vAlign w:val="center"/>
          </w:tcPr>
          <w:p w14:paraId="4AC514B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787.159852</w:t>
            </w:r>
          </w:p>
        </w:tc>
        <w:tc>
          <w:tcPr>
            <w:tcW w:w="1035" w:type="dxa"/>
            <w:vAlign w:val="center"/>
          </w:tcPr>
          <w:p w14:paraId="05B95DFF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 xml:space="preserve">6.55 </w:t>
            </w:r>
          </w:p>
        </w:tc>
      </w:tr>
      <w:tr w:rsidR="001E140F" w:rsidRPr="002668B6" w14:paraId="1898DEAB" w14:textId="77777777" w:rsidTr="001E140F">
        <w:tc>
          <w:tcPr>
            <w:tcW w:w="1419" w:type="dxa"/>
            <w:vMerge/>
            <w:vAlign w:val="center"/>
          </w:tcPr>
          <w:p w14:paraId="460C366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D8F0C04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8.3774</w:t>
            </w:r>
          </w:p>
        </w:tc>
        <w:tc>
          <w:tcPr>
            <w:tcW w:w="851" w:type="dxa"/>
            <w:vAlign w:val="center"/>
          </w:tcPr>
          <w:p w14:paraId="53CCDB0E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1.7266</w:t>
            </w:r>
          </w:p>
        </w:tc>
        <w:tc>
          <w:tcPr>
            <w:tcW w:w="850" w:type="dxa"/>
            <w:vAlign w:val="center"/>
          </w:tcPr>
          <w:p w14:paraId="74FC8D9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3.4573</w:t>
            </w:r>
          </w:p>
        </w:tc>
        <w:tc>
          <w:tcPr>
            <w:tcW w:w="851" w:type="dxa"/>
            <w:vAlign w:val="center"/>
          </w:tcPr>
          <w:p w14:paraId="17D19E99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0.8395</w:t>
            </w:r>
          </w:p>
        </w:tc>
        <w:tc>
          <w:tcPr>
            <w:tcW w:w="992" w:type="dxa"/>
            <w:vAlign w:val="center"/>
          </w:tcPr>
          <w:p w14:paraId="5FBE100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97A8C9B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14.431</w:t>
            </w:r>
          </w:p>
        </w:tc>
        <w:tc>
          <w:tcPr>
            <w:tcW w:w="1233" w:type="dxa"/>
            <w:vAlign w:val="center"/>
          </w:tcPr>
          <w:p w14:paraId="0D70CD89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429.749851</w:t>
            </w:r>
          </w:p>
        </w:tc>
        <w:tc>
          <w:tcPr>
            <w:tcW w:w="992" w:type="dxa"/>
            <w:vAlign w:val="center"/>
          </w:tcPr>
          <w:p w14:paraId="3B89AF3A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858.481632</w:t>
            </w:r>
          </w:p>
        </w:tc>
        <w:tc>
          <w:tcPr>
            <w:tcW w:w="1035" w:type="dxa"/>
            <w:vAlign w:val="center"/>
          </w:tcPr>
          <w:p w14:paraId="2C140F3A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 xml:space="preserve">7.19 </w:t>
            </w:r>
          </w:p>
        </w:tc>
      </w:tr>
      <w:tr w:rsidR="001E140F" w:rsidRPr="002668B6" w14:paraId="36D9F01B" w14:textId="77777777" w:rsidTr="001E140F">
        <w:tc>
          <w:tcPr>
            <w:tcW w:w="1419" w:type="dxa"/>
            <w:vMerge/>
            <w:vAlign w:val="center"/>
          </w:tcPr>
          <w:p w14:paraId="3BA2FB3F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68D7168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8.3774</w:t>
            </w:r>
          </w:p>
        </w:tc>
        <w:tc>
          <w:tcPr>
            <w:tcW w:w="851" w:type="dxa"/>
            <w:vAlign w:val="center"/>
          </w:tcPr>
          <w:p w14:paraId="2B449499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1.7266</w:t>
            </w:r>
          </w:p>
        </w:tc>
        <w:tc>
          <w:tcPr>
            <w:tcW w:w="850" w:type="dxa"/>
            <w:vAlign w:val="center"/>
          </w:tcPr>
          <w:p w14:paraId="01058821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3.4573</w:t>
            </w:r>
          </w:p>
        </w:tc>
        <w:tc>
          <w:tcPr>
            <w:tcW w:w="851" w:type="dxa"/>
            <w:vAlign w:val="center"/>
          </w:tcPr>
          <w:p w14:paraId="4C440599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0.8532</w:t>
            </w:r>
          </w:p>
        </w:tc>
        <w:tc>
          <w:tcPr>
            <w:tcW w:w="992" w:type="dxa"/>
            <w:vAlign w:val="center"/>
          </w:tcPr>
          <w:p w14:paraId="68978D7B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91B9741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14.933</w:t>
            </w:r>
          </w:p>
        </w:tc>
        <w:tc>
          <w:tcPr>
            <w:tcW w:w="1233" w:type="dxa"/>
            <w:vAlign w:val="center"/>
          </w:tcPr>
          <w:p w14:paraId="52865DD9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437.558603</w:t>
            </w:r>
          </w:p>
        </w:tc>
        <w:tc>
          <w:tcPr>
            <w:tcW w:w="992" w:type="dxa"/>
            <w:vAlign w:val="center"/>
          </w:tcPr>
          <w:p w14:paraId="07CB2161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874.080637</w:t>
            </w:r>
          </w:p>
        </w:tc>
        <w:tc>
          <w:tcPr>
            <w:tcW w:w="1035" w:type="dxa"/>
            <w:vAlign w:val="center"/>
          </w:tcPr>
          <w:p w14:paraId="16CC4E06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 xml:space="preserve">7.32 </w:t>
            </w:r>
          </w:p>
        </w:tc>
      </w:tr>
      <w:tr w:rsidR="001E140F" w:rsidRPr="002668B6" w14:paraId="578B07C0" w14:textId="77777777" w:rsidTr="001E140F">
        <w:tc>
          <w:tcPr>
            <w:tcW w:w="1419" w:type="dxa"/>
            <w:vMerge/>
            <w:vAlign w:val="center"/>
          </w:tcPr>
          <w:p w14:paraId="61DD10E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8DF3B1F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8.3642</w:t>
            </w:r>
          </w:p>
        </w:tc>
        <w:tc>
          <w:tcPr>
            <w:tcW w:w="851" w:type="dxa"/>
            <w:vAlign w:val="center"/>
          </w:tcPr>
          <w:p w14:paraId="26EC0B1A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1.7551</w:t>
            </w:r>
          </w:p>
        </w:tc>
        <w:tc>
          <w:tcPr>
            <w:tcW w:w="850" w:type="dxa"/>
            <w:vAlign w:val="center"/>
          </w:tcPr>
          <w:p w14:paraId="48729B38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3.1676</w:t>
            </w:r>
          </w:p>
        </w:tc>
        <w:tc>
          <w:tcPr>
            <w:tcW w:w="851" w:type="dxa"/>
            <w:vAlign w:val="center"/>
          </w:tcPr>
          <w:p w14:paraId="6FB984B7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0.8371</w:t>
            </w:r>
          </w:p>
        </w:tc>
        <w:tc>
          <w:tcPr>
            <w:tcW w:w="992" w:type="dxa"/>
            <w:vAlign w:val="center"/>
          </w:tcPr>
          <w:p w14:paraId="3B25445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FBC5C35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12.627</w:t>
            </w:r>
          </w:p>
        </w:tc>
        <w:tc>
          <w:tcPr>
            <w:tcW w:w="1233" w:type="dxa"/>
            <w:vAlign w:val="center"/>
          </w:tcPr>
          <w:p w14:paraId="182A2E7B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377.105483</w:t>
            </w:r>
          </w:p>
        </w:tc>
        <w:tc>
          <w:tcPr>
            <w:tcW w:w="992" w:type="dxa"/>
            <w:vAlign w:val="center"/>
          </w:tcPr>
          <w:p w14:paraId="2545D444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845.677401</w:t>
            </w:r>
          </w:p>
        </w:tc>
        <w:tc>
          <w:tcPr>
            <w:tcW w:w="1035" w:type="dxa"/>
            <w:vAlign w:val="center"/>
          </w:tcPr>
          <w:p w14:paraId="02ECF54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 xml:space="preserve">7.07 </w:t>
            </w:r>
          </w:p>
        </w:tc>
      </w:tr>
      <w:tr w:rsidR="001E140F" w:rsidRPr="002668B6" w14:paraId="37120778" w14:textId="77777777" w:rsidTr="001E140F">
        <w:tc>
          <w:tcPr>
            <w:tcW w:w="1419" w:type="dxa"/>
            <w:vMerge/>
            <w:vAlign w:val="center"/>
          </w:tcPr>
          <w:p w14:paraId="0BB531D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1469EFC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8.3642</w:t>
            </w:r>
          </w:p>
        </w:tc>
        <w:tc>
          <w:tcPr>
            <w:tcW w:w="851" w:type="dxa"/>
            <w:vAlign w:val="center"/>
          </w:tcPr>
          <w:p w14:paraId="4D4E1020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1.7551</w:t>
            </w:r>
          </w:p>
        </w:tc>
        <w:tc>
          <w:tcPr>
            <w:tcW w:w="850" w:type="dxa"/>
            <w:vAlign w:val="center"/>
          </w:tcPr>
          <w:p w14:paraId="46CD68A7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3.1676</w:t>
            </w:r>
          </w:p>
        </w:tc>
        <w:tc>
          <w:tcPr>
            <w:tcW w:w="851" w:type="dxa"/>
            <w:vAlign w:val="center"/>
          </w:tcPr>
          <w:p w14:paraId="51349E04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0.8431</w:t>
            </w:r>
          </w:p>
        </w:tc>
        <w:tc>
          <w:tcPr>
            <w:tcW w:w="992" w:type="dxa"/>
            <w:vAlign w:val="center"/>
          </w:tcPr>
          <w:p w14:paraId="6A9EE700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D10EC40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12.915</w:t>
            </w:r>
          </w:p>
        </w:tc>
        <w:tc>
          <w:tcPr>
            <w:tcW w:w="1233" w:type="dxa"/>
            <w:vAlign w:val="center"/>
          </w:tcPr>
          <w:p w14:paraId="3D4439C1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382.961689</w:t>
            </w:r>
          </w:p>
        </w:tc>
        <w:tc>
          <w:tcPr>
            <w:tcW w:w="992" w:type="dxa"/>
            <w:vAlign w:val="center"/>
          </w:tcPr>
          <w:p w14:paraId="7D68672B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>858.810227</w:t>
            </w:r>
          </w:p>
        </w:tc>
        <w:tc>
          <w:tcPr>
            <w:tcW w:w="1035" w:type="dxa"/>
            <w:vAlign w:val="center"/>
          </w:tcPr>
          <w:p w14:paraId="294AD675" w14:textId="77777777" w:rsidR="001E140F" w:rsidRPr="000712C4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0712C4">
              <w:rPr>
                <w:rFonts w:eastAsia="等线" w:cs="Times New Roman"/>
                <w:color w:val="000000"/>
                <w:sz w:val="15"/>
                <w:szCs w:val="15"/>
              </w:rPr>
              <w:t xml:space="preserve">7.18 </w:t>
            </w:r>
          </w:p>
        </w:tc>
      </w:tr>
      <w:tr w:rsidR="001E140F" w:rsidRPr="002668B6" w14:paraId="495212BC" w14:textId="77777777" w:rsidTr="001E140F">
        <w:tc>
          <w:tcPr>
            <w:tcW w:w="1419" w:type="dxa"/>
            <w:vMerge w:val="restart"/>
            <w:vAlign w:val="center"/>
          </w:tcPr>
          <w:p w14:paraId="49B54C94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8</w:t>
            </w:r>
            <w:r>
              <w:rPr>
                <w:rFonts w:cs="Times New Roman"/>
                <w:sz w:val="15"/>
                <w:szCs w:val="15"/>
              </w:rPr>
              <w:t>00-NCM-0.2-1-50</w:t>
            </w:r>
          </w:p>
        </w:tc>
        <w:tc>
          <w:tcPr>
            <w:tcW w:w="708" w:type="dxa"/>
            <w:vAlign w:val="center"/>
          </w:tcPr>
          <w:p w14:paraId="4B479644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8.3454</w:t>
            </w:r>
          </w:p>
        </w:tc>
        <w:tc>
          <w:tcPr>
            <w:tcW w:w="851" w:type="dxa"/>
            <w:vAlign w:val="center"/>
          </w:tcPr>
          <w:p w14:paraId="145C9A01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1.6986</w:t>
            </w:r>
          </w:p>
        </w:tc>
        <w:tc>
          <w:tcPr>
            <w:tcW w:w="850" w:type="dxa"/>
            <w:vAlign w:val="center"/>
          </w:tcPr>
          <w:p w14:paraId="3F8CD009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3.4398</w:t>
            </w:r>
          </w:p>
        </w:tc>
        <w:tc>
          <w:tcPr>
            <w:tcW w:w="851" w:type="dxa"/>
            <w:vAlign w:val="center"/>
          </w:tcPr>
          <w:p w14:paraId="1815C18A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0.7921</w:t>
            </w:r>
          </w:p>
        </w:tc>
        <w:tc>
          <w:tcPr>
            <w:tcW w:w="992" w:type="dxa"/>
            <w:vAlign w:val="center"/>
          </w:tcPr>
          <w:p w14:paraId="15AE7D90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213BA27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12.78</w:t>
            </w:r>
          </w:p>
        </w:tc>
        <w:tc>
          <w:tcPr>
            <w:tcW w:w="1233" w:type="dxa"/>
            <w:vAlign w:val="center"/>
          </w:tcPr>
          <w:p w14:paraId="29D956E4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403.358162</w:t>
            </w:r>
          </w:p>
        </w:tc>
        <w:tc>
          <w:tcPr>
            <w:tcW w:w="992" w:type="dxa"/>
            <w:vAlign w:val="center"/>
          </w:tcPr>
          <w:p w14:paraId="11E731D0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796.847809</w:t>
            </w:r>
          </w:p>
        </w:tc>
        <w:tc>
          <w:tcPr>
            <w:tcW w:w="1035" w:type="dxa"/>
            <w:vAlign w:val="center"/>
          </w:tcPr>
          <w:p w14:paraId="6D6EA8E4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 xml:space="preserve">6.65 </w:t>
            </w:r>
          </w:p>
        </w:tc>
      </w:tr>
      <w:tr w:rsidR="001E140F" w:rsidRPr="002668B6" w14:paraId="12376F5D" w14:textId="77777777" w:rsidTr="001E140F">
        <w:tc>
          <w:tcPr>
            <w:tcW w:w="1419" w:type="dxa"/>
            <w:vMerge/>
          </w:tcPr>
          <w:p w14:paraId="6CA5A351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9773F48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8.3454</w:t>
            </w:r>
          </w:p>
        </w:tc>
        <w:tc>
          <w:tcPr>
            <w:tcW w:w="851" w:type="dxa"/>
            <w:vAlign w:val="center"/>
          </w:tcPr>
          <w:p w14:paraId="5EC37383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1.6986</w:t>
            </w:r>
          </w:p>
        </w:tc>
        <w:tc>
          <w:tcPr>
            <w:tcW w:w="850" w:type="dxa"/>
            <w:vAlign w:val="center"/>
          </w:tcPr>
          <w:p w14:paraId="0B3357F0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3.4398</w:t>
            </w:r>
          </w:p>
        </w:tc>
        <w:tc>
          <w:tcPr>
            <w:tcW w:w="851" w:type="dxa"/>
            <w:vAlign w:val="center"/>
          </w:tcPr>
          <w:p w14:paraId="4BC14284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0.7955</w:t>
            </w:r>
          </w:p>
        </w:tc>
        <w:tc>
          <w:tcPr>
            <w:tcW w:w="992" w:type="dxa"/>
            <w:vAlign w:val="center"/>
          </w:tcPr>
          <w:p w14:paraId="5021A1DC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54B61F2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12.93</w:t>
            </w:r>
          </w:p>
        </w:tc>
        <w:tc>
          <w:tcPr>
            <w:tcW w:w="1233" w:type="dxa"/>
            <w:vAlign w:val="center"/>
          </w:tcPr>
          <w:p w14:paraId="27F93F68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406.348209</w:t>
            </w:r>
          </w:p>
        </w:tc>
        <w:tc>
          <w:tcPr>
            <w:tcW w:w="992" w:type="dxa"/>
            <w:vAlign w:val="center"/>
          </w:tcPr>
          <w:p w14:paraId="20023EFE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802.754749</w:t>
            </w:r>
          </w:p>
        </w:tc>
        <w:tc>
          <w:tcPr>
            <w:tcW w:w="1035" w:type="dxa"/>
            <w:vAlign w:val="center"/>
          </w:tcPr>
          <w:p w14:paraId="11375152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 xml:space="preserve">6.70 </w:t>
            </w:r>
          </w:p>
        </w:tc>
      </w:tr>
      <w:tr w:rsidR="001E140F" w:rsidRPr="002668B6" w14:paraId="0FBC23E9" w14:textId="77777777" w:rsidTr="001E140F">
        <w:tc>
          <w:tcPr>
            <w:tcW w:w="1419" w:type="dxa"/>
            <w:vMerge/>
          </w:tcPr>
          <w:p w14:paraId="73B7FB94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43B50D4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8.7184</w:t>
            </w:r>
          </w:p>
        </w:tc>
        <w:tc>
          <w:tcPr>
            <w:tcW w:w="851" w:type="dxa"/>
            <w:vAlign w:val="center"/>
          </w:tcPr>
          <w:p w14:paraId="2298BCCB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1.9193</w:t>
            </w:r>
          </w:p>
        </w:tc>
        <w:tc>
          <w:tcPr>
            <w:tcW w:w="850" w:type="dxa"/>
            <w:vAlign w:val="center"/>
          </w:tcPr>
          <w:p w14:paraId="588F8140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3.6675</w:t>
            </w:r>
          </w:p>
        </w:tc>
        <w:tc>
          <w:tcPr>
            <w:tcW w:w="851" w:type="dxa"/>
            <w:vAlign w:val="center"/>
          </w:tcPr>
          <w:p w14:paraId="145E555C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0.8034</w:t>
            </w:r>
          </w:p>
        </w:tc>
        <w:tc>
          <w:tcPr>
            <w:tcW w:w="992" w:type="dxa"/>
            <w:vAlign w:val="center"/>
          </w:tcPr>
          <w:p w14:paraId="01FD6D7D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25DF753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11.246</w:t>
            </w:r>
          </w:p>
        </w:tc>
        <w:tc>
          <w:tcPr>
            <w:tcW w:w="1233" w:type="dxa"/>
            <w:vAlign w:val="center"/>
          </w:tcPr>
          <w:p w14:paraId="19E61DB9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349.950212</w:t>
            </w:r>
          </w:p>
        </w:tc>
        <w:tc>
          <w:tcPr>
            <w:tcW w:w="992" w:type="dxa"/>
            <w:vAlign w:val="center"/>
          </w:tcPr>
          <w:p w14:paraId="2C0F0246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734.150784</w:t>
            </w:r>
          </w:p>
        </w:tc>
        <w:tc>
          <w:tcPr>
            <w:tcW w:w="1035" w:type="dxa"/>
            <w:vAlign w:val="center"/>
          </w:tcPr>
          <w:p w14:paraId="56D6F685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 xml:space="preserve">6.40 </w:t>
            </w:r>
          </w:p>
        </w:tc>
      </w:tr>
      <w:tr w:rsidR="001E140F" w:rsidRPr="002668B6" w14:paraId="252A112A" w14:textId="77777777" w:rsidTr="001E140F">
        <w:tc>
          <w:tcPr>
            <w:tcW w:w="1419" w:type="dxa"/>
            <w:vMerge/>
          </w:tcPr>
          <w:p w14:paraId="3FBA6215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C51A18F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8.7184</w:t>
            </w:r>
          </w:p>
        </w:tc>
        <w:tc>
          <w:tcPr>
            <w:tcW w:w="851" w:type="dxa"/>
            <w:vAlign w:val="center"/>
          </w:tcPr>
          <w:p w14:paraId="12AFD44D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1.9193</w:t>
            </w:r>
          </w:p>
        </w:tc>
        <w:tc>
          <w:tcPr>
            <w:tcW w:w="850" w:type="dxa"/>
            <w:vAlign w:val="center"/>
          </w:tcPr>
          <w:p w14:paraId="7E70506E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3.6675</w:t>
            </w:r>
          </w:p>
        </w:tc>
        <w:tc>
          <w:tcPr>
            <w:tcW w:w="851" w:type="dxa"/>
            <w:vAlign w:val="center"/>
          </w:tcPr>
          <w:p w14:paraId="35CA9096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0.8153</w:t>
            </w:r>
          </w:p>
        </w:tc>
        <w:tc>
          <w:tcPr>
            <w:tcW w:w="992" w:type="dxa"/>
            <w:vAlign w:val="center"/>
          </w:tcPr>
          <w:p w14:paraId="37199173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AEDC323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11.618</w:t>
            </w:r>
          </w:p>
        </w:tc>
        <w:tc>
          <w:tcPr>
            <w:tcW w:w="1233" w:type="dxa"/>
            <w:vAlign w:val="center"/>
          </w:tcPr>
          <w:p w14:paraId="3E64182A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356.249233</w:t>
            </w:r>
          </w:p>
        </w:tc>
        <w:tc>
          <w:tcPr>
            <w:tcW w:w="992" w:type="dxa"/>
            <w:vAlign w:val="center"/>
          </w:tcPr>
          <w:p w14:paraId="20FFE63E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747.365326</w:t>
            </w:r>
          </w:p>
        </w:tc>
        <w:tc>
          <w:tcPr>
            <w:tcW w:w="1035" w:type="dxa"/>
            <w:vAlign w:val="center"/>
          </w:tcPr>
          <w:p w14:paraId="143089FB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 xml:space="preserve">6.52 </w:t>
            </w:r>
          </w:p>
        </w:tc>
      </w:tr>
      <w:tr w:rsidR="001E140F" w:rsidRPr="002668B6" w14:paraId="7979A0E4" w14:textId="77777777" w:rsidTr="001E140F">
        <w:tc>
          <w:tcPr>
            <w:tcW w:w="1419" w:type="dxa"/>
            <w:vMerge/>
          </w:tcPr>
          <w:p w14:paraId="59E14DD3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3738220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8.5933</w:t>
            </w:r>
          </w:p>
        </w:tc>
        <w:tc>
          <w:tcPr>
            <w:tcW w:w="851" w:type="dxa"/>
            <w:vAlign w:val="center"/>
          </w:tcPr>
          <w:p w14:paraId="7153E3BB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1.6518</w:t>
            </w:r>
          </w:p>
        </w:tc>
        <w:tc>
          <w:tcPr>
            <w:tcW w:w="850" w:type="dxa"/>
            <w:vAlign w:val="center"/>
          </w:tcPr>
          <w:p w14:paraId="3A548288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3.3754</w:t>
            </w:r>
          </w:p>
        </w:tc>
        <w:tc>
          <w:tcPr>
            <w:tcW w:w="851" w:type="dxa"/>
            <w:vAlign w:val="center"/>
          </w:tcPr>
          <w:p w14:paraId="57207026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0.8226</w:t>
            </w:r>
          </w:p>
        </w:tc>
        <w:tc>
          <w:tcPr>
            <w:tcW w:w="992" w:type="dxa"/>
            <w:vAlign w:val="center"/>
          </w:tcPr>
          <w:p w14:paraId="127B4C5B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F2CFDC7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12.845</w:t>
            </w:r>
          </w:p>
        </w:tc>
        <w:tc>
          <w:tcPr>
            <w:tcW w:w="1233" w:type="dxa"/>
            <w:vAlign w:val="center"/>
          </w:tcPr>
          <w:p w14:paraId="1C10700C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390.37807</w:t>
            </w:r>
          </w:p>
        </w:tc>
        <w:tc>
          <w:tcPr>
            <w:tcW w:w="992" w:type="dxa"/>
            <w:vAlign w:val="center"/>
          </w:tcPr>
          <w:p w14:paraId="3DA72B0A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764.494161</w:t>
            </w:r>
          </w:p>
        </w:tc>
        <w:tc>
          <w:tcPr>
            <w:tcW w:w="1035" w:type="dxa"/>
            <w:vAlign w:val="center"/>
          </w:tcPr>
          <w:p w14:paraId="512AFEB1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 xml:space="preserve">6.57 </w:t>
            </w:r>
          </w:p>
        </w:tc>
      </w:tr>
      <w:tr w:rsidR="001E140F" w:rsidRPr="002668B6" w14:paraId="6E8C265E" w14:textId="77777777" w:rsidTr="001E140F">
        <w:tc>
          <w:tcPr>
            <w:tcW w:w="1419" w:type="dxa"/>
            <w:vMerge/>
          </w:tcPr>
          <w:p w14:paraId="4A1E4DCD" w14:textId="77777777" w:rsidR="001E140F" w:rsidRPr="002668B6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79B9ECC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8.5933</w:t>
            </w:r>
          </w:p>
        </w:tc>
        <w:tc>
          <w:tcPr>
            <w:tcW w:w="851" w:type="dxa"/>
            <w:vAlign w:val="center"/>
          </w:tcPr>
          <w:p w14:paraId="7827AC1B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1.6518</w:t>
            </w:r>
          </w:p>
        </w:tc>
        <w:tc>
          <w:tcPr>
            <w:tcW w:w="850" w:type="dxa"/>
            <w:vAlign w:val="center"/>
          </w:tcPr>
          <w:p w14:paraId="25028A43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3.3754</w:t>
            </w:r>
          </w:p>
        </w:tc>
        <w:tc>
          <w:tcPr>
            <w:tcW w:w="851" w:type="dxa"/>
            <w:vAlign w:val="center"/>
          </w:tcPr>
          <w:p w14:paraId="6D7EE8F4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0.8226</w:t>
            </w:r>
          </w:p>
        </w:tc>
        <w:tc>
          <w:tcPr>
            <w:tcW w:w="992" w:type="dxa"/>
            <w:vAlign w:val="center"/>
          </w:tcPr>
          <w:p w14:paraId="38BBD6D2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92D0BA3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13.41</w:t>
            </w:r>
          </w:p>
        </w:tc>
        <w:tc>
          <w:tcPr>
            <w:tcW w:w="1233" w:type="dxa"/>
            <w:vAlign w:val="center"/>
          </w:tcPr>
          <w:p w14:paraId="70241B6B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407.549234</w:t>
            </w:r>
          </w:p>
        </w:tc>
        <w:tc>
          <w:tcPr>
            <w:tcW w:w="992" w:type="dxa"/>
            <w:vAlign w:val="center"/>
          </w:tcPr>
          <w:p w14:paraId="343CC258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>798.121191</w:t>
            </w:r>
          </w:p>
        </w:tc>
        <w:tc>
          <w:tcPr>
            <w:tcW w:w="1035" w:type="dxa"/>
            <w:vAlign w:val="center"/>
          </w:tcPr>
          <w:p w14:paraId="19F88828" w14:textId="77777777" w:rsidR="001E140F" w:rsidRPr="00997929" w:rsidRDefault="001E140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97929">
              <w:rPr>
                <w:rFonts w:eastAsia="等线" w:cs="Times New Roman"/>
                <w:color w:val="000000"/>
                <w:sz w:val="15"/>
                <w:szCs w:val="15"/>
              </w:rPr>
              <w:t xml:space="preserve">6.86 </w:t>
            </w:r>
          </w:p>
        </w:tc>
      </w:tr>
      <w:tr w:rsidR="00EF49D8" w:rsidRPr="002668B6" w14:paraId="04B7E8D6" w14:textId="77777777" w:rsidTr="001E140F">
        <w:tc>
          <w:tcPr>
            <w:tcW w:w="1419" w:type="dxa"/>
            <w:vMerge w:val="restart"/>
            <w:vAlign w:val="center"/>
          </w:tcPr>
          <w:p w14:paraId="47DDBFA5" w14:textId="77777777" w:rsid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cs="Times New Roman"/>
                <w:sz w:val="15"/>
                <w:szCs w:val="15"/>
              </w:rPr>
              <w:t>100-NCM-0.5-1-10</w:t>
            </w:r>
          </w:p>
          <w:p w14:paraId="11A8DB10" w14:textId="70F60817" w:rsidR="005F30E4" w:rsidRPr="00EF49D8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1</w:t>
            </w:r>
            <w:r w:rsidRPr="005F30E4">
              <w:rPr>
                <w:rFonts w:cs="Times New Roman" w:hint="eastAsia"/>
                <w:sz w:val="15"/>
                <w:szCs w:val="15"/>
                <w:vertAlign w:val="superscript"/>
              </w:rPr>
              <w:t>s</w:t>
            </w:r>
            <w:r w:rsidRPr="005F30E4">
              <w:rPr>
                <w:rFonts w:cs="Times New Roman"/>
                <w:sz w:val="15"/>
                <w:szCs w:val="15"/>
                <w:vertAlign w:val="superscript"/>
              </w:rPr>
              <w:t>t</w:t>
            </w:r>
            <w:r>
              <w:rPr>
                <w:rFonts w:cs="Times New Roman"/>
                <w:sz w:val="15"/>
                <w:szCs w:val="15"/>
              </w:rPr>
              <w:t xml:space="preserve"> </w:t>
            </w:r>
            <w:r>
              <w:rPr>
                <w:rFonts w:cs="Times New Roman" w:hint="eastAsia"/>
                <w:sz w:val="15"/>
                <w:szCs w:val="15"/>
              </w:rPr>
              <w:t>cha</w:t>
            </w:r>
            <w:r>
              <w:rPr>
                <w:rFonts w:cs="Times New Roman"/>
                <w:sz w:val="15"/>
                <w:szCs w:val="15"/>
              </w:rPr>
              <w:t>racterization</w:t>
            </w:r>
          </w:p>
        </w:tc>
        <w:tc>
          <w:tcPr>
            <w:tcW w:w="708" w:type="dxa"/>
            <w:vAlign w:val="center"/>
          </w:tcPr>
          <w:p w14:paraId="15E8B27B" w14:textId="1F7400F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8.6718</w:t>
            </w:r>
          </w:p>
        </w:tc>
        <w:tc>
          <w:tcPr>
            <w:tcW w:w="851" w:type="dxa"/>
            <w:vAlign w:val="center"/>
          </w:tcPr>
          <w:p w14:paraId="1B13DEF8" w14:textId="21B1020A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1.777</w:t>
            </w:r>
          </w:p>
        </w:tc>
        <w:tc>
          <w:tcPr>
            <w:tcW w:w="850" w:type="dxa"/>
            <w:vAlign w:val="center"/>
          </w:tcPr>
          <w:p w14:paraId="645D921B" w14:textId="1EA8020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3.4662</w:t>
            </w:r>
          </w:p>
        </w:tc>
        <w:tc>
          <w:tcPr>
            <w:tcW w:w="851" w:type="dxa"/>
            <w:vAlign w:val="center"/>
          </w:tcPr>
          <w:p w14:paraId="74BAF09E" w14:textId="2E6218C3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0.8664</w:t>
            </w:r>
          </w:p>
        </w:tc>
        <w:tc>
          <w:tcPr>
            <w:tcW w:w="992" w:type="dxa"/>
            <w:vAlign w:val="center"/>
          </w:tcPr>
          <w:p w14:paraId="42ADE34C" w14:textId="045CCB5B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3F5A4DE" w14:textId="76F225B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14.353 </w:t>
            </w:r>
          </w:p>
        </w:tc>
        <w:tc>
          <w:tcPr>
            <w:tcW w:w="1233" w:type="dxa"/>
            <w:vAlign w:val="center"/>
          </w:tcPr>
          <w:p w14:paraId="21C28C5A" w14:textId="429DDE8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414.156279</w:t>
            </w:r>
          </w:p>
        </w:tc>
        <w:tc>
          <w:tcPr>
            <w:tcW w:w="992" w:type="dxa"/>
            <w:vAlign w:val="center"/>
          </w:tcPr>
          <w:p w14:paraId="3F8F18E9" w14:textId="3D6DF2F9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849.839269</w:t>
            </w:r>
          </w:p>
        </w:tc>
        <w:tc>
          <w:tcPr>
            <w:tcW w:w="1035" w:type="dxa"/>
            <w:vAlign w:val="center"/>
          </w:tcPr>
          <w:p w14:paraId="6FBB6FAB" w14:textId="3E0F1AD1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7.37 </w:t>
            </w:r>
          </w:p>
        </w:tc>
      </w:tr>
      <w:tr w:rsidR="00EF49D8" w:rsidRPr="002668B6" w14:paraId="75A8D7EF" w14:textId="77777777" w:rsidTr="001E140F">
        <w:tc>
          <w:tcPr>
            <w:tcW w:w="1419" w:type="dxa"/>
            <w:vMerge/>
            <w:vAlign w:val="center"/>
          </w:tcPr>
          <w:p w14:paraId="1E6C1B02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454D738" w14:textId="405586F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8.6718</w:t>
            </w:r>
          </w:p>
        </w:tc>
        <w:tc>
          <w:tcPr>
            <w:tcW w:w="851" w:type="dxa"/>
            <w:vAlign w:val="center"/>
          </w:tcPr>
          <w:p w14:paraId="35D161BA" w14:textId="64848E0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1.777</w:t>
            </w:r>
          </w:p>
        </w:tc>
        <w:tc>
          <w:tcPr>
            <w:tcW w:w="850" w:type="dxa"/>
            <w:vAlign w:val="center"/>
          </w:tcPr>
          <w:p w14:paraId="3C9EE301" w14:textId="4C499508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3.4662</w:t>
            </w:r>
          </w:p>
        </w:tc>
        <w:tc>
          <w:tcPr>
            <w:tcW w:w="851" w:type="dxa"/>
            <w:vAlign w:val="center"/>
          </w:tcPr>
          <w:p w14:paraId="36776D50" w14:textId="3DE742BA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0.8603</w:t>
            </w:r>
          </w:p>
        </w:tc>
        <w:tc>
          <w:tcPr>
            <w:tcW w:w="992" w:type="dxa"/>
            <w:vAlign w:val="center"/>
          </w:tcPr>
          <w:p w14:paraId="1EA968A3" w14:textId="6BF7A5D8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41FEF22" w14:textId="16A24C3A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13.780 </w:t>
            </w:r>
          </w:p>
        </w:tc>
        <w:tc>
          <w:tcPr>
            <w:tcW w:w="1233" w:type="dxa"/>
            <w:vAlign w:val="center"/>
          </w:tcPr>
          <w:p w14:paraId="3825D4DA" w14:textId="6B53112E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400.441706</w:t>
            </w:r>
          </w:p>
        </w:tc>
        <w:tc>
          <w:tcPr>
            <w:tcW w:w="992" w:type="dxa"/>
            <w:vAlign w:val="center"/>
          </w:tcPr>
          <w:p w14:paraId="1E637F72" w14:textId="6CC6EFD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821.697278</w:t>
            </w:r>
          </w:p>
        </w:tc>
        <w:tc>
          <w:tcPr>
            <w:tcW w:w="1035" w:type="dxa"/>
            <w:vAlign w:val="center"/>
          </w:tcPr>
          <w:p w14:paraId="6A1D007E" w14:textId="26EB2A8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7.13 </w:t>
            </w:r>
          </w:p>
        </w:tc>
      </w:tr>
      <w:tr w:rsidR="00EF49D8" w:rsidRPr="002668B6" w14:paraId="22043CE1" w14:textId="77777777" w:rsidTr="001E140F">
        <w:tc>
          <w:tcPr>
            <w:tcW w:w="1419" w:type="dxa"/>
            <w:vMerge/>
            <w:vAlign w:val="center"/>
          </w:tcPr>
          <w:p w14:paraId="6970D6D2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8EE1ED1" w14:textId="2C27113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8.7317</w:t>
            </w:r>
          </w:p>
        </w:tc>
        <w:tc>
          <w:tcPr>
            <w:tcW w:w="851" w:type="dxa"/>
            <w:vAlign w:val="center"/>
          </w:tcPr>
          <w:p w14:paraId="5220FA50" w14:textId="26CB2B6D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1.746</w:t>
            </w:r>
          </w:p>
        </w:tc>
        <w:tc>
          <w:tcPr>
            <w:tcW w:w="850" w:type="dxa"/>
            <w:vAlign w:val="center"/>
          </w:tcPr>
          <w:p w14:paraId="562FA65A" w14:textId="5B4DB8C8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3.5003</w:t>
            </w:r>
          </w:p>
        </w:tc>
        <w:tc>
          <w:tcPr>
            <w:tcW w:w="851" w:type="dxa"/>
            <w:vAlign w:val="center"/>
          </w:tcPr>
          <w:p w14:paraId="7D0DBBFC" w14:textId="4FB6B5B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0.8686</w:t>
            </w:r>
          </w:p>
        </w:tc>
        <w:tc>
          <w:tcPr>
            <w:tcW w:w="992" w:type="dxa"/>
            <w:vAlign w:val="center"/>
          </w:tcPr>
          <w:p w14:paraId="12F1A4F7" w14:textId="2F66C869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B52594B" w14:textId="15233931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14.867 </w:t>
            </w:r>
          </w:p>
        </w:tc>
        <w:tc>
          <w:tcPr>
            <w:tcW w:w="1233" w:type="dxa"/>
            <w:vAlign w:val="center"/>
          </w:tcPr>
          <w:p w14:paraId="0138699E" w14:textId="0355C680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427.90122</w:t>
            </w:r>
          </w:p>
        </w:tc>
        <w:tc>
          <w:tcPr>
            <w:tcW w:w="992" w:type="dxa"/>
            <w:vAlign w:val="center"/>
          </w:tcPr>
          <w:p w14:paraId="6C387DEE" w14:textId="0CACCAB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853.777941</w:t>
            </w:r>
          </w:p>
        </w:tc>
        <w:tc>
          <w:tcPr>
            <w:tcW w:w="1035" w:type="dxa"/>
            <w:vAlign w:val="center"/>
          </w:tcPr>
          <w:p w14:paraId="4E4401C2" w14:textId="5BEA448B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7.45 </w:t>
            </w:r>
          </w:p>
        </w:tc>
      </w:tr>
      <w:tr w:rsidR="00EF49D8" w:rsidRPr="002668B6" w14:paraId="1E10F899" w14:textId="77777777" w:rsidTr="001E140F">
        <w:tc>
          <w:tcPr>
            <w:tcW w:w="1419" w:type="dxa"/>
            <w:vMerge/>
            <w:vAlign w:val="center"/>
          </w:tcPr>
          <w:p w14:paraId="17A04F92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C19409E" w14:textId="71CC24E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8.7317</w:t>
            </w:r>
          </w:p>
        </w:tc>
        <w:tc>
          <w:tcPr>
            <w:tcW w:w="851" w:type="dxa"/>
            <w:vAlign w:val="center"/>
          </w:tcPr>
          <w:p w14:paraId="6FD0F085" w14:textId="455475D1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1.746</w:t>
            </w:r>
          </w:p>
        </w:tc>
        <w:tc>
          <w:tcPr>
            <w:tcW w:w="850" w:type="dxa"/>
            <w:vAlign w:val="center"/>
          </w:tcPr>
          <w:p w14:paraId="3DA819B9" w14:textId="5438AD4A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3.5003</w:t>
            </w:r>
          </w:p>
        </w:tc>
        <w:tc>
          <w:tcPr>
            <w:tcW w:w="851" w:type="dxa"/>
            <w:vAlign w:val="center"/>
          </w:tcPr>
          <w:p w14:paraId="74EFAE56" w14:textId="1D5CCBF9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0.8649</w:t>
            </w:r>
          </w:p>
        </w:tc>
        <w:tc>
          <w:tcPr>
            <w:tcW w:w="992" w:type="dxa"/>
            <w:vAlign w:val="center"/>
          </w:tcPr>
          <w:p w14:paraId="2A001B2B" w14:textId="0C09CC01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11F1942" w14:textId="6EE3ECD8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14.926 </w:t>
            </w:r>
          </w:p>
        </w:tc>
        <w:tc>
          <w:tcPr>
            <w:tcW w:w="1233" w:type="dxa"/>
            <w:vAlign w:val="center"/>
          </w:tcPr>
          <w:p w14:paraId="0118F49D" w14:textId="39021A4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431.43716</w:t>
            </w:r>
          </w:p>
        </w:tc>
        <w:tc>
          <w:tcPr>
            <w:tcW w:w="992" w:type="dxa"/>
            <w:vAlign w:val="center"/>
          </w:tcPr>
          <w:p w14:paraId="356CD346" w14:textId="20B7AAF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860.833092</w:t>
            </w:r>
          </w:p>
        </w:tc>
        <w:tc>
          <w:tcPr>
            <w:tcW w:w="1035" w:type="dxa"/>
            <w:vAlign w:val="center"/>
          </w:tcPr>
          <w:p w14:paraId="2AF1ECAA" w14:textId="4126283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7.52 </w:t>
            </w:r>
          </w:p>
        </w:tc>
      </w:tr>
      <w:tr w:rsidR="00EF49D8" w:rsidRPr="002668B6" w14:paraId="46DD47FC" w14:textId="77777777" w:rsidTr="001E140F">
        <w:tc>
          <w:tcPr>
            <w:tcW w:w="1419" w:type="dxa"/>
            <w:vMerge/>
            <w:vAlign w:val="center"/>
          </w:tcPr>
          <w:p w14:paraId="0C1DB9F6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B73C491" w14:textId="3FB0750E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8.651</w:t>
            </w:r>
          </w:p>
        </w:tc>
        <w:tc>
          <w:tcPr>
            <w:tcW w:w="851" w:type="dxa"/>
            <w:vAlign w:val="center"/>
          </w:tcPr>
          <w:p w14:paraId="5348E357" w14:textId="6FE163B9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1.7859</w:t>
            </w:r>
          </w:p>
        </w:tc>
        <w:tc>
          <w:tcPr>
            <w:tcW w:w="850" w:type="dxa"/>
            <w:vAlign w:val="center"/>
          </w:tcPr>
          <w:p w14:paraId="2E465367" w14:textId="34BBB4AE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3.5048</w:t>
            </w:r>
          </w:p>
        </w:tc>
        <w:tc>
          <w:tcPr>
            <w:tcW w:w="851" w:type="dxa"/>
            <w:vAlign w:val="center"/>
          </w:tcPr>
          <w:p w14:paraId="5AFA653E" w14:textId="200F567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0.8657</w:t>
            </w:r>
          </w:p>
        </w:tc>
        <w:tc>
          <w:tcPr>
            <w:tcW w:w="992" w:type="dxa"/>
            <w:vAlign w:val="center"/>
          </w:tcPr>
          <w:p w14:paraId="530AD8A9" w14:textId="0774281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2269CC4" w14:textId="0E32913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14.630 </w:t>
            </w:r>
          </w:p>
        </w:tc>
        <w:tc>
          <w:tcPr>
            <w:tcW w:w="1233" w:type="dxa"/>
            <w:vAlign w:val="center"/>
          </w:tcPr>
          <w:p w14:paraId="7E58EF14" w14:textId="44F9877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422.49047</w:t>
            </w:r>
          </w:p>
        </w:tc>
        <w:tc>
          <w:tcPr>
            <w:tcW w:w="992" w:type="dxa"/>
            <w:vAlign w:val="center"/>
          </w:tcPr>
          <w:p w14:paraId="34D8D757" w14:textId="33CE47E1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861.44895</w:t>
            </w:r>
          </w:p>
        </w:tc>
        <w:tc>
          <w:tcPr>
            <w:tcW w:w="1035" w:type="dxa"/>
            <w:vAlign w:val="center"/>
          </w:tcPr>
          <w:p w14:paraId="7DC9EEDB" w14:textId="0BA85B4F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7.45 </w:t>
            </w:r>
          </w:p>
        </w:tc>
      </w:tr>
      <w:tr w:rsidR="00EF49D8" w:rsidRPr="002668B6" w14:paraId="238B2ED4" w14:textId="77777777" w:rsidTr="001E140F">
        <w:tc>
          <w:tcPr>
            <w:tcW w:w="1419" w:type="dxa"/>
            <w:vMerge/>
            <w:vAlign w:val="center"/>
          </w:tcPr>
          <w:p w14:paraId="321F7546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BE2D964" w14:textId="6F876A5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8.651</w:t>
            </w:r>
          </w:p>
        </w:tc>
        <w:tc>
          <w:tcPr>
            <w:tcW w:w="851" w:type="dxa"/>
            <w:vAlign w:val="center"/>
          </w:tcPr>
          <w:p w14:paraId="48BABECC" w14:textId="54C38DA3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1.7859</w:t>
            </w:r>
          </w:p>
        </w:tc>
        <w:tc>
          <w:tcPr>
            <w:tcW w:w="850" w:type="dxa"/>
            <w:vAlign w:val="center"/>
          </w:tcPr>
          <w:p w14:paraId="3F36807C" w14:textId="6D1D78EF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3.5048</w:t>
            </w:r>
          </w:p>
        </w:tc>
        <w:tc>
          <w:tcPr>
            <w:tcW w:w="851" w:type="dxa"/>
            <w:vAlign w:val="center"/>
          </w:tcPr>
          <w:p w14:paraId="28EBEFDD" w14:textId="1EB5570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0.8613</w:t>
            </w:r>
          </w:p>
        </w:tc>
        <w:tc>
          <w:tcPr>
            <w:tcW w:w="992" w:type="dxa"/>
            <w:vAlign w:val="center"/>
          </w:tcPr>
          <w:p w14:paraId="7E5DAA74" w14:textId="2DD9225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A6114AE" w14:textId="7E06C87A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14.679 </w:t>
            </w:r>
          </w:p>
        </w:tc>
        <w:tc>
          <w:tcPr>
            <w:tcW w:w="1233" w:type="dxa"/>
            <w:vAlign w:val="center"/>
          </w:tcPr>
          <w:p w14:paraId="296350D2" w14:textId="6545F9F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426.071055</w:t>
            </w:r>
          </w:p>
        </w:tc>
        <w:tc>
          <w:tcPr>
            <w:tcW w:w="992" w:type="dxa"/>
            <w:vAlign w:val="center"/>
          </w:tcPr>
          <w:p w14:paraId="62205A8F" w14:textId="4893462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868.749686</w:t>
            </w:r>
          </w:p>
        </w:tc>
        <w:tc>
          <w:tcPr>
            <w:tcW w:w="1035" w:type="dxa"/>
            <w:vAlign w:val="center"/>
          </w:tcPr>
          <w:p w14:paraId="0E3F0ABA" w14:textId="54F6522E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 xml:space="preserve">7.52 </w:t>
            </w:r>
          </w:p>
        </w:tc>
      </w:tr>
      <w:tr w:rsidR="005F30E4" w:rsidRPr="002668B6" w14:paraId="7665A38B" w14:textId="77777777" w:rsidTr="001E140F">
        <w:tc>
          <w:tcPr>
            <w:tcW w:w="1419" w:type="dxa"/>
            <w:vMerge w:val="restart"/>
            <w:vAlign w:val="center"/>
          </w:tcPr>
          <w:p w14:paraId="13BCDCAB" w14:textId="77777777" w:rsidR="005F30E4" w:rsidRPr="005F30E4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5F30E4">
              <w:rPr>
                <w:rFonts w:cs="Times New Roman"/>
                <w:sz w:val="15"/>
                <w:szCs w:val="15"/>
              </w:rPr>
              <w:t>100-NCM-0.5-1-10</w:t>
            </w:r>
          </w:p>
          <w:p w14:paraId="388160DA" w14:textId="7CC67FF9" w:rsidR="005F30E4" w:rsidRPr="005F30E4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5F30E4">
              <w:rPr>
                <w:rFonts w:cs="Times New Roman"/>
                <w:sz w:val="15"/>
                <w:szCs w:val="15"/>
              </w:rPr>
              <w:t>2</w:t>
            </w:r>
            <w:r w:rsidRPr="005F30E4">
              <w:rPr>
                <w:rFonts w:cs="Times New Roman"/>
                <w:sz w:val="15"/>
                <w:szCs w:val="15"/>
                <w:vertAlign w:val="superscript"/>
              </w:rPr>
              <w:t>nd</w:t>
            </w:r>
            <w:r w:rsidRPr="005F30E4">
              <w:rPr>
                <w:rFonts w:cs="Times New Roman"/>
                <w:sz w:val="15"/>
                <w:szCs w:val="15"/>
              </w:rPr>
              <w:t xml:space="preserve"> characterization</w:t>
            </w:r>
          </w:p>
        </w:tc>
        <w:tc>
          <w:tcPr>
            <w:tcW w:w="708" w:type="dxa"/>
            <w:vAlign w:val="center"/>
          </w:tcPr>
          <w:p w14:paraId="566D5765" w14:textId="6D4462B8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8.099</w:t>
            </w:r>
          </w:p>
        </w:tc>
        <w:tc>
          <w:tcPr>
            <w:tcW w:w="851" w:type="dxa"/>
            <w:vAlign w:val="center"/>
          </w:tcPr>
          <w:p w14:paraId="3BBEB37B" w14:textId="38D7E93C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1.7243</w:t>
            </w:r>
          </w:p>
        </w:tc>
        <w:tc>
          <w:tcPr>
            <w:tcW w:w="850" w:type="dxa"/>
            <w:vAlign w:val="center"/>
          </w:tcPr>
          <w:p w14:paraId="1DF83DD8" w14:textId="4E1B7405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3.1553</w:t>
            </w:r>
          </w:p>
        </w:tc>
        <w:tc>
          <w:tcPr>
            <w:tcW w:w="851" w:type="dxa"/>
            <w:vAlign w:val="center"/>
          </w:tcPr>
          <w:p w14:paraId="576937DF" w14:textId="0E3EB9C3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0.8545</w:t>
            </w:r>
          </w:p>
        </w:tc>
        <w:tc>
          <w:tcPr>
            <w:tcW w:w="992" w:type="dxa"/>
            <w:vAlign w:val="center"/>
          </w:tcPr>
          <w:p w14:paraId="7A914CE3" w14:textId="17692E6E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33F895E" w14:textId="3926FB77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13.891</w:t>
            </w:r>
          </w:p>
        </w:tc>
        <w:tc>
          <w:tcPr>
            <w:tcW w:w="1233" w:type="dxa"/>
            <w:vAlign w:val="center"/>
          </w:tcPr>
          <w:p w14:paraId="27859A04" w14:textId="2789E557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406.407256</w:t>
            </w:r>
          </w:p>
        </w:tc>
        <w:tc>
          <w:tcPr>
            <w:tcW w:w="992" w:type="dxa"/>
            <w:vAlign w:val="center"/>
          </w:tcPr>
          <w:p w14:paraId="4B724E24" w14:textId="702FFDAA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896.112379</w:t>
            </w:r>
          </w:p>
        </w:tc>
        <w:tc>
          <w:tcPr>
            <w:tcW w:w="1035" w:type="dxa"/>
            <w:vAlign w:val="center"/>
          </w:tcPr>
          <w:p w14:paraId="7B2C87E0" w14:textId="7C235266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 xml:space="preserve">7.26 </w:t>
            </w:r>
          </w:p>
        </w:tc>
      </w:tr>
      <w:tr w:rsidR="005F30E4" w:rsidRPr="002668B6" w14:paraId="14B0B194" w14:textId="77777777" w:rsidTr="001E140F">
        <w:tc>
          <w:tcPr>
            <w:tcW w:w="1419" w:type="dxa"/>
            <w:vMerge/>
            <w:vAlign w:val="center"/>
          </w:tcPr>
          <w:p w14:paraId="7288319C" w14:textId="77777777" w:rsidR="005F30E4" w:rsidRPr="005F30E4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DE42E79" w14:textId="738C24CD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8.099</w:t>
            </w:r>
          </w:p>
        </w:tc>
        <w:tc>
          <w:tcPr>
            <w:tcW w:w="851" w:type="dxa"/>
            <w:vAlign w:val="center"/>
          </w:tcPr>
          <w:p w14:paraId="65D7BB16" w14:textId="721D05C4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1.7243</w:t>
            </w:r>
          </w:p>
        </w:tc>
        <w:tc>
          <w:tcPr>
            <w:tcW w:w="850" w:type="dxa"/>
            <w:vAlign w:val="center"/>
          </w:tcPr>
          <w:p w14:paraId="203120D2" w14:textId="5E733400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3.1553</w:t>
            </w:r>
          </w:p>
        </w:tc>
        <w:tc>
          <w:tcPr>
            <w:tcW w:w="851" w:type="dxa"/>
            <w:vAlign w:val="center"/>
          </w:tcPr>
          <w:p w14:paraId="17C4EC5D" w14:textId="049ED153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0.8434</w:t>
            </w:r>
          </w:p>
        </w:tc>
        <w:tc>
          <w:tcPr>
            <w:tcW w:w="992" w:type="dxa"/>
            <w:vAlign w:val="center"/>
          </w:tcPr>
          <w:p w14:paraId="78AC579D" w14:textId="5BD11127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6AA2C35" w14:textId="7E8BE140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13.962</w:t>
            </w:r>
          </w:p>
        </w:tc>
        <w:tc>
          <w:tcPr>
            <w:tcW w:w="1233" w:type="dxa"/>
            <w:vAlign w:val="center"/>
          </w:tcPr>
          <w:p w14:paraId="496E9EA2" w14:textId="574D5D84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413.860564</w:t>
            </w:r>
          </w:p>
        </w:tc>
        <w:tc>
          <w:tcPr>
            <w:tcW w:w="992" w:type="dxa"/>
            <w:vAlign w:val="center"/>
          </w:tcPr>
          <w:p w14:paraId="33C87B3A" w14:textId="4E09882A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912.546638</w:t>
            </w:r>
          </w:p>
        </w:tc>
        <w:tc>
          <w:tcPr>
            <w:tcW w:w="1035" w:type="dxa"/>
            <w:vAlign w:val="center"/>
          </w:tcPr>
          <w:p w14:paraId="2D2C39C3" w14:textId="5EB98CB8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 xml:space="preserve">7.39 </w:t>
            </w:r>
          </w:p>
        </w:tc>
      </w:tr>
      <w:tr w:rsidR="005F30E4" w:rsidRPr="002668B6" w14:paraId="622316DF" w14:textId="77777777" w:rsidTr="001E140F">
        <w:tc>
          <w:tcPr>
            <w:tcW w:w="1419" w:type="dxa"/>
            <w:vMerge/>
            <w:vAlign w:val="center"/>
          </w:tcPr>
          <w:p w14:paraId="370844E8" w14:textId="77777777" w:rsidR="005F30E4" w:rsidRPr="005F30E4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3485C4F" w14:textId="626CC555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8.3518</w:t>
            </w:r>
          </w:p>
        </w:tc>
        <w:tc>
          <w:tcPr>
            <w:tcW w:w="851" w:type="dxa"/>
            <w:vAlign w:val="center"/>
          </w:tcPr>
          <w:p w14:paraId="1A0A2F59" w14:textId="0F586A67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1.7145</w:t>
            </w:r>
          </w:p>
        </w:tc>
        <w:tc>
          <w:tcPr>
            <w:tcW w:w="850" w:type="dxa"/>
            <w:vAlign w:val="center"/>
          </w:tcPr>
          <w:p w14:paraId="13C72B59" w14:textId="4DF6B90D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3.184</w:t>
            </w:r>
          </w:p>
        </w:tc>
        <w:tc>
          <w:tcPr>
            <w:tcW w:w="851" w:type="dxa"/>
            <w:vAlign w:val="center"/>
          </w:tcPr>
          <w:p w14:paraId="5AD6A9C8" w14:textId="0D25F414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0.8505</w:t>
            </w:r>
          </w:p>
        </w:tc>
        <w:tc>
          <w:tcPr>
            <w:tcW w:w="992" w:type="dxa"/>
            <w:vAlign w:val="center"/>
          </w:tcPr>
          <w:p w14:paraId="783C3D30" w14:textId="04115A44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A044AFB" w14:textId="28C0A29E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14.456</w:t>
            </w:r>
          </w:p>
        </w:tc>
        <w:tc>
          <w:tcPr>
            <w:tcW w:w="1233" w:type="dxa"/>
            <w:vAlign w:val="center"/>
          </w:tcPr>
          <w:p w14:paraId="51BD526E" w14:textId="012B5EEB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424.926514</w:t>
            </w:r>
          </w:p>
        </w:tc>
        <w:tc>
          <w:tcPr>
            <w:tcW w:w="992" w:type="dxa"/>
            <w:vAlign w:val="center"/>
          </w:tcPr>
          <w:p w14:paraId="6710183B" w14:textId="77E516D7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920.69821</w:t>
            </w:r>
          </w:p>
        </w:tc>
        <w:tc>
          <w:tcPr>
            <w:tcW w:w="1035" w:type="dxa"/>
            <w:vAlign w:val="center"/>
          </w:tcPr>
          <w:p w14:paraId="6F7E7A34" w14:textId="2AAA1C29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 xml:space="preserve">7.69 </w:t>
            </w:r>
          </w:p>
        </w:tc>
      </w:tr>
      <w:tr w:rsidR="005F30E4" w:rsidRPr="002668B6" w14:paraId="39499E1C" w14:textId="77777777" w:rsidTr="001E140F">
        <w:tc>
          <w:tcPr>
            <w:tcW w:w="1419" w:type="dxa"/>
            <w:vMerge/>
            <w:vAlign w:val="center"/>
          </w:tcPr>
          <w:p w14:paraId="777BDDF3" w14:textId="77777777" w:rsidR="005F30E4" w:rsidRPr="005F30E4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5FEAD2F" w14:textId="01DB2746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8.3518</w:t>
            </w:r>
          </w:p>
        </w:tc>
        <w:tc>
          <w:tcPr>
            <w:tcW w:w="851" w:type="dxa"/>
            <w:vAlign w:val="center"/>
          </w:tcPr>
          <w:p w14:paraId="7646D24A" w14:textId="5B071F0B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1.7145</w:t>
            </w:r>
          </w:p>
        </w:tc>
        <w:tc>
          <w:tcPr>
            <w:tcW w:w="850" w:type="dxa"/>
            <w:vAlign w:val="center"/>
          </w:tcPr>
          <w:p w14:paraId="15FE6882" w14:textId="3B3ED425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3.184</w:t>
            </w:r>
          </w:p>
        </w:tc>
        <w:tc>
          <w:tcPr>
            <w:tcW w:w="851" w:type="dxa"/>
            <w:vAlign w:val="center"/>
          </w:tcPr>
          <w:p w14:paraId="5BFBEE02" w14:textId="745D5F89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0.8472</w:t>
            </w:r>
          </w:p>
        </w:tc>
        <w:tc>
          <w:tcPr>
            <w:tcW w:w="992" w:type="dxa"/>
            <w:vAlign w:val="center"/>
          </w:tcPr>
          <w:p w14:paraId="6AE6B810" w14:textId="3D2711A4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03028E3" w14:textId="1EDC989F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15.102</w:t>
            </w:r>
          </w:p>
        </w:tc>
        <w:tc>
          <w:tcPr>
            <w:tcW w:w="1233" w:type="dxa"/>
            <w:vAlign w:val="center"/>
          </w:tcPr>
          <w:p w14:paraId="429D55AC" w14:textId="0FD7CFA6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445.644476</w:t>
            </w:r>
          </w:p>
        </w:tc>
        <w:tc>
          <w:tcPr>
            <w:tcW w:w="992" w:type="dxa"/>
            <w:vAlign w:val="center"/>
          </w:tcPr>
          <w:p w14:paraId="28EC6CB8" w14:textId="6545DC82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965.588303</w:t>
            </w:r>
          </w:p>
        </w:tc>
        <w:tc>
          <w:tcPr>
            <w:tcW w:w="1035" w:type="dxa"/>
            <w:vAlign w:val="center"/>
          </w:tcPr>
          <w:p w14:paraId="1113A264" w14:textId="442952D3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 xml:space="preserve">8.06 </w:t>
            </w:r>
          </w:p>
        </w:tc>
      </w:tr>
      <w:tr w:rsidR="005F30E4" w:rsidRPr="002668B6" w14:paraId="2821B477" w14:textId="77777777" w:rsidTr="001E140F">
        <w:tc>
          <w:tcPr>
            <w:tcW w:w="1419" w:type="dxa"/>
            <w:vMerge/>
            <w:vAlign w:val="center"/>
          </w:tcPr>
          <w:p w14:paraId="1FE84016" w14:textId="77777777" w:rsidR="005F30E4" w:rsidRPr="005F30E4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BEF5EB7" w14:textId="4F7E504A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8.2662</w:t>
            </w:r>
          </w:p>
        </w:tc>
        <w:tc>
          <w:tcPr>
            <w:tcW w:w="851" w:type="dxa"/>
            <w:vAlign w:val="center"/>
          </w:tcPr>
          <w:p w14:paraId="19115A57" w14:textId="005B3C34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1.7335</w:t>
            </w:r>
          </w:p>
        </w:tc>
        <w:tc>
          <w:tcPr>
            <w:tcW w:w="850" w:type="dxa"/>
            <w:vAlign w:val="center"/>
          </w:tcPr>
          <w:p w14:paraId="49C37680" w14:textId="4721384F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3.5451</w:t>
            </w:r>
          </w:p>
        </w:tc>
        <w:tc>
          <w:tcPr>
            <w:tcW w:w="851" w:type="dxa"/>
            <w:vAlign w:val="center"/>
          </w:tcPr>
          <w:p w14:paraId="6AA5DD7F" w14:textId="607A08FD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0.8483</w:t>
            </w:r>
          </w:p>
        </w:tc>
        <w:tc>
          <w:tcPr>
            <w:tcW w:w="992" w:type="dxa"/>
            <w:vAlign w:val="center"/>
          </w:tcPr>
          <w:p w14:paraId="782F3889" w14:textId="44B7B56A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698D316" w14:textId="56B785BD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17.158</w:t>
            </w:r>
          </w:p>
        </w:tc>
        <w:tc>
          <w:tcPr>
            <w:tcW w:w="1233" w:type="dxa"/>
            <w:vAlign w:val="center"/>
          </w:tcPr>
          <w:p w14:paraId="6FE6BB72" w14:textId="59928285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505.658376</w:t>
            </w:r>
          </w:p>
        </w:tc>
        <w:tc>
          <w:tcPr>
            <w:tcW w:w="992" w:type="dxa"/>
            <w:vAlign w:val="center"/>
          </w:tcPr>
          <w:p w14:paraId="01B1F70F" w14:textId="64A60081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989.517282</w:t>
            </w:r>
          </w:p>
        </w:tc>
        <w:tc>
          <w:tcPr>
            <w:tcW w:w="1035" w:type="dxa"/>
            <w:vAlign w:val="center"/>
          </w:tcPr>
          <w:p w14:paraId="235FAAA1" w14:textId="4F6E4D0C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 xml:space="preserve">8.18 </w:t>
            </w:r>
          </w:p>
        </w:tc>
      </w:tr>
      <w:tr w:rsidR="005F30E4" w:rsidRPr="002668B6" w14:paraId="63288D6D" w14:textId="77777777" w:rsidTr="001E140F">
        <w:tc>
          <w:tcPr>
            <w:tcW w:w="1419" w:type="dxa"/>
            <w:vMerge/>
            <w:vAlign w:val="center"/>
          </w:tcPr>
          <w:p w14:paraId="75F193F4" w14:textId="77777777" w:rsidR="005F30E4" w:rsidRPr="005F30E4" w:rsidRDefault="005F30E4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FC5DCCB" w14:textId="3BDB1900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8.2662</w:t>
            </w:r>
          </w:p>
        </w:tc>
        <w:tc>
          <w:tcPr>
            <w:tcW w:w="851" w:type="dxa"/>
            <w:vAlign w:val="center"/>
          </w:tcPr>
          <w:p w14:paraId="74B439F9" w14:textId="558EACAF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1.7335</w:t>
            </w:r>
          </w:p>
        </w:tc>
        <w:tc>
          <w:tcPr>
            <w:tcW w:w="850" w:type="dxa"/>
            <w:vAlign w:val="center"/>
          </w:tcPr>
          <w:p w14:paraId="41210AAE" w14:textId="5D83A1EB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3.5451</w:t>
            </w:r>
          </w:p>
        </w:tc>
        <w:tc>
          <w:tcPr>
            <w:tcW w:w="851" w:type="dxa"/>
            <w:vAlign w:val="center"/>
          </w:tcPr>
          <w:p w14:paraId="2BA38D8E" w14:textId="1DE7A73D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0.8559</w:t>
            </w:r>
          </w:p>
        </w:tc>
        <w:tc>
          <w:tcPr>
            <w:tcW w:w="992" w:type="dxa"/>
            <w:vAlign w:val="center"/>
          </w:tcPr>
          <w:p w14:paraId="3C7A39FB" w14:textId="5B079418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80F3145" w14:textId="4CC93AC1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15.499</w:t>
            </w:r>
          </w:p>
        </w:tc>
        <w:tc>
          <w:tcPr>
            <w:tcW w:w="1233" w:type="dxa"/>
            <w:vAlign w:val="center"/>
          </w:tcPr>
          <w:p w14:paraId="39E1EACD" w14:textId="5EDFD661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452.710597</w:t>
            </w:r>
          </w:p>
        </w:tc>
        <w:tc>
          <w:tcPr>
            <w:tcW w:w="992" w:type="dxa"/>
            <w:vAlign w:val="center"/>
          </w:tcPr>
          <w:p w14:paraId="2AF97FEF" w14:textId="4C302007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>885.904359</w:t>
            </w:r>
          </w:p>
        </w:tc>
        <w:tc>
          <w:tcPr>
            <w:tcW w:w="1035" w:type="dxa"/>
            <w:vAlign w:val="center"/>
          </w:tcPr>
          <w:p w14:paraId="40ADB5E9" w14:textId="6D498FBF" w:rsidR="005F30E4" w:rsidRPr="005F30E4" w:rsidRDefault="005F30E4" w:rsidP="001F5378">
            <w:pPr>
              <w:widowControl/>
              <w:jc w:val="center"/>
              <w:rPr>
                <w:rFonts w:eastAsia="等线" w:cs="Times New Roman"/>
                <w:color w:val="000000"/>
                <w:sz w:val="15"/>
                <w:szCs w:val="15"/>
              </w:rPr>
            </w:pPr>
            <w:r w:rsidRPr="005F30E4">
              <w:rPr>
                <w:rFonts w:eastAsia="等线" w:cs="Times New Roman"/>
                <w:color w:val="000000"/>
                <w:sz w:val="15"/>
                <w:szCs w:val="15"/>
              </w:rPr>
              <w:t xml:space="preserve">7.32 </w:t>
            </w:r>
          </w:p>
        </w:tc>
      </w:tr>
      <w:tr w:rsidR="00792BDE" w:rsidRPr="002668B6" w14:paraId="1E7121D8" w14:textId="77777777" w:rsidTr="001E140F">
        <w:tc>
          <w:tcPr>
            <w:tcW w:w="1419" w:type="dxa"/>
            <w:vMerge w:val="restart"/>
            <w:vAlign w:val="center"/>
          </w:tcPr>
          <w:p w14:paraId="2D9049C4" w14:textId="0399450B" w:rsidR="00792BDE" w:rsidRPr="002668B6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1</w:t>
            </w:r>
            <w:r>
              <w:rPr>
                <w:rFonts w:cs="Times New Roman"/>
                <w:sz w:val="15"/>
                <w:szCs w:val="15"/>
              </w:rPr>
              <w:t>00-NCM-0.5-1-15</w:t>
            </w:r>
          </w:p>
        </w:tc>
        <w:tc>
          <w:tcPr>
            <w:tcW w:w="708" w:type="dxa"/>
            <w:vAlign w:val="center"/>
          </w:tcPr>
          <w:p w14:paraId="136ABA60" w14:textId="516D0903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7.8068</w:t>
            </w:r>
          </w:p>
        </w:tc>
        <w:tc>
          <w:tcPr>
            <w:tcW w:w="851" w:type="dxa"/>
            <w:vAlign w:val="center"/>
          </w:tcPr>
          <w:p w14:paraId="007CA402" w14:textId="71E22306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1.6757</w:t>
            </w:r>
          </w:p>
        </w:tc>
        <w:tc>
          <w:tcPr>
            <w:tcW w:w="850" w:type="dxa"/>
            <w:vAlign w:val="center"/>
          </w:tcPr>
          <w:p w14:paraId="48AC9DDE" w14:textId="0B669B70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3.3899</w:t>
            </w:r>
          </w:p>
        </w:tc>
        <w:tc>
          <w:tcPr>
            <w:tcW w:w="851" w:type="dxa"/>
            <w:vAlign w:val="center"/>
          </w:tcPr>
          <w:p w14:paraId="21312FE2" w14:textId="7A65CDB5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1.0073</w:t>
            </w:r>
          </w:p>
        </w:tc>
        <w:tc>
          <w:tcPr>
            <w:tcW w:w="992" w:type="dxa"/>
            <w:vAlign w:val="center"/>
          </w:tcPr>
          <w:p w14:paraId="7706B50F" w14:textId="2E919789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75CF6FC" w14:textId="226F2323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12.84</w:t>
            </w:r>
          </w:p>
        </w:tc>
        <w:tc>
          <w:tcPr>
            <w:tcW w:w="1233" w:type="dxa"/>
            <w:vAlign w:val="center"/>
          </w:tcPr>
          <w:p w14:paraId="247C092D" w14:textId="1CA3AA51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318.673682</w:t>
            </w:r>
          </w:p>
        </w:tc>
        <w:tc>
          <w:tcPr>
            <w:tcW w:w="992" w:type="dxa"/>
            <w:vAlign w:val="center"/>
          </w:tcPr>
          <w:p w14:paraId="4578BED7" w14:textId="4DC9AC88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630.190127</w:t>
            </w:r>
          </w:p>
        </w:tc>
        <w:tc>
          <w:tcPr>
            <w:tcW w:w="1035" w:type="dxa"/>
            <w:vAlign w:val="center"/>
          </w:tcPr>
          <w:p w14:paraId="443E207D" w14:textId="4CECC5B5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 xml:space="preserve">4.92 </w:t>
            </w:r>
          </w:p>
        </w:tc>
      </w:tr>
      <w:tr w:rsidR="00792BDE" w:rsidRPr="002668B6" w14:paraId="72B08C7B" w14:textId="77777777" w:rsidTr="001E140F">
        <w:tc>
          <w:tcPr>
            <w:tcW w:w="1419" w:type="dxa"/>
            <w:vMerge/>
            <w:vAlign w:val="center"/>
          </w:tcPr>
          <w:p w14:paraId="752C2B6A" w14:textId="77777777" w:rsidR="00792BDE" w:rsidRPr="002668B6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A8A7A71" w14:textId="5EFF8C75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7.8068</w:t>
            </w:r>
          </w:p>
        </w:tc>
        <w:tc>
          <w:tcPr>
            <w:tcW w:w="851" w:type="dxa"/>
            <w:vAlign w:val="center"/>
          </w:tcPr>
          <w:p w14:paraId="6D88217B" w14:textId="3269849A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1.6757</w:t>
            </w:r>
          </w:p>
        </w:tc>
        <w:tc>
          <w:tcPr>
            <w:tcW w:w="850" w:type="dxa"/>
            <w:vAlign w:val="center"/>
          </w:tcPr>
          <w:p w14:paraId="1A79631F" w14:textId="1510C53D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3.3899</w:t>
            </w:r>
          </w:p>
        </w:tc>
        <w:tc>
          <w:tcPr>
            <w:tcW w:w="851" w:type="dxa"/>
            <w:vAlign w:val="center"/>
          </w:tcPr>
          <w:p w14:paraId="3DDC646B" w14:textId="3F6B7EF7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0.7351</w:t>
            </w:r>
          </w:p>
        </w:tc>
        <w:tc>
          <w:tcPr>
            <w:tcW w:w="992" w:type="dxa"/>
            <w:vAlign w:val="center"/>
          </w:tcPr>
          <w:p w14:paraId="4B0533A3" w14:textId="19F2A05A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19ADB18" w14:textId="0BFE4F47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9.267</w:t>
            </w:r>
          </w:p>
        </w:tc>
        <w:tc>
          <w:tcPr>
            <w:tcW w:w="1233" w:type="dxa"/>
            <w:vAlign w:val="center"/>
          </w:tcPr>
          <w:p w14:paraId="4CD3EA41" w14:textId="3633FB36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315.161203</w:t>
            </w:r>
          </w:p>
        </w:tc>
        <w:tc>
          <w:tcPr>
            <w:tcW w:w="992" w:type="dxa"/>
            <w:vAlign w:val="center"/>
          </w:tcPr>
          <w:p w14:paraId="78CEA4D7" w14:textId="033904BD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623.244056</w:t>
            </w:r>
          </w:p>
        </w:tc>
        <w:tc>
          <w:tcPr>
            <w:tcW w:w="1035" w:type="dxa"/>
            <w:vAlign w:val="center"/>
          </w:tcPr>
          <w:p w14:paraId="2A96B528" w14:textId="3D776A07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 xml:space="preserve">4.87 </w:t>
            </w:r>
          </w:p>
        </w:tc>
      </w:tr>
      <w:tr w:rsidR="00792BDE" w:rsidRPr="002668B6" w14:paraId="79EE29FE" w14:textId="77777777" w:rsidTr="001E140F">
        <w:tc>
          <w:tcPr>
            <w:tcW w:w="1419" w:type="dxa"/>
            <w:vMerge/>
            <w:vAlign w:val="center"/>
          </w:tcPr>
          <w:p w14:paraId="7A0A396D" w14:textId="77777777" w:rsidR="00792BDE" w:rsidRPr="002668B6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549F66B" w14:textId="0CBC5294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7.8759</w:t>
            </w:r>
          </w:p>
        </w:tc>
        <w:tc>
          <w:tcPr>
            <w:tcW w:w="851" w:type="dxa"/>
            <w:vAlign w:val="center"/>
          </w:tcPr>
          <w:p w14:paraId="317F4F66" w14:textId="292B5E32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1.7418</w:t>
            </w:r>
          </w:p>
        </w:tc>
        <w:tc>
          <w:tcPr>
            <w:tcW w:w="850" w:type="dxa"/>
            <w:vAlign w:val="center"/>
          </w:tcPr>
          <w:p w14:paraId="7C15BE83" w14:textId="7FC971DC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3.4908</w:t>
            </w:r>
          </w:p>
        </w:tc>
        <w:tc>
          <w:tcPr>
            <w:tcW w:w="851" w:type="dxa"/>
            <w:vAlign w:val="center"/>
          </w:tcPr>
          <w:p w14:paraId="693AAC36" w14:textId="6E2212FC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0.8312</w:t>
            </w:r>
          </w:p>
        </w:tc>
        <w:tc>
          <w:tcPr>
            <w:tcW w:w="992" w:type="dxa"/>
            <w:vAlign w:val="center"/>
          </w:tcPr>
          <w:p w14:paraId="0AED80F1" w14:textId="2C3F3660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478518D" w14:textId="1015B8DA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12.325</w:t>
            </w:r>
          </w:p>
        </w:tc>
        <w:tc>
          <w:tcPr>
            <w:tcW w:w="1233" w:type="dxa"/>
            <w:vAlign w:val="center"/>
          </w:tcPr>
          <w:p w14:paraId="26DD6A50" w14:textId="2C612A9C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370.698989</w:t>
            </w:r>
          </w:p>
        </w:tc>
        <w:tc>
          <w:tcPr>
            <w:tcW w:w="992" w:type="dxa"/>
            <w:vAlign w:val="center"/>
          </w:tcPr>
          <w:p w14:paraId="17443B9B" w14:textId="26AC6AFB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739.871945</w:t>
            </w:r>
          </w:p>
        </w:tc>
        <w:tc>
          <w:tcPr>
            <w:tcW w:w="1035" w:type="dxa"/>
            <w:vAlign w:val="center"/>
          </w:tcPr>
          <w:p w14:paraId="2FAF7A28" w14:textId="3F90DD86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 xml:space="preserve">5.83 </w:t>
            </w:r>
          </w:p>
        </w:tc>
      </w:tr>
      <w:tr w:rsidR="00792BDE" w:rsidRPr="002668B6" w14:paraId="0CFC060C" w14:textId="77777777" w:rsidTr="001E140F">
        <w:tc>
          <w:tcPr>
            <w:tcW w:w="1419" w:type="dxa"/>
            <w:vMerge/>
            <w:vAlign w:val="center"/>
          </w:tcPr>
          <w:p w14:paraId="40CDF0D5" w14:textId="77777777" w:rsidR="00792BDE" w:rsidRPr="002668B6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79CE316" w14:textId="2FB8A4B9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7.8759</w:t>
            </w:r>
          </w:p>
        </w:tc>
        <w:tc>
          <w:tcPr>
            <w:tcW w:w="851" w:type="dxa"/>
            <w:vAlign w:val="center"/>
          </w:tcPr>
          <w:p w14:paraId="18C09651" w14:textId="338F3C51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1.7418</w:t>
            </w:r>
          </w:p>
        </w:tc>
        <w:tc>
          <w:tcPr>
            <w:tcW w:w="850" w:type="dxa"/>
            <w:vAlign w:val="center"/>
          </w:tcPr>
          <w:p w14:paraId="2F53544E" w14:textId="1909B2B7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3.4908</w:t>
            </w:r>
          </w:p>
        </w:tc>
        <w:tc>
          <w:tcPr>
            <w:tcW w:w="851" w:type="dxa"/>
            <w:vAlign w:val="center"/>
          </w:tcPr>
          <w:p w14:paraId="2AD5F4A0" w14:textId="2419CE4E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0.8333</w:t>
            </w:r>
          </w:p>
        </w:tc>
        <w:tc>
          <w:tcPr>
            <w:tcW w:w="992" w:type="dxa"/>
            <w:vAlign w:val="center"/>
          </w:tcPr>
          <w:p w14:paraId="6D16721E" w14:textId="0D0C462E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124DA7E" w14:textId="2AECFCE6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12.98</w:t>
            </w:r>
          </w:p>
        </w:tc>
        <w:tc>
          <w:tcPr>
            <w:tcW w:w="1233" w:type="dxa"/>
            <w:vAlign w:val="center"/>
          </w:tcPr>
          <w:p w14:paraId="4DDED556" w14:textId="60AEC125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389.415577</w:t>
            </w:r>
          </w:p>
        </w:tc>
        <w:tc>
          <w:tcPr>
            <w:tcW w:w="992" w:type="dxa"/>
            <w:vAlign w:val="center"/>
          </w:tcPr>
          <w:p w14:paraId="78AB1B9B" w14:textId="2B348E1F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777.22807</w:t>
            </w:r>
          </w:p>
        </w:tc>
        <w:tc>
          <w:tcPr>
            <w:tcW w:w="1035" w:type="dxa"/>
            <w:vAlign w:val="center"/>
          </w:tcPr>
          <w:p w14:paraId="574F0191" w14:textId="1A3D0166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 xml:space="preserve">6.12 </w:t>
            </w:r>
          </w:p>
        </w:tc>
      </w:tr>
      <w:tr w:rsidR="00792BDE" w:rsidRPr="002668B6" w14:paraId="318916A5" w14:textId="77777777" w:rsidTr="001E140F">
        <w:tc>
          <w:tcPr>
            <w:tcW w:w="1419" w:type="dxa"/>
            <w:vMerge/>
            <w:vAlign w:val="center"/>
          </w:tcPr>
          <w:p w14:paraId="3B80C331" w14:textId="77777777" w:rsidR="00792BDE" w:rsidRPr="002668B6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5CCF78E" w14:textId="59942672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7.6199</w:t>
            </w:r>
          </w:p>
        </w:tc>
        <w:tc>
          <w:tcPr>
            <w:tcW w:w="851" w:type="dxa"/>
            <w:vAlign w:val="center"/>
          </w:tcPr>
          <w:p w14:paraId="3341EABD" w14:textId="316B5A22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1.7723</w:t>
            </w:r>
          </w:p>
        </w:tc>
        <w:tc>
          <w:tcPr>
            <w:tcW w:w="850" w:type="dxa"/>
            <w:vAlign w:val="center"/>
          </w:tcPr>
          <w:p w14:paraId="02D71A93" w14:textId="7E6D870A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3.5243</w:t>
            </w:r>
          </w:p>
        </w:tc>
        <w:tc>
          <w:tcPr>
            <w:tcW w:w="851" w:type="dxa"/>
            <w:vAlign w:val="center"/>
          </w:tcPr>
          <w:p w14:paraId="11231893" w14:textId="4AE28FC8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0.8404</w:t>
            </w:r>
          </w:p>
        </w:tc>
        <w:tc>
          <w:tcPr>
            <w:tcW w:w="992" w:type="dxa"/>
            <w:vAlign w:val="center"/>
          </w:tcPr>
          <w:p w14:paraId="0A728877" w14:textId="70B2BCF3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6E9E52A" w14:textId="1407B98E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11.892</w:t>
            </w:r>
          </w:p>
        </w:tc>
        <w:tc>
          <w:tcPr>
            <w:tcW w:w="1233" w:type="dxa"/>
            <w:vAlign w:val="center"/>
          </w:tcPr>
          <w:p w14:paraId="36097558" w14:textId="0766390F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353.760114</w:t>
            </w:r>
          </w:p>
        </w:tc>
        <w:tc>
          <w:tcPr>
            <w:tcW w:w="992" w:type="dxa"/>
            <w:vAlign w:val="center"/>
          </w:tcPr>
          <w:p w14:paraId="23E778D4" w14:textId="77A797F6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711.619161</w:t>
            </w:r>
          </w:p>
        </w:tc>
        <w:tc>
          <w:tcPr>
            <w:tcW w:w="1035" w:type="dxa"/>
            <w:vAlign w:val="center"/>
          </w:tcPr>
          <w:p w14:paraId="021317EA" w14:textId="737DBC50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 xml:space="preserve">5.42 </w:t>
            </w:r>
          </w:p>
        </w:tc>
      </w:tr>
      <w:tr w:rsidR="00792BDE" w:rsidRPr="002668B6" w14:paraId="7311DA61" w14:textId="77777777" w:rsidTr="001E140F">
        <w:tc>
          <w:tcPr>
            <w:tcW w:w="1419" w:type="dxa"/>
            <w:vMerge/>
            <w:vAlign w:val="center"/>
          </w:tcPr>
          <w:p w14:paraId="733678FB" w14:textId="77777777" w:rsidR="00792BDE" w:rsidRPr="002668B6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BCC1924" w14:textId="2393CA11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7.6199</w:t>
            </w:r>
          </w:p>
        </w:tc>
        <w:tc>
          <w:tcPr>
            <w:tcW w:w="851" w:type="dxa"/>
            <w:vAlign w:val="center"/>
          </w:tcPr>
          <w:p w14:paraId="2FED398B" w14:textId="39AE4452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1.7723</w:t>
            </w:r>
          </w:p>
        </w:tc>
        <w:tc>
          <w:tcPr>
            <w:tcW w:w="850" w:type="dxa"/>
            <w:vAlign w:val="center"/>
          </w:tcPr>
          <w:p w14:paraId="3AC55D91" w14:textId="6D7FCFFC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3.5243</w:t>
            </w:r>
          </w:p>
        </w:tc>
        <w:tc>
          <w:tcPr>
            <w:tcW w:w="851" w:type="dxa"/>
            <w:vAlign w:val="center"/>
          </w:tcPr>
          <w:p w14:paraId="40A355DF" w14:textId="5B5ADA5A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0.8406</w:t>
            </w:r>
          </w:p>
        </w:tc>
        <w:tc>
          <w:tcPr>
            <w:tcW w:w="992" w:type="dxa"/>
            <w:vAlign w:val="center"/>
          </w:tcPr>
          <w:p w14:paraId="55222FD1" w14:textId="47778670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B913CAB" w14:textId="4F6D4510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12.377</w:t>
            </w:r>
          </w:p>
        </w:tc>
        <w:tc>
          <w:tcPr>
            <w:tcW w:w="1233" w:type="dxa"/>
            <w:vAlign w:val="center"/>
          </w:tcPr>
          <w:p w14:paraId="2DD13A7F" w14:textId="2DFF5081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368.100167</w:t>
            </w:r>
          </w:p>
        </w:tc>
        <w:tc>
          <w:tcPr>
            <w:tcW w:w="992" w:type="dxa"/>
            <w:vAlign w:val="center"/>
          </w:tcPr>
          <w:p w14:paraId="4EBDF3D3" w14:textId="36C02899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>740.465421</w:t>
            </w:r>
          </w:p>
        </w:tc>
        <w:tc>
          <w:tcPr>
            <w:tcW w:w="1035" w:type="dxa"/>
            <w:vAlign w:val="center"/>
          </w:tcPr>
          <w:p w14:paraId="683FCFC0" w14:textId="04E25738" w:rsidR="00792BDE" w:rsidRPr="00792BDE" w:rsidRDefault="00792BD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792BDE">
              <w:rPr>
                <w:rFonts w:eastAsia="等线" w:cs="Times New Roman"/>
                <w:color w:val="000000"/>
                <w:sz w:val="15"/>
                <w:szCs w:val="15"/>
              </w:rPr>
              <w:t xml:space="preserve">5.64 </w:t>
            </w:r>
          </w:p>
        </w:tc>
      </w:tr>
      <w:tr w:rsidR="0049054F" w:rsidRPr="002668B6" w14:paraId="6A536A46" w14:textId="77777777" w:rsidTr="001E140F">
        <w:tc>
          <w:tcPr>
            <w:tcW w:w="1419" w:type="dxa"/>
            <w:vMerge w:val="restart"/>
            <w:vAlign w:val="center"/>
          </w:tcPr>
          <w:p w14:paraId="0EF3AF15" w14:textId="7777777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cs="Times New Roman"/>
                <w:sz w:val="15"/>
                <w:szCs w:val="15"/>
              </w:rPr>
              <w:t>100-NCM-0.5-1-25</w:t>
            </w:r>
          </w:p>
        </w:tc>
        <w:tc>
          <w:tcPr>
            <w:tcW w:w="708" w:type="dxa"/>
            <w:vAlign w:val="center"/>
          </w:tcPr>
          <w:p w14:paraId="35906536" w14:textId="7E50A81C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8.8021</w:t>
            </w:r>
          </w:p>
        </w:tc>
        <w:tc>
          <w:tcPr>
            <w:tcW w:w="851" w:type="dxa"/>
            <w:vAlign w:val="center"/>
          </w:tcPr>
          <w:p w14:paraId="7F87A560" w14:textId="55668AD6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1.7975</w:t>
            </w:r>
          </w:p>
        </w:tc>
        <w:tc>
          <w:tcPr>
            <w:tcW w:w="850" w:type="dxa"/>
            <w:vAlign w:val="center"/>
          </w:tcPr>
          <w:p w14:paraId="11E04F23" w14:textId="59E918E5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3.5781</w:t>
            </w:r>
          </w:p>
        </w:tc>
        <w:tc>
          <w:tcPr>
            <w:tcW w:w="851" w:type="dxa"/>
            <w:vAlign w:val="center"/>
          </w:tcPr>
          <w:p w14:paraId="65489D8C" w14:textId="5E6CEB45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0.8305</w:t>
            </w:r>
          </w:p>
        </w:tc>
        <w:tc>
          <w:tcPr>
            <w:tcW w:w="992" w:type="dxa"/>
            <w:vAlign w:val="center"/>
          </w:tcPr>
          <w:p w14:paraId="2DD0E7AA" w14:textId="138AAD5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2543C80" w14:textId="4A293621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4.717</w:t>
            </w:r>
          </w:p>
        </w:tc>
        <w:tc>
          <w:tcPr>
            <w:tcW w:w="1233" w:type="dxa"/>
            <w:vAlign w:val="center"/>
          </w:tcPr>
          <w:p w14:paraId="34A1C8E0" w14:textId="2A0E6110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141.992775</w:t>
            </w:r>
          </w:p>
        </w:tc>
        <w:tc>
          <w:tcPr>
            <w:tcW w:w="992" w:type="dxa"/>
            <w:vAlign w:val="center"/>
          </w:tcPr>
          <w:p w14:paraId="3DA41311" w14:textId="04AE6AD3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285.33323</w:t>
            </w:r>
          </w:p>
        </w:tc>
        <w:tc>
          <w:tcPr>
            <w:tcW w:w="1035" w:type="dxa"/>
            <w:vAlign w:val="center"/>
          </w:tcPr>
          <w:p w14:paraId="5A7C36E9" w14:textId="3244C31F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 xml:space="preserve">2.51 </w:t>
            </w:r>
          </w:p>
        </w:tc>
      </w:tr>
      <w:tr w:rsidR="0049054F" w:rsidRPr="002668B6" w14:paraId="73EA8C44" w14:textId="77777777" w:rsidTr="001E140F">
        <w:tc>
          <w:tcPr>
            <w:tcW w:w="1419" w:type="dxa"/>
            <w:vMerge/>
            <w:vAlign w:val="center"/>
          </w:tcPr>
          <w:p w14:paraId="1D20F345" w14:textId="7777777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42170DD" w14:textId="774E3EC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8.8021</w:t>
            </w:r>
          </w:p>
        </w:tc>
        <w:tc>
          <w:tcPr>
            <w:tcW w:w="851" w:type="dxa"/>
            <w:vAlign w:val="center"/>
          </w:tcPr>
          <w:p w14:paraId="61F39D1C" w14:textId="12FE4505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1.7975</w:t>
            </w:r>
          </w:p>
        </w:tc>
        <w:tc>
          <w:tcPr>
            <w:tcW w:w="850" w:type="dxa"/>
            <w:vAlign w:val="center"/>
          </w:tcPr>
          <w:p w14:paraId="59DF184E" w14:textId="3FAA929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3.5781</w:t>
            </w:r>
          </w:p>
        </w:tc>
        <w:tc>
          <w:tcPr>
            <w:tcW w:w="851" w:type="dxa"/>
            <w:vAlign w:val="center"/>
          </w:tcPr>
          <w:p w14:paraId="5EB46012" w14:textId="0DC70A38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0.8288</w:t>
            </w:r>
          </w:p>
        </w:tc>
        <w:tc>
          <w:tcPr>
            <w:tcW w:w="992" w:type="dxa"/>
            <w:vAlign w:val="center"/>
          </w:tcPr>
          <w:p w14:paraId="48D6766B" w14:textId="27DFCBE1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689C594" w14:textId="4F9D3FC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4.856</w:t>
            </w:r>
          </w:p>
        </w:tc>
        <w:tc>
          <w:tcPr>
            <w:tcW w:w="1233" w:type="dxa"/>
            <w:vAlign w:val="center"/>
          </w:tcPr>
          <w:p w14:paraId="4E6DAF62" w14:textId="5EA52C68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146.476834</w:t>
            </w:r>
          </w:p>
        </w:tc>
        <w:tc>
          <w:tcPr>
            <w:tcW w:w="992" w:type="dxa"/>
            <w:vAlign w:val="center"/>
          </w:tcPr>
          <w:p w14:paraId="60EE1CAA" w14:textId="01A56D93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294.343906</w:t>
            </w:r>
          </w:p>
        </w:tc>
        <w:tc>
          <w:tcPr>
            <w:tcW w:w="1035" w:type="dxa"/>
            <w:vAlign w:val="center"/>
          </w:tcPr>
          <w:p w14:paraId="29CE8C56" w14:textId="42694112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 xml:space="preserve">2.59 </w:t>
            </w:r>
          </w:p>
        </w:tc>
      </w:tr>
      <w:tr w:rsidR="0049054F" w:rsidRPr="002668B6" w14:paraId="11C80BC5" w14:textId="77777777" w:rsidTr="001E140F">
        <w:tc>
          <w:tcPr>
            <w:tcW w:w="1419" w:type="dxa"/>
            <w:vMerge/>
            <w:vAlign w:val="center"/>
          </w:tcPr>
          <w:p w14:paraId="0814026B" w14:textId="7777777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2AD8423" w14:textId="0FCBDF12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8.6978</w:t>
            </w:r>
          </w:p>
        </w:tc>
        <w:tc>
          <w:tcPr>
            <w:tcW w:w="851" w:type="dxa"/>
            <w:vAlign w:val="center"/>
          </w:tcPr>
          <w:p w14:paraId="55B2EE35" w14:textId="5AF230DF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1.7797</w:t>
            </w:r>
          </w:p>
        </w:tc>
        <w:tc>
          <w:tcPr>
            <w:tcW w:w="850" w:type="dxa"/>
            <w:vAlign w:val="center"/>
          </w:tcPr>
          <w:p w14:paraId="4C6949A3" w14:textId="1849BE72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3.5674</w:t>
            </w:r>
          </w:p>
        </w:tc>
        <w:tc>
          <w:tcPr>
            <w:tcW w:w="851" w:type="dxa"/>
            <w:vAlign w:val="center"/>
          </w:tcPr>
          <w:p w14:paraId="7E3ACFA6" w14:textId="601BD050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0.8327</w:t>
            </w:r>
          </w:p>
        </w:tc>
        <w:tc>
          <w:tcPr>
            <w:tcW w:w="992" w:type="dxa"/>
            <w:vAlign w:val="center"/>
          </w:tcPr>
          <w:p w14:paraId="313D008D" w14:textId="2613700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C4AF4C5" w14:textId="52BE2DD0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4.646</w:t>
            </w:r>
          </w:p>
        </w:tc>
        <w:tc>
          <w:tcPr>
            <w:tcW w:w="1233" w:type="dxa"/>
            <w:vAlign w:val="center"/>
          </w:tcPr>
          <w:p w14:paraId="329CF159" w14:textId="64F059E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139.486009</w:t>
            </w:r>
          </w:p>
        </w:tc>
        <w:tc>
          <w:tcPr>
            <w:tcW w:w="992" w:type="dxa"/>
            <w:vAlign w:val="center"/>
          </w:tcPr>
          <w:p w14:paraId="49E3BD9F" w14:textId="73B5EED9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278.347816</w:t>
            </w:r>
          </w:p>
        </w:tc>
        <w:tc>
          <w:tcPr>
            <w:tcW w:w="1035" w:type="dxa"/>
            <w:vAlign w:val="center"/>
          </w:tcPr>
          <w:p w14:paraId="40EE51E1" w14:textId="2598E54F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 xml:space="preserve">2.42 </w:t>
            </w:r>
          </w:p>
        </w:tc>
      </w:tr>
      <w:tr w:rsidR="0049054F" w:rsidRPr="002668B6" w14:paraId="37AF02BC" w14:textId="77777777" w:rsidTr="001E140F">
        <w:tc>
          <w:tcPr>
            <w:tcW w:w="1419" w:type="dxa"/>
            <w:vMerge/>
            <w:vAlign w:val="center"/>
          </w:tcPr>
          <w:p w14:paraId="42782EAD" w14:textId="7777777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7A37FD6" w14:textId="1B39699E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8.6978</w:t>
            </w:r>
          </w:p>
        </w:tc>
        <w:tc>
          <w:tcPr>
            <w:tcW w:w="851" w:type="dxa"/>
            <w:vAlign w:val="center"/>
          </w:tcPr>
          <w:p w14:paraId="766BF82D" w14:textId="75A1BF85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1.7797</w:t>
            </w:r>
          </w:p>
        </w:tc>
        <w:tc>
          <w:tcPr>
            <w:tcW w:w="850" w:type="dxa"/>
            <w:vAlign w:val="center"/>
          </w:tcPr>
          <w:p w14:paraId="271CC279" w14:textId="593D3784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3.5674</w:t>
            </w:r>
          </w:p>
        </w:tc>
        <w:tc>
          <w:tcPr>
            <w:tcW w:w="851" w:type="dxa"/>
            <w:vAlign w:val="center"/>
          </w:tcPr>
          <w:p w14:paraId="155D53A2" w14:textId="1C87B9DE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0.8318</w:t>
            </w:r>
          </w:p>
        </w:tc>
        <w:tc>
          <w:tcPr>
            <w:tcW w:w="992" w:type="dxa"/>
            <w:vAlign w:val="center"/>
          </w:tcPr>
          <w:p w14:paraId="385E1FC1" w14:textId="1DF2373E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DF507E8" w14:textId="703E04D6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4.669</w:t>
            </w:r>
          </w:p>
        </w:tc>
        <w:tc>
          <w:tcPr>
            <w:tcW w:w="1233" w:type="dxa"/>
            <w:vAlign w:val="center"/>
          </w:tcPr>
          <w:p w14:paraId="0C3D0C20" w14:textId="164C723E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140.328204</w:t>
            </w:r>
          </w:p>
        </w:tc>
        <w:tc>
          <w:tcPr>
            <w:tcW w:w="992" w:type="dxa"/>
            <w:vAlign w:val="center"/>
          </w:tcPr>
          <w:p w14:paraId="1D06EDFC" w14:textId="0DC7689A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280.028436</w:t>
            </w:r>
          </w:p>
        </w:tc>
        <w:tc>
          <w:tcPr>
            <w:tcW w:w="1035" w:type="dxa"/>
            <w:vAlign w:val="center"/>
          </w:tcPr>
          <w:p w14:paraId="2DE4A587" w14:textId="360498A3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 xml:space="preserve">2.44 </w:t>
            </w:r>
          </w:p>
        </w:tc>
      </w:tr>
      <w:tr w:rsidR="0049054F" w:rsidRPr="002668B6" w14:paraId="1C62ACE8" w14:textId="77777777" w:rsidTr="001E140F">
        <w:tc>
          <w:tcPr>
            <w:tcW w:w="1419" w:type="dxa"/>
            <w:vMerge/>
            <w:vAlign w:val="center"/>
          </w:tcPr>
          <w:p w14:paraId="5008C634" w14:textId="7777777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BA8A5E8" w14:textId="04958F18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8.7387</w:t>
            </w:r>
          </w:p>
        </w:tc>
        <w:tc>
          <w:tcPr>
            <w:tcW w:w="851" w:type="dxa"/>
            <w:vAlign w:val="center"/>
          </w:tcPr>
          <w:p w14:paraId="0FF1C080" w14:textId="696083FF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1.7875</w:t>
            </w:r>
          </w:p>
        </w:tc>
        <w:tc>
          <w:tcPr>
            <w:tcW w:w="850" w:type="dxa"/>
            <w:vAlign w:val="center"/>
          </w:tcPr>
          <w:p w14:paraId="4872B4DC" w14:textId="36B4C539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3.5435</w:t>
            </w:r>
          </w:p>
        </w:tc>
        <w:tc>
          <w:tcPr>
            <w:tcW w:w="851" w:type="dxa"/>
            <w:vAlign w:val="center"/>
          </w:tcPr>
          <w:p w14:paraId="739124E6" w14:textId="4FFEF1A6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0.8343</w:t>
            </w:r>
          </w:p>
        </w:tc>
        <w:tc>
          <w:tcPr>
            <w:tcW w:w="992" w:type="dxa"/>
            <w:vAlign w:val="center"/>
          </w:tcPr>
          <w:p w14:paraId="2241889D" w14:textId="02895443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722A8A8" w14:textId="6972317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3.214</w:t>
            </w:r>
          </w:p>
        </w:tc>
        <w:tc>
          <w:tcPr>
            <w:tcW w:w="1233" w:type="dxa"/>
            <w:vAlign w:val="center"/>
          </w:tcPr>
          <w:p w14:paraId="17AD02A9" w14:textId="5CE11CC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96.3082824</w:t>
            </w:r>
          </w:p>
        </w:tc>
        <w:tc>
          <w:tcPr>
            <w:tcW w:w="992" w:type="dxa"/>
            <w:vAlign w:val="center"/>
          </w:tcPr>
          <w:p w14:paraId="634BC7C3" w14:textId="431A71CF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194.344191</w:t>
            </w:r>
          </w:p>
        </w:tc>
        <w:tc>
          <w:tcPr>
            <w:tcW w:w="1035" w:type="dxa"/>
            <w:vAlign w:val="center"/>
          </w:tcPr>
          <w:p w14:paraId="6D3B70C8" w14:textId="688CF8C6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 xml:space="preserve">1.70 </w:t>
            </w:r>
          </w:p>
        </w:tc>
      </w:tr>
      <w:tr w:rsidR="0049054F" w:rsidRPr="002668B6" w14:paraId="1F372F19" w14:textId="77777777" w:rsidTr="001E140F">
        <w:tc>
          <w:tcPr>
            <w:tcW w:w="1419" w:type="dxa"/>
            <w:vMerge/>
            <w:vAlign w:val="center"/>
          </w:tcPr>
          <w:p w14:paraId="10900AB0" w14:textId="7777777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0F6C394" w14:textId="789F4423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8.7387</w:t>
            </w:r>
          </w:p>
        </w:tc>
        <w:tc>
          <w:tcPr>
            <w:tcW w:w="851" w:type="dxa"/>
            <w:vAlign w:val="center"/>
          </w:tcPr>
          <w:p w14:paraId="15B9BCBD" w14:textId="0330B753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1.7875</w:t>
            </w:r>
          </w:p>
        </w:tc>
        <w:tc>
          <w:tcPr>
            <w:tcW w:w="850" w:type="dxa"/>
            <w:vAlign w:val="center"/>
          </w:tcPr>
          <w:p w14:paraId="118A6C71" w14:textId="7EF59422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3.5435</w:t>
            </w:r>
          </w:p>
        </w:tc>
        <w:tc>
          <w:tcPr>
            <w:tcW w:w="851" w:type="dxa"/>
            <w:vAlign w:val="center"/>
          </w:tcPr>
          <w:p w14:paraId="066ED880" w14:textId="2E40EA45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0.8312</w:t>
            </w:r>
          </w:p>
        </w:tc>
        <w:tc>
          <w:tcPr>
            <w:tcW w:w="992" w:type="dxa"/>
            <w:vAlign w:val="center"/>
          </w:tcPr>
          <w:p w14:paraId="65744D20" w14:textId="0B6824AC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9BFA3AC" w14:textId="35539887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3.355</w:t>
            </w:r>
          </w:p>
        </w:tc>
        <w:tc>
          <w:tcPr>
            <w:tcW w:w="1233" w:type="dxa"/>
            <w:vAlign w:val="center"/>
          </w:tcPr>
          <w:p w14:paraId="07F6D3F5" w14:textId="630F35CD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100.908325</w:t>
            </w:r>
          </w:p>
        </w:tc>
        <w:tc>
          <w:tcPr>
            <w:tcW w:w="992" w:type="dxa"/>
            <w:vAlign w:val="center"/>
          </w:tcPr>
          <w:p w14:paraId="232E02A5" w14:textId="598FF39B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>203.626794</w:t>
            </w:r>
          </w:p>
        </w:tc>
        <w:tc>
          <w:tcPr>
            <w:tcW w:w="1035" w:type="dxa"/>
            <w:vAlign w:val="center"/>
          </w:tcPr>
          <w:p w14:paraId="372846F6" w14:textId="02815E00" w:rsidR="0049054F" w:rsidRPr="0049054F" w:rsidRDefault="0049054F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49054F">
              <w:rPr>
                <w:rFonts w:eastAsia="等线" w:cs="Times New Roman"/>
                <w:color w:val="000000"/>
                <w:sz w:val="15"/>
                <w:szCs w:val="15"/>
              </w:rPr>
              <w:t xml:space="preserve">1.78 </w:t>
            </w:r>
          </w:p>
        </w:tc>
      </w:tr>
      <w:tr w:rsidR="0061172C" w:rsidRPr="002668B6" w14:paraId="60E11B6B" w14:textId="77777777" w:rsidTr="0061172C">
        <w:tc>
          <w:tcPr>
            <w:tcW w:w="1419" w:type="dxa"/>
            <w:vMerge w:val="restart"/>
            <w:vAlign w:val="center"/>
          </w:tcPr>
          <w:p w14:paraId="390AE7CC" w14:textId="199DB1FE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cs="Times New Roman"/>
                <w:sz w:val="15"/>
                <w:szCs w:val="15"/>
              </w:rPr>
              <w:t>100-LR-0.2-1-10</w:t>
            </w:r>
          </w:p>
        </w:tc>
        <w:tc>
          <w:tcPr>
            <w:tcW w:w="708" w:type="dxa"/>
            <w:vAlign w:val="center"/>
          </w:tcPr>
          <w:p w14:paraId="726B3F6B" w14:textId="7E0D5FA1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8.3032</w:t>
            </w:r>
          </w:p>
        </w:tc>
        <w:tc>
          <w:tcPr>
            <w:tcW w:w="851" w:type="dxa"/>
            <w:vAlign w:val="center"/>
          </w:tcPr>
          <w:p w14:paraId="176CE28F" w14:textId="4F900D5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1.7028</w:t>
            </w:r>
          </w:p>
        </w:tc>
        <w:tc>
          <w:tcPr>
            <w:tcW w:w="850" w:type="dxa"/>
            <w:vAlign w:val="center"/>
          </w:tcPr>
          <w:p w14:paraId="473C5700" w14:textId="645BF0A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3.4009</w:t>
            </w:r>
          </w:p>
        </w:tc>
        <w:tc>
          <w:tcPr>
            <w:tcW w:w="851" w:type="dxa"/>
            <w:vAlign w:val="center"/>
          </w:tcPr>
          <w:p w14:paraId="70E266AD" w14:textId="362B5BA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0.7631</w:t>
            </w:r>
          </w:p>
        </w:tc>
        <w:tc>
          <w:tcPr>
            <w:tcW w:w="992" w:type="dxa"/>
            <w:vAlign w:val="center"/>
          </w:tcPr>
          <w:p w14:paraId="3889E638" w14:textId="38671518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D51D76D" w14:textId="65A0F8E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13.594</w:t>
            </w:r>
          </w:p>
        </w:tc>
        <w:tc>
          <w:tcPr>
            <w:tcW w:w="1233" w:type="dxa"/>
            <w:vAlign w:val="center"/>
          </w:tcPr>
          <w:p w14:paraId="67C22558" w14:textId="6B78D4A9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445.354475</w:t>
            </w:r>
          </w:p>
        </w:tc>
        <w:tc>
          <w:tcPr>
            <w:tcW w:w="992" w:type="dxa"/>
            <w:vAlign w:val="center"/>
          </w:tcPr>
          <w:p w14:paraId="1E1F9C61" w14:textId="15833A14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891.941602</w:t>
            </w:r>
          </w:p>
        </w:tc>
        <w:tc>
          <w:tcPr>
            <w:tcW w:w="1035" w:type="dxa"/>
            <w:vAlign w:val="center"/>
          </w:tcPr>
          <w:p w14:paraId="3DBEEEEF" w14:textId="72DDE43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7.41</w:t>
            </w:r>
          </w:p>
        </w:tc>
      </w:tr>
      <w:tr w:rsidR="0061172C" w:rsidRPr="002668B6" w14:paraId="37A5A515" w14:textId="77777777" w:rsidTr="0061172C">
        <w:tc>
          <w:tcPr>
            <w:tcW w:w="1419" w:type="dxa"/>
            <w:vMerge/>
            <w:vAlign w:val="center"/>
          </w:tcPr>
          <w:p w14:paraId="36E5B47C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549C002" w14:textId="621AB15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8.3032</w:t>
            </w:r>
          </w:p>
        </w:tc>
        <w:tc>
          <w:tcPr>
            <w:tcW w:w="851" w:type="dxa"/>
            <w:vAlign w:val="center"/>
          </w:tcPr>
          <w:p w14:paraId="1957C0BB" w14:textId="516B2FF4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1.7028</w:t>
            </w:r>
          </w:p>
        </w:tc>
        <w:tc>
          <w:tcPr>
            <w:tcW w:w="850" w:type="dxa"/>
            <w:vAlign w:val="center"/>
          </w:tcPr>
          <w:p w14:paraId="56897BA8" w14:textId="181B7398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3.4009</w:t>
            </w:r>
          </w:p>
        </w:tc>
        <w:tc>
          <w:tcPr>
            <w:tcW w:w="851" w:type="dxa"/>
            <w:vAlign w:val="center"/>
          </w:tcPr>
          <w:p w14:paraId="7359BEEF" w14:textId="702E3A6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0.7869</w:t>
            </w:r>
          </w:p>
        </w:tc>
        <w:tc>
          <w:tcPr>
            <w:tcW w:w="992" w:type="dxa"/>
            <w:vAlign w:val="center"/>
          </w:tcPr>
          <w:p w14:paraId="54FECE09" w14:textId="388447E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E3308CF" w14:textId="45C66C50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13.194</w:t>
            </w:r>
          </w:p>
        </w:tc>
        <w:tc>
          <w:tcPr>
            <w:tcW w:w="1233" w:type="dxa"/>
            <w:vAlign w:val="center"/>
          </w:tcPr>
          <w:p w14:paraId="16E5C95D" w14:textId="6836104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419.176515</w:t>
            </w:r>
          </w:p>
        </w:tc>
        <w:tc>
          <w:tcPr>
            <w:tcW w:w="992" w:type="dxa"/>
            <w:vAlign w:val="center"/>
          </w:tcPr>
          <w:p w14:paraId="086AB84D" w14:textId="7D1B5E1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839.513227</w:t>
            </w:r>
          </w:p>
        </w:tc>
        <w:tc>
          <w:tcPr>
            <w:tcW w:w="1035" w:type="dxa"/>
            <w:vAlign w:val="center"/>
          </w:tcPr>
          <w:p w14:paraId="012D0857" w14:textId="4588B38C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6.97</w:t>
            </w:r>
          </w:p>
        </w:tc>
      </w:tr>
      <w:tr w:rsidR="0061172C" w:rsidRPr="002668B6" w14:paraId="10522320" w14:textId="77777777" w:rsidTr="0061172C">
        <w:tc>
          <w:tcPr>
            <w:tcW w:w="1419" w:type="dxa"/>
            <w:vMerge/>
            <w:vAlign w:val="center"/>
          </w:tcPr>
          <w:p w14:paraId="68BAE84D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56EB6D3" w14:textId="3511B78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8.737</w:t>
            </w:r>
          </w:p>
        </w:tc>
        <w:tc>
          <w:tcPr>
            <w:tcW w:w="851" w:type="dxa"/>
            <w:vAlign w:val="center"/>
          </w:tcPr>
          <w:p w14:paraId="6368A939" w14:textId="12F61B2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1.7366</w:t>
            </w:r>
          </w:p>
        </w:tc>
        <w:tc>
          <w:tcPr>
            <w:tcW w:w="850" w:type="dxa"/>
            <w:vAlign w:val="center"/>
          </w:tcPr>
          <w:p w14:paraId="4130D11D" w14:textId="067CFC1E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3.4621</w:t>
            </w:r>
          </w:p>
        </w:tc>
        <w:tc>
          <w:tcPr>
            <w:tcW w:w="851" w:type="dxa"/>
            <w:vAlign w:val="center"/>
          </w:tcPr>
          <w:p w14:paraId="08D32479" w14:textId="03E0C6EC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0.7817</w:t>
            </w:r>
          </w:p>
        </w:tc>
        <w:tc>
          <w:tcPr>
            <w:tcW w:w="992" w:type="dxa"/>
            <w:vAlign w:val="center"/>
          </w:tcPr>
          <w:p w14:paraId="272AEEC1" w14:textId="613BEBC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5162FD1" w14:textId="52D20DC9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12.795</w:t>
            </w:r>
          </w:p>
        </w:tc>
        <w:tc>
          <w:tcPr>
            <w:tcW w:w="1233" w:type="dxa"/>
            <w:vAlign w:val="center"/>
          </w:tcPr>
          <w:p w14:paraId="2F352644" w14:textId="5F67AA9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409.204298</w:t>
            </w:r>
          </w:p>
        </w:tc>
        <w:tc>
          <w:tcPr>
            <w:tcW w:w="992" w:type="dxa"/>
            <w:vAlign w:val="center"/>
          </w:tcPr>
          <w:p w14:paraId="2509C12B" w14:textId="27084324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821.040974</w:t>
            </w:r>
          </w:p>
        </w:tc>
        <w:tc>
          <w:tcPr>
            <w:tcW w:w="1035" w:type="dxa"/>
            <w:vAlign w:val="center"/>
          </w:tcPr>
          <w:p w14:paraId="02444686" w14:textId="285CEA1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7.17</w:t>
            </w:r>
          </w:p>
        </w:tc>
      </w:tr>
      <w:tr w:rsidR="0061172C" w:rsidRPr="002668B6" w14:paraId="53D0D53C" w14:textId="77777777" w:rsidTr="0061172C">
        <w:tc>
          <w:tcPr>
            <w:tcW w:w="1419" w:type="dxa"/>
            <w:vMerge/>
            <w:vAlign w:val="center"/>
          </w:tcPr>
          <w:p w14:paraId="3A1A4F0E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E57A10F" w14:textId="03B9E7D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8.737</w:t>
            </w:r>
          </w:p>
        </w:tc>
        <w:tc>
          <w:tcPr>
            <w:tcW w:w="851" w:type="dxa"/>
            <w:vAlign w:val="center"/>
          </w:tcPr>
          <w:p w14:paraId="22CA6F2E" w14:textId="5E91313A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1.7366</w:t>
            </w:r>
          </w:p>
        </w:tc>
        <w:tc>
          <w:tcPr>
            <w:tcW w:w="850" w:type="dxa"/>
            <w:vAlign w:val="center"/>
          </w:tcPr>
          <w:p w14:paraId="4B17EA10" w14:textId="031A6C8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3.4621</w:t>
            </w:r>
          </w:p>
        </w:tc>
        <w:tc>
          <w:tcPr>
            <w:tcW w:w="851" w:type="dxa"/>
            <w:vAlign w:val="center"/>
          </w:tcPr>
          <w:p w14:paraId="6F7B440C" w14:textId="27C1EAC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0.8039</w:t>
            </w:r>
          </w:p>
        </w:tc>
        <w:tc>
          <w:tcPr>
            <w:tcW w:w="992" w:type="dxa"/>
            <w:vAlign w:val="center"/>
          </w:tcPr>
          <w:p w14:paraId="66EE7133" w14:textId="5557D00C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479A0A5" w14:textId="24D5365A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12.297</w:t>
            </w:r>
          </w:p>
        </w:tc>
        <w:tc>
          <w:tcPr>
            <w:tcW w:w="1233" w:type="dxa"/>
            <w:vAlign w:val="center"/>
          </w:tcPr>
          <w:p w14:paraId="2914C218" w14:textId="2292D3F1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382.416967</w:t>
            </w:r>
          </w:p>
        </w:tc>
        <w:tc>
          <w:tcPr>
            <w:tcW w:w="992" w:type="dxa"/>
            <w:vAlign w:val="center"/>
          </w:tcPr>
          <w:p w14:paraId="1C66D8A1" w14:textId="75D995B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767.293992</w:t>
            </w:r>
          </w:p>
        </w:tc>
        <w:tc>
          <w:tcPr>
            <w:tcW w:w="1035" w:type="dxa"/>
            <w:vAlign w:val="center"/>
          </w:tcPr>
          <w:p w14:paraId="30915E06" w14:textId="0F8D1ADF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6.70</w:t>
            </w:r>
          </w:p>
        </w:tc>
      </w:tr>
      <w:tr w:rsidR="0061172C" w:rsidRPr="002668B6" w14:paraId="3AF8FA02" w14:textId="77777777" w:rsidTr="0061172C">
        <w:tc>
          <w:tcPr>
            <w:tcW w:w="1419" w:type="dxa"/>
            <w:vMerge/>
            <w:vAlign w:val="center"/>
          </w:tcPr>
          <w:p w14:paraId="0D913C76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7C9304B" w14:textId="0DFF24D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8.7155</w:t>
            </w:r>
          </w:p>
        </w:tc>
        <w:tc>
          <w:tcPr>
            <w:tcW w:w="851" w:type="dxa"/>
            <w:vAlign w:val="center"/>
          </w:tcPr>
          <w:p w14:paraId="1C4E7448" w14:textId="3055C239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1.7626</w:t>
            </w:r>
          </w:p>
        </w:tc>
        <w:tc>
          <w:tcPr>
            <w:tcW w:w="850" w:type="dxa"/>
            <w:vAlign w:val="center"/>
          </w:tcPr>
          <w:p w14:paraId="08CFA921" w14:textId="6508DBC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3.4795</w:t>
            </w:r>
          </w:p>
        </w:tc>
        <w:tc>
          <w:tcPr>
            <w:tcW w:w="851" w:type="dxa"/>
            <w:vAlign w:val="center"/>
          </w:tcPr>
          <w:p w14:paraId="21980898" w14:textId="1FE4175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0.8088</w:t>
            </w:r>
          </w:p>
        </w:tc>
        <w:tc>
          <w:tcPr>
            <w:tcW w:w="992" w:type="dxa"/>
            <w:vAlign w:val="center"/>
          </w:tcPr>
          <w:p w14:paraId="608E6C22" w14:textId="0C5F56D8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2D7480A" w14:textId="40935CD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13.343</w:t>
            </w:r>
          </w:p>
        </w:tc>
        <w:tc>
          <w:tcPr>
            <w:tcW w:w="1233" w:type="dxa"/>
            <w:vAlign w:val="center"/>
          </w:tcPr>
          <w:p w14:paraId="27F392DB" w14:textId="705D325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412.431998</w:t>
            </w:r>
          </w:p>
        </w:tc>
        <w:tc>
          <w:tcPr>
            <w:tcW w:w="992" w:type="dxa"/>
            <w:vAlign w:val="center"/>
          </w:tcPr>
          <w:p w14:paraId="4655B2A0" w14:textId="4261211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835.842004</w:t>
            </w:r>
          </w:p>
        </w:tc>
        <w:tc>
          <w:tcPr>
            <w:tcW w:w="1035" w:type="dxa"/>
            <w:vAlign w:val="center"/>
          </w:tcPr>
          <w:p w14:paraId="60B28083" w14:textId="334C9E6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7.28</w:t>
            </w:r>
          </w:p>
        </w:tc>
      </w:tr>
      <w:tr w:rsidR="0061172C" w:rsidRPr="002668B6" w14:paraId="7D0FE64E" w14:textId="77777777" w:rsidTr="0061172C">
        <w:tc>
          <w:tcPr>
            <w:tcW w:w="1419" w:type="dxa"/>
            <w:vMerge/>
            <w:vAlign w:val="center"/>
          </w:tcPr>
          <w:p w14:paraId="7C9BDF16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2CA5053" w14:textId="10359691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8.7155</w:t>
            </w:r>
          </w:p>
        </w:tc>
        <w:tc>
          <w:tcPr>
            <w:tcW w:w="851" w:type="dxa"/>
            <w:vAlign w:val="center"/>
          </w:tcPr>
          <w:p w14:paraId="2678210C" w14:textId="3916849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1.7626</w:t>
            </w:r>
          </w:p>
        </w:tc>
        <w:tc>
          <w:tcPr>
            <w:tcW w:w="850" w:type="dxa"/>
            <w:vAlign w:val="center"/>
          </w:tcPr>
          <w:p w14:paraId="6998993C" w14:textId="2FEA0DD8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3.4795</w:t>
            </w:r>
          </w:p>
        </w:tc>
        <w:tc>
          <w:tcPr>
            <w:tcW w:w="851" w:type="dxa"/>
            <w:vAlign w:val="center"/>
          </w:tcPr>
          <w:p w14:paraId="1E3B7568" w14:textId="4121E1A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0.8135</w:t>
            </w:r>
          </w:p>
        </w:tc>
        <w:tc>
          <w:tcPr>
            <w:tcW w:w="992" w:type="dxa"/>
            <w:vAlign w:val="center"/>
          </w:tcPr>
          <w:p w14:paraId="6A13CBC1" w14:textId="4BDA706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47C9511" w14:textId="1616E3C1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13.579</w:t>
            </w:r>
          </w:p>
        </w:tc>
        <w:tc>
          <w:tcPr>
            <w:tcW w:w="1233" w:type="dxa"/>
            <w:vAlign w:val="center"/>
          </w:tcPr>
          <w:p w14:paraId="0A6F5A83" w14:textId="072C2FC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417.301782</w:t>
            </w:r>
          </w:p>
        </w:tc>
        <w:tc>
          <w:tcPr>
            <w:tcW w:w="992" w:type="dxa"/>
            <w:vAlign w:val="center"/>
          </w:tcPr>
          <w:p w14:paraId="6CF002F1" w14:textId="4531451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845.711196</w:t>
            </w:r>
          </w:p>
        </w:tc>
        <w:tc>
          <w:tcPr>
            <w:tcW w:w="1035" w:type="dxa"/>
            <w:vAlign w:val="center"/>
          </w:tcPr>
          <w:p w14:paraId="4EADCFF6" w14:textId="1D668508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7.37</w:t>
            </w:r>
          </w:p>
        </w:tc>
      </w:tr>
      <w:tr w:rsidR="0061172C" w:rsidRPr="002668B6" w14:paraId="125CCA5C" w14:textId="77777777" w:rsidTr="0061172C">
        <w:tc>
          <w:tcPr>
            <w:tcW w:w="1419" w:type="dxa"/>
            <w:vMerge w:val="restart"/>
            <w:vAlign w:val="center"/>
          </w:tcPr>
          <w:p w14:paraId="66034BA6" w14:textId="288A28E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cs="Times New Roman"/>
                <w:sz w:val="15"/>
                <w:szCs w:val="15"/>
              </w:rPr>
              <w:lastRenderedPageBreak/>
              <w:t>100-LR-0.2-1-2</w:t>
            </w:r>
            <w:r w:rsidR="00357CB1">
              <w:rPr>
                <w:rFonts w:cs="Times New Roman"/>
                <w:sz w:val="15"/>
                <w:szCs w:val="15"/>
              </w:rPr>
              <w:t>0</w:t>
            </w:r>
          </w:p>
        </w:tc>
        <w:tc>
          <w:tcPr>
            <w:tcW w:w="708" w:type="dxa"/>
            <w:vAlign w:val="center"/>
          </w:tcPr>
          <w:p w14:paraId="277A0F53" w14:textId="7BC95C69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8.463</w:t>
            </w:r>
          </w:p>
        </w:tc>
        <w:tc>
          <w:tcPr>
            <w:tcW w:w="851" w:type="dxa"/>
            <w:vAlign w:val="center"/>
          </w:tcPr>
          <w:p w14:paraId="10AAABD6" w14:textId="5FD2235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1.7306</w:t>
            </w:r>
          </w:p>
        </w:tc>
        <w:tc>
          <w:tcPr>
            <w:tcW w:w="850" w:type="dxa"/>
            <w:vAlign w:val="center"/>
          </w:tcPr>
          <w:p w14:paraId="7E8EEB8F" w14:textId="1BA33BE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3.4274</w:t>
            </w:r>
          </w:p>
        </w:tc>
        <w:tc>
          <w:tcPr>
            <w:tcW w:w="851" w:type="dxa"/>
            <w:vAlign w:val="center"/>
          </w:tcPr>
          <w:p w14:paraId="4BEFBD57" w14:textId="603E626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0.7932</w:t>
            </w:r>
          </w:p>
        </w:tc>
        <w:tc>
          <w:tcPr>
            <w:tcW w:w="992" w:type="dxa"/>
            <w:vAlign w:val="center"/>
          </w:tcPr>
          <w:p w14:paraId="473F9E21" w14:textId="54515CC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EA22490" w14:textId="506074CA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12.295</w:t>
            </w:r>
          </w:p>
        </w:tc>
        <w:tc>
          <w:tcPr>
            <w:tcW w:w="1233" w:type="dxa"/>
            <w:vAlign w:val="center"/>
          </w:tcPr>
          <w:p w14:paraId="5D619A94" w14:textId="1F6D3BF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387.512607</w:t>
            </w:r>
          </w:p>
        </w:tc>
        <w:tc>
          <w:tcPr>
            <w:tcW w:w="992" w:type="dxa"/>
            <w:vAlign w:val="center"/>
          </w:tcPr>
          <w:p w14:paraId="0473F9C2" w14:textId="3CA1DFE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782.744407</w:t>
            </w:r>
          </w:p>
        </w:tc>
        <w:tc>
          <w:tcPr>
            <w:tcW w:w="1035" w:type="dxa"/>
            <w:vAlign w:val="center"/>
          </w:tcPr>
          <w:p w14:paraId="704140B8" w14:textId="363B968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6.62</w:t>
            </w:r>
          </w:p>
        </w:tc>
      </w:tr>
      <w:tr w:rsidR="0061172C" w:rsidRPr="002668B6" w14:paraId="66871F50" w14:textId="77777777" w:rsidTr="0061172C">
        <w:tc>
          <w:tcPr>
            <w:tcW w:w="1419" w:type="dxa"/>
            <w:vMerge/>
            <w:vAlign w:val="center"/>
          </w:tcPr>
          <w:p w14:paraId="0CCBD41D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29501DB" w14:textId="76EB235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8.463</w:t>
            </w:r>
          </w:p>
        </w:tc>
        <w:tc>
          <w:tcPr>
            <w:tcW w:w="851" w:type="dxa"/>
            <w:vAlign w:val="center"/>
          </w:tcPr>
          <w:p w14:paraId="2974CD35" w14:textId="23E4B00C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1.7306</w:t>
            </w:r>
          </w:p>
        </w:tc>
        <w:tc>
          <w:tcPr>
            <w:tcW w:w="850" w:type="dxa"/>
            <w:vAlign w:val="center"/>
          </w:tcPr>
          <w:p w14:paraId="00F128E7" w14:textId="17428471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3.4274</w:t>
            </w:r>
          </w:p>
        </w:tc>
        <w:tc>
          <w:tcPr>
            <w:tcW w:w="851" w:type="dxa"/>
            <w:vAlign w:val="center"/>
          </w:tcPr>
          <w:p w14:paraId="3EBAC457" w14:textId="6DDFB2D9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0.8148</w:t>
            </w:r>
          </w:p>
        </w:tc>
        <w:tc>
          <w:tcPr>
            <w:tcW w:w="992" w:type="dxa"/>
            <w:vAlign w:val="center"/>
          </w:tcPr>
          <w:p w14:paraId="1E0B0DB5" w14:textId="39DD19D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9199E5D" w14:textId="7234C28A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12.953</w:t>
            </w:r>
          </w:p>
        </w:tc>
        <w:tc>
          <w:tcPr>
            <w:tcW w:w="1233" w:type="dxa"/>
            <w:vAlign w:val="center"/>
          </w:tcPr>
          <w:p w14:paraId="56DD25CF" w14:textId="6D1810E1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397.428817</w:t>
            </w:r>
          </w:p>
        </w:tc>
        <w:tc>
          <w:tcPr>
            <w:tcW w:w="992" w:type="dxa"/>
            <w:vAlign w:val="center"/>
          </w:tcPr>
          <w:p w14:paraId="7D004FBC" w14:textId="4F4C858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802.774356</w:t>
            </w:r>
          </w:p>
        </w:tc>
        <w:tc>
          <w:tcPr>
            <w:tcW w:w="1035" w:type="dxa"/>
            <w:vAlign w:val="center"/>
          </w:tcPr>
          <w:p w14:paraId="0FFFE1D3" w14:textId="270A552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6.79</w:t>
            </w:r>
          </w:p>
        </w:tc>
      </w:tr>
      <w:tr w:rsidR="0061172C" w:rsidRPr="002668B6" w14:paraId="6C1202A6" w14:textId="77777777" w:rsidTr="0061172C">
        <w:tc>
          <w:tcPr>
            <w:tcW w:w="1419" w:type="dxa"/>
            <w:vMerge/>
            <w:vAlign w:val="center"/>
          </w:tcPr>
          <w:p w14:paraId="68C91AB9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613232C" w14:textId="35B72FBF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8.4737</w:t>
            </w:r>
          </w:p>
        </w:tc>
        <w:tc>
          <w:tcPr>
            <w:tcW w:w="851" w:type="dxa"/>
            <w:vAlign w:val="center"/>
          </w:tcPr>
          <w:p w14:paraId="2738FB0B" w14:textId="724CD9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2.4096</w:t>
            </w:r>
          </w:p>
        </w:tc>
        <w:tc>
          <w:tcPr>
            <w:tcW w:w="850" w:type="dxa"/>
            <w:vAlign w:val="center"/>
          </w:tcPr>
          <w:p w14:paraId="5003A757" w14:textId="093F8EB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3.8531</w:t>
            </w:r>
          </w:p>
        </w:tc>
        <w:tc>
          <w:tcPr>
            <w:tcW w:w="851" w:type="dxa"/>
            <w:vAlign w:val="center"/>
          </w:tcPr>
          <w:p w14:paraId="3737A659" w14:textId="6652A5E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0.817</w:t>
            </w:r>
          </w:p>
        </w:tc>
        <w:tc>
          <w:tcPr>
            <w:tcW w:w="992" w:type="dxa"/>
            <w:vAlign w:val="center"/>
          </w:tcPr>
          <w:p w14:paraId="6CF573D4" w14:textId="0BB4255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F698181" w14:textId="1909C6A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9.488</w:t>
            </w:r>
          </w:p>
        </w:tc>
        <w:tc>
          <w:tcPr>
            <w:tcW w:w="1233" w:type="dxa"/>
            <w:vAlign w:val="center"/>
          </w:tcPr>
          <w:p w14:paraId="2D9A0483" w14:textId="271625FF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290.330477</w:t>
            </w:r>
          </w:p>
        </w:tc>
        <w:tc>
          <w:tcPr>
            <w:tcW w:w="992" w:type="dxa"/>
            <w:vAlign w:val="center"/>
          </w:tcPr>
          <w:p w14:paraId="08ABD67B" w14:textId="17BC65C1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774.972194</w:t>
            </w:r>
          </w:p>
        </w:tc>
        <w:tc>
          <w:tcPr>
            <w:tcW w:w="1035" w:type="dxa"/>
            <w:vAlign w:val="center"/>
          </w:tcPr>
          <w:p w14:paraId="434FEBB3" w14:textId="5271245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6.57</w:t>
            </w:r>
          </w:p>
        </w:tc>
      </w:tr>
      <w:tr w:rsidR="0061172C" w:rsidRPr="002668B6" w14:paraId="7C4388C6" w14:textId="77777777" w:rsidTr="0061172C">
        <w:tc>
          <w:tcPr>
            <w:tcW w:w="1419" w:type="dxa"/>
            <w:vMerge/>
            <w:vAlign w:val="center"/>
          </w:tcPr>
          <w:p w14:paraId="09FC853B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78FE3B4" w14:textId="4FAF915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8.4737</w:t>
            </w:r>
          </w:p>
        </w:tc>
        <w:tc>
          <w:tcPr>
            <w:tcW w:w="851" w:type="dxa"/>
            <w:vAlign w:val="center"/>
          </w:tcPr>
          <w:p w14:paraId="261F3DDE" w14:textId="3EAE3C1E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2.4096</w:t>
            </w:r>
          </w:p>
        </w:tc>
        <w:tc>
          <w:tcPr>
            <w:tcW w:w="850" w:type="dxa"/>
            <w:vAlign w:val="center"/>
          </w:tcPr>
          <w:p w14:paraId="17954072" w14:textId="3D4527F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3.8531</w:t>
            </w:r>
          </w:p>
        </w:tc>
        <w:tc>
          <w:tcPr>
            <w:tcW w:w="851" w:type="dxa"/>
            <w:vAlign w:val="center"/>
          </w:tcPr>
          <w:p w14:paraId="53D6243D" w14:textId="211AD2C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0.8211</w:t>
            </w:r>
          </w:p>
        </w:tc>
        <w:tc>
          <w:tcPr>
            <w:tcW w:w="992" w:type="dxa"/>
            <w:vAlign w:val="center"/>
          </w:tcPr>
          <w:p w14:paraId="5939154B" w14:textId="1D14B792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DF2D5FA" w14:textId="3ED3140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8.912</w:t>
            </w:r>
          </w:p>
        </w:tc>
        <w:tc>
          <w:tcPr>
            <w:tcW w:w="1233" w:type="dxa"/>
            <w:vAlign w:val="center"/>
          </w:tcPr>
          <w:p w14:paraId="6807E210" w14:textId="42B384DE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271.34332</w:t>
            </w:r>
          </w:p>
        </w:tc>
        <w:tc>
          <w:tcPr>
            <w:tcW w:w="992" w:type="dxa"/>
            <w:vAlign w:val="center"/>
          </w:tcPr>
          <w:p w14:paraId="11785E9A" w14:textId="7BFD00F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724.290229</w:t>
            </w:r>
          </w:p>
        </w:tc>
        <w:tc>
          <w:tcPr>
            <w:tcW w:w="1035" w:type="dxa"/>
            <w:vAlign w:val="center"/>
          </w:tcPr>
          <w:p w14:paraId="51D1E4CE" w14:textId="598BE469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6.14</w:t>
            </w:r>
          </w:p>
        </w:tc>
      </w:tr>
      <w:tr w:rsidR="0061172C" w:rsidRPr="002668B6" w14:paraId="63FBE3D5" w14:textId="77777777" w:rsidTr="0061172C">
        <w:tc>
          <w:tcPr>
            <w:tcW w:w="1419" w:type="dxa"/>
            <w:vMerge/>
            <w:vAlign w:val="center"/>
          </w:tcPr>
          <w:p w14:paraId="45E3213F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57F378B" w14:textId="1D66D5F3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8.4137</w:t>
            </w:r>
          </w:p>
        </w:tc>
        <w:tc>
          <w:tcPr>
            <w:tcW w:w="851" w:type="dxa"/>
            <w:vAlign w:val="center"/>
          </w:tcPr>
          <w:p w14:paraId="6C82982D" w14:textId="76148F9A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1.5041</w:t>
            </w:r>
          </w:p>
        </w:tc>
        <w:tc>
          <w:tcPr>
            <w:tcW w:w="850" w:type="dxa"/>
            <w:vAlign w:val="center"/>
          </w:tcPr>
          <w:p w14:paraId="6914D787" w14:textId="0DD5F099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3.2576</w:t>
            </w:r>
          </w:p>
        </w:tc>
        <w:tc>
          <w:tcPr>
            <w:tcW w:w="851" w:type="dxa"/>
            <w:vAlign w:val="center"/>
          </w:tcPr>
          <w:p w14:paraId="5F9D4682" w14:textId="637BD58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0.8264</w:t>
            </w:r>
          </w:p>
        </w:tc>
        <w:tc>
          <w:tcPr>
            <w:tcW w:w="992" w:type="dxa"/>
            <w:vAlign w:val="center"/>
          </w:tcPr>
          <w:p w14:paraId="2FA6DBB8" w14:textId="20BC765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F47EA4D" w14:textId="7915961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13.147</w:t>
            </w:r>
          </w:p>
        </w:tc>
        <w:tc>
          <w:tcPr>
            <w:tcW w:w="1233" w:type="dxa"/>
            <w:vAlign w:val="center"/>
          </w:tcPr>
          <w:p w14:paraId="74F4583F" w14:textId="4C2BD50F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397.719022</w:t>
            </w:r>
          </w:p>
        </w:tc>
        <w:tc>
          <w:tcPr>
            <w:tcW w:w="992" w:type="dxa"/>
            <w:vAlign w:val="center"/>
          </w:tcPr>
          <w:p w14:paraId="5CEA65A4" w14:textId="48997F15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738.870537</w:t>
            </w:r>
          </w:p>
        </w:tc>
        <w:tc>
          <w:tcPr>
            <w:tcW w:w="1035" w:type="dxa"/>
            <w:vAlign w:val="center"/>
          </w:tcPr>
          <w:p w14:paraId="274A2F0E" w14:textId="66C682EF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6.22</w:t>
            </w:r>
          </w:p>
        </w:tc>
      </w:tr>
      <w:tr w:rsidR="0061172C" w:rsidRPr="002668B6" w14:paraId="3105DB2C" w14:textId="77777777" w:rsidTr="0061172C">
        <w:tc>
          <w:tcPr>
            <w:tcW w:w="1419" w:type="dxa"/>
            <w:vMerge/>
            <w:vAlign w:val="center"/>
          </w:tcPr>
          <w:p w14:paraId="5160419D" w14:textId="7777777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4C1F8B4" w14:textId="0D2A98F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8.4137</w:t>
            </w:r>
          </w:p>
        </w:tc>
        <w:tc>
          <w:tcPr>
            <w:tcW w:w="851" w:type="dxa"/>
            <w:vAlign w:val="center"/>
          </w:tcPr>
          <w:p w14:paraId="506EF4F8" w14:textId="666EABFA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1.5041</w:t>
            </w:r>
          </w:p>
        </w:tc>
        <w:tc>
          <w:tcPr>
            <w:tcW w:w="850" w:type="dxa"/>
            <w:vAlign w:val="center"/>
          </w:tcPr>
          <w:p w14:paraId="4BB8B75E" w14:textId="3EC87C0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3.2576</w:t>
            </w:r>
          </w:p>
        </w:tc>
        <w:tc>
          <w:tcPr>
            <w:tcW w:w="851" w:type="dxa"/>
            <w:vAlign w:val="center"/>
          </w:tcPr>
          <w:p w14:paraId="085F72DC" w14:textId="2C4AC2BB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0.8264</w:t>
            </w:r>
          </w:p>
        </w:tc>
        <w:tc>
          <w:tcPr>
            <w:tcW w:w="992" w:type="dxa"/>
            <w:vAlign w:val="center"/>
          </w:tcPr>
          <w:p w14:paraId="50C61001" w14:textId="4B1D3D86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960C509" w14:textId="3BCE235C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12.873</w:t>
            </w:r>
          </w:p>
        </w:tc>
        <w:tc>
          <w:tcPr>
            <w:tcW w:w="1233" w:type="dxa"/>
            <w:vAlign w:val="center"/>
          </w:tcPr>
          <w:p w14:paraId="7073DFD4" w14:textId="6E2F468D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389.430058</w:t>
            </w:r>
          </w:p>
        </w:tc>
        <w:tc>
          <w:tcPr>
            <w:tcW w:w="992" w:type="dxa"/>
            <w:vAlign w:val="center"/>
          </w:tcPr>
          <w:p w14:paraId="285EC7FF" w14:textId="26B2900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723.471547</w:t>
            </w:r>
          </w:p>
        </w:tc>
        <w:tc>
          <w:tcPr>
            <w:tcW w:w="1035" w:type="dxa"/>
            <w:vAlign w:val="center"/>
          </w:tcPr>
          <w:p w14:paraId="572B3E67" w14:textId="6899EF27" w:rsidR="0061172C" w:rsidRPr="0061172C" w:rsidRDefault="0061172C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61172C">
              <w:rPr>
                <w:rFonts w:eastAsia="等线" w:cs="Times New Roman"/>
                <w:color w:val="000000"/>
                <w:sz w:val="15"/>
                <w:szCs w:val="15"/>
              </w:rPr>
              <w:t>6.09</w:t>
            </w:r>
          </w:p>
        </w:tc>
      </w:tr>
      <w:tr w:rsidR="00BC1295" w:rsidRPr="002668B6" w14:paraId="18CDA31F" w14:textId="77777777" w:rsidTr="00BC1295">
        <w:tc>
          <w:tcPr>
            <w:tcW w:w="1419" w:type="dxa"/>
            <w:vMerge w:val="restart"/>
            <w:vAlign w:val="center"/>
          </w:tcPr>
          <w:p w14:paraId="48B5F416" w14:textId="73014EBD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cs="Times New Roman"/>
                <w:sz w:val="15"/>
                <w:szCs w:val="15"/>
              </w:rPr>
              <w:t>100-LR-0.2-1-40</w:t>
            </w:r>
          </w:p>
        </w:tc>
        <w:tc>
          <w:tcPr>
            <w:tcW w:w="708" w:type="dxa"/>
            <w:vAlign w:val="center"/>
          </w:tcPr>
          <w:p w14:paraId="0761C650" w14:textId="75F77AE4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8.3753</w:t>
            </w:r>
          </w:p>
        </w:tc>
        <w:tc>
          <w:tcPr>
            <w:tcW w:w="851" w:type="dxa"/>
            <w:vAlign w:val="center"/>
          </w:tcPr>
          <w:p w14:paraId="4D01A821" w14:textId="5C18446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1.8395</w:t>
            </w:r>
          </w:p>
        </w:tc>
        <w:tc>
          <w:tcPr>
            <w:tcW w:w="850" w:type="dxa"/>
            <w:vAlign w:val="center"/>
          </w:tcPr>
          <w:p w14:paraId="539BD540" w14:textId="2A04423D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3.591</w:t>
            </w:r>
          </w:p>
        </w:tc>
        <w:tc>
          <w:tcPr>
            <w:tcW w:w="851" w:type="dxa"/>
            <w:vAlign w:val="center"/>
          </w:tcPr>
          <w:p w14:paraId="1C50DB3C" w14:textId="006DE173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0.8252</w:t>
            </w:r>
          </w:p>
        </w:tc>
        <w:tc>
          <w:tcPr>
            <w:tcW w:w="992" w:type="dxa"/>
            <w:vAlign w:val="center"/>
          </w:tcPr>
          <w:p w14:paraId="64F73E3F" w14:textId="126EB09A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C1BF297" w14:textId="3B79C3C9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9.409</w:t>
            </w:r>
          </w:p>
        </w:tc>
        <w:tc>
          <w:tcPr>
            <w:tcW w:w="1233" w:type="dxa"/>
            <w:vAlign w:val="center"/>
          </w:tcPr>
          <w:p w14:paraId="573686C9" w14:textId="4958D21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285.052109</w:t>
            </w:r>
          </w:p>
        </w:tc>
        <w:tc>
          <w:tcPr>
            <w:tcW w:w="992" w:type="dxa"/>
            <w:vAlign w:val="center"/>
          </w:tcPr>
          <w:p w14:paraId="61DDB7A4" w14:textId="6F7FC8D0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584.42599</w:t>
            </w:r>
          </w:p>
        </w:tc>
        <w:tc>
          <w:tcPr>
            <w:tcW w:w="1035" w:type="dxa"/>
            <w:vAlign w:val="center"/>
          </w:tcPr>
          <w:p w14:paraId="11DAFAA1" w14:textId="782CF386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4.89</w:t>
            </w:r>
          </w:p>
        </w:tc>
      </w:tr>
      <w:tr w:rsidR="00BC1295" w:rsidRPr="002668B6" w14:paraId="0B98C367" w14:textId="77777777" w:rsidTr="00BC1295">
        <w:tc>
          <w:tcPr>
            <w:tcW w:w="1419" w:type="dxa"/>
            <w:vMerge/>
            <w:vAlign w:val="center"/>
          </w:tcPr>
          <w:p w14:paraId="23F78B52" w14:textId="77777777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AA87EF6" w14:textId="323262CF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8.3753</w:t>
            </w:r>
          </w:p>
        </w:tc>
        <w:tc>
          <w:tcPr>
            <w:tcW w:w="851" w:type="dxa"/>
            <w:vAlign w:val="center"/>
          </w:tcPr>
          <w:p w14:paraId="5D1B89B8" w14:textId="220F9DE7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1.8395</w:t>
            </w:r>
          </w:p>
        </w:tc>
        <w:tc>
          <w:tcPr>
            <w:tcW w:w="850" w:type="dxa"/>
            <w:vAlign w:val="center"/>
          </w:tcPr>
          <w:p w14:paraId="047F3655" w14:textId="4C295EAA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3.591</w:t>
            </w:r>
          </w:p>
        </w:tc>
        <w:tc>
          <w:tcPr>
            <w:tcW w:w="851" w:type="dxa"/>
            <w:vAlign w:val="center"/>
          </w:tcPr>
          <w:p w14:paraId="1F54103B" w14:textId="6A217EFD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0.8379</w:t>
            </w:r>
          </w:p>
        </w:tc>
        <w:tc>
          <w:tcPr>
            <w:tcW w:w="992" w:type="dxa"/>
            <w:vAlign w:val="center"/>
          </w:tcPr>
          <w:p w14:paraId="76FF677F" w14:textId="2211AAF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F325897" w14:textId="1AD7C32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10.031</w:t>
            </w:r>
          </w:p>
        </w:tc>
        <w:tc>
          <w:tcPr>
            <w:tcW w:w="1233" w:type="dxa"/>
            <w:vAlign w:val="center"/>
          </w:tcPr>
          <w:p w14:paraId="097D709A" w14:textId="6265B230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299.289891</w:t>
            </w:r>
          </w:p>
        </w:tc>
        <w:tc>
          <w:tcPr>
            <w:tcW w:w="992" w:type="dxa"/>
            <w:vAlign w:val="center"/>
          </w:tcPr>
          <w:p w14:paraId="2C556BF5" w14:textId="7271B62C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613.6169</w:t>
            </w:r>
          </w:p>
        </w:tc>
        <w:tc>
          <w:tcPr>
            <w:tcW w:w="1035" w:type="dxa"/>
            <w:vAlign w:val="center"/>
          </w:tcPr>
          <w:p w14:paraId="641B6FB1" w14:textId="6F874ADF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5.14</w:t>
            </w:r>
          </w:p>
        </w:tc>
      </w:tr>
      <w:tr w:rsidR="00BC1295" w:rsidRPr="002668B6" w14:paraId="23958F8E" w14:textId="77777777" w:rsidTr="00BC1295">
        <w:tc>
          <w:tcPr>
            <w:tcW w:w="1419" w:type="dxa"/>
            <w:vMerge/>
            <w:vAlign w:val="center"/>
          </w:tcPr>
          <w:p w14:paraId="7E8D01AF" w14:textId="77777777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2868A6B" w14:textId="52055AEB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8.4214</w:t>
            </w:r>
          </w:p>
        </w:tc>
        <w:tc>
          <w:tcPr>
            <w:tcW w:w="851" w:type="dxa"/>
            <w:vAlign w:val="center"/>
          </w:tcPr>
          <w:p w14:paraId="7E78D773" w14:textId="72374374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1.7687</w:t>
            </w:r>
          </w:p>
        </w:tc>
        <w:tc>
          <w:tcPr>
            <w:tcW w:w="850" w:type="dxa"/>
            <w:vAlign w:val="center"/>
          </w:tcPr>
          <w:p w14:paraId="7CEE59E7" w14:textId="4D23C029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3.5122</w:t>
            </w:r>
          </w:p>
        </w:tc>
        <w:tc>
          <w:tcPr>
            <w:tcW w:w="851" w:type="dxa"/>
            <w:vAlign w:val="center"/>
          </w:tcPr>
          <w:p w14:paraId="5EFBDEE3" w14:textId="6F8FCB05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0.8385</w:t>
            </w:r>
          </w:p>
        </w:tc>
        <w:tc>
          <w:tcPr>
            <w:tcW w:w="992" w:type="dxa"/>
            <w:vAlign w:val="center"/>
          </w:tcPr>
          <w:p w14:paraId="7FA2A0EC" w14:textId="7A6C6EC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D04849C" w14:textId="2CE1F0B4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9.863</w:t>
            </w:r>
          </w:p>
        </w:tc>
        <w:tc>
          <w:tcPr>
            <w:tcW w:w="1233" w:type="dxa"/>
            <w:vAlign w:val="center"/>
          </w:tcPr>
          <w:p w14:paraId="51600659" w14:textId="72DBF657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294.066786</w:t>
            </w:r>
          </w:p>
        </w:tc>
        <w:tc>
          <w:tcPr>
            <w:tcW w:w="992" w:type="dxa"/>
            <w:vAlign w:val="center"/>
          </w:tcPr>
          <w:p w14:paraId="6BE06E94" w14:textId="7B865659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592.383921</w:t>
            </w:r>
          </w:p>
        </w:tc>
        <w:tc>
          <w:tcPr>
            <w:tcW w:w="1035" w:type="dxa"/>
            <w:vAlign w:val="center"/>
          </w:tcPr>
          <w:p w14:paraId="1BFF1356" w14:textId="34503C2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4.99</w:t>
            </w:r>
          </w:p>
        </w:tc>
      </w:tr>
      <w:tr w:rsidR="00BC1295" w:rsidRPr="002668B6" w14:paraId="7B14E0DB" w14:textId="77777777" w:rsidTr="00BC1295">
        <w:tc>
          <w:tcPr>
            <w:tcW w:w="1419" w:type="dxa"/>
            <w:vMerge/>
            <w:vAlign w:val="center"/>
          </w:tcPr>
          <w:p w14:paraId="3BB0EEBD" w14:textId="77777777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DC38C53" w14:textId="327DBA4B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8.4214</w:t>
            </w:r>
          </w:p>
        </w:tc>
        <w:tc>
          <w:tcPr>
            <w:tcW w:w="851" w:type="dxa"/>
            <w:vAlign w:val="center"/>
          </w:tcPr>
          <w:p w14:paraId="21EB0074" w14:textId="2D6040B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1.7687</w:t>
            </w:r>
          </w:p>
        </w:tc>
        <w:tc>
          <w:tcPr>
            <w:tcW w:w="850" w:type="dxa"/>
            <w:vAlign w:val="center"/>
          </w:tcPr>
          <w:p w14:paraId="4F7D33BD" w14:textId="609EAF20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3.5122</w:t>
            </w:r>
          </w:p>
        </w:tc>
        <w:tc>
          <w:tcPr>
            <w:tcW w:w="851" w:type="dxa"/>
            <w:vAlign w:val="center"/>
          </w:tcPr>
          <w:p w14:paraId="1136AC16" w14:textId="42B13CE3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0.8423</w:t>
            </w:r>
          </w:p>
        </w:tc>
        <w:tc>
          <w:tcPr>
            <w:tcW w:w="992" w:type="dxa"/>
            <w:vAlign w:val="center"/>
          </w:tcPr>
          <w:p w14:paraId="797473F9" w14:textId="24799746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3920934" w14:textId="67AD24DB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10.315</w:t>
            </w:r>
          </w:p>
        </w:tc>
        <w:tc>
          <w:tcPr>
            <w:tcW w:w="1233" w:type="dxa"/>
            <w:vAlign w:val="center"/>
          </w:tcPr>
          <w:p w14:paraId="1477B92E" w14:textId="786BC9E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306.155764</w:t>
            </w:r>
          </w:p>
        </w:tc>
        <w:tc>
          <w:tcPr>
            <w:tcW w:w="992" w:type="dxa"/>
            <w:vAlign w:val="center"/>
          </w:tcPr>
          <w:p w14:paraId="5007D068" w14:textId="5A2CEB9F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616.736607</w:t>
            </w:r>
          </w:p>
        </w:tc>
        <w:tc>
          <w:tcPr>
            <w:tcW w:w="1035" w:type="dxa"/>
            <w:vAlign w:val="center"/>
          </w:tcPr>
          <w:p w14:paraId="56D3168C" w14:textId="051FA638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5.19</w:t>
            </w:r>
          </w:p>
        </w:tc>
      </w:tr>
      <w:tr w:rsidR="00BC1295" w:rsidRPr="002668B6" w14:paraId="6C5CC889" w14:textId="77777777" w:rsidTr="00BC1295">
        <w:tc>
          <w:tcPr>
            <w:tcW w:w="1419" w:type="dxa"/>
            <w:vMerge/>
            <w:vAlign w:val="center"/>
          </w:tcPr>
          <w:p w14:paraId="6B033641" w14:textId="77777777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5454FD3" w14:textId="1C60AFAE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8.3237</w:t>
            </w:r>
          </w:p>
        </w:tc>
        <w:tc>
          <w:tcPr>
            <w:tcW w:w="851" w:type="dxa"/>
            <w:vAlign w:val="center"/>
          </w:tcPr>
          <w:p w14:paraId="7F14475C" w14:textId="34A344B9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1.7705</w:t>
            </w:r>
          </w:p>
        </w:tc>
        <w:tc>
          <w:tcPr>
            <w:tcW w:w="850" w:type="dxa"/>
            <w:vAlign w:val="center"/>
          </w:tcPr>
          <w:p w14:paraId="4802A269" w14:textId="76903669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3.522</w:t>
            </w:r>
          </w:p>
        </w:tc>
        <w:tc>
          <w:tcPr>
            <w:tcW w:w="851" w:type="dxa"/>
            <w:vAlign w:val="center"/>
          </w:tcPr>
          <w:p w14:paraId="281D7814" w14:textId="158445BF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0.8576</w:t>
            </w:r>
          </w:p>
        </w:tc>
        <w:tc>
          <w:tcPr>
            <w:tcW w:w="992" w:type="dxa"/>
            <w:vAlign w:val="center"/>
          </w:tcPr>
          <w:p w14:paraId="0D945A41" w14:textId="0E745D9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F5731EE" w14:textId="213671D3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9.895</w:t>
            </w:r>
          </w:p>
        </w:tc>
        <w:tc>
          <w:tcPr>
            <w:tcW w:w="1233" w:type="dxa"/>
            <w:vAlign w:val="center"/>
          </w:tcPr>
          <w:p w14:paraId="1F23216C" w14:textId="40B95F94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288.450326</w:t>
            </w:r>
          </w:p>
        </w:tc>
        <w:tc>
          <w:tcPr>
            <w:tcW w:w="992" w:type="dxa"/>
            <w:vAlign w:val="center"/>
          </w:tcPr>
          <w:p w14:paraId="21C5FB49" w14:textId="229485E3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580.029717</w:t>
            </w:r>
          </w:p>
        </w:tc>
        <w:tc>
          <w:tcPr>
            <w:tcW w:w="1035" w:type="dxa"/>
            <w:vAlign w:val="center"/>
          </w:tcPr>
          <w:p w14:paraId="4345EB32" w14:textId="2A3858DC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4.83</w:t>
            </w:r>
          </w:p>
        </w:tc>
      </w:tr>
      <w:tr w:rsidR="00BC1295" w:rsidRPr="002668B6" w14:paraId="495EB870" w14:textId="77777777" w:rsidTr="00BC1295">
        <w:tc>
          <w:tcPr>
            <w:tcW w:w="1419" w:type="dxa"/>
            <w:vMerge/>
            <w:vAlign w:val="center"/>
          </w:tcPr>
          <w:p w14:paraId="3C393CAF" w14:textId="77777777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AD9CE67" w14:textId="44407749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8.3237</w:t>
            </w:r>
          </w:p>
        </w:tc>
        <w:tc>
          <w:tcPr>
            <w:tcW w:w="851" w:type="dxa"/>
            <w:vAlign w:val="center"/>
          </w:tcPr>
          <w:p w14:paraId="10D0348A" w14:textId="741AC075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1.7705</w:t>
            </w:r>
          </w:p>
        </w:tc>
        <w:tc>
          <w:tcPr>
            <w:tcW w:w="850" w:type="dxa"/>
            <w:vAlign w:val="center"/>
          </w:tcPr>
          <w:p w14:paraId="1E7C53FF" w14:textId="41564BDA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3.522</w:t>
            </w:r>
          </w:p>
        </w:tc>
        <w:tc>
          <w:tcPr>
            <w:tcW w:w="851" w:type="dxa"/>
            <w:vAlign w:val="center"/>
          </w:tcPr>
          <w:p w14:paraId="22AF2A84" w14:textId="26A8D41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0.8541</w:t>
            </w:r>
          </w:p>
        </w:tc>
        <w:tc>
          <w:tcPr>
            <w:tcW w:w="992" w:type="dxa"/>
            <w:vAlign w:val="center"/>
          </w:tcPr>
          <w:p w14:paraId="34FECB5E" w14:textId="35DC8344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DCC9E94" w14:textId="67A4A18A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10.02</w:t>
            </w:r>
          </w:p>
        </w:tc>
        <w:tc>
          <w:tcPr>
            <w:tcW w:w="1233" w:type="dxa"/>
            <w:vAlign w:val="center"/>
          </w:tcPr>
          <w:p w14:paraId="1DEC6DE8" w14:textId="31D6232B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293.291184</w:t>
            </w:r>
          </w:p>
        </w:tc>
        <w:tc>
          <w:tcPr>
            <w:tcW w:w="992" w:type="dxa"/>
            <w:vAlign w:val="center"/>
          </w:tcPr>
          <w:p w14:paraId="12412477" w14:textId="7F100202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589.763945</w:t>
            </w:r>
          </w:p>
        </w:tc>
        <w:tc>
          <w:tcPr>
            <w:tcW w:w="1035" w:type="dxa"/>
            <w:vAlign w:val="center"/>
          </w:tcPr>
          <w:p w14:paraId="6820B222" w14:textId="4EB5B155" w:rsidR="00BC1295" w:rsidRPr="00BC1295" w:rsidRDefault="00BC1295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BC1295">
              <w:rPr>
                <w:rFonts w:eastAsia="等线" w:cs="Times New Roman"/>
                <w:color w:val="000000"/>
                <w:sz w:val="15"/>
                <w:szCs w:val="15"/>
              </w:rPr>
              <w:t>4.91</w:t>
            </w:r>
          </w:p>
        </w:tc>
      </w:tr>
      <w:tr w:rsidR="009246E2" w:rsidRPr="002668B6" w14:paraId="259ABFC9" w14:textId="77777777" w:rsidTr="00495735">
        <w:tc>
          <w:tcPr>
            <w:tcW w:w="1419" w:type="dxa"/>
            <w:vMerge w:val="restart"/>
            <w:vAlign w:val="center"/>
          </w:tcPr>
          <w:p w14:paraId="51D684B7" w14:textId="362F2F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cs="Times New Roman"/>
                <w:sz w:val="15"/>
                <w:szCs w:val="15"/>
              </w:rPr>
              <w:t>400-NCM-0.2-1-10</w:t>
            </w:r>
          </w:p>
        </w:tc>
        <w:tc>
          <w:tcPr>
            <w:tcW w:w="708" w:type="dxa"/>
            <w:vAlign w:val="center"/>
          </w:tcPr>
          <w:p w14:paraId="2DAE4D21" w14:textId="4C43DD90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8.4714</w:t>
            </w:r>
          </w:p>
        </w:tc>
        <w:tc>
          <w:tcPr>
            <w:tcW w:w="851" w:type="dxa"/>
            <w:vAlign w:val="center"/>
          </w:tcPr>
          <w:p w14:paraId="12D1AD01" w14:textId="3D1950A1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1.7392</w:t>
            </w:r>
          </w:p>
        </w:tc>
        <w:tc>
          <w:tcPr>
            <w:tcW w:w="850" w:type="dxa"/>
            <w:vAlign w:val="center"/>
          </w:tcPr>
          <w:p w14:paraId="10E6B3D1" w14:textId="0F36F3B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3.4503</w:t>
            </w:r>
          </w:p>
        </w:tc>
        <w:tc>
          <w:tcPr>
            <w:tcW w:w="851" w:type="dxa"/>
            <w:vAlign w:val="center"/>
          </w:tcPr>
          <w:p w14:paraId="7D8D1218" w14:textId="4A2FF13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0.78</w:t>
            </w:r>
          </w:p>
        </w:tc>
        <w:tc>
          <w:tcPr>
            <w:tcW w:w="992" w:type="dxa"/>
            <w:vAlign w:val="center"/>
          </w:tcPr>
          <w:p w14:paraId="27FC1343" w14:textId="2C46C1D9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C7BC497" w14:textId="3187720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13.914</w:t>
            </w:r>
          </w:p>
        </w:tc>
        <w:tc>
          <w:tcPr>
            <w:tcW w:w="1233" w:type="dxa"/>
            <w:vAlign w:val="center"/>
          </w:tcPr>
          <w:p w14:paraId="033180C4" w14:textId="342D77D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445.961538</w:t>
            </w:r>
          </w:p>
        </w:tc>
        <w:tc>
          <w:tcPr>
            <w:tcW w:w="992" w:type="dxa"/>
            <w:vAlign w:val="center"/>
          </w:tcPr>
          <w:p w14:paraId="1D25A39D" w14:textId="4F5B4706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899.24674</w:t>
            </w:r>
          </w:p>
        </w:tc>
        <w:tc>
          <w:tcPr>
            <w:tcW w:w="1035" w:type="dxa"/>
            <w:vAlign w:val="center"/>
          </w:tcPr>
          <w:p w14:paraId="480291A8" w14:textId="7BC09BCD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7.62 </w:t>
            </w:r>
          </w:p>
        </w:tc>
      </w:tr>
      <w:tr w:rsidR="009246E2" w:rsidRPr="002668B6" w14:paraId="38C66133" w14:textId="77777777" w:rsidTr="00495735">
        <w:tc>
          <w:tcPr>
            <w:tcW w:w="1419" w:type="dxa"/>
            <w:vMerge/>
            <w:vAlign w:val="center"/>
          </w:tcPr>
          <w:p w14:paraId="3CBC4F1F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F342E95" w14:textId="6297B7AD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8.4714</w:t>
            </w:r>
          </w:p>
        </w:tc>
        <w:tc>
          <w:tcPr>
            <w:tcW w:w="851" w:type="dxa"/>
            <w:vAlign w:val="center"/>
          </w:tcPr>
          <w:p w14:paraId="2FEBC732" w14:textId="2725F385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1.7392</w:t>
            </w:r>
          </w:p>
        </w:tc>
        <w:tc>
          <w:tcPr>
            <w:tcW w:w="850" w:type="dxa"/>
            <w:vAlign w:val="center"/>
          </w:tcPr>
          <w:p w14:paraId="0345A46E" w14:textId="75FC0C7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3.4503</w:t>
            </w:r>
          </w:p>
        </w:tc>
        <w:tc>
          <w:tcPr>
            <w:tcW w:w="851" w:type="dxa"/>
            <w:vAlign w:val="center"/>
          </w:tcPr>
          <w:p w14:paraId="21C1CC95" w14:textId="6176C7DB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0.8417</w:t>
            </w:r>
          </w:p>
        </w:tc>
        <w:tc>
          <w:tcPr>
            <w:tcW w:w="992" w:type="dxa"/>
            <w:vAlign w:val="center"/>
          </w:tcPr>
          <w:p w14:paraId="22D22196" w14:textId="24DE175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25F3D79" w14:textId="77333FD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14.612</w:t>
            </w:r>
          </w:p>
        </w:tc>
        <w:tc>
          <w:tcPr>
            <w:tcW w:w="1233" w:type="dxa"/>
            <w:vAlign w:val="center"/>
          </w:tcPr>
          <w:p w14:paraId="4AC63DD2" w14:textId="042450DB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434.002614</w:t>
            </w:r>
          </w:p>
        </w:tc>
        <w:tc>
          <w:tcPr>
            <w:tcW w:w="992" w:type="dxa"/>
            <w:vAlign w:val="center"/>
          </w:tcPr>
          <w:p w14:paraId="323E8CAA" w14:textId="003E94E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875.132499</w:t>
            </w:r>
          </w:p>
        </w:tc>
        <w:tc>
          <w:tcPr>
            <w:tcW w:w="1035" w:type="dxa"/>
            <w:vAlign w:val="center"/>
          </w:tcPr>
          <w:p w14:paraId="24A71466" w14:textId="7BE28C3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7.41 </w:t>
            </w:r>
          </w:p>
        </w:tc>
      </w:tr>
      <w:tr w:rsidR="009246E2" w:rsidRPr="002668B6" w14:paraId="1171799E" w14:textId="77777777" w:rsidTr="00495735">
        <w:tc>
          <w:tcPr>
            <w:tcW w:w="1419" w:type="dxa"/>
            <w:vMerge/>
            <w:vAlign w:val="center"/>
          </w:tcPr>
          <w:p w14:paraId="2D8BBAB2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485F7FB" w14:textId="716E43E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8.4391</w:t>
            </w:r>
          </w:p>
        </w:tc>
        <w:tc>
          <w:tcPr>
            <w:tcW w:w="851" w:type="dxa"/>
            <w:vAlign w:val="center"/>
          </w:tcPr>
          <w:p w14:paraId="028756AB" w14:textId="3D296229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1.7447</w:t>
            </w:r>
          </w:p>
        </w:tc>
        <w:tc>
          <w:tcPr>
            <w:tcW w:w="850" w:type="dxa"/>
            <w:vAlign w:val="center"/>
          </w:tcPr>
          <w:p w14:paraId="1D14829D" w14:textId="77A79AD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3.4534</w:t>
            </w:r>
          </w:p>
        </w:tc>
        <w:tc>
          <w:tcPr>
            <w:tcW w:w="851" w:type="dxa"/>
            <w:vAlign w:val="center"/>
          </w:tcPr>
          <w:p w14:paraId="36E3861F" w14:textId="73EBB258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0.8496</w:t>
            </w:r>
          </w:p>
        </w:tc>
        <w:tc>
          <w:tcPr>
            <w:tcW w:w="992" w:type="dxa"/>
            <w:vAlign w:val="center"/>
          </w:tcPr>
          <w:p w14:paraId="519D2FDF" w14:textId="3425D993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6426B56" w14:textId="2B189CC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15.327</w:t>
            </w:r>
          </w:p>
        </w:tc>
        <w:tc>
          <w:tcPr>
            <w:tcW w:w="1233" w:type="dxa"/>
            <w:vAlign w:val="center"/>
          </w:tcPr>
          <w:p w14:paraId="0D1C763F" w14:textId="6A42E62A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451.006356</w:t>
            </w:r>
          </w:p>
        </w:tc>
        <w:tc>
          <w:tcPr>
            <w:tcW w:w="992" w:type="dxa"/>
            <w:vAlign w:val="center"/>
          </w:tcPr>
          <w:p w14:paraId="17F1049D" w14:textId="2384C6BB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911.514806</w:t>
            </w:r>
          </w:p>
        </w:tc>
        <w:tc>
          <w:tcPr>
            <w:tcW w:w="1035" w:type="dxa"/>
            <w:vAlign w:val="center"/>
          </w:tcPr>
          <w:p w14:paraId="144AB795" w14:textId="37C8B5D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7.69 </w:t>
            </w:r>
          </w:p>
        </w:tc>
      </w:tr>
      <w:tr w:rsidR="009246E2" w:rsidRPr="002668B6" w14:paraId="635A266C" w14:textId="77777777" w:rsidTr="00495735">
        <w:tc>
          <w:tcPr>
            <w:tcW w:w="1419" w:type="dxa"/>
            <w:vMerge/>
            <w:vAlign w:val="center"/>
          </w:tcPr>
          <w:p w14:paraId="49535580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D03E4B2" w14:textId="2E310ABB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8.4391</w:t>
            </w:r>
          </w:p>
        </w:tc>
        <w:tc>
          <w:tcPr>
            <w:tcW w:w="851" w:type="dxa"/>
            <w:vAlign w:val="center"/>
          </w:tcPr>
          <w:p w14:paraId="3969484C" w14:textId="29F5FFDC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1.7447</w:t>
            </w:r>
          </w:p>
        </w:tc>
        <w:tc>
          <w:tcPr>
            <w:tcW w:w="850" w:type="dxa"/>
            <w:vAlign w:val="center"/>
          </w:tcPr>
          <w:p w14:paraId="170757F7" w14:textId="5D655836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3.4534</w:t>
            </w:r>
          </w:p>
        </w:tc>
        <w:tc>
          <w:tcPr>
            <w:tcW w:w="851" w:type="dxa"/>
            <w:vAlign w:val="center"/>
          </w:tcPr>
          <w:p w14:paraId="0FC655BB" w14:textId="13F5FFCA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0.8417</w:t>
            </w:r>
          </w:p>
        </w:tc>
        <w:tc>
          <w:tcPr>
            <w:tcW w:w="992" w:type="dxa"/>
            <w:vAlign w:val="center"/>
          </w:tcPr>
          <w:p w14:paraId="46D3A6D9" w14:textId="5F6298A3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0B4AA59" w14:textId="64867E2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15.316</w:t>
            </w:r>
          </w:p>
        </w:tc>
        <w:tc>
          <w:tcPr>
            <w:tcW w:w="1233" w:type="dxa"/>
            <w:vAlign w:val="center"/>
          </w:tcPr>
          <w:p w14:paraId="6DF7F82A" w14:textId="16A28F50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454.912677</w:t>
            </w:r>
          </w:p>
        </w:tc>
        <w:tc>
          <w:tcPr>
            <w:tcW w:w="992" w:type="dxa"/>
            <w:vAlign w:val="center"/>
          </w:tcPr>
          <w:p w14:paraId="5CF8494F" w14:textId="7560AE2D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919.409749</w:t>
            </w:r>
          </w:p>
        </w:tc>
        <w:tc>
          <w:tcPr>
            <w:tcW w:w="1035" w:type="dxa"/>
            <w:vAlign w:val="center"/>
          </w:tcPr>
          <w:p w14:paraId="3C2144D3" w14:textId="1906E471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7.76 </w:t>
            </w:r>
          </w:p>
        </w:tc>
      </w:tr>
      <w:tr w:rsidR="009246E2" w:rsidRPr="002668B6" w14:paraId="470DE87B" w14:textId="77777777" w:rsidTr="00495735">
        <w:tc>
          <w:tcPr>
            <w:tcW w:w="1419" w:type="dxa"/>
            <w:vMerge/>
            <w:vAlign w:val="center"/>
          </w:tcPr>
          <w:p w14:paraId="71C7EA35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D70F0C3" w14:textId="2A7578C8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8.5644</w:t>
            </w:r>
          </w:p>
        </w:tc>
        <w:tc>
          <w:tcPr>
            <w:tcW w:w="851" w:type="dxa"/>
            <w:vAlign w:val="center"/>
          </w:tcPr>
          <w:p w14:paraId="10D125E9" w14:textId="387692B3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1.7441</w:t>
            </w:r>
          </w:p>
        </w:tc>
        <w:tc>
          <w:tcPr>
            <w:tcW w:w="850" w:type="dxa"/>
            <w:vAlign w:val="center"/>
          </w:tcPr>
          <w:p w14:paraId="42A8108B" w14:textId="37E6BA1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3.448</w:t>
            </w:r>
          </w:p>
        </w:tc>
        <w:tc>
          <w:tcPr>
            <w:tcW w:w="851" w:type="dxa"/>
            <w:vAlign w:val="center"/>
          </w:tcPr>
          <w:p w14:paraId="448F877A" w14:textId="297DCEC3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0.8564</w:t>
            </w:r>
          </w:p>
        </w:tc>
        <w:tc>
          <w:tcPr>
            <w:tcW w:w="992" w:type="dxa"/>
            <w:vAlign w:val="center"/>
          </w:tcPr>
          <w:p w14:paraId="514D2B23" w14:textId="5A71D07A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87CB310" w14:textId="5B57B6A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14.497</w:t>
            </w:r>
          </w:p>
        </w:tc>
        <w:tc>
          <w:tcPr>
            <w:tcW w:w="1233" w:type="dxa"/>
            <w:vAlign w:val="center"/>
          </w:tcPr>
          <w:p w14:paraId="02EE1C05" w14:textId="4F0718C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423.195936</w:t>
            </w:r>
          </w:p>
        </w:tc>
        <w:tc>
          <w:tcPr>
            <w:tcW w:w="992" w:type="dxa"/>
            <w:vAlign w:val="center"/>
          </w:tcPr>
          <w:p w14:paraId="03B5AFEE" w14:textId="5E4F8581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856.376307</w:t>
            </w:r>
          </w:p>
        </w:tc>
        <w:tc>
          <w:tcPr>
            <w:tcW w:w="1035" w:type="dxa"/>
            <w:vAlign w:val="center"/>
          </w:tcPr>
          <w:p w14:paraId="6C2AF535" w14:textId="2BC18A9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7.33 </w:t>
            </w:r>
          </w:p>
        </w:tc>
      </w:tr>
      <w:tr w:rsidR="009246E2" w:rsidRPr="002668B6" w14:paraId="5AB19855" w14:textId="77777777" w:rsidTr="00495735">
        <w:tc>
          <w:tcPr>
            <w:tcW w:w="1419" w:type="dxa"/>
            <w:vMerge/>
            <w:vAlign w:val="center"/>
          </w:tcPr>
          <w:p w14:paraId="7B9C9983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1BA26D5" w14:textId="77A76A1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8.5644</w:t>
            </w:r>
          </w:p>
        </w:tc>
        <w:tc>
          <w:tcPr>
            <w:tcW w:w="851" w:type="dxa"/>
            <w:vAlign w:val="center"/>
          </w:tcPr>
          <w:p w14:paraId="1D70971E" w14:textId="3AEDBB50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1.7441</w:t>
            </w:r>
          </w:p>
        </w:tc>
        <w:tc>
          <w:tcPr>
            <w:tcW w:w="850" w:type="dxa"/>
            <w:vAlign w:val="center"/>
          </w:tcPr>
          <w:p w14:paraId="0362164B" w14:textId="4D37AF59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3.448</w:t>
            </w:r>
          </w:p>
        </w:tc>
        <w:tc>
          <w:tcPr>
            <w:tcW w:w="851" w:type="dxa"/>
            <w:vAlign w:val="center"/>
          </w:tcPr>
          <w:p w14:paraId="64FDFE28" w14:textId="6C4EC78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0.8472</w:t>
            </w:r>
          </w:p>
        </w:tc>
        <w:tc>
          <w:tcPr>
            <w:tcW w:w="992" w:type="dxa"/>
            <w:vAlign w:val="center"/>
          </w:tcPr>
          <w:p w14:paraId="7F0C263C" w14:textId="2548F928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1023C69C" w14:textId="7B8B4413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14.756</w:t>
            </w:r>
          </w:p>
        </w:tc>
        <w:tc>
          <w:tcPr>
            <w:tcW w:w="1233" w:type="dxa"/>
            <w:vAlign w:val="center"/>
          </w:tcPr>
          <w:p w14:paraId="4786F70F" w14:textId="28BF9739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435.434372</w:t>
            </w:r>
          </w:p>
        </w:tc>
        <w:tc>
          <w:tcPr>
            <w:tcW w:w="992" w:type="dxa"/>
            <w:vAlign w:val="center"/>
          </w:tcPr>
          <w:p w14:paraId="1FC0D09E" w14:textId="5919252C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881.141918</w:t>
            </w:r>
          </w:p>
        </w:tc>
        <w:tc>
          <w:tcPr>
            <w:tcW w:w="1035" w:type="dxa"/>
            <w:vAlign w:val="center"/>
          </w:tcPr>
          <w:p w14:paraId="431012E4" w14:textId="34B3DD0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7.55 </w:t>
            </w:r>
          </w:p>
        </w:tc>
      </w:tr>
      <w:tr w:rsidR="009246E2" w:rsidRPr="002668B6" w14:paraId="1B6C59FE" w14:textId="77777777" w:rsidTr="00495735">
        <w:tc>
          <w:tcPr>
            <w:tcW w:w="1419" w:type="dxa"/>
            <w:vMerge w:val="restart"/>
            <w:vAlign w:val="center"/>
          </w:tcPr>
          <w:p w14:paraId="6A2DD71C" w14:textId="7469C428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cs="Times New Roman"/>
                <w:sz w:val="15"/>
                <w:szCs w:val="15"/>
              </w:rPr>
              <w:t>400-NCM-0.2-1-25</w:t>
            </w:r>
          </w:p>
        </w:tc>
        <w:tc>
          <w:tcPr>
            <w:tcW w:w="708" w:type="dxa"/>
            <w:vAlign w:val="center"/>
          </w:tcPr>
          <w:p w14:paraId="7BA22C07" w14:textId="4769E675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8.4535</w:t>
            </w:r>
          </w:p>
        </w:tc>
        <w:tc>
          <w:tcPr>
            <w:tcW w:w="851" w:type="dxa"/>
            <w:vAlign w:val="center"/>
          </w:tcPr>
          <w:p w14:paraId="1780071A" w14:textId="17CD53E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1.7343</w:t>
            </w:r>
          </w:p>
        </w:tc>
        <w:tc>
          <w:tcPr>
            <w:tcW w:w="850" w:type="dxa"/>
            <w:vAlign w:val="center"/>
          </w:tcPr>
          <w:p w14:paraId="259D1BFB" w14:textId="3B1871CD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3.4773</w:t>
            </w:r>
          </w:p>
        </w:tc>
        <w:tc>
          <w:tcPr>
            <w:tcW w:w="851" w:type="dxa"/>
            <w:vAlign w:val="center"/>
          </w:tcPr>
          <w:p w14:paraId="1747341E" w14:textId="33D297B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0.8215</w:t>
            </w:r>
          </w:p>
        </w:tc>
        <w:tc>
          <w:tcPr>
            <w:tcW w:w="992" w:type="dxa"/>
            <w:vAlign w:val="center"/>
          </w:tcPr>
          <w:p w14:paraId="21A724C3" w14:textId="31143ECC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43A19B8" w14:textId="70B9EBBA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12.006</w:t>
            </w:r>
          </w:p>
        </w:tc>
        <w:tc>
          <w:tcPr>
            <w:tcW w:w="1233" w:type="dxa"/>
            <w:vAlign w:val="center"/>
          </w:tcPr>
          <w:p w14:paraId="63F96941" w14:textId="279533A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365.368229</w:t>
            </w:r>
          </w:p>
        </w:tc>
        <w:tc>
          <w:tcPr>
            <w:tcW w:w="992" w:type="dxa"/>
            <w:vAlign w:val="center"/>
          </w:tcPr>
          <w:p w14:paraId="7247D267" w14:textId="21EC96D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728.912761</w:t>
            </w:r>
          </w:p>
        </w:tc>
        <w:tc>
          <w:tcPr>
            <w:tcW w:w="1035" w:type="dxa"/>
            <w:vAlign w:val="center"/>
          </w:tcPr>
          <w:p w14:paraId="485FB9EB" w14:textId="0C62AC6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6.16 </w:t>
            </w:r>
          </w:p>
        </w:tc>
      </w:tr>
      <w:tr w:rsidR="009246E2" w:rsidRPr="002668B6" w14:paraId="54FD76EA" w14:textId="77777777" w:rsidTr="00495735">
        <w:tc>
          <w:tcPr>
            <w:tcW w:w="1419" w:type="dxa"/>
            <w:vMerge/>
            <w:vAlign w:val="center"/>
          </w:tcPr>
          <w:p w14:paraId="26C53526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694BE68" w14:textId="44BB014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8.4535</w:t>
            </w:r>
          </w:p>
        </w:tc>
        <w:tc>
          <w:tcPr>
            <w:tcW w:w="851" w:type="dxa"/>
            <w:vAlign w:val="center"/>
          </w:tcPr>
          <w:p w14:paraId="4359802F" w14:textId="407C3159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1.7343</w:t>
            </w:r>
          </w:p>
        </w:tc>
        <w:tc>
          <w:tcPr>
            <w:tcW w:w="850" w:type="dxa"/>
            <w:vAlign w:val="center"/>
          </w:tcPr>
          <w:p w14:paraId="5B977432" w14:textId="777E05E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3.4773</w:t>
            </w:r>
          </w:p>
        </w:tc>
        <w:tc>
          <w:tcPr>
            <w:tcW w:w="851" w:type="dxa"/>
            <w:vAlign w:val="center"/>
          </w:tcPr>
          <w:p w14:paraId="5C519C4C" w14:textId="38B6A38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0.8131</w:t>
            </w:r>
          </w:p>
        </w:tc>
        <w:tc>
          <w:tcPr>
            <w:tcW w:w="992" w:type="dxa"/>
            <w:vAlign w:val="center"/>
          </w:tcPr>
          <w:p w14:paraId="41E5EC4C" w14:textId="51AC35B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CA6ED89" w14:textId="5695150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12.248</w:t>
            </w:r>
          </w:p>
        </w:tc>
        <w:tc>
          <w:tcPr>
            <w:tcW w:w="1233" w:type="dxa"/>
            <w:vAlign w:val="center"/>
          </w:tcPr>
          <w:p w14:paraId="1AF37704" w14:textId="30558BA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376.583446</w:t>
            </w:r>
          </w:p>
        </w:tc>
        <w:tc>
          <w:tcPr>
            <w:tcW w:w="992" w:type="dxa"/>
            <w:vAlign w:val="center"/>
          </w:tcPr>
          <w:p w14:paraId="09298A8E" w14:textId="5CDC8AF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751.287216</w:t>
            </w:r>
          </w:p>
        </w:tc>
        <w:tc>
          <w:tcPr>
            <w:tcW w:w="1035" w:type="dxa"/>
            <w:vAlign w:val="center"/>
          </w:tcPr>
          <w:p w14:paraId="19B5229C" w14:textId="13CD2AFC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6.35 </w:t>
            </w:r>
          </w:p>
        </w:tc>
      </w:tr>
      <w:tr w:rsidR="009246E2" w:rsidRPr="002668B6" w14:paraId="3A97C02F" w14:textId="77777777" w:rsidTr="00495735">
        <w:tc>
          <w:tcPr>
            <w:tcW w:w="1419" w:type="dxa"/>
            <w:vMerge/>
            <w:vAlign w:val="center"/>
          </w:tcPr>
          <w:p w14:paraId="1AC7CA59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DAA7BEA" w14:textId="552CD469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8.4159</w:t>
            </w:r>
          </w:p>
        </w:tc>
        <w:tc>
          <w:tcPr>
            <w:tcW w:w="851" w:type="dxa"/>
            <w:vAlign w:val="center"/>
          </w:tcPr>
          <w:p w14:paraId="1060BA12" w14:textId="40F6D0ED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1.7289</w:t>
            </w:r>
          </w:p>
        </w:tc>
        <w:tc>
          <w:tcPr>
            <w:tcW w:w="850" w:type="dxa"/>
            <w:vAlign w:val="center"/>
          </w:tcPr>
          <w:p w14:paraId="69CEF3F7" w14:textId="57B9E398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3.4759</w:t>
            </w:r>
          </w:p>
        </w:tc>
        <w:tc>
          <w:tcPr>
            <w:tcW w:w="851" w:type="dxa"/>
            <w:vAlign w:val="center"/>
          </w:tcPr>
          <w:p w14:paraId="43724A1C" w14:textId="115D33B6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0.8283</w:t>
            </w:r>
          </w:p>
        </w:tc>
        <w:tc>
          <w:tcPr>
            <w:tcW w:w="992" w:type="dxa"/>
            <w:vAlign w:val="center"/>
          </w:tcPr>
          <w:p w14:paraId="1291E5EC" w14:textId="3F957966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22E48BC" w14:textId="645F254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11.922</w:t>
            </w:r>
          </w:p>
        </w:tc>
        <w:tc>
          <w:tcPr>
            <w:tcW w:w="1233" w:type="dxa"/>
            <w:vAlign w:val="center"/>
          </w:tcPr>
          <w:p w14:paraId="44A8F80A" w14:textId="312706B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359.833394</w:t>
            </w:r>
          </w:p>
        </w:tc>
        <w:tc>
          <w:tcPr>
            <w:tcW w:w="992" w:type="dxa"/>
            <w:vAlign w:val="center"/>
          </w:tcPr>
          <w:p w14:paraId="214063C4" w14:textId="41396B1B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715.938691</w:t>
            </w:r>
          </w:p>
        </w:tc>
        <w:tc>
          <w:tcPr>
            <w:tcW w:w="1035" w:type="dxa"/>
            <w:vAlign w:val="center"/>
          </w:tcPr>
          <w:p w14:paraId="3E400F4D" w14:textId="52CEAF5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6.03 </w:t>
            </w:r>
          </w:p>
        </w:tc>
      </w:tr>
      <w:tr w:rsidR="009246E2" w:rsidRPr="002668B6" w14:paraId="74C88200" w14:textId="77777777" w:rsidTr="00495735">
        <w:tc>
          <w:tcPr>
            <w:tcW w:w="1419" w:type="dxa"/>
            <w:vMerge/>
            <w:vAlign w:val="center"/>
          </w:tcPr>
          <w:p w14:paraId="6AB4A24A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EC2DB35" w14:textId="33DDB54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8.4159</w:t>
            </w:r>
          </w:p>
        </w:tc>
        <w:tc>
          <w:tcPr>
            <w:tcW w:w="851" w:type="dxa"/>
            <w:vAlign w:val="center"/>
          </w:tcPr>
          <w:p w14:paraId="0460506E" w14:textId="5E2A8AB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1.7289</w:t>
            </w:r>
          </w:p>
        </w:tc>
        <w:tc>
          <w:tcPr>
            <w:tcW w:w="850" w:type="dxa"/>
            <w:vAlign w:val="center"/>
          </w:tcPr>
          <w:p w14:paraId="7DFA4D12" w14:textId="21180843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3.4759</w:t>
            </w:r>
          </w:p>
        </w:tc>
        <w:tc>
          <w:tcPr>
            <w:tcW w:w="851" w:type="dxa"/>
            <w:vAlign w:val="center"/>
          </w:tcPr>
          <w:p w14:paraId="066BA5D3" w14:textId="3201C94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992" w:type="dxa"/>
            <w:vAlign w:val="center"/>
          </w:tcPr>
          <w:p w14:paraId="6AC553E9" w14:textId="0992B76E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F30FDB1" w14:textId="5C93B141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12.567</w:t>
            </w:r>
          </w:p>
        </w:tc>
        <w:tc>
          <w:tcPr>
            <w:tcW w:w="1233" w:type="dxa"/>
            <w:vAlign w:val="center"/>
          </w:tcPr>
          <w:p w14:paraId="05814672" w14:textId="2903F098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377.614183</w:t>
            </w:r>
          </w:p>
        </w:tc>
        <w:tc>
          <w:tcPr>
            <w:tcW w:w="992" w:type="dxa"/>
            <w:vAlign w:val="center"/>
          </w:tcPr>
          <w:p w14:paraId="4B784068" w14:textId="1731B2DD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751.316049</w:t>
            </w:r>
          </w:p>
        </w:tc>
        <w:tc>
          <w:tcPr>
            <w:tcW w:w="1035" w:type="dxa"/>
            <w:vAlign w:val="center"/>
          </w:tcPr>
          <w:p w14:paraId="5F4BAA13" w14:textId="68A7923D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6.32 </w:t>
            </w:r>
          </w:p>
        </w:tc>
      </w:tr>
      <w:tr w:rsidR="009246E2" w:rsidRPr="002668B6" w14:paraId="72FB3271" w14:textId="77777777" w:rsidTr="00495735">
        <w:tc>
          <w:tcPr>
            <w:tcW w:w="1419" w:type="dxa"/>
            <w:vMerge/>
            <w:vAlign w:val="center"/>
          </w:tcPr>
          <w:p w14:paraId="4B3037CE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13D9B2C7" w14:textId="5B7F7B25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8.4023</w:t>
            </w:r>
          </w:p>
        </w:tc>
        <w:tc>
          <w:tcPr>
            <w:tcW w:w="851" w:type="dxa"/>
            <w:vAlign w:val="center"/>
          </w:tcPr>
          <w:p w14:paraId="21AC4713" w14:textId="7FA212B6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1.807</w:t>
            </w:r>
          </w:p>
        </w:tc>
        <w:tc>
          <w:tcPr>
            <w:tcW w:w="850" w:type="dxa"/>
            <w:vAlign w:val="center"/>
          </w:tcPr>
          <w:p w14:paraId="692F6204" w14:textId="07B4C72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3.555</w:t>
            </w:r>
          </w:p>
        </w:tc>
        <w:tc>
          <w:tcPr>
            <w:tcW w:w="851" w:type="dxa"/>
            <w:vAlign w:val="center"/>
          </w:tcPr>
          <w:p w14:paraId="59D0238B" w14:textId="3D49FB50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0.8267</w:t>
            </w:r>
          </w:p>
        </w:tc>
        <w:tc>
          <w:tcPr>
            <w:tcW w:w="992" w:type="dxa"/>
            <w:vAlign w:val="center"/>
          </w:tcPr>
          <w:p w14:paraId="20F08183" w14:textId="5A3B10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45A5354A" w14:textId="26F38E5B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13.247</w:t>
            </w:r>
          </w:p>
        </w:tc>
        <w:tc>
          <w:tcPr>
            <w:tcW w:w="1233" w:type="dxa"/>
            <w:vAlign w:val="center"/>
          </w:tcPr>
          <w:p w14:paraId="6DFA2249" w14:textId="68A90CD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400.598766</w:t>
            </w:r>
          </w:p>
        </w:tc>
        <w:tc>
          <w:tcPr>
            <w:tcW w:w="992" w:type="dxa"/>
            <w:vAlign w:val="center"/>
          </w:tcPr>
          <w:p w14:paraId="30023285" w14:textId="385DFDB4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814.718887</w:t>
            </w:r>
          </w:p>
        </w:tc>
        <w:tc>
          <w:tcPr>
            <w:tcW w:w="1035" w:type="dxa"/>
            <w:vAlign w:val="center"/>
          </w:tcPr>
          <w:p w14:paraId="5F58F6A6" w14:textId="08DAB052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6.85 </w:t>
            </w:r>
          </w:p>
        </w:tc>
      </w:tr>
      <w:tr w:rsidR="009246E2" w:rsidRPr="002668B6" w14:paraId="7CB4346C" w14:textId="77777777" w:rsidTr="00495735">
        <w:tc>
          <w:tcPr>
            <w:tcW w:w="1419" w:type="dxa"/>
            <w:vMerge/>
            <w:vAlign w:val="center"/>
          </w:tcPr>
          <w:p w14:paraId="29CB07B9" w14:textId="7777777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6CF4029F" w14:textId="44A40FEF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8.4023</w:t>
            </w:r>
          </w:p>
        </w:tc>
        <w:tc>
          <w:tcPr>
            <w:tcW w:w="851" w:type="dxa"/>
            <w:vAlign w:val="center"/>
          </w:tcPr>
          <w:p w14:paraId="6815735D" w14:textId="48AAE9AB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1.807</w:t>
            </w:r>
          </w:p>
        </w:tc>
        <w:tc>
          <w:tcPr>
            <w:tcW w:w="850" w:type="dxa"/>
            <w:vAlign w:val="center"/>
          </w:tcPr>
          <w:p w14:paraId="19F79C51" w14:textId="5FD32195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3.555</w:t>
            </w:r>
          </w:p>
        </w:tc>
        <w:tc>
          <w:tcPr>
            <w:tcW w:w="851" w:type="dxa"/>
            <w:vAlign w:val="center"/>
          </w:tcPr>
          <w:p w14:paraId="4B34879F" w14:textId="41BC3083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0.8388</w:t>
            </w:r>
          </w:p>
        </w:tc>
        <w:tc>
          <w:tcPr>
            <w:tcW w:w="992" w:type="dxa"/>
            <w:vAlign w:val="center"/>
          </w:tcPr>
          <w:p w14:paraId="3943C171" w14:textId="6B9DF431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760EE5B" w14:textId="25ADFD81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13.349</w:t>
            </w:r>
          </w:p>
        </w:tc>
        <w:tc>
          <w:tcPr>
            <w:tcW w:w="1233" w:type="dxa"/>
            <w:vAlign w:val="center"/>
          </w:tcPr>
          <w:p w14:paraId="5CA4FEE2" w14:textId="1EE30187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397.860038</w:t>
            </w:r>
          </w:p>
        </w:tc>
        <w:tc>
          <w:tcPr>
            <w:tcW w:w="992" w:type="dxa"/>
            <w:vAlign w:val="center"/>
          </w:tcPr>
          <w:p w14:paraId="40D31E9C" w14:textId="05BE4C59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>809.148991</w:t>
            </w:r>
          </w:p>
        </w:tc>
        <w:tc>
          <w:tcPr>
            <w:tcW w:w="1035" w:type="dxa"/>
            <w:vAlign w:val="center"/>
          </w:tcPr>
          <w:p w14:paraId="7E4A1FD5" w14:textId="70839D90" w:rsidR="009246E2" w:rsidRPr="009246E2" w:rsidRDefault="009246E2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9246E2">
              <w:rPr>
                <w:rFonts w:eastAsia="等线" w:cs="Times New Roman"/>
                <w:color w:val="000000"/>
                <w:sz w:val="15"/>
                <w:szCs w:val="15"/>
              </w:rPr>
              <w:t xml:space="preserve">6.80 </w:t>
            </w:r>
          </w:p>
        </w:tc>
      </w:tr>
      <w:tr w:rsidR="009F6BCE" w:rsidRPr="002668B6" w14:paraId="7FE84A39" w14:textId="77777777" w:rsidTr="00EF49D8">
        <w:tc>
          <w:tcPr>
            <w:tcW w:w="1419" w:type="dxa"/>
            <w:vMerge w:val="restart"/>
            <w:vAlign w:val="center"/>
          </w:tcPr>
          <w:p w14:paraId="0797B9C3" w14:textId="777777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cs="Times New Roman"/>
                <w:sz w:val="15"/>
                <w:szCs w:val="15"/>
              </w:rPr>
              <w:t>400-NCM-0.2-1-50</w:t>
            </w:r>
          </w:p>
          <w:p w14:paraId="284C11CA" w14:textId="780D2E3D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cs="Times New Roman"/>
                <w:sz w:val="15"/>
                <w:szCs w:val="15"/>
              </w:rPr>
              <w:t>1</w:t>
            </w:r>
            <w:r w:rsidRPr="00EF49D8">
              <w:rPr>
                <w:rFonts w:cs="Times New Roman"/>
                <w:sz w:val="15"/>
                <w:szCs w:val="15"/>
                <w:vertAlign w:val="superscript"/>
              </w:rPr>
              <w:t>st</w:t>
            </w:r>
            <w:r w:rsidRPr="00EF49D8">
              <w:rPr>
                <w:rFonts w:cs="Times New Roman"/>
                <w:sz w:val="15"/>
                <w:szCs w:val="15"/>
              </w:rPr>
              <w:t xml:space="preserve"> characterizations</w:t>
            </w:r>
          </w:p>
        </w:tc>
        <w:tc>
          <w:tcPr>
            <w:tcW w:w="708" w:type="dxa"/>
            <w:vAlign w:val="center"/>
          </w:tcPr>
          <w:p w14:paraId="09534448" w14:textId="0392A986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8.5327</w:t>
            </w:r>
          </w:p>
        </w:tc>
        <w:tc>
          <w:tcPr>
            <w:tcW w:w="851" w:type="dxa"/>
            <w:vAlign w:val="center"/>
          </w:tcPr>
          <w:p w14:paraId="5A6F4616" w14:textId="5259B8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1.6906</w:t>
            </w:r>
          </w:p>
        </w:tc>
        <w:tc>
          <w:tcPr>
            <w:tcW w:w="850" w:type="dxa"/>
            <w:vAlign w:val="center"/>
          </w:tcPr>
          <w:p w14:paraId="79E0A237" w14:textId="57068C63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3.6555</w:t>
            </w:r>
          </w:p>
        </w:tc>
        <w:tc>
          <w:tcPr>
            <w:tcW w:w="851" w:type="dxa"/>
            <w:vAlign w:val="center"/>
          </w:tcPr>
          <w:p w14:paraId="39BC0B39" w14:textId="3144A608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0.8336</w:t>
            </w:r>
          </w:p>
        </w:tc>
        <w:tc>
          <w:tcPr>
            <w:tcW w:w="992" w:type="dxa"/>
            <w:vAlign w:val="center"/>
          </w:tcPr>
          <w:p w14:paraId="7E074B44" w14:textId="31A2423F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8DF6D6E" w14:textId="38D42D59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12.362</w:t>
            </w:r>
          </w:p>
        </w:tc>
        <w:tc>
          <w:tcPr>
            <w:tcW w:w="1233" w:type="dxa"/>
            <w:vAlign w:val="center"/>
          </w:tcPr>
          <w:p w14:paraId="2E760D5F" w14:textId="3EDC8D98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370.741363</w:t>
            </w:r>
          </w:p>
        </w:tc>
        <w:tc>
          <w:tcPr>
            <w:tcW w:w="992" w:type="dxa"/>
            <w:vAlign w:val="center"/>
          </w:tcPr>
          <w:p w14:paraId="01EBCB75" w14:textId="2E30C70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689.727239</w:t>
            </w:r>
          </w:p>
        </w:tc>
        <w:tc>
          <w:tcPr>
            <w:tcW w:w="1035" w:type="dxa"/>
            <w:vAlign w:val="center"/>
          </w:tcPr>
          <w:p w14:paraId="4DE90817" w14:textId="7D3D9AF1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5.89</w:t>
            </w:r>
          </w:p>
        </w:tc>
      </w:tr>
      <w:tr w:rsidR="009F6BCE" w:rsidRPr="002668B6" w14:paraId="3EEDC15D" w14:textId="77777777" w:rsidTr="00EF49D8">
        <w:tc>
          <w:tcPr>
            <w:tcW w:w="1419" w:type="dxa"/>
            <w:vMerge/>
            <w:vAlign w:val="center"/>
          </w:tcPr>
          <w:p w14:paraId="0D7464D2" w14:textId="777777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54C865C" w14:textId="2C7E3938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8.5327</w:t>
            </w:r>
          </w:p>
        </w:tc>
        <w:tc>
          <w:tcPr>
            <w:tcW w:w="851" w:type="dxa"/>
            <w:vAlign w:val="center"/>
          </w:tcPr>
          <w:p w14:paraId="23CB487F" w14:textId="3D80C56C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1.6906</w:t>
            </w:r>
          </w:p>
        </w:tc>
        <w:tc>
          <w:tcPr>
            <w:tcW w:w="850" w:type="dxa"/>
            <w:vAlign w:val="center"/>
          </w:tcPr>
          <w:p w14:paraId="48A8F825" w14:textId="1022A265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3.6555</w:t>
            </w:r>
          </w:p>
        </w:tc>
        <w:tc>
          <w:tcPr>
            <w:tcW w:w="851" w:type="dxa"/>
            <w:vAlign w:val="center"/>
          </w:tcPr>
          <w:p w14:paraId="15446C46" w14:textId="1BBCAE39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0.841</w:t>
            </w:r>
          </w:p>
        </w:tc>
        <w:tc>
          <w:tcPr>
            <w:tcW w:w="992" w:type="dxa"/>
            <w:vAlign w:val="center"/>
          </w:tcPr>
          <w:p w14:paraId="7CFA822F" w14:textId="307476A8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1612D3A" w14:textId="7EF8DC7A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12.655</w:t>
            </w:r>
          </w:p>
        </w:tc>
        <w:tc>
          <w:tcPr>
            <w:tcW w:w="1233" w:type="dxa"/>
            <w:vAlign w:val="center"/>
          </w:tcPr>
          <w:p w14:paraId="7810D020" w14:textId="2C2F1F2B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376.189061</w:t>
            </w:r>
          </w:p>
        </w:tc>
        <w:tc>
          <w:tcPr>
            <w:tcW w:w="992" w:type="dxa"/>
            <w:vAlign w:val="center"/>
          </w:tcPr>
          <w:p w14:paraId="380D5576" w14:textId="26CB8F5C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699.862136</w:t>
            </w:r>
          </w:p>
        </w:tc>
        <w:tc>
          <w:tcPr>
            <w:tcW w:w="1035" w:type="dxa"/>
            <w:vAlign w:val="center"/>
          </w:tcPr>
          <w:p w14:paraId="729450D4" w14:textId="3F6E14B3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5.97</w:t>
            </w:r>
          </w:p>
        </w:tc>
      </w:tr>
      <w:tr w:rsidR="009F6BCE" w:rsidRPr="002668B6" w14:paraId="1F587141" w14:textId="77777777" w:rsidTr="00EF49D8">
        <w:tc>
          <w:tcPr>
            <w:tcW w:w="1419" w:type="dxa"/>
            <w:vMerge/>
            <w:vAlign w:val="center"/>
          </w:tcPr>
          <w:p w14:paraId="421FD970" w14:textId="777777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AE5708F" w14:textId="0165F463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8.4573</w:t>
            </w:r>
          </w:p>
        </w:tc>
        <w:tc>
          <w:tcPr>
            <w:tcW w:w="851" w:type="dxa"/>
            <w:vAlign w:val="center"/>
          </w:tcPr>
          <w:p w14:paraId="2F1BF3BE" w14:textId="572B7C36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1.7301</w:t>
            </w:r>
          </w:p>
        </w:tc>
        <w:tc>
          <w:tcPr>
            <w:tcW w:w="850" w:type="dxa"/>
            <w:vAlign w:val="center"/>
          </w:tcPr>
          <w:p w14:paraId="5E629909" w14:textId="3A48F65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3.5419</w:t>
            </w:r>
          </w:p>
        </w:tc>
        <w:tc>
          <w:tcPr>
            <w:tcW w:w="851" w:type="dxa"/>
            <w:vAlign w:val="center"/>
          </w:tcPr>
          <w:p w14:paraId="0795E662" w14:textId="1C1F2F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0.8477</w:t>
            </w:r>
          </w:p>
        </w:tc>
        <w:tc>
          <w:tcPr>
            <w:tcW w:w="992" w:type="dxa"/>
            <w:vAlign w:val="center"/>
          </w:tcPr>
          <w:p w14:paraId="1CB3F799" w14:textId="736CA31F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3F2E72B0" w14:textId="29BAD3A0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12.189</w:t>
            </w:r>
          </w:p>
        </w:tc>
        <w:tc>
          <w:tcPr>
            <w:tcW w:w="1233" w:type="dxa"/>
            <w:vAlign w:val="center"/>
          </w:tcPr>
          <w:p w14:paraId="73F29610" w14:textId="7F55623C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359.472691</w:t>
            </w:r>
          </w:p>
        </w:tc>
        <w:tc>
          <w:tcPr>
            <w:tcW w:w="992" w:type="dxa"/>
            <w:vAlign w:val="center"/>
          </w:tcPr>
          <w:p w14:paraId="3C73D2A2" w14:textId="09A69215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702.73558</w:t>
            </w:r>
          </w:p>
        </w:tc>
        <w:tc>
          <w:tcPr>
            <w:tcW w:w="1035" w:type="dxa"/>
            <w:vAlign w:val="center"/>
          </w:tcPr>
          <w:p w14:paraId="42645D34" w14:textId="7D1CE852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5.94</w:t>
            </w:r>
          </w:p>
        </w:tc>
      </w:tr>
      <w:tr w:rsidR="009F6BCE" w:rsidRPr="002668B6" w14:paraId="364F3B37" w14:textId="77777777" w:rsidTr="00EF49D8">
        <w:tc>
          <w:tcPr>
            <w:tcW w:w="1419" w:type="dxa"/>
            <w:vMerge/>
            <w:vAlign w:val="center"/>
          </w:tcPr>
          <w:p w14:paraId="1EFD8A88" w14:textId="777777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7FB8348E" w14:textId="3F5D21AD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8.4573</w:t>
            </w:r>
          </w:p>
        </w:tc>
        <w:tc>
          <w:tcPr>
            <w:tcW w:w="851" w:type="dxa"/>
            <w:vAlign w:val="center"/>
          </w:tcPr>
          <w:p w14:paraId="58C531C8" w14:textId="481F3783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1.7301</w:t>
            </w:r>
          </w:p>
        </w:tc>
        <w:tc>
          <w:tcPr>
            <w:tcW w:w="850" w:type="dxa"/>
            <w:vAlign w:val="center"/>
          </w:tcPr>
          <w:p w14:paraId="2013ABC9" w14:textId="70A17394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3.5419</w:t>
            </w:r>
          </w:p>
        </w:tc>
        <w:tc>
          <w:tcPr>
            <w:tcW w:w="851" w:type="dxa"/>
            <w:vAlign w:val="center"/>
          </w:tcPr>
          <w:p w14:paraId="2DB2079A" w14:textId="7CDBF08B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0.8457</w:t>
            </w:r>
          </w:p>
        </w:tc>
        <w:tc>
          <w:tcPr>
            <w:tcW w:w="992" w:type="dxa"/>
            <w:vAlign w:val="center"/>
          </w:tcPr>
          <w:p w14:paraId="21DA60A9" w14:textId="1CA80766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1BAF255" w14:textId="7530941E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11.952</w:t>
            </w:r>
          </w:p>
        </w:tc>
        <w:tc>
          <w:tcPr>
            <w:tcW w:w="1233" w:type="dxa"/>
            <w:vAlign w:val="center"/>
          </w:tcPr>
          <w:p w14:paraId="0BEF96E6" w14:textId="63AF2859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353.316779</w:t>
            </w:r>
          </w:p>
        </w:tc>
        <w:tc>
          <w:tcPr>
            <w:tcW w:w="992" w:type="dxa"/>
            <w:vAlign w:val="center"/>
          </w:tcPr>
          <w:p w14:paraId="017CBE3D" w14:textId="51ABDC70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690.701346</w:t>
            </w:r>
          </w:p>
        </w:tc>
        <w:tc>
          <w:tcPr>
            <w:tcW w:w="1035" w:type="dxa"/>
            <w:vAlign w:val="center"/>
          </w:tcPr>
          <w:p w14:paraId="299AE4FB" w14:textId="59099510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5.84</w:t>
            </w:r>
          </w:p>
        </w:tc>
      </w:tr>
      <w:tr w:rsidR="009F6BCE" w:rsidRPr="002668B6" w14:paraId="2AD86AB2" w14:textId="77777777" w:rsidTr="00EF49D8">
        <w:tc>
          <w:tcPr>
            <w:tcW w:w="1419" w:type="dxa"/>
            <w:vMerge/>
            <w:vAlign w:val="center"/>
          </w:tcPr>
          <w:p w14:paraId="189F7DA5" w14:textId="777777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39A3D7D7" w14:textId="72E1CE06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8.5662</w:t>
            </w:r>
          </w:p>
        </w:tc>
        <w:tc>
          <w:tcPr>
            <w:tcW w:w="851" w:type="dxa"/>
            <w:vAlign w:val="center"/>
          </w:tcPr>
          <w:p w14:paraId="5D9C3616" w14:textId="7E94D680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1.6987</w:t>
            </w:r>
          </w:p>
        </w:tc>
        <w:tc>
          <w:tcPr>
            <w:tcW w:w="850" w:type="dxa"/>
            <w:vAlign w:val="center"/>
          </w:tcPr>
          <w:p w14:paraId="4CD3C1CF" w14:textId="2EF5D69A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3.499</w:t>
            </w:r>
          </w:p>
        </w:tc>
        <w:tc>
          <w:tcPr>
            <w:tcW w:w="851" w:type="dxa"/>
            <w:vAlign w:val="center"/>
          </w:tcPr>
          <w:p w14:paraId="72BEF78A" w14:textId="28368D3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0.8581</w:t>
            </w:r>
          </w:p>
        </w:tc>
        <w:tc>
          <w:tcPr>
            <w:tcW w:w="992" w:type="dxa"/>
            <w:vAlign w:val="center"/>
          </w:tcPr>
          <w:p w14:paraId="232B6511" w14:textId="4FD44475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2D1016F" w14:textId="1D530F4D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11.969</w:t>
            </w:r>
          </w:p>
        </w:tc>
        <w:tc>
          <w:tcPr>
            <w:tcW w:w="1233" w:type="dxa"/>
            <w:vAlign w:val="center"/>
          </w:tcPr>
          <w:p w14:paraId="3730EB5F" w14:textId="167ECBCD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348.706444</w:t>
            </w:r>
          </w:p>
        </w:tc>
        <w:tc>
          <w:tcPr>
            <w:tcW w:w="992" w:type="dxa"/>
            <w:vAlign w:val="center"/>
          </w:tcPr>
          <w:p w14:paraId="6AC27280" w14:textId="195D2E3F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677.733627</w:t>
            </w:r>
          </w:p>
        </w:tc>
        <w:tc>
          <w:tcPr>
            <w:tcW w:w="1035" w:type="dxa"/>
            <w:vAlign w:val="center"/>
          </w:tcPr>
          <w:p w14:paraId="40AF9448" w14:textId="5FA869A4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5.81</w:t>
            </w:r>
          </w:p>
        </w:tc>
      </w:tr>
      <w:tr w:rsidR="009F6BCE" w:rsidRPr="002668B6" w14:paraId="25556DC8" w14:textId="77777777" w:rsidTr="00EF49D8">
        <w:tc>
          <w:tcPr>
            <w:tcW w:w="1419" w:type="dxa"/>
            <w:vMerge/>
            <w:vAlign w:val="center"/>
          </w:tcPr>
          <w:p w14:paraId="4B81EEA7" w14:textId="77777777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52AD5B27" w14:textId="5BA9C23A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8.5662</w:t>
            </w:r>
          </w:p>
        </w:tc>
        <w:tc>
          <w:tcPr>
            <w:tcW w:w="851" w:type="dxa"/>
            <w:vAlign w:val="center"/>
          </w:tcPr>
          <w:p w14:paraId="5F8EC2E1" w14:textId="4717DFDB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1.6987</w:t>
            </w:r>
          </w:p>
        </w:tc>
        <w:tc>
          <w:tcPr>
            <w:tcW w:w="850" w:type="dxa"/>
            <w:vAlign w:val="center"/>
          </w:tcPr>
          <w:p w14:paraId="02D7182B" w14:textId="79F3B344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3.499</w:t>
            </w:r>
          </w:p>
        </w:tc>
        <w:tc>
          <w:tcPr>
            <w:tcW w:w="851" w:type="dxa"/>
            <w:vAlign w:val="center"/>
          </w:tcPr>
          <w:p w14:paraId="10C6E8B7" w14:textId="15312853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0.8521</w:t>
            </w:r>
          </w:p>
        </w:tc>
        <w:tc>
          <w:tcPr>
            <w:tcW w:w="992" w:type="dxa"/>
            <w:vAlign w:val="center"/>
          </w:tcPr>
          <w:p w14:paraId="39DA65B6" w14:textId="19E4ABEE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0A7CCE90" w14:textId="74A490A4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12.169</w:t>
            </w:r>
          </w:p>
        </w:tc>
        <w:tc>
          <w:tcPr>
            <w:tcW w:w="1233" w:type="dxa"/>
            <w:vAlign w:val="center"/>
          </w:tcPr>
          <w:p w14:paraId="710D1CD0" w14:textId="684DD2D8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357.029691</w:t>
            </w:r>
          </w:p>
        </w:tc>
        <w:tc>
          <w:tcPr>
            <w:tcW w:w="992" w:type="dxa"/>
            <w:vAlign w:val="center"/>
          </w:tcPr>
          <w:p w14:paraId="1F1741BD" w14:textId="0C9E9EA2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693.910398</w:t>
            </w:r>
          </w:p>
        </w:tc>
        <w:tc>
          <w:tcPr>
            <w:tcW w:w="1035" w:type="dxa"/>
            <w:vAlign w:val="center"/>
          </w:tcPr>
          <w:p w14:paraId="5A41B1F8" w14:textId="5AE9A8D2" w:rsidR="009F6BCE" w:rsidRPr="00EF49D8" w:rsidRDefault="009F6BCE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5.94</w:t>
            </w:r>
          </w:p>
        </w:tc>
      </w:tr>
      <w:tr w:rsidR="00EF49D8" w:rsidRPr="002668B6" w14:paraId="565BA0A9" w14:textId="77777777" w:rsidTr="00EF49D8">
        <w:tc>
          <w:tcPr>
            <w:tcW w:w="1419" w:type="dxa"/>
            <w:vMerge w:val="restart"/>
            <w:vAlign w:val="center"/>
          </w:tcPr>
          <w:p w14:paraId="4818B2F9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cs="Times New Roman"/>
                <w:sz w:val="15"/>
                <w:szCs w:val="15"/>
              </w:rPr>
              <w:t>400-NCM-0.2-1-50</w:t>
            </w:r>
          </w:p>
          <w:p w14:paraId="3F3C3642" w14:textId="6D0C98A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cs="Times New Roman"/>
                <w:sz w:val="15"/>
                <w:szCs w:val="15"/>
              </w:rPr>
              <w:t>2</w:t>
            </w:r>
            <w:r w:rsidRPr="00EF49D8">
              <w:rPr>
                <w:rFonts w:cs="Times New Roman"/>
                <w:sz w:val="15"/>
                <w:szCs w:val="15"/>
                <w:vertAlign w:val="superscript"/>
              </w:rPr>
              <w:t>nd</w:t>
            </w:r>
            <w:r w:rsidRPr="00EF49D8">
              <w:rPr>
                <w:rFonts w:cs="Times New Roman"/>
                <w:sz w:val="15"/>
                <w:szCs w:val="15"/>
              </w:rPr>
              <w:t xml:space="preserve"> characterization</w:t>
            </w:r>
          </w:p>
        </w:tc>
        <w:tc>
          <w:tcPr>
            <w:tcW w:w="708" w:type="dxa"/>
            <w:vAlign w:val="center"/>
          </w:tcPr>
          <w:p w14:paraId="03FA5D8B" w14:textId="148E17E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8.7192</w:t>
            </w:r>
          </w:p>
        </w:tc>
        <w:tc>
          <w:tcPr>
            <w:tcW w:w="851" w:type="dxa"/>
            <w:vAlign w:val="center"/>
          </w:tcPr>
          <w:p w14:paraId="36E34FA0" w14:textId="21A4EB6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1.7514</w:t>
            </w:r>
          </w:p>
        </w:tc>
        <w:tc>
          <w:tcPr>
            <w:tcW w:w="850" w:type="dxa"/>
            <w:vAlign w:val="center"/>
          </w:tcPr>
          <w:p w14:paraId="49727475" w14:textId="4EE790BB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3.5067</w:t>
            </w:r>
          </w:p>
        </w:tc>
        <w:tc>
          <w:tcPr>
            <w:tcW w:w="851" w:type="dxa"/>
            <w:vAlign w:val="center"/>
          </w:tcPr>
          <w:p w14:paraId="46EA8358" w14:textId="24A8264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0.8649</w:t>
            </w:r>
          </w:p>
        </w:tc>
        <w:tc>
          <w:tcPr>
            <w:tcW w:w="992" w:type="dxa"/>
            <w:vAlign w:val="center"/>
          </w:tcPr>
          <w:p w14:paraId="2DBDB4D1" w14:textId="61D0810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1CE7457" w14:textId="50FE5DE0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11.465</w:t>
            </w:r>
          </w:p>
        </w:tc>
        <w:tc>
          <w:tcPr>
            <w:tcW w:w="1233" w:type="dxa"/>
            <w:vAlign w:val="center"/>
          </w:tcPr>
          <w:p w14:paraId="48521335" w14:textId="781F10B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331.396693</w:t>
            </w:r>
          </w:p>
        </w:tc>
        <w:tc>
          <w:tcPr>
            <w:tcW w:w="992" w:type="dxa"/>
            <w:vAlign w:val="center"/>
          </w:tcPr>
          <w:p w14:paraId="0FB7BDC9" w14:textId="5AD1217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662.057075</w:t>
            </w:r>
          </w:p>
        </w:tc>
        <w:tc>
          <w:tcPr>
            <w:tcW w:w="1035" w:type="dxa"/>
            <w:vAlign w:val="center"/>
          </w:tcPr>
          <w:p w14:paraId="16F88038" w14:textId="49642F3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5.77</w:t>
            </w:r>
          </w:p>
        </w:tc>
      </w:tr>
      <w:tr w:rsidR="00EF49D8" w:rsidRPr="002668B6" w14:paraId="75CF9DCB" w14:textId="77777777" w:rsidTr="00EF49D8">
        <w:tc>
          <w:tcPr>
            <w:tcW w:w="1419" w:type="dxa"/>
            <w:vMerge/>
            <w:vAlign w:val="center"/>
          </w:tcPr>
          <w:p w14:paraId="267750BF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A616CE7" w14:textId="2A37A008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8.7192</w:t>
            </w:r>
          </w:p>
        </w:tc>
        <w:tc>
          <w:tcPr>
            <w:tcW w:w="851" w:type="dxa"/>
            <w:vAlign w:val="center"/>
          </w:tcPr>
          <w:p w14:paraId="169BB8A1" w14:textId="71A33EF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1.7514</w:t>
            </w:r>
          </w:p>
        </w:tc>
        <w:tc>
          <w:tcPr>
            <w:tcW w:w="850" w:type="dxa"/>
            <w:vAlign w:val="center"/>
          </w:tcPr>
          <w:p w14:paraId="6F06C2BD" w14:textId="1EB3696B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3.5067</w:t>
            </w:r>
          </w:p>
        </w:tc>
        <w:tc>
          <w:tcPr>
            <w:tcW w:w="851" w:type="dxa"/>
            <w:vAlign w:val="center"/>
          </w:tcPr>
          <w:p w14:paraId="7169CD16" w14:textId="63DFDFB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0.8583</w:t>
            </w:r>
          </w:p>
        </w:tc>
        <w:tc>
          <w:tcPr>
            <w:tcW w:w="992" w:type="dxa"/>
            <w:vAlign w:val="center"/>
          </w:tcPr>
          <w:p w14:paraId="02EDABB9" w14:textId="1E95A7DA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2E18CE1" w14:textId="23735C52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11.436</w:t>
            </w:r>
          </w:p>
        </w:tc>
        <w:tc>
          <w:tcPr>
            <w:tcW w:w="1233" w:type="dxa"/>
            <w:vAlign w:val="center"/>
          </w:tcPr>
          <w:p w14:paraId="51E6882E" w14:textId="516645E0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333.100315</w:t>
            </w:r>
          </w:p>
        </w:tc>
        <w:tc>
          <w:tcPr>
            <w:tcW w:w="992" w:type="dxa"/>
            <w:vAlign w:val="center"/>
          </w:tcPr>
          <w:p w14:paraId="1403219C" w14:textId="5B939563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665.460533</w:t>
            </w:r>
          </w:p>
        </w:tc>
        <w:tc>
          <w:tcPr>
            <w:tcW w:w="1035" w:type="dxa"/>
            <w:vAlign w:val="center"/>
          </w:tcPr>
          <w:p w14:paraId="572D096E" w14:textId="1BA97063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5.80</w:t>
            </w:r>
          </w:p>
        </w:tc>
      </w:tr>
      <w:tr w:rsidR="00EF49D8" w:rsidRPr="002668B6" w14:paraId="12AD839D" w14:textId="77777777" w:rsidTr="00EF49D8">
        <w:tc>
          <w:tcPr>
            <w:tcW w:w="1419" w:type="dxa"/>
            <w:vMerge/>
            <w:vAlign w:val="center"/>
          </w:tcPr>
          <w:p w14:paraId="7A30221D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2399B330" w14:textId="330325B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8.7329</w:t>
            </w:r>
          </w:p>
        </w:tc>
        <w:tc>
          <w:tcPr>
            <w:tcW w:w="851" w:type="dxa"/>
            <w:vAlign w:val="center"/>
          </w:tcPr>
          <w:p w14:paraId="5A7C0DA1" w14:textId="1BC9AA53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1.7577</w:t>
            </w:r>
          </w:p>
        </w:tc>
        <w:tc>
          <w:tcPr>
            <w:tcW w:w="850" w:type="dxa"/>
            <w:vAlign w:val="center"/>
          </w:tcPr>
          <w:p w14:paraId="6423C77B" w14:textId="2297E4CE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3.496</w:t>
            </w:r>
          </w:p>
        </w:tc>
        <w:tc>
          <w:tcPr>
            <w:tcW w:w="851" w:type="dxa"/>
            <w:vAlign w:val="center"/>
          </w:tcPr>
          <w:p w14:paraId="4BA8AC66" w14:textId="3831849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0.8681</w:t>
            </w:r>
          </w:p>
        </w:tc>
        <w:tc>
          <w:tcPr>
            <w:tcW w:w="992" w:type="dxa"/>
            <w:vAlign w:val="center"/>
          </w:tcPr>
          <w:p w14:paraId="20EAA26B" w14:textId="5EB8287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6465A2C8" w14:textId="4E493B1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11.589</w:t>
            </w:r>
          </w:p>
        </w:tc>
        <w:tc>
          <w:tcPr>
            <w:tcW w:w="1233" w:type="dxa"/>
            <w:vAlign w:val="center"/>
          </w:tcPr>
          <w:p w14:paraId="2A22D08A" w14:textId="4F714D1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333.746112</w:t>
            </w:r>
          </w:p>
        </w:tc>
        <w:tc>
          <w:tcPr>
            <w:tcW w:w="992" w:type="dxa"/>
            <w:vAlign w:val="center"/>
          </w:tcPr>
          <w:p w14:paraId="14A6F79B" w14:textId="48A6E716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671.216941</w:t>
            </w:r>
          </w:p>
        </w:tc>
        <w:tc>
          <w:tcPr>
            <w:tcW w:w="1035" w:type="dxa"/>
            <w:vAlign w:val="center"/>
          </w:tcPr>
          <w:p w14:paraId="6475B4FF" w14:textId="6A6CB2E0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5.86</w:t>
            </w:r>
          </w:p>
        </w:tc>
      </w:tr>
      <w:tr w:rsidR="00EF49D8" w:rsidRPr="002668B6" w14:paraId="72FB2C73" w14:textId="77777777" w:rsidTr="00EF49D8">
        <w:tc>
          <w:tcPr>
            <w:tcW w:w="1419" w:type="dxa"/>
            <w:vMerge/>
            <w:vAlign w:val="center"/>
          </w:tcPr>
          <w:p w14:paraId="1A92C113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B05B72B" w14:textId="1ACA3938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8.7329</w:t>
            </w:r>
          </w:p>
        </w:tc>
        <w:tc>
          <w:tcPr>
            <w:tcW w:w="851" w:type="dxa"/>
            <w:vAlign w:val="center"/>
          </w:tcPr>
          <w:p w14:paraId="7550A81C" w14:textId="7016447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1.7577</w:t>
            </w:r>
          </w:p>
        </w:tc>
        <w:tc>
          <w:tcPr>
            <w:tcW w:w="850" w:type="dxa"/>
            <w:vAlign w:val="center"/>
          </w:tcPr>
          <w:p w14:paraId="324E42EB" w14:textId="214D26E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3.496</w:t>
            </w:r>
          </w:p>
        </w:tc>
        <w:tc>
          <w:tcPr>
            <w:tcW w:w="851" w:type="dxa"/>
            <w:vAlign w:val="center"/>
          </w:tcPr>
          <w:p w14:paraId="7F69F7E0" w14:textId="27DA4310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0.8645</w:t>
            </w:r>
          </w:p>
        </w:tc>
        <w:tc>
          <w:tcPr>
            <w:tcW w:w="992" w:type="dxa"/>
            <w:vAlign w:val="center"/>
          </w:tcPr>
          <w:p w14:paraId="1F5749A8" w14:textId="7B4B79CD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72B1807A" w14:textId="67172D30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12.144</w:t>
            </w:r>
          </w:p>
        </w:tc>
        <w:tc>
          <w:tcPr>
            <w:tcW w:w="1233" w:type="dxa"/>
            <w:vAlign w:val="center"/>
          </w:tcPr>
          <w:p w14:paraId="1E9ACF58" w14:textId="441AE12A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351.185656</w:t>
            </w:r>
          </w:p>
        </w:tc>
        <w:tc>
          <w:tcPr>
            <w:tcW w:w="992" w:type="dxa"/>
            <w:vAlign w:val="center"/>
          </w:tcPr>
          <w:p w14:paraId="341122BC" w14:textId="563CE6AB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706.29066</w:t>
            </w:r>
          </w:p>
        </w:tc>
        <w:tc>
          <w:tcPr>
            <w:tcW w:w="1035" w:type="dxa"/>
            <w:vAlign w:val="center"/>
          </w:tcPr>
          <w:p w14:paraId="106E4FE1" w14:textId="7F2D8744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6.17</w:t>
            </w:r>
          </w:p>
        </w:tc>
      </w:tr>
      <w:tr w:rsidR="00EF49D8" w:rsidRPr="002668B6" w14:paraId="604CAA68" w14:textId="77777777" w:rsidTr="00EF49D8">
        <w:tc>
          <w:tcPr>
            <w:tcW w:w="1419" w:type="dxa"/>
            <w:vMerge/>
            <w:vAlign w:val="center"/>
          </w:tcPr>
          <w:p w14:paraId="71EA3B63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41F541F2" w14:textId="5B01D01D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8.6994</w:t>
            </w:r>
          </w:p>
        </w:tc>
        <w:tc>
          <w:tcPr>
            <w:tcW w:w="851" w:type="dxa"/>
            <w:vAlign w:val="center"/>
          </w:tcPr>
          <w:p w14:paraId="78EFB9DA" w14:textId="72FCC2D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1.7693</w:t>
            </w:r>
          </w:p>
        </w:tc>
        <w:tc>
          <w:tcPr>
            <w:tcW w:w="850" w:type="dxa"/>
            <w:vAlign w:val="center"/>
          </w:tcPr>
          <w:p w14:paraId="1FB9D157" w14:textId="65CB4A9B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3.5174</w:t>
            </w:r>
          </w:p>
        </w:tc>
        <w:tc>
          <w:tcPr>
            <w:tcW w:w="851" w:type="dxa"/>
            <w:vAlign w:val="center"/>
          </w:tcPr>
          <w:p w14:paraId="36A0B4DF" w14:textId="42FA056F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0.8714</w:t>
            </w:r>
          </w:p>
        </w:tc>
        <w:tc>
          <w:tcPr>
            <w:tcW w:w="992" w:type="dxa"/>
            <w:vAlign w:val="center"/>
          </w:tcPr>
          <w:p w14:paraId="4E47A6AD" w14:textId="0CAF4719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2DD2289E" w14:textId="10AB2D13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11.676</w:t>
            </w:r>
          </w:p>
        </w:tc>
        <w:tc>
          <w:tcPr>
            <w:tcW w:w="1233" w:type="dxa"/>
            <w:vAlign w:val="center"/>
          </w:tcPr>
          <w:p w14:paraId="726D1335" w14:textId="377EA3B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334.978196</w:t>
            </w:r>
          </w:p>
        </w:tc>
        <w:tc>
          <w:tcPr>
            <w:tcW w:w="992" w:type="dxa"/>
            <w:vAlign w:val="center"/>
          </w:tcPr>
          <w:p w14:paraId="5D86C1FA" w14:textId="105B2D00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674.018824</w:t>
            </w:r>
          </w:p>
        </w:tc>
        <w:tc>
          <w:tcPr>
            <w:tcW w:w="1035" w:type="dxa"/>
            <w:vAlign w:val="center"/>
          </w:tcPr>
          <w:p w14:paraId="15CC790D" w14:textId="11ECDEA3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5.86</w:t>
            </w:r>
          </w:p>
        </w:tc>
      </w:tr>
      <w:tr w:rsidR="00EF49D8" w:rsidRPr="002668B6" w14:paraId="352DA739" w14:textId="77777777" w:rsidTr="00EF49D8">
        <w:tc>
          <w:tcPr>
            <w:tcW w:w="1419" w:type="dxa"/>
            <w:vMerge/>
            <w:vAlign w:val="center"/>
          </w:tcPr>
          <w:p w14:paraId="25B09670" w14:textId="77777777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288136B" w14:textId="6F99E04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8.6994</w:t>
            </w:r>
          </w:p>
        </w:tc>
        <w:tc>
          <w:tcPr>
            <w:tcW w:w="851" w:type="dxa"/>
            <w:vAlign w:val="center"/>
          </w:tcPr>
          <w:p w14:paraId="395DA359" w14:textId="0C821178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1.7693</w:t>
            </w:r>
          </w:p>
        </w:tc>
        <w:tc>
          <w:tcPr>
            <w:tcW w:w="850" w:type="dxa"/>
            <w:vAlign w:val="center"/>
          </w:tcPr>
          <w:p w14:paraId="58505F01" w14:textId="74E4E4D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3.5174</w:t>
            </w:r>
          </w:p>
        </w:tc>
        <w:tc>
          <w:tcPr>
            <w:tcW w:w="851" w:type="dxa"/>
            <w:vAlign w:val="center"/>
          </w:tcPr>
          <w:p w14:paraId="1E5999C2" w14:textId="0C2BC11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0.8547</w:t>
            </w:r>
          </w:p>
        </w:tc>
        <w:tc>
          <w:tcPr>
            <w:tcW w:w="992" w:type="dxa"/>
            <w:vAlign w:val="center"/>
          </w:tcPr>
          <w:p w14:paraId="6E6C6CA2" w14:textId="059B064B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35" w:type="dxa"/>
            <w:vAlign w:val="center"/>
          </w:tcPr>
          <w:p w14:paraId="509075CA" w14:textId="4725D78D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12.069</w:t>
            </w:r>
          </w:p>
        </w:tc>
        <w:tc>
          <w:tcPr>
            <w:tcW w:w="1233" w:type="dxa"/>
            <w:vAlign w:val="center"/>
          </w:tcPr>
          <w:p w14:paraId="5103B8CC" w14:textId="54C00F75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353.018603</w:t>
            </w:r>
          </w:p>
        </w:tc>
        <w:tc>
          <w:tcPr>
            <w:tcW w:w="992" w:type="dxa"/>
            <w:vAlign w:val="center"/>
          </w:tcPr>
          <w:p w14:paraId="16D551F6" w14:textId="671DCDEC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710.318422</w:t>
            </w:r>
          </w:p>
        </w:tc>
        <w:tc>
          <w:tcPr>
            <w:tcW w:w="1035" w:type="dxa"/>
            <w:vAlign w:val="center"/>
          </w:tcPr>
          <w:p w14:paraId="10B61AC5" w14:textId="11CB08E1" w:rsidR="00EF49D8" w:rsidRPr="00EF49D8" w:rsidRDefault="00EF49D8" w:rsidP="001F5378">
            <w:pPr>
              <w:widowControl/>
              <w:jc w:val="center"/>
              <w:rPr>
                <w:rFonts w:cs="Times New Roman"/>
                <w:sz w:val="15"/>
                <w:szCs w:val="15"/>
              </w:rPr>
            </w:pPr>
            <w:r w:rsidRPr="00EF49D8">
              <w:rPr>
                <w:rFonts w:eastAsia="等线" w:cs="Times New Roman"/>
                <w:color w:val="000000"/>
                <w:sz w:val="15"/>
                <w:szCs w:val="15"/>
              </w:rPr>
              <w:t>6.18</w:t>
            </w:r>
          </w:p>
        </w:tc>
      </w:tr>
    </w:tbl>
    <w:p w14:paraId="28C90340" w14:textId="0F9A9247" w:rsidR="00AE6E5B" w:rsidRDefault="00AE6E5B">
      <w:pPr>
        <w:widowControl/>
        <w:jc w:val="left"/>
        <w:rPr>
          <w:rFonts w:cs="Times New Roman"/>
          <w:b/>
          <w:bCs/>
          <w:sz w:val="24"/>
        </w:rPr>
      </w:pPr>
    </w:p>
    <w:p w14:paraId="13A081A7" w14:textId="38F81F54" w:rsidR="00DC5EAF" w:rsidRDefault="00AE6E5B">
      <w:pPr>
        <w:widowControl/>
        <w:jc w:val="left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br w:type="page"/>
      </w:r>
    </w:p>
    <w:p w14:paraId="12E03AFF" w14:textId="1D79FE04" w:rsidR="0061172C" w:rsidRPr="00907544" w:rsidRDefault="0061172C" w:rsidP="008D5EB6">
      <w:pPr>
        <w:widowControl/>
        <w:spacing w:line="360" w:lineRule="auto"/>
        <w:rPr>
          <w:rFonts w:cs="Times New Roman"/>
          <w:sz w:val="24"/>
        </w:rPr>
      </w:pPr>
      <w:r w:rsidRPr="004B1D3F">
        <w:rPr>
          <w:rFonts w:cs="Times New Roman"/>
          <w:b/>
          <w:bCs/>
          <w:sz w:val="24"/>
        </w:rPr>
        <w:lastRenderedPageBreak/>
        <w:t xml:space="preserve">Supplementary Table </w:t>
      </w:r>
      <w:r w:rsidR="004B1D3F" w:rsidRPr="004B1D3F">
        <w:rPr>
          <w:rFonts w:cs="Times New Roman"/>
          <w:b/>
          <w:bCs/>
          <w:sz w:val="24"/>
        </w:rPr>
        <w:t>1</w:t>
      </w:r>
      <w:r w:rsidR="00AE6E5B">
        <w:rPr>
          <w:rFonts w:cs="Times New Roman"/>
          <w:b/>
          <w:bCs/>
          <w:sz w:val="24"/>
        </w:rPr>
        <w:t>0</w:t>
      </w:r>
      <w:r w:rsidRPr="004B1D3F">
        <w:rPr>
          <w:rFonts w:cs="Times New Roman"/>
          <w:b/>
          <w:bCs/>
          <w:sz w:val="24"/>
        </w:rPr>
        <w:t xml:space="preserve">. </w:t>
      </w:r>
      <w:r w:rsidRPr="00EE574F">
        <w:rPr>
          <w:rFonts w:cs="Times New Roman"/>
          <w:sz w:val="24"/>
        </w:rPr>
        <w:t>The origin</w:t>
      </w:r>
      <w:r w:rsidR="00541FA0">
        <w:rPr>
          <w:rFonts w:cs="Times New Roman"/>
          <w:sz w:val="24"/>
        </w:rPr>
        <w:t>al</w:t>
      </w:r>
      <w:r w:rsidRPr="00EE574F">
        <w:rPr>
          <w:rFonts w:cs="Times New Roman"/>
          <w:sz w:val="24"/>
        </w:rPr>
        <w:t xml:space="preserve"> data </w:t>
      </w:r>
      <w:r w:rsidR="00257661">
        <w:rPr>
          <w:rFonts w:cs="Times New Roman"/>
          <w:sz w:val="24"/>
        </w:rPr>
        <w:t>of</w:t>
      </w:r>
      <w:r w:rsidRPr="00EE574F">
        <w:rPr>
          <w:rFonts w:cs="Times New Roman"/>
          <w:sz w:val="24"/>
        </w:rPr>
        <w:t xml:space="preserve"> H</w:t>
      </w:r>
      <w:r w:rsidRPr="00EE574F">
        <w:rPr>
          <w:rFonts w:cs="Times New Roman"/>
          <w:sz w:val="24"/>
          <w:vertAlign w:val="subscript"/>
        </w:rPr>
        <w:t>2</w:t>
      </w:r>
      <w:r w:rsidRPr="00EE574F">
        <w:rPr>
          <w:rFonts w:cs="Times New Roman"/>
          <w:sz w:val="24"/>
        </w:rPr>
        <w:t>-GCT for quantifying inactive Li.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559"/>
        <w:gridCol w:w="1559"/>
        <w:gridCol w:w="1538"/>
        <w:gridCol w:w="1660"/>
      </w:tblGrid>
      <w:tr w:rsidR="00EE574F" w:rsidRPr="00EE574F" w14:paraId="417B710F" w14:textId="77777777" w:rsidTr="00DC5EAF">
        <w:trPr>
          <w:trHeight w:val="1125"/>
        </w:trPr>
        <w:tc>
          <w:tcPr>
            <w:tcW w:w="1980" w:type="dxa"/>
            <w:vAlign w:val="center"/>
          </w:tcPr>
          <w:bookmarkEnd w:id="4"/>
          <w:p w14:paraId="75B3E804" w14:textId="44772668" w:rsidR="00EE574F" w:rsidRPr="001F5378" w:rsidRDefault="00EE574F" w:rsidP="001F5378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F5378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Sample ID</w:t>
            </w:r>
          </w:p>
        </w:tc>
        <w:tc>
          <w:tcPr>
            <w:tcW w:w="1559" w:type="dxa"/>
            <w:vAlign w:val="center"/>
          </w:tcPr>
          <w:p w14:paraId="41D2A8D4" w14:textId="77777777" w:rsidR="00EE574F" w:rsidRPr="001F5378" w:rsidRDefault="00EE574F" w:rsidP="001F5378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F5378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Peak area of hydrogen</w:t>
            </w:r>
          </w:p>
          <w:p w14:paraId="11D8E1A9" w14:textId="6CAA4068" w:rsidR="00D55DD8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hydrogen-test</m:t>
                    </m:r>
                  </m:sub>
                </m:sSub>
              </m:oMath>
            </m:oMathPara>
          </w:p>
        </w:tc>
        <w:tc>
          <w:tcPr>
            <w:tcW w:w="1559" w:type="dxa"/>
            <w:vAlign w:val="center"/>
          </w:tcPr>
          <w:p w14:paraId="48DD73A2" w14:textId="77777777" w:rsidR="00EE574F" w:rsidRPr="001F5378" w:rsidRDefault="00EE574F" w:rsidP="001F5378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F5378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Peak area of Argon</w:t>
            </w:r>
          </w:p>
          <w:p w14:paraId="4855BBC7" w14:textId="1FECD539" w:rsidR="00D55DD8" w:rsidRPr="001F5378" w:rsidRDefault="00AF20AD" w:rsidP="001F5378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argon-test</m:t>
                    </m:r>
                  </m:sub>
                </m:sSub>
              </m:oMath>
            </m:oMathPara>
          </w:p>
        </w:tc>
        <w:tc>
          <w:tcPr>
            <w:tcW w:w="1538" w:type="dxa"/>
            <w:vAlign w:val="center"/>
          </w:tcPr>
          <w:p w14:paraId="1C11A1A7" w14:textId="430B55C5" w:rsidR="00EE574F" w:rsidRPr="001F5378" w:rsidRDefault="00EE574F" w:rsidP="001F5378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F5378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Average slope value of H</w:t>
            </w:r>
            <w:r w:rsidRPr="001F5378">
              <w:rPr>
                <w:rFonts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1F5378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-GCT baseline</w:t>
            </w:r>
          </w:p>
        </w:tc>
        <w:tc>
          <w:tcPr>
            <w:tcW w:w="1660" w:type="dxa"/>
            <w:vAlign w:val="center"/>
          </w:tcPr>
          <w:p w14:paraId="6B734DC5" w14:textId="0F54F7D2" w:rsidR="00EE574F" w:rsidRPr="001F5378" w:rsidRDefault="00EE574F" w:rsidP="001F5378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F5378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Mass of inactive Li (mg)</w:t>
            </w:r>
          </w:p>
        </w:tc>
      </w:tr>
      <w:tr w:rsidR="00FE190C" w:rsidRPr="00EE574F" w14:paraId="44661D38" w14:textId="77777777" w:rsidTr="00FD184D">
        <w:tc>
          <w:tcPr>
            <w:tcW w:w="1980" w:type="dxa"/>
            <w:vMerge w:val="restart"/>
            <w:vAlign w:val="center"/>
          </w:tcPr>
          <w:p w14:paraId="37AD14E8" w14:textId="5310A98E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100-NCM-0.2-1-10</w:t>
            </w:r>
          </w:p>
        </w:tc>
        <w:tc>
          <w:tcPr>
            <w:tcW w:w="1559" w:type="dxa"/>
            <w:vAlign w:val="center"/>
          </w:tcPr>
          <w:p w14:paraId="0607D490" w14:textId="3829715C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58.977</w:t>
            </w:r>
          </w:p>
        </w:tc>
        <w:tc>
          <w:tcPr>
            <w:tcW w:w="1559" w:type="dxa"/>
            <w:vAlign w:val="center"/>
          </w:tcPr>
          <w:p w14:paraId="75724857" w14:textId="28EEA7CC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131744.023</w:t>
            </w:r>
          </w:p>
        </w:tc>
        <w:tc>
          <w:tcPr>
            <w:tcW w:w="1538" w:type="dxa"/>
            <w:vAlign w:val="center"/>
          </w:tcPr>
          <w:p w14:paraId="3C4E1C01" w14:textId="61B2F222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B952982" w14:textId="38ECDDAC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0.64</w:t>
            </w:r>
          </w:p>
        </w:tc>
      </w:tr>
      <w:tr w:rsidR="00FE190C" w:rsidRPr="00EE574F" w14:paraId="059C8872" w14:textId="77777777" w:rsidTr="00FD184D">
        <w:tc>
          <w:tcPr>
            <w:tcW w:w="1980" w:type="dxa"/>
            <w:vMerge/>
            <w:vAlign w:val="center"/>
          </w:tcPr>
          <w:p w14:paraId="1C7BC1A4" w14:textId="77777777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2C07151" w14:textId="0AA57A9F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81.261</w:t>
            </w:r>
          </w:p>
        </w:tc>
        <w:tc>
          <w:tcPr>
            <w:tcW w:w="1559" w:type="dxa"/>
            <w:vAlign w:val="center"/>
          </w:tcPr>
          <w:p w14:paraId="3BC807DE" w14:textId="095DE0BC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172888.155</w:t>
            </w:r>
          </w:p>
        </w:tc>
        <w:tc>
          <w:tcPr>
            <w:tcW w:w="1538" w:type="dxa"/>
            <w:vAlign w:val="center"/>
          </w:tcPr>
          <w:p w14:paraId="03E2A884" w14:textId="212C2BBD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296793C4" w14:textId="0EC9F41E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0.67</w:t>
            </w:r>
          </w:p>
        </w:tc>
      </w:tr>
      <w:tr w:rsidR="00FE190C" w:rsidRPr="00EE574F" w14:paraId="715628AA" w14:textId="77777777" w:rsidTr="00FD184D">
        <w:tc>
          <w:tcPr>
            <w:tcW w:w="1980" w:type="dxa"/>
            <w:vMerge/>
            <w:vAlign w:val="center"/>
          </w:tcPr>
          <w:p w14:paraId="612B2067" w14:textId="77777777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E8708F3" w14:textId="6F4B71CC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82.225</w:t>
            </w:r>
          </w:p>
        </w:tc>
        <w:tc>
          <w:tcPr>
            <w:tcW w:w="1559" w:type="dxa"/>
            <w:vAlign w:val="center"/>
          </w:tcPr>
          <w:p w14:paraId="2D6F43F2" w14:textId="3C59A11C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167410.277</w:t>
            </w:r>
          </w:p>
        </w:tc>
        <w:tc>
          <w:tcPr>
            <w:tcW w:w="1538" w:type="dxa"/>
            <w:vAlign w:val="center"/>
          </w:tcPr>
          <w:p w14:paraId="208E6372" w14:textId="7427E343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189DFAA" w14:textId="306A1B12" w:rsidR="00FE190C" w:rsidRPr="002A4C14" w:rsidRDefault="00FE190C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0.70</w:t>
            </w:r>
          </w:p>
        </w:tc>
      </w:tr>
      <w:tr w:rsidR="00495735" w:rsidRPr="00EE574F" w14:paraId="1B0B8607" w14:textId="77777777" w:rsidTr="00FD184D">
        <w:tc>
          <w:tcPr>
            <w:tcW w:w="1980" w:type="dxa"/>
            <w:vMerge w:val="restart"/>
            <w:vAlign w:val="center"/>
          </w:tcPr>
          <w:p w14:paraId="1162EC89" w14:textId="75516EEB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100-NCM-0.2-1-25</w:t>
            </w:r>
          </w:p>
        </w:tc>
        <w:tc>
          <w:tcPr>
            <w:tcW w:w="1559" w:type="dxa"/>
            <w:vAlign w:val="center"/>
          </w:tcPr>
          <w:p w14:paraId="1B18F11B" w14:textId="2CE21BCF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109.486</w:t>
            </w:r>
          </w:p>
        </w:tc>
        <w:tc>
          <w:tcPr>
            <w:tcW w:w="1559" w:type="dxa"/>
            <w:vAlign w:val="center"/>
          </w:tcPr>
          <w:p w14:paraId="26E6482A" w14:textId="7951947C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130082.125</w:t>
            </w:r>
          </w:p>
        </w:tc>
        <w:tc>
          <w:tcPr>
            <w:tcW w:w="1538" w:type="dxa"/>
            <w:vAlign w:val="center"/>
          </w:tcPr>
          <w:p w14:paraId="6B6B454D" w14:textId="5CABB3DE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0D4E9735" w14:textId="50B2E702" w:rsidR="00495735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1.20</w:t>
            </w:r>
          </w:p>
        </w:tc>
      </w:tr>
      <w:tr w:rsidR="00495735" w:rsidRPr="00EE574F" w14:paraId="6AB35E5A" w14:textId="77777777" w:rsidTr="00FD184D">
        <w:tc>
          <w:tcPr>
            <w:tcW w:w="1980" w:type="dxa"/>
            <w:vMerge/>
            <w:vAlign w:val="center"/>
          </w:tcPr>
          <w:p w14:paraId="24216FBE" w14:textId="77777777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1C8A484" w14:textId="56F12D26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159.123</w:t>
            </w:r>
          </w:p>
        </w:tc>
        <w:tc>
          <w:tcPr>
            <w:tcW w:w="1559" w:type="dxa"/>
            <w:vAlign w:val="center"/>
          </w:tcPr>
          <w:p w14:paraId="795C2348" w14:textId="7D5DF4C0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155796.854</w:t>
            </w:r>
          </w:p>
        </w:tc>
        <w:tc>
          <w:tcPr>
            <w:tcW w:w="1538" w:type="dxa"/>
            <w:vAlign w:val="center"/>
          </w:tcPr>
          <w:p w14:paraId="5EC27E5C" w14:textId="4D4DD358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6767D57" w14:textId="2198E5B8" w:rsidR="00495735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1.45</w:t>
            </w:r>
          </w:p>
        </w:tc>
      </w:tr>
      <w:tr w:rsidR="00495735" w:rsidRPr="00EE574F" w14:paraId="3D114409" w14:textId="77777777" w:rsidTr="00FD184D">
        <w:tc>
          <w:tcPr>
            <w:tcW w:w="1980" w:type="dxa"/>
            <w:vMerge/>
            <w:vAlign w:val="center"/>
          </w:tcPr>
          <w:p w14:paraId="7E37842C" w14:textId="77777777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2D69840" w14:textId="025FF9D2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179.617</w:t>
            </w:r>
          </w:p>
        </w:tc>
        <w:tc>
          <w:tcPr>
            <w:tcW w:w="1559" w:type="dxa"/>
            <w:vAlign w:val="center"/>
          </w:tcPr>
          <w:p w14:paraId="6D9BAA49" w14:textId="36FFAFFA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163967.906</w:t>
            </w:r>
          </w:p>
        </w:tc>
        <w:tc>
          <w:tcPr>
            <w:tcW w:w="1538" w:type="dxa"/>
            <w:vAlign w:val="center"/>
          </w:tcPr>
          <w:p w14:paraId="07E0A6F6" w14:textId="6537A29A" w:rsidR="00495735" w:rsidRPr="002A4C14" w:rsidRDefault="00495735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071E955" w14:textId="74D21A1D" w:rsidR="00495735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1.56</w:t>
            </w:r>
          </w:p>
        </w:tc>
      </w:tr>
      <w:tr w:rsidR="00453B30" w:rsidRPr="00EE574F" w14:paraId="15E51841" w14:textId="77777777" w:rsidTr="00FD184D">
        <w:tc>
          <w:tcPr>
            <w:tcW w:w="1980" w:type="dxa"/>
            <w:vMerge w:val="restart"/>
            <w:vAlign w:val="center"/>
          </w:tcPr>
          <w:p w14:paraId="42532DAF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100-NCM-0.2-1-50</w:t>
            </w:r>
          </w:p>
          <w:p w14:paraId="5A6BE529" w14:textId="41677BA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 xml:space="preserve"> characterization</w:t>
            </w:r>
          </w:p>
        </w:tc>
        <w:tc>
          <w:tcPr>
            <w:tcW w:w="1559" w:type="dxa"/>
            <w:vAlign w:val="center"/>
          </w:tcPr>
          <w:p w14:paraId="78433234" w14:textId="2619AA81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182.396</w:t>
            </w:r>
          </w:p>
        </w:tc>
        <w:tc>
          <w:tcPr>
            <w:tcW w:w="1559" w:type="dxa"/>
            <w:vAlign w:val="center"/>
          </w:tcPr>
          <w:p w14:paraId="44E9ECB3" w14:textId="41AED1C2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161514.099</w:t>
            </w:r>
          </w:p>
        </w:tc>
        <w:tc>
          <w:tcPr>
            <w:tcW w:w="1538" w:type="dxa"/>
            <w:vAlign w:val="center"/>
          </w:tcPr>
          <w:p w14:paraId="5D2A79F3" w14:textId="7E900DF6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419540D6" w14:textId="56064F16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1.61</w:t>
            </w:r>
          </w:p>
        </w:tc>
      </w:tr>
      <w:tr w:rsidR="00453B30" w:rsidRPr="00EE574F" w14:paraId="5B8F2A3E" w14:textId="77777777" w:rsidTr="00FD184D">
        <w:tc>
          <w:tcPr>
            <w:tcW w:w="1980" w:type="dxa"/>
            <w:vMerge/>
            <w:vAlign w:val="center"/>
          </w:tcPr>
          <w:p w14:paraId="10E0262C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2250E13" w14:textId="0A852A44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195.375</w:t>
            </w:r>
          </w:p>
        </w:tc>
        <w:tc>
          <w:tcPr>
            <w:tcW w:w="1559" w:type="dxa"/>
            <w:vAlign w:val="center"/>
          </w:tcPr>
          <w:p w14:paraId="6299A932" w14:textId="31B31B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150081.848</w:t>
            </w:r>
          </w:p>
        </w:tc>
        <w:tc>
          <w:tcPr>
            <w:tcW w:w="1538" w:type="dxa"/>
            <w:vAlign w:val="center"/>
          </w:tcPr>
          <w:p w14:paraId="3BFCC925" w14:textId="77749B83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BBD6316" w14:textId="28C44D50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1.85</w:t>
            </w:r>
          </w:p>
        </w:tc>
      </w:tr>
      <w:tr w:rsidR="00453B30" w:rsidRPr="00EE574F" w14:paraId="3B31CA82" w14:textId="77777777" w:rsidTr="00FD184D">
        <w:tc>
          <w:tcPr>
            <w:tcW w:w="1980" w:type="dxa"/>
            <w:vMerge/>
            <w:vAlign w:val="center"/>
          </w:tcPr>
          <w:p w14:paraId="1E54720E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A83B49" w14:textId="3B2088F6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163.208</w:t>
            </w:r>
          </w:p>
        </w:tc>
        <w:tc>
          <w:tcPr>
            <w:tcW w:w="1559" w:type="dxa"/>
            <w:vAlign w:val="center"/>
          </w:tcPr>
          <w:p w14:paraId="58F71BD6" w14:textId="6A3325CC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156874.841</w:t>
            </w:r>
          </w:p>
        </w:tc>
        <w:tc>
          <w:tcPr>
            <w:tcW w:w="1538" w:type="dxa"/>
            <w:vAlign w:val="center"/>
          </w:tcPr>
          <w:p w14:paraId="1AF3C30D" w14:textId="4F7EE840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48E8931" w14:textId="7C20295E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1.48</w:t>
            </w:r>
          </w:p>
        </w:tc>
      </w:tr>
      <w:tr w:rsidR="00453B30" w:rsidRPr="00EE574F" w14:paraId="0E906C2B" w14:textId="77777777" w:rsidTr="00FD184D">
        <w:tc>
          <w:tcPr>
            <w:tcW w:w="1980" w:type="dxa"/>
            <w:vMerge w:val="restart"/>
            <w:vAlign w:val="center"/>
          </w:tcPr>
          <w:p w14:paraId="5181AC2C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100-NCM-0.2-1-50</w:t>
            </w:r>
          </w:p>
          <w:p w14:paraId="62E3664B" w14:textId="56735003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2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  <w:vertAlign w:val="superscript"/>
              </w:rPr>
              <w:t>nd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 xml:space="preserve"> characterization</w:t>
            </w:r>
          </w:p>
        </w:tc>
        <w:tc>
          <w:tcPr>
            <w:tcW w:w="1559" w:type="dxa"/>
            <w:vAlign w:val="center"/>
          </w:tcPr>
          <w:p w14:paraId="48D82FF3" w14:textId="167D8B1F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177.139</w:t>
            </w:r>
          </w:p>
        </w:tc>
        <w:tc>
          <w:tcPr>
            <w:tcW w:w="1559" w:type="dxa"/>
            <w:vAlign w:val="center"/>
          </w:tcPr>
          <w:p w14:paraId="28B45BEA" w14:textId="694EDA22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154933.577</w:t>
            </w:r>
          </w:p>
        </w:tc>
        <w:tc>
          <w:tcPr>
            <w:tcW w:w="1538" w:type="dxa"/>
            <w:vAlign w:val="center"/>
          </w:tcPr>
          <w:p w14:paraId="2A36E34C" w14:textId="52A0BC3C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6BA926F" w14:textId="77809AF6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1.63</w:t>
            </w:r>
          </w:p>
        </w:tc>
      </w:tr>
      <w:tr w:rsidR="00453B30" w:rsidRPr="00EE574F" w14:paraId="3936FF3C" w14:textId="77777777" w:rsidTr="00FD184D">
        <w:tc>
          <w:tcPr>
            <w:tcW w:w="1980" w:type="dxa"/>
            <w:vMerge/>
            <w:vAlign w:val="center"/>
          </w:tcPr>
          <w:p w14:paraId="5BA3CCD3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5F5A068" w14:textId="3089B5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183.081</w:t>
            </w:r>
          </w:p>
        </w:tc>
        <w:tc>
          <w:tcPr>
            <w:tcW w:w="1559" w:type="dxa"/>
            <w:vAlign w:val="center"/>
          </w:tcPr>
          <w:p w14:paraId="2B1782E2" w14:textId="2E03569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157542.214</w:t>
            </w:r>
          </w:p>
        </w:tc>
        <w:tc>
          <w:tcPr>
            <w:tcW w:w="1538" w:type="dxa"/>
            <w:vAlign w:val="center"/>
          </w:tcPr>
          <w:p w14:paraId="4004EE6B" w14:textId="7B62339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83B624E" w14:textId="4D990722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1.65</w:t>
            </w:r>
          </w:p>
        </w:tc>
      </w:tr>
      <w:tr w:rsidR="00453B30" w:rsidRPr="00EE574F" w14:paraId="7388685D" w14:textId="77777777" w:rsidTr="00FD184D">
        <w:tc>
          <w:tcPr>
            <w:tcW w:w="1980" w:type="dxa"/>
            <w:vMerge/>
            <w:vAlign w:val="center"/>
          </w:tcPr>
          <w:p w14:paraId="1E4B7E63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13C5536" w14:textId="591771DB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214.675</w:t>
            </w:r>
          </w:p>
        </w:tc>
        <w:tc>
          <w:tcPr>
            <w:tcW w:w="1559" w:type="dxa"/>
            <w:vAlign w:val="center"/>
          </w:tcPr>
          <w:p w14:paraId="129DC9C5" w14:textId="7377D219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153454.741</w:t>
            </w:r>
          </w:p>
        </w:tc>
        <w:tc>
          <w:tcPr>
            <w:tcW w:w="1538" w:type="dxa"/>
            <w:vAlign w:val="center"/>
          </w:tcPr>
          <w:p w14:paraId="4A52332D" w14:textId="01623A5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4E82306B" w14:textId="5B01894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1.99</w:t>
            </w:r>
          </w:p>
        </w:tc>
      </w:tr>
      <w:tr w:rsidR="00453B30" w:rsidRPr="00EE574F" w14:paraId="655EAE4B" w14:textId="77777777" w:rsidTr="00FD184D">
        <w:tc>
          <w:tcPr>
            <w:tcW w:w="1980" w:type="dxa"/>
            <w:vMerge w:val="restart"/>
            <w:vAlign w:val="center"/>
          </w:tcPr>
          <w:p w14:paraId="0032AF6D" w14:textId="010361EF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800-NCM-0.2-1-10</w:t>
            </w:r>
          </w:p>
        </w:tc>
        <w:tc>
          <w:tcPr>
            <w:tcW w:w="1559" w:type="dxa"/>
            <w:vAlign w:val="center"/>
          </w:tcPr>
          <w:p w14:paraId="3380A60A" w14:textId="7C9EADC6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14.589</w:t>
            </w:r>
          </w:p>
        </w:tc>
        <w:tc>
          <w:tcPr>
            <w:tcW w:w="1559" w:type="dxa"/>
            <w:vAlign w:val="center"/>
          </w:tcPr>
          <w:p w14:paraId="696EA560" w14:textId="6E7D92EB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158052.305</w:t>
            </w:r>
          </w:p>
        </w:tc>
        <w:tc>
          <w:tcPr>
            <w:tcW w:w="1538" w:type="dxa"/>
            <w:vAlign w:val="center"/>
          </w:tcPr>
          <w:p w14:paraId="54CB30A3" w14:textId="627A234D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215B21D" w14:textId="02A92A6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453B30" w:rsidRPr="00EE574F" w14:paraId="7AC38F08" w14:textId="77777777" w:rsidTr="00FD184D">
        <w:tc>
          <w:tcPr>
            <w:tcW w:w="1980" w:type="dxa"/>
            <w:vMerge/>
            <w:vAlign w:val="center"/>
          </w:tcPr>
          <w:p w14:paraId="7C515014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67A117D" w14:textId="2ECC5456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17.347</w:t>
            </w:r>
          </w:p>
        </w:tc>
        <w:tc>
          <w:tcPr>
            <w:tcW w:w="1559" w:type="dxa"/>
            <w:vAlign w:val="center"/>
          </w:tcPr>
          <w:p w14:paraId="23FDDCED" w14:textId="6FCC3372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145240.28</w:t>
            </w:r>
          </w:p>
        </w:tc>
        <w:tc>
          <w:tcPr>
            <w:tcW w:w="1538" w:type="dxa"/>
            <w:vAlign w:val="center"/>
          </w:tcPr>
          <w:p w14:paraId="5D1134E1" w14:textId="07DE82D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78269232" w14:textId="7E4E57A1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0.17</w:t>
            </w:r>
          </w:p>
        </w:tc>
      </w:tr>
      <w:tr w:rsidR="00453B30" w:rsidRPr="00EE574F" w14:paraId="75F51231" w14:textId="77777777" w:rsidTr="00FD184D">
        <w:tc>
          <w:tcPr>
            <w:tcW w:w="1980" w:type="dxa"/>
            <w:vMerge/>
            <w:vAlign w:val="center"/>
          </w:tcPr>
          <w:p w14:paraId="3B532450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FA4D505" w14:textId="1E84C06A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40.211</w:t>
            </w:r>
          </w:p>
        </w:tc>
        <w:tc>
          <w:tcPr>
            <w:tcW w:w="1559" w:type="dxa"/>
            <w:vAlign w:val="center"/>
          </w:tcPr>
          <w:p w14:paraId="718D175A" w14:textId="65D65EF9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161251.336</w:t>
            </w:r>
          </w:p>
        </w:tc>
        <w:tc>
          <w:tcPr>
            <w:tcW w:w="1538" w:type="dxa"/>
            <w:vAlign w:val="center"/>
          </w:tcPr>
          <w:p w14:paraId="4CC5BF52" w14:textId="1C239A4A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9498EB8" w14:textId="6C0666B2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0.35</w:t>
            </w:r>
          </w:p>
        </w:tc>
      </w:tr>
      <w:tr w:rsidR="00453B30" w:rsidRPr="00EE574F" w14:paraId="2841B2AE" w14:textId="77777777" w:rsidTr="00FD184D">
        <w:tc>
          <w:tcPr>
            <w:tcW w:w="1980" w:type="dxa"/>
            <w:vMerge w:val="restart"/>
            <w:vAlign w:val="center"/>
          </w:tcPr>
          <w:p w14:paraId="55C7CA79" w14:textId="5B05398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800-NCM-0.2-1-25</w:t>
            </w:r>
          </w:p>
        </w:tc>
        <w:tc>
          <w:tcPr>
            <w:tcW w:w="1559" w:type="dxa"/>
            <w:vAlign w:val="center"/>
          </w:tcPr>
          <w:p w14:paraId="6CAF7AB7" w14:textId="22C6C96B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134.733</w:t>
            </w:r>
          </w:p>
        </w:tc>
        <w:tc>
          <w:tcPr>
            <w:tcW w:w="1559" w:type="dxa"/>
            <w:vAlign w:val="center"/>
          </w:tcPr>
          <w:p w14:paraId="2303BADD" w14:textId="3F29CBC3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164259.195</w:t>
            </w:r>
          </w:p>
        </w:tc>
        <w:tc>
          <w:tcPr>
            <w:tcW w:w="1538" w:type="dxa"/>
            <w:vAlign w:val="center"/>
          </w:tcPr>
          <w:p w14:paraId="612477D7" w14:textId="1CE2DBC2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4F165EDA" w14:textId="3607A1C9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1.17</w:t>
            </w:r>
          </w:p>
        </w:tc>
      </w:tr>
      <w:tr w:rsidR="00453B30" w:rsidRPr="00EE574F" w14:paraId="0A71EC16" w14:textId="77777777" w:rsidTr="00FD184D">
        <w:tc>
          <w:tcPr>
            <w:tcW w:w="1980" w:type="dxa"/>
            <w:vMerge/>
            <w:vAlign w:val="center"/>
          </w:tcPr>
          <w:p w14:paraId="7B707CBF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56EACCA" w14:textId="30D78B84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171.22</w:t>
            </w:r>
          </w:p>
        </w:tc>
        <w:tc>
          <w:tcPr>
            <w:tcW w:w="1559" w:type="dxa"/>
            <w:vAlign w:val="center"/>
          </w:tcPr>
          <w:p w14:paraId="21E78F89" w14:textId="5810035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165517.622</w:t>
            </w:r>
          </w:p>
        </w:tc>
        <w:tc>
          <w:tcPr>
            <w:tcW w:w="1538" w:type="dxa"/>
            <w:vAlign w:val="center"/>
          </w:tcPr>
          <w:p w14:paraId="4B7A3F8E" w14:textId="461550E8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2BE4FAB0" w14:textId="2DA6109F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1.47</w:t>
            </w:r>
          </w:p>
        </w:tc>
      </w:tr>
      <w:tr w:rsidR="00453B30" w:rsidRPr="00EE574F" w14:paraId="2DA15D58" w14:textId="77777777" w:rsidTr="00FD184D">
        <w:tc>
          <w:tcPr>
            <w:tcW w:w="1980" w:type="dxa"/>
            <w:vMerge/>
            <w:vAlign w:val="center"/>
          </w:tcPr>
          <w:p w14:paraId="4F7AB9AB" w14:textId="7777777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231BF5F" w14:textId="6C3D3F60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153.556</w:t>
            </w:r>
          </w:p>
        </w:tc>
        <w:tc>
          <w:tcPr>
            <w:tcW w:w="1559" w:type="dxa"/>
            <w:vAlign w:val="center"/>
          </w:tcPr>
          <w:p w14:paraId="398768B8" w14:textId="04B530A7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167297.836</w:t>
            </w:r>
          </w:p>
        </w:tc>
        <w:tc>
          <w:tcPr>
            <w:tcW w:w="1538" w:type="dxa"/>
            <w:vAlign w:val="center"/>
          </w:tcPr>
          <w:p w14:paraId="1AC92015" w14:textId="3ACDAD4C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30E072D0" w14:textId="365D14A9" w:rsidR="00453B30" w:rsidRPr="002A4C14" w:rsidRDefault="00453B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1.31</w:t>
            </w:r>
          </w:p>
        </w:tc>
      </w:tr>
      <w:tr w:rsidR="006B06F3" w:rsidRPr="00EE574F" w14:paraId="6114B414" w14:textId="77777777" w:rsidTr="00FD184D">
        <w:tc>
          <w:tcPr>
            <w:tcW w:w="1980" w:type="dxa"/>
            <w:vMerge w:val="restart"/>
            <w:vAlign w:val="center"/>
          </w:tcPr>
          <w:p w14:paraId="2286D342" w14:textId="6D9F297F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800-NCM-0.2-1-50</w:t>
            </w:r>
          </w:p>
        </w:tc>
        <w:tc>
          <w:tcPr>
            <w:tcW w:w="1559" w:type="dxa"/>
            <w:vAlign w:val="center"/>
          </w:tcPr>
          <w:p w14:paraId="29636019" w14:textId="3B163A52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139.25</w:t>
            </w:r>
          </w:p>
        </w:tc>
        <w:tc>
          <w:tcPr>
            <w:tcW w:w="1559" w:type="dxa"/>
            <w:vAlign w:val="center"/>
          </w:tcPr>
          <w:p w14:paraId="646A5FBE" w14:textId="5EC83E78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140585.898</w:t>
            </w:r>
          </w:p>
        </w:tc>
        <w:tc>
          <w:tcPr>
            <w:tcW w:w="1538" w:type="dxa"/>
            <w:vAlign w:val="center"/>
          </w:tcPr>
          <w:p w14:paraId="5FE7F2DC" w14:textId="7F7E0E5A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05CBEE8" w14:textId="15384730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1.41</w:t>
            </w:r>
          </w:p>
        </w:tc>
      </w:tr>
      <w:tr w:rsidR="006B06F3" w:rsidRPr="00EE574F" w14:paraId="5327C094" w14:textId="77777777" w:rsidTr="00FD184D">
        <w:tc>
          <w:tcPr>
            <w:tcW w:w="1980" w:type="dxa"/>
            <w:vMerge/>
            <w:vAlign w:val="center"/>
          </w:tcPr>
          <w:p w14:paraId="724D4F62" w14:textId="77777777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EB66ED" w14:textId="431163E6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154.706</w:t>
            </w:r>
          </w:p>
        </w:tc>
        <w:tc>
          <w:tcPr>
            <w:tcW w:w="1559" w:type="dxa"/>
            <w:vAlign w:val="center"/>
          </w:tcPr>
          <w:p w14:paraId="53D8638B" w14:textId="0D325463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160268.02</w:t>
            </w:r>
          </w:p>
        </w:tc>
        <w:tc>
          <w:tcPr>
            <w:tcW w:w="1538" w:type="dxa"/>
            <w:vAlign w:val="center"/>
          </w:tcPr>
          <w:p w14:paraId="2F6FB658" w14:textId="21F9996B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BB3288E" w14:textId="2B0FBE3A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1.37</w:t>
            </w:r>
          </w:p>
        </w:tc>
      </w:tr>
      <w:tr w:rsidR="006B06F3" w:rsidRPr="00EE574F" w14:paraId="7608139D" w14:textId="77777777" w:rsidTr="00FD184D">
        <w:tc>
          <w:tcPr>
            <w:tcW w:w="1980" w:type="dxa"/>
            <w:vMerge/>
            <w:vAlign w:val="center"/>
          </w:tcPr>
          <w:p w14:paraId="3713C44F" w14:textId="77777777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5EDCAD" w14:textId="5EDC07AB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143.591</w:t>
            </w:r>
          </w:p>
        </w:tc>
        <w:tc>
          <w:tcPr>
            <w:tcW w:w="1559" w:type="dxa"/>
            <w:vAlign w:val="center"/>
          </w:tcPr>
          <w:p w14:paraId="2E448163" w14:textId="3A1F23AE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154808.396</w:t>
            </w:r>
          </w:p>
        </w:tc>
        <w:tc>
          <w:tcPr>
            <w:tcW w:w="1538" w:type="dxa"/>
            <w:vAlign w:val="center"/>
          </w:tcPr>
          <w:p w14:paraId="152470B5" w14:textId="7F7F681F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32049D02" w14:textId="16017CFB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1.32</w:t>
            </w:r>
          </w:p>
        </w:tc>
      </w:tr>
      <w:tr w:rsidR="006B06F3" w:rsidRPr="00EE574F" w14:paraId="5C2D6A10" w14:textId="77777777" w:rsidTr="00FD184D">
        <w:tc>
          <w:tcPr>
            <w:tcW w:w="1980" w:type="dxa"/>
            <w:vMerge/>
            <w:vAlign w:val="center"/>
          </w:tcPr>
          <w:p w14:paraId="7CD7B196" w14:textId="77777777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9C4C84A" w14:textId="57A8AE04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160.838</w:t>
            </w:r>
          </w:p>
        </w:tc>
        <w:tc>
          <w:tcPr>
            <w:tcW w:w="1559" w:type="dxa"/>
            <w:vAlign w:val="center"/>
          </w:tcPr>
          <w:p w14:paraId="0D44C861" w14:textId="7D28A731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161012.38</w:t>
            </w:r>
          </w:p>
        </w:tc>
        <w:tc>
          <w:tcPr>
            <w:tcW w:w="1538" w:type="dxa"/>
            <w:vAlign w:val="center"/>
          </w:tcPr>
          <w:p w14:paraId="22C7F0B4" w14:textId="25D6A5D1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B69FD75" w14:textId="52246EB7" w:rsidR="006B06F3" w:rsidRPr="002A4C14" w:rsidRDefault="006B06F3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1.42</w:t>
            </w:r>
          </w:p>
        </w:tc>
      </w:tr>
      <w:tr w:rsidR="00E86D92" w:rsidRPr="00EE574F" w14:paraId="7419E337" w14:textId="77777777" w:rsidTr="00FD184D">
        <w:tc>
          <w:tcPr>
            <w:tcW w:w="1980" w:type="dxa"/>
            <w:vMerge w:val="restart"/>
            <w:vAlign w:val="center"/>
          </w:tcPr>
          <w:p w14:paraId="51F2082F" w14:textId="77777777" w:rsidR="00E86D92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100-NCM-0.5-1-10</w:t>
            </w:r>
          </w:p>
          <w:p w14:paraId="21ED0971" w14:textId="4D30C858" w:rsidR="00684030" w:rsidRPr="002A4C14" w:rsidRDefault="006840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 xml:space="preserve"> characterization</w:t>
            </w:r>
          </w:p>
        </w:tc>
        <w:tc>
          <w:tcPr>
            <w:tcW w:w="1559" w:type="dxa"/>
            <w:vAlign w:val="center"/>
          </w:tcPr>
          <w:p w14:paraId="1D900161" w14:textId="071720E8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153.934</w:t>
            </w:r>
          </w:p>
        </w:tc>
        <w:tc>
          <w:tcPr>
            <w:tcW w:w="1559" w:type="dxa"/>
            <w:vAlign w:val="center"/>
          </w:tcPr>
          <w:p w14:paraId="3891AB19" w14:textId="1D56108F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159118.868</w:t>
            </w:r>
          </w:p>
        </w:tc>
        <w:tc>
          <w:tcPr>
            <w:tcW w:w="1538" w:type="dxa"/>
            <w:vAlign w:val="center"/>
          </w:tcPr>
          <w:p w14:paraId="475DB526" w14:textId="55CA6DB0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70FB4F30" w14:textId="14B0E861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1.38</w:t>
            </w:r>
          </w:p>
        </w:tc>
      </w:tr>
      <w:tr w:rsidR="00E86D92" w:rsidRPr="00EE574F" w14:paraId="696A30B1" w14:textId="77777777" w:rsidTr="00FD184D">
        <w:tc>
          <w:tcPr>
            <w:tcW w:w="1980" w:type="dxa"/>
            <w:vMerge/>
            <w:vAlign w:val="center"/>
          </w:tcPr>
          <w:p w14:paraId="202E9BB6" w14:textId="77777777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71849CB" w14:textId="19D0A210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217.578</w:t>
            </w:r>
          </w:p>
        </w:tc>
        <w:tc>
          <w:tcPr>
            <w:tcW w:w="1559" w:type="dxa"/>
            <w:vAlign w:val="center"/>
          </w:tcPr>
          <w:p w14:paraId="39D3BED2" w14:textId="73E60FE8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159764.942</w:t>
            </w:r>
          </w:p>
        </w:tc>
        <w:tc>
          <w:tcPr>
            <w:tcW w:w="1538" w:type="dxa"/>
            <w:vAlign w:val="center"/>
          </w:tcPr>
          <w:p w14:paraId="0B4C6279" w14:textId="51DEDFAA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0C6A69D1" w14:textId="572A73BA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1.94</w:t>
            </w:r>
          </w:p>
        </w:tc>
      </w:tr>
      <w:tr w:rsidR="00E86D92" w:rsidRPr="00EE574F" w14:paraId="37F6E948" w14:textId="77777777" w:rsidTr="00FD184D">
        <w:tc>
          <w:tcPr>
            <w:tcW w:w="1980" w:type="dxa"/>
            <w:vMerge/>
            <w:vAlign w:val="center"/>
          </w:tcPr>
          <w:p w14:paraId="29DAF83A" w14:textId="77777777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071A18F" w14:textId="15E75207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213.894</w:t>
            </w:r>
          </w:p>
        </w:tc>
        <w:tc>
          <w:tcPr>
            <w:tcW w:w="1559" w:type="dxa"/>
            <w:vAlign w:val="center"/>
          </w:tcPr>
          <w:p w14:paraId="324FD8A5" w14:textId="66429C4D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161575.143</w:t>
            </w:r>
          </w:p>
        </w:tc>
        <w:tc>
          <w:tcPr>
            <w:tcW w:w="1538" w:type="dxa"/>
            <w:vAlign w:val="center"/>
          </w:tcPr>
          <w:p w14:paraId="3C3708C9" w14:textId="6E3757B8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2658CE81" w14:textId="114BE0B9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1.88</w:t>
            </w:r>
          </w:p>
        </w:tc>
      </w:tr>
      <w:tr w:rsidR="00E86D92" w:rsidRPr="00EE574F" w14:paraId="6673F072" w14:textId="77777777" w:rsidTr="00FD184D">
        <w:tc>
          <w:tcPr>
            <w:tcW w:w="1980" w:type="dxa"/>
            <w:vMerge w:val="restart"/>
            <w:vAlign w:val="center"/>
          </w:tcPr>
          <w:p w14:paraId="4A70FE4B" w14:textId="77777777" w:rsidR="00E86D92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100-NCM-0.5-1-10</w:t>
            </w:r>
          </w:p>
          <w:p w14:paraId="4AB149F1" w14:textId="6BD851FE" w:rsidR="00684030" w:rsidRPr="002A4C14" w:rsidRDefault="006840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2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  <w:vertAlign w:val="superscript"/>
              </w:rPr>
              <w:t>nd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 xml:space="preserve"> characterization</w:t>
            </w:r>
          </w:p>
        </w:tc>
        <w:tc>
          <w:tcPr>
            <w:tcW w:w="1559" w:type="dxa"/>
            <w:vAlign w:val="center"/>
          </w:tcPr>
          <w:p w14:paraId="0E6E8AA1" w14:textId="585F7BA0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209.628</w:t>
            </w:r>
          </w:p>
        </w:tc>
        <w:tc>
          <w:tcPr>
            <w:tcW w:w="1559" w:type="dxa"/>
            <w:vAlign w:val="center"/>
          </w:tcPr>
          <w:p w14:paraId="41C9016E" w14:textId="62169E63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155464.175</w:t>
            </w:r>
          </w:p>
        </w:tc>
        <w:tc>
          <w:tcPr>
            <w:tcW w:w="1538" w:type="dxa"/>
            <w:vAlign w:val="center"/>
          </w:tcPr>
          <w:p w14:paraId="5748A29D" w14:textId="2E790D81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8935015" w14:textId="4F8DA482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1.92</w:t>
            </w:r>
          </w:p>
        </w:tc>
      </w:tr>
      <w:tr w:rsidR="00E86D92" w:rsidRPr="00EE574F" w14:paraId="4BD08B20" w14:textId="77777777" w:rsidTr="00FD184D">
        <w:tc>
          <w:tcPr>
            <w:tcW w:w="1980" w:type="dxa"/>
            <w:vMerge/>
            <w:vAlign w:val="center"/>
          </w:tcPr>
          <w:p w14:paraId="174893DA" w14:textId="77777777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65CCD63" w14:textId="14A3C33A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191.463</w:t>
            </w:r>
          </w:p>
        </w:tc>
        <w:tc>
          <w:tcPr>
            <w:tcW w:w="1559" w:type="dxa"/>
            <w:vAlign w:val="center"/>
          </w:tcPr>
          <w:p w14:paraId="41403BD6" w14:textId="6985449C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148290.907</w:t>
            </w:r>
          </w:p>
        </w:tc>
        <w:tc>
          <w:tcPr>
            <w:tcW w:w="1538" w:type="dxa"/>
            <w:vAlign w:val="center"/>
          </w:tcPr>
          <w:p w14:paraId="584457A8" w14:textId="7507E5AD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0E3BCD8" w14:textId="2D7FDB84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1.84</w:t>
            </w:r>
          </w:p>
        </w:tc>
      </w:tr>
      <w:tr w:rsidR="00E86D92" w:rsidRPr="00EE574F" w14:paraId="0471418A" w14:textId="77777777" w:rsidTr="00FD184D">
        <w:tc>
          <w:tcPr>
            <w:tcW w:w="1980" w:type="dxa"/>
            <w:vMerge/>
            <w:vAlign w:val="center"/>
          </w:tcPr>
          <w:p w14:paraId="1AF56758" w14:textId="77777777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38A5F4D" w14:textId="1EE24099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214.453</w:t>
            </w:r>
          </w:p>
        </w:tc>
        <w:tc>
          <w:tcPr>
            <w:tcW w:w="1559" w:type="dxa"/>
            <w:vAlign w:val="center"/>
          </w:tcPr>
          <w:p w14:paraId="7E76FFFC" w14:textId="68D4FAC2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155209.04</w:t>
            </w:r>
          </w:p>
        </w:tc>
        <w:tc>
          <w:tcPr>
            <w:tcW w:w="1538" w:type="dxa"/>
            <w:vAlign w:val="center"/>
          </w:tcPr>
          <w:p w14:paraId="36475FC8" w14:textId="4B03198E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B325199" w14:textId="70A764A6" w:rsidR="00E86D92" w:rsidRPr="002A4C14" w:rsidRDefault="00E86D92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1.96</w:t>
            </w:r>
          </w:p>
        </w:tc>
      </w:tr>
      <w:tr w:rsidR="003818B9" w:rsidRPr="00EE574F" w14:paraId="44104F9A" w14:textId="77777777" w:rsidTr="00FD184D">
        <w:tc>
          <w:tcPr>
            <w:tcW w:w="1980" w:type="dxa"/>
            <w:vMerge w:val="restart"/>
            <w:vAlign w:val="center"/>
          </w:tcPr>
          <w:p w14:paraId="16602E66" w14:textId="7D9C4C63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100-NCM-0.5-1-15</w:t>
            </w:r>
          </w:p>
        </w:tc>
        <w:tc>
          <w:tcPr>
            <w:tcW w:w="1559" w:type="dxa"/>
            <w:vAlign w:val="center"/>
          </w:tcPr>
          <w:p w14:paraId="02E0BE39" w14:textId="56C7D5FA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305.582</w:t>
            </w:r>
          </w:p>
        </w:tc>
        <w:tc>
          <w:tcPr>
            <w:tcW w:w="1559" w:type="dxa"/>
            <w:vAlign w:val="center"/>
          </w:tcPr>
          <w:p w14:paraId="02EE48E8" w14:textId="4B68C1EB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158386.193</w:t>
            </w:r>
          </w:p>
        </w:tc>
        <w:tc>
          <w:tcPr>
            <w:tcW w:w="1538" w:type="dxa"/>
            <w:vAlign w:val="center"/>
          </w:tcPr>
          <w:p w14:paraId="0A6FA89B" w14:textId="72B13319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78A3EEE2" w14:textId="1248E1D7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2.74</w:t>
            </w:r>
          </w:p>
        </w:tc>
      </w:tr>
      <w:tr w:rsidR="003818B9" w:rsidRPr="00EE574F" w14:paraId="55673C59" w14:textId="77777777" w:rsidTr="00FD184D">
        <w:tc>
          <w:tcPr>
            <w:tcW w:w="1980" w:type="dxa"/>
            <w:vMerge/>
            <w:vAlign w:val="center"/>
          </w:tcPr>
          <w:p w14:paraId="40CAA62E" w14:textId="77777777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9560761" w14:textId="0CE43602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271.195</w:t>
            </w:r>
          </w:p>
        </w:tc>
        <w:tc>
          <w:tcPr>
            <w:tcW w:w="1559" w:type="dxa"/>
            <w:vAlign w:val="center"/>
          </w:tcPr>
          <w:p w14:paraId="3465F7D2" w14:textId="29F891D7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164030.229</w:t>
            </w:r>
          </w:p>
        </w:tc>
        <w:tc>
          <w:tcPr>
            <w:tcW w:w="1538" w:type="dxa"/>
            <w:vAlign w:val="center"/>
          </w:tcPr>
          <w:p w14:paraId="46E0F620" w14:textId="55DCB7E5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3F4F045D" w14:textId="688F2C26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2.35</w:t>
            </w:r>
          </w:p>
        </w:tc>
      </w:tr>
      <w:tr w:rsidR="003818B9" w:rsidRPr="00EE574F" w14:paraId="3CB94A52" w14:textId="77777777" w:rsidTr="00FD184D">
        <w:tc>
          <w:tcPr>
            <w:tcW w:w="1980" w:type="dxa"/>
            <w:vMerge/>
            <w:vAlign w:val="center"/>
          </w:tcPr>
          <w:p w14:paraId="748316FE" w14:textId="77777777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416075B" w14:textId="3FFFB7E7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381.295</w:t>
            </w:r>
          </w:p>
        </w:tc>
        <w:tc>
          <w:tcPr>
            <w:tcW w:w="1559" w:type="dxa"/>
            <w:vAlign w:val="center"/>
          </w:tcPr>
          <w:p w14:paraId="3C251C47" w14:textId="503EE7BE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161279.634</w:t>
            </w:r>
          </w:p>
        </w:tc>
        <w:tc>
          <w:tcPr>
            <w:tcW w:w="1538" w:type="dxa"/>
            <w:vAlign w:val="center"/>
          </w:tcPr>
          <w:p w14:paraId="76BAB10C" w14:textId="61C874C6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732710B8" w14:textId="074E70B1" w:rsidR="003818B9" w:rsidRPr="002A4C14" w:rsidRDefault="003818B9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3.36</w:t>
            </w:r>
          </w:p>
        </w:tc>
      </w:tr>
      <w:tr w:rsidR="00CB783E" w:rsidRPr="00EE574F" w14:paraId="5F4A045A" w14:textId="77777777" w:rsidTr="00FD184D">
        <w:tc>
          <w:tcPr>
            <w:tcW w:w="1980" w:type="dxa"/>
            <w:vMerge w:val="restart"/>
            <w:vAlign w:val="center"/>
          </w:tcPr>
          <w:p w14:paraId="2B64FFC9" w14:textId="504DBCBC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100-NCM-0.5-1-25</w:t>
            </w:r>
          </w:p>
        </w:tc>
        <w:tc>
          <w:tcPr>
            <w:tcW w:w="1559" w:type="dxa"/>
            <w:vAlign w:val="center"/>
          </w:tcPr>
          <w:p w14:paraId="5CB58D3F" w14:textId="5F8D1023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664.717</w:t>
            </w:r>
          </w:p>
        </w:tc>
        <w:tc>
          <w:tcPr>
            <w:tcW w:w="1559" w:type="dxa"/>
            <w:vAlign w:val="center"/>
          </w:tcPr>
          <w:p w14:paraId="3BF891D0" w14:textId="41B1057A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176653.304</w:t>
            </w:r>
          </w:p>
        </w:tc>
        <w:tc>
          <w:tcPr>
            <w:tcW w:w="1538" w:type="dxa"/>
            <w:vAlign w:val="center"/>
          </w:tcPr>
          <w:p w14:paraId="49FEAFEE" w14:textId="1E106650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4AB00F5B" w14:textId="238AFB41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5.35</w:t>
            </w:r>
          </w:p>
        </w:tc>
      </w:tr>
      <w:tr w:rsidR="00CB783E" w:rsidRPr="00EE574F" w14:paraId="38953FE0" w14:textId="77777777" w:rsidTr="00FD184D">
        <w:tc>
          <w:tcPr>
            <w:tcW w:w="1980" w:type="dxa"/>
            <w:vMerge/>
            <w:vAlign w:val="center"/>
          </w:tcPr>
          <w:p w14:paraId="3595D8EC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0AFA29C" w14:textId="33A0C62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633.792</w:t>
            </w:r>
          </w:p>
        </w:tc>
        <w:tc>
          <w:tcPr>
            <w:tcW w:w="1559" w:type="dxa"/>
            <w:vAlign w:val="center"/>
          </w:tcPr>
          <w:p w14:paraId="7CFE2272" w14:textId="39DEBB22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169127.314</w:t>
            </w:r>
          </w:p>
        </w:tc>
        <w:tc>
          <w:tcPr>
            <w:tcW w:w="1538" w:type="dxa"/>
            <w:vAlign w:val="center"/>
          </w:tcPr>
          <w:p w14:paraId="3C7C5F35" w14:textId="7631C5F4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0A5D4E65" w14:textId="3771A77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5.33</w:t>
            </w:r>
          </w:p>
        </w:tc>
      </w:tr>
      <w:tr w:rsidR="00CB783E" w:rsidRPr="00EE574F" w14:paraId="7D361AF4" w14:textId="77777777" w:rsidTr="00FD184D">
        <w:tc>
          <w:tcPr>
            <w:tcW w:w="1980" w:type="dxa"/>
            <w:vMerge/>
            <w:vAlign w:val="center"/>
          </w:tcPr>
          <w:p w14:paraId="50C03D48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9FBC2E0" w14:textId="78EC4C0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471.184</w:t>
            </w:r>
          </w:p>
        </w:tc>
        <w:tc>
          <w:tcPr>
            <w:tcW w:w="1559" w:type="dxa"/>
            <w:vAlign w:val="center"/>
          </w:tcPr>
          <w:p w14:paraId="4A7015C4" w14:textId="1C2ED223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162094.935</w:t>
            </w:r>
          </w:p>
        </w:tc>
        <w:tc>
          <w:tcPr>
            <w:tcW w:w="1538" w:type="dxa"/>
            <w:vAlign w:val="center"/>
          </w:tcPr>
          <w:p w14:paraId="48FFECED" w14:textId="6E841900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D310915" w14:textId="788FAB0C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>
              <w:rPr>
                <w:rFonts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>.16</w:t>
            </w:r>
          </w:p>
        </w:tc>
      </w:tr>
      <w:tr w:rsidR="00CB783E" w:rsidRPr="00EE574F" w14:paraId="4BBF0940" w14:textId="77777777" w:rsidTr="00FD184D">
        <w:tc>
          <w:tcPr>
            <w:tcW w:w="1980" w:type="dxa"/>
            <w:vMerge/>
            <w:vAlign w:val="center"/>
          </w:tcPr>
          <w:p w14:paraId="3F33D820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2F721CF" w14:textId="1D741CA2" w:rsidR="00CB783E" w:rsidRPr="00CB783E" w:rsidRDefault="00CB783E" w:rsidP="001F5378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CB783E">
              <w:rPr>
                <w:rFonts w:eastAsia="等线" w:cs="Times New Roman"/>
                <w:color w:val="000000"/>
                <w:sz w:val="20"/>
                <w:szCs w:val="20"/>
              </w:rPr>
              <w:t>633.792</w:t>
            </w:r>
          </w:p>
        </w:tc>
        <w:tc>
          <w:tcPr>
            <w:tcW w:w="1559" w:type="dxa"/>
            <w:vAlign w:val="center"/>
          </w:tcPr>
          <w:p w14:paraId="1DD8E867" w14:textId="0A7B3577" w:rsidR="00CB783E" w:rsidRPr="00CB783E" w:rsidRDefault="00CB783E" w:rsidP="001F5378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CB783E">
              <w:rPr>
                <w:rFonts w:eastAsia="等线" w:cs="Times New Roman"/>
                <w:color w:val="000000"/>
                <w:sz w:val="20"/>
                <w:szCs w:val="20"/>
              </w:rPr>
              <w:t>169127.314</w:t>
            </w:r>
          </w:p>
        </w:tc>
        <w:tc>
          <w:tcPr>
            <w:tcW w:w="1538" w:type="dxa"/>
            <w:vAlign w:val="center"/>
          </w:tcPr>
          <w:p w14:paraId="255887F8" w14:textId="6AC45C9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064F2AF" w14:textId="2A15CEB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>
              <w:rPr>
                <w:rFonts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>.21</w:t>
            </w:r>
          </w:p>
        </w:tc>
      </w:tr>
      <w:tr w:rsidR="00CB783E" w:rsidRPr="00EE574F" w14:paraId="5E6E89CE" w14:textId="77777777" w:rsidTr="00FD184D">
        <w:tc>
          <w:tcPr>
            <w:tcW w:w="1980" w:type="dxa"/>
            <w:vMerge/>
            <w:vAlign w:val="center"/>
          </w:tcPr>
          <w:p w14:paraId="506ACB52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C06F4D6" w14:textId="3BBD56B9" w:rsidR="00CB783E" w:rsidRPr="00CB783E" w:rsidRDefault="00CB783E" w:rsidP="001F5378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CB783E">
              <w:rPr>
                <w:rFonts w:eastAsia="等线" w:cs="Times New Roman"/>
                <w:color w:val="000000"/>
                <w:sz w:val="20"/>
                <w:szCs w:val="20"/>
              </w:rPr>
              <w:t>471.184</w:t>
            </w:r>
          </w:p>
        </w:tc>
        <w:tc>
          <w:tcPr>
            <w:tcW w:w="1559" w:type="dxa"/>
            <w:vAlign w:val="center"/>
          </w:tcPr>
          <w:p w14:paraId="21EB8CBC" w14:textId="69B4BB17" w:rsidR="00CB783E" w:rsidRPr="00CB783E" w:rsidRDefault="00CB783E" w:rsidP="001F5378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CB783E">
              <w:rPr>
                <w:rFonts w:eastAsia="等线" w:cs="Times New Roman"/>
                <w:color w:val="000000"/>
                <w:sz w:val="20"/>
                <w:szCs w:val="20"/>
              </w:rPr>
              <w:t>162094.935</w:t>
            </w:r>
          </w:p>
        </w:tc>
        <w:tc>
          <w:tcPr>
            <w:tcW w:w="1538" w:type="dxa"/>
            <w:vAlign w:val="center"/>
          </w:tcPr>
          <w:p w14:paraId="6482DDB7" w14:textId="0A2153A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0B809205" w14:textId="670637A0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>
              <w:rPr>
                <w:rFonts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>.4</w:t>
            </w:r>
          </w:p>
        </w:tc>
      </w:tr>
      <w:tr w:rsidR="00CB783E" w:rsidRPr="00EE574F" w14:paraId="2AB2D8BB" w14:textId="77777777" w:rsidTr="00FD184D">
        <w:tc>
          <w:tcPr>
            <w:tcW w:w="1980" w:type="dxa"/>
            <w:vMerge w:val="restart"/>
            <w:vAlign w:val="center"/>
          </w:tcPr>
          <w:p w14:paraId="6530DBF9" w14:textId="3DD0C654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100-LR-0.2-1-10</w:t>
            </w:r>
          </w:p>
        </w:tc>
        <w:tc>
          <w:tcPr>
            <w:tcW w:w="1559" w:type="dxa"/>
            <w:vAlign w:val="center"/>
          </w:tcPr>
          <w:p w14:paraId="1E73BE2B" w14:textId="7146E461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133.346</w:t>
            </w:r>
          </w:p>
        </w:tc>
        <w:tc>
          <w:tcPr>
            <w:tcW w:w="1559" w:type="dxa"/>
            <w:vAlign w:val="center"/>
          </w:tcPr>
          <w:p w14:paraId="595341E0" w14:textId="610EB95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157742.162</w:t>
            </w:r>
          </w:p>
        </w:tc>
        <w:tc>
          <w:tcPr>
            <w:tcW w:w="1538" w:type="dxa"/>
            <w:vAlign w:val="center"/>
          </w:tcPr>
          <w:p w14:paraId="6A130870" w14:textId="47C2DFF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77379743" w14:textId="1B071CFC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1.20</w:t>
            </w:r>
          </w:p>
        </w:tc>
      </w:tr>
      <w:tr w:rsidR="00CB783E" w:rsidRPr="00EE574F" w14:paraId="00270869" w14:textId="77777777" w:rsidTr="00FD184D">
        <w:tc>
          <w:tcPr>
            <w:tcW w:w="1980" w:type="dxa"/>
            <w:vMerge/>
            <w:vAlign w:val="center"/>
          </w:tcPr>
          <w:p w14:paraId="2A314D49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06EAAB5" w14:textId="6D6BCA0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142.234</w:t>
            </w:r>
          </w:p>
        </w:tc>
        <w:tc>
          <w:tcPr>
            <w:tcW w:w="1559" w:type="dxa"/>
            <w:vAlign w:val="center"/>
          </w:tcPr>
          <w:p w14:paraId="7097BCA4" w14:textId="17645ED0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156057.946</w:t>
            </w:r>
          </w:p>
        </w:tc>
        <w:tc>
          <w:tcPr>
            <w:tcW w:w="1538" w:type="dxa"/>
            <w:vAlign w:val="center"/>
          </w:tcPr>
          <w:p w14:paraId="082CC615" w14:textId="1A17699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38B7D9B0" w14:textId="65B1BDEC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1.30</w:t>
            </w:r>
          </w:p>
        </w:tc>
      </w:tr>
      <w:tr w:rsidR="00CB783E" w:rsidRPr="00EE574F" w14:paraId="4860837B" w14:textId="77777777" w:rsidTr="00FD184D">
        <w:tc>
          <w:tcPr>
            <w:tcW w:w="1980" w:type="dxa"/>
            <w:vMerge/>
            <w:vAlign w:val="center"/>
          </w:tcPr>
          <w:p w14:paraId="747A64F4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67FE96B" w14:textId="5D84204A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103.816</w:t>
            </w:r>
          </w:p>
        </w:tc>
        <w:tc>
          <w:tcPr>
            <w:tcW w:w="1559" w:type="dxa"/>
            <w:vAlign w:val="center"/>
          </w:tcPr>
          <w:p w14:paraId="442A6AA3" w14:textId="181DCD5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156497.099</w:t>
            </w:r>
          </w:p>
        </w:tc>
        <w:tc>
          <w:tcPr>
            <w:tcW w:w="1538" w:type="dxa"/>
            <w:vAlign w:val="center"/>
          </w:tcPr>
          <w:p w14:paraId="2A49D4F8" w14:textId="0F3B862D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D7BFB31" w14:textId="325F66B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0.94</w:t>
            </w:r>
          </w:p>
        </w:tc>
      </w:tr>
      <w:tr w:rsidR="00CB783E" w:rsidRPr="00EE574F" w14:paraId="6FED29F9" w14:textId="77777777" w:rsidTr="00FD184D">
        <w:tc>
          <w:tcPr>
            <w:tcW w:w="1980" w:type="dxa"/>
            <w:vMerge w:val="restart"/>
            <w:vAlign w:val="center"/>
          </w:tcPr>
          <w:p w14:paraId="39A0E91D" w14:textId="4206469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100-LR-0.2-1-20</w:t>
            </w:r>
          </w:p>
        </w:tc>
        <w:tc>
          <w:tcPr>
            <w:tcW w:w="1559" w:type="dxa"/>
            <w:vAlign w:val="center"/>
          </w:tcPr>
          <w:p w14:paraId="6D1BD8CC" w14:textId="7350CE4C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151.63</w:t>
            </w:r>
          </w:p>
        </w:tc>
        <w:tc>
          <w:tcPr>
            <w:tcW w:w="1559" w:type="dxa"/>
            <w:vAlign w:val="center"/>
          </w:tcPr>
          <w:p w14:paraId="6058ED17" w14:textId="7E074160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145672.888</w:t>
            </w:r>
          </w:p>
        </w:tc>
        <w:tc>
          <w:tcPr>
            <w:tcW w:w="1538" w:type="dxa"/>
            <w:vAlign w:val="center"/>
          </w:tcPr>
          <w:p w14:paraId="4E8C633F" w14:textId="7997338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7AC84432" w14:textId="1E0A162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1.48</w:t>
            </w:r>
          </w:p>
        </w:tc>
      </w:tr>
      <w:tr w:rsidR="00CB783E" w:rsidRPr="00EE574F" w14:paraId="60B678D1" w14:textId="77777777" w:rsidTr="00FD184D">
        <w:tc>
          <w:tcPr>
            <w:tcW w:w="1980" w:type="dxa"/>
            <w:vMerge/>
            <w:vAlign w:val="center"/>
          </w:tcPr>
          <w:p w14:paraId="78702060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0970AE0" w14:textId="7764052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167.612</w:t>
            </w:r>
          </w:p>
        </w:tc>
        <w:tc>
          <w:tcPr>
            <w:tcW w:w="1559" w:type="dxa"/>
            <w:vAlign w:val="center"/>
          </w:tcPr>
          <w:p w14:paraId="3D88DA90" w14:textId="5327483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158483.393</w:t>
            </w:r>
          </w:p>
        </w:tc>
        <w:tc>
          <w:tcPr>
            <w:tcW w:w="1538" w:type="dxa"/>
            <w:vAlign w:val="center"/>
          </w:tcPr>
          <w:p w14:paraId="4635A014" w14:textId="38A0B150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24AF570" w14:textId="4B7D2C2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1.54</w:t>
            </w:r>
          </w:p>
        </w:tc>
      </w:tr>
      <w:tr w:rsidR="00CB783E" w:rsidRPr="00EE574F" w14:paraId="7F75D863" w14:textId="77777777" w:rsidTr="00FD184D">
        <w:tc>
          <w:tcPr>
            <w:tcW w:w="1980" w:type="dxa"/>
            <w:vMerge/>
            <w:vAlign w:val="center"/>
          </w:tcPr>
          <w:p w14:paraId="5345CD6E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7E6D731" w14:textId="250A611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138.621</w:t>
            </w:r>
          </w:p>
        </w:tc>
        <w:tc>
          <w:tcPr>
            <w:tcW w:w="1559" w:type="dxa"/>
            <w:vAlign w:val="center"/>
          </w:tcPr>
          <w:p w14:paraId="2DDA51A9" w14:textId="1A3B738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160922.386</w:t>
            </w:r>
          </w:p>
        </w:tc>
        <w:tc>
          <w:tcPr>
            <w:tcW w:w="1538" w:type="dxa"/>
            <w:vAlign w:val="center"/>
          </w:tcPr>
          <w:p w14:paraId="2B7B9896" w14:textId="07BF19DD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3F998450" w14:textId="4BE7B6BA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1.22</w:t>
            </w:r>
          </w:p>
        </w:tc>
      </w:tr>
      <w:tr w:rsidR="00CB783E" w:rsidRPr="00EE574F" w14:paraId="690B5358" w14:textId="77777777" w:rsidTr="00FD184D">
        <w:tc>
          <w:tcPr>
            <w:tcW w:w="1980" w:type="dxa"/>
            <w:vMerge w:val="restart"/>
            <w:vAlign w:val="center"/>
          </w:tcPr>
          <w:p w14:paraId="66FB3A4F" w14:textId="535D3A06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100-LR-0.2-1-40</w:t>
            </w:r>
          </w:p>
        </w:tc>
        <w:tc>
          <w:tcPr>
            <w:tcW w:w="1559" w:type="dxa"/>
            <w:vAlign w:val="center"/>
          </w:tcPr>
          <w:p w14:paraId="4EF8DBB7" w14:textId="64B86DE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203.902</w:t>
            </w:r>
          </w:p>
        </w:tc>
        <w:tc>
          <w:tcPr>
            <w:tcW w:w="1559" w:type="dxa"/>
            <w:vAlign w:val="center"/>
          </w:tcPr>
          <w:p w14:paraId="3C11CE5A" w14:textId="125CD43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156513</w:t>
            </w:r>
          </w:p>
        </w:tc>
        <w:tc>
          <w:tcPr>
            <w:tcW w:w="1538" w:type="dxa"/>
            <w:vAlign w:val="center"/>
          </w:tcPr>
          <w:p w14:paraId="1226287E" w14:textId="494FF7E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CEC1C6C" w14:textId="6CF2B1C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1.85</w:t>
            </w:r>
          </w:p>
        </w:tc>
      </w:tr>
      <w:tr w:rsidR="00CB783E" w:rsidRPr="00EE574F" w14:paraId="7FF535B3" w14:textId="77777777" w:rsidTr="00FD184D">
        <w:tc>
          <w:tcPr>
            <w:tcW w:w="1980" w:type="dxa"/>
            <w:vMerge/>
            <w:vAlign w:val="center"/>
          </w:tcPr>
          <w:p w14:paraId="72893753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51C5B9F" w14:textId="0E461CA6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236.002</w:t>
            </w:r>
          </w:p>
        </w:tc>
        <w:tc>
          <w:tcPr>
            <w:tcW w:w="1559" w:type="dxa"/>
            <w:vAlign w:val="center"/>
          </w:tcPr>
          <w:p w14:paraId="7BF3AEF6" w14:textId="32C5B78A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156589.566</w:t>
            </w:r>
          </w:p>
        </w:tc>
        <w:tc>
          <w:tcPr>
            <w:tcW w:w="1538" w:type="dxa"/>
            <w:vAlign w:val="center"/>
          </w:tcPr>
          <w:p w14:paraId="4E8C0927" w14:textId="1BE6DAE6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D480BAF" w14:textId="465B35F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2.14</w:t>
            </w:r>
          </w:p>
        </w:tc>
      </w:tr>
      <w:tr w:rsidR="00CB783E" w:rsidRPr="00EE574F" w14:paraId="4EF7949F" w14:textId="77777777" w:rsidTr="00FD184D">
        <w:tc>
          <w:tcPr>
            <w:tcW w:w="1980" w:type="dxa"/>
            <w:vMerge/>
            <w:vAlign w:val="center"/>
          </w:tcPr>
          <w:p w14:paraId="7D1A216A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E80D66B" w14:textId="661EFB8D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222.641</w:t>
            </w:r>
          </w:p>
        </w:tc>
        <w:tc>
          <w:tcPr>
            <w:tcW w:w="1559" w:type="dxa"/>
            <w:vAlign w:val="center"/>
          </w:tcPr>
          <w:p w14:paraId="5FAEAAE6" w14:textId="4DA548E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153708.693</w:t>
            </w:r>
          </w:p>
        </w:tc>
        <w:tc>
          <w:tcPr>
            <w:tcW w:w="1538" w:type="dxa"/>
            <w:vAlign w:val="center"/>
          </w:tcPr>
          <w:p w14:paraId="4ADF2646" w14:textId="02686BF2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DCC3AC5" w14:textId="0908CDF4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2.06</w:t>
            </w:r>
          </w:p>
        </w:tc>
      </w:tr>
      <w:tr w:rsidR="00CB783E" w:rsidRPr="00EE574F" w14:paraId="79A8A6FA" w14:textId="77777777" w:rsidTr="00FD184D">
        <w:tc>
          <w:tcPr>
            <w:tcW w:w="1980" w:type="dxa"/>
            <w:vMerge w:val="restart"/>
            <w:vAlign w:val="center"/>
          </w:tcPr>
          <w:p w14:paraId="0B0D77C0" w14:textId="79B0D55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400-NCM-0.2-1-10</w:t>
            </w:r>
          </w:p>
        </w:tc>
        <w:tc>
          <w:tcPr>
            <w:tcW w:w="1559" w:type="dxa"/>
            <w:vAlign w:val="center"/>
          </w:tcPr>
          <w:p w14:paraId="1EB7A804" w14:textId="74BB74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51.246</w:t>
            </w:r>
          </w:p>
        </w:tc>
        <w:tc>
          <w:tcPr>
            <w:tcW w:w="1559" w:type="dxa"/>
            <w:vAlign w:val="center"/>
          </w:tcPr>
          <w:p w14:paraId="06B55BD3" w14:textId="566FEFB1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172983.398</w:t>
            </w:r>
          </w:p>
        </w:tc>
        <w:tc>
          <w:tcPr>
            <w:tcW w:w="1538" w:type="dxa"/>
            <w:vAlign w:val="center"/>
          </w:tcPr>
          <w:p w14:paraId="7690743B" w14:textId="73F15E1D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EC7FFAF" w14:textId="485A3DD3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0.42</w:t>
            </w:r>
          </w:p>
        </w:tc>
      </w:tr>
      <w:tr w:rsidR="00CB783E" w:rsidRPr="00EE574F" w14:paraId="53E258C7" w14:textId="77777777" w:rsidTr="00FD184D">
        <w:tc>
          <w:tcPr>
            <w:tcW w:w="1980" w:type="dxa"/>
            <w:vMerge/>
            <w:vAlign w:val="center"/>
          </w:tcPr>
          <w:p w14:paraId="561AACD2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864D29F" w14:textId="27F646B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43.597</w:t>
            </w:r>
          </w:p>
        </w:tc>
        <w:tc>
          <w:tcPr>
            <w:tcW w:w="1559" w:type="dxa"/>
            <w:vAlign w:val="center"/>
          </w:tcPr>
          <w:p w14:paraId="2EF111E7" w14:textId="2E04A42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171596.363</w:t>
            </w:r>
          </w:p>
        </w:tc>
        <w:tc>
          <w:tcPr>
            <w:tcW w:w="1538" w:type="dxa"/>
            <w:vAlign w:val="center"/>
          </w:tcPr>
          <w:p w14:paraId="71489339" w14:textId="0DB47B3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0844D66A" w14:textId="4902923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0.36</w:t>
            </w:r>
          </w:p>
        </w:tc>
      </w:tr>
      <w:tr w:rsidR="00CB783E" w:rsidRPr="00EE574F" w14:paraId="784605E3" w14:textId="77777777" w:rsidTr="00FD184D">
        <w:tc>
          <w:tcPr>
            <w:tcW w:w="1980" w:type="dxa"/>
            <w:vMerge/>
            <w:vAlign w:val="center"/>
          </w:tcPr>
          <w:p w14:paraId="2D74B3F1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12802BC" w14:textId="791BD913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64.58</w:t>
            </w:r>
          </w:p>
        </w:tc>
        <w:tc>
          <w:tcPr>
            <w:tcW w:w="1559" w:type="dxa"/>
            <w:vAlign w:val="center"/>
          </w:tcPr>
          <w:p w14:paraId="26FDCC80" w14:textId="3C63ADF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169463.514</w:t>
            </w:r>
          </w:p>
        </w:tc>
        <w:tc>
          <w:tcPr>
            <w:tcW w:w="1538" w:type="dxa"/>
            <w:vAlign w:val="center"/>
          </w:tcPr>
          <w:p w14:paraId="719B1B0C" w14:textId="5FE7D06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6697F50" w14:textId="02AFCAD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0.54</w:t>
            </w:r>
          </w:p>
        </w:tc>
      </w:tr>
      <w:tr w:rsidR="00CB783E" w:rsidRPr="00EE574F" w14:paraId="28F0E742" w14:textId="77777777" w:rsidTr="00FD184D">
        <w:tc>
          <w:tcPr>
            <w:tcW w:w="1980" w:type="dxa"/>
            <w:vMerge w:val="restart"/>
            <w:vAlign w:val="center"/>
          </w:tcPr>
          <w:p w14:paraId="315CCFE6" w14:textId="2D220CD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400-NCM-0.2-1-25</w:t>
            </w:r>
          </w:p>
        </w:tc>
        <w:tc>
          <w:tcPr>
            <w:tcW w:w="1559" w:type="dxa"/>
            <w:vAlign w:val="center"/>
          </w:tcPr>
          <w:p w14:paraId="50A07CE6" w14:textId="1BE48466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156.968</w:t>
            </w:r>
          </w:p>
        </w:tc>
        <w:tc>
          <w:tcPr>
            <w:tcW w:w="1559" w:type="dxa"/>
            <w:vAlign w:val="center"/>
          </w:tcPr>
          <w:p w14:paraId="37E4754C" w14:textId="28B8072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159362.451</w:t>
            </w:r>
          </w:p>
        </w:tc>
        <w:tc>
          <w:tcPr>
            <w:tcW w:w="1538" w:type="dxa"/>
            <w:vAlign w:val="center"/>
          </w:tcPr>
          <w:p w14:paraId="5274B41C" w14:textId="5B33276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622E654B" w14:textId="2D04FD1C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1.4</w:t>
            </w:r>
          </w:p>
        </w:tc>
      </w:tr>
      <w:tr w:rsidR="00CB783E" w:rsidRPr="00EE574F" w14:paraId="4B0EB2A6" w14:textId="77777777" w:rsidTr="00FD184D">
        <w:tc>
          <w:tcPr>
            <w:tcW w:w="1980" w:type="dxa"/>
            <w:vMerge/>
            <w:vAlign w:val="center"/>
          </w:tcPr>
          <w:p w14:paraId="3CE48FDD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76FF6AA" w14:textId="42216D3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165.105</w:t>
            </w:r>
          </w:p>
        </w:tc>
        <w:tc>
          <w:tcPr>
            <w:tcW w:w="1559" w:type="dxa"/>
            <w:vAlign w:val="center"/>
          </w:tcPr>
          <w:p w14:paraId="0D56A862" w14:textId="176771BC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158292.724</w:t>
            </w:r>
          </w:p>
        </w:tc>
        <w:tc>
          <w:tcPr>
            <w:tcW w:w="1538" w:type="dxa"/>
            <w:vAlign w:val="center"/>
          </w:tcPr>
          <w:p w14:paraId="50867C29" w14:textId="547BA3C3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2561273" w14:textId="336EE9B3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1.48</w:t>
            </w:r>
          </w:p>
        </w:tc>
      </w:tr>
      <w:tr w:rsidR="00CB783E" w:rsidRPr="00EE574F" w14:paraId="55A085DA" w14:textId="77777777" w:rsidTr="00FD184D">
        <w:tc>
          <w:tcPr>
            <w:tcW w:w="1980" w:type="dxa"/>
            <w:vMerge/>
            <w:vAlign w:val="center"/>
          </w:tcPr>
          <w:p w14:paraId="0DE8613A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6E69629" w14:textId="3387DD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124.121</w:t>
            </w:r>
          </w:p>
        </w:tc>
        <w:tc>
          <w:tcPr>
            <w:tcW w:w="1559" w:type="dxa"/>
            <w:vAlign w:val="center"/>
          </w:tcPr>
          <w:p w14:paraId="771B5D30" w14:textId="7E47ECE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164962.017</w:t>
            </w:r>
          </w:p>
        </w:tc>
        <w:tc>
          <w:tcPr>
            <w:tcW w:w="1538" w:type="dxa"/>
            <w:vAlign w:val="center"/>
          </w:tcPr>
          <w:p w14:paraId="6FD2E06A" w14:textId="264647A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07F82498" w14:textId="4108504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1.07</w:t>
            </w:r>
          </w:p>
        </w:tc>
      </w:tr>
      <w:tr w:rsidR="00CB783E" w:rsidRPr="00EE574F" w14:paraId="3B5B0567" w14:textId="77777777" w:rsidTr="00FD184D">
        <w:tc>
          <w:tcPr>
            <w:tcW w:w="1980" w:type="dxa"/>
            <w:vMerge w:val="restart"/>
            <w:vAlign w:val="center"/>
          </w:tcPr>
          <w:p w14:paraId="7ED7B18B" w14:textId="77777777" w:rsidR="00CB783E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400-NCM-0.2-1-50</w:t>
            </w:r>
          </w:p>
          <w:p w14:paraId="0A3BE39A" w14:textId="33C31F87" w:rsidR="00684030" w:rsidRPr="002A4C14" w:rsidRDefault="006840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 xml:space="preserve"> characterization</w:t>
            </w:r>
          </w:p>
        </w:tc>
        <w:tc>
          <w:tcPr>
            <w:tcW w:w="1559" w:type="dxa"/>
            <w:vAlign w:val="center"/>
          </w:tcPr>
          <w:p w14:paraId="36973189" w14:textId="72B02FCD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158.998</w:t>
            </w:r>
          </w:p>
        </w:tc>
        <w:tc>
          <w:tcPr>
            <w:tcW w:w="1559" w:type="dxa"/>
            <w:vAlign w:val="center"/>
          </w:tcPr>
          <w:p w14:paraId="61541D26" w14:textId="6C26C77A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164223.93</w:t>
            </w:r>
          </w:p>
        </w:tc>
        <w:tc>
          <w:tcPr>
            <w:tcW w:w="1538" w:type="dxa"/>
            <w:vAlign w:val="center"/>
          </w:tcPr>
          <w:p w14:paraId="72EF2679" w14:textId="7137CD5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BA3F0D5" w14:textId="76FD260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1.38</w:t>
            </w:r>
          </w:p>
        </w:tc>
      </w:tr>
      <w:tr w:rsidR="00CB783E" w:rsidRPr="00EE574F" w14:paraId="3E8C9C14" w14:textId="77777777" w:rsidTr="00FD184D">
        <w:tc>
          <w:tcPr>
            <w:tcW w:w="1980" w:type="dxa"/>
            <w:vMerge/>
            <w:vAlign w:val="center"/>
          </w:tcPr>
          <w:p w14:paraId="2DEB1B15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F7AC63A" w14:textId="5EDA4724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155.254</w:t>
            </w:r>
          </w:p>
        </w:tc>
        <w:tc>
          <w:tcPr>
            <w:tcW w:w="1559" w:type="dxa"/>
            <w:vAlign w:val="center"/>
          </w:tcPr>
          <w:p w14:paraId="1413717F" w14:textId="76E811C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156340.911</w:t>
            </w:r>
          </w:p>
        </w:tc>
        <w:tc>
          <w:tcPr>
            <w:tcW w:w="1538" w:type="dxa"/>
            <w:vAlign w:val="center"/>
          </w:tcPr>
          <w:p w14:paraId="48F5C11F" w14:textId="04CEB172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16FE8DA4" w14:textId="68A90A7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1.41</w:t>
            </w:r>
          </w:p>
        </w:tc>
      </w:tr>
      <w:tr w:rsidR="00CB783E" w:rsidRPr="00EE574F" w14:paraId="6F2DA361" w14:textId="77777777" w:rsidTr="00FD184D">
        <w:tc>
          <w:tcPr>
            <w:tcW w:w="1980" w:type="dxa"/>
            <w:vMerge/>
            <w:vAlign w:val="center"/>
          </w:tcPr>
          <w:p w14:paraId="334C7A64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0020FA" w14:textId="4DC1C6D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164.262</w:t>
            </w:r>
          </w:p>
        </w:tc>
        <w:tc>
          <w:tcPr>
            <w:tcW w:w="1559" w:type="dxa"/>
            <w:vAlign w:val="center"/>
          </w:tcPr>
          <w:p w14:paraId="57FDD7B5" w14:textId="1DF73AD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156623.6</w:t>
            </w:r>
          </w:p>
        </w:tc>
        <w:tc>
          <w:tcPr>
            <w:tcW w:w="1538" w:type="dxa"/>
            <w:vAlign w:val="center"/>
          </w:tcPr>
          <w:p w14:paraId="40492022" w14:textId="087A26AD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506288F9" w14:textId="3803B0A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1.49</w:t>
            </w:r>
          </w:p>
        </w:tc>
      </w:tr>
      <w:tr w:rsidR="00CB783E" w:rsidRPr="00EE574F" w14:paraId="46F9AD29" w14:textId="77777777" w:rsidTr="00FD184D">
        <w:tc>
          <w:tcPr>
            <w:tcW w:w="1980" w:type="dxa"/>
            <w:vMerge w:val="restart"/>
            <w:vAlign w:val="center"/>
          </w:tcPr>
          <w:p w14:paraId="1F743CA0" w14:textId="77777777" w:rsidR="00CB783E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400-NCM-0.2-1-50</w:t>
            </w:r>
          </w:p>
          <w:p w14:paraId="5945B3DD" w14:textId="49469746" w:rsidR="00684030" w:rsidRPr="002A4C14" w:rsidRDefault="00684030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2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  <w:vertAlign w:val="superscript"/>
              </w:rPr>
              <w:t>nd</w:t>
            </w: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 xml:space="preserve"> characterization</w:t>
            </w:r>
          </w:p>
        </w:tc>
        <w:tc>
          <w:tcPr>
            <w:tcW w:w="1559" w:type="dxa"/>
            <w:vAlign w:val="center"/>
          </w:tcPr>
          <w:p w14:paraId="621208F0" w14:textId="63423B26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164.469</w:t>
            </w:r>
          </w:p>
        </w:tc>
        <w:tc>
          <w:tcPr>
            <w:tcW w:w="1559" w:type="dxa"/>
            <w:vAlign w:val="center"/>
          </w:tcPr>
          <w:p w14:paraId="68EDCF5A" w14:textId="7EE41098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154774.268</w:t>
            </w:r>
          </w:p>
        </w:tc>
        <w:tc>
          <w:tcPr>
            <w:tcW w:w="1538" w:type="dxa"/>
            <w:vAlign w:val="center"/>
          </w:tcPr>
          <w:p w14:paraId="0638ACAE" w14:textId="393AE8F3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474541CA" w14:textId="009DCC32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1.51</w:t>
            </w:r>
          </w:p>
        </w:tc>
      </w:tr>
      <w:tr w:rsidR="00CB783E" w:rsidRPr="00EE574F" w14:paraId="5A7579B0" w14:textId="77777777" w:rsidTr="00FD184D">
        <w:tc>
          <w:tcPr>
            <w:tcW w:w="1980" w:type="dxa"/>
            <w:vMerge/>
            <w:vAlign w:val="center"/>
          </w:tcPr>
          <w:p w14:paraId="1576DAC5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BB36F8B" w14:textId="14A2187B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165.689</w:t>
            </w:r>
          </w:p>
        </w:tc>
        <w:tc>
          <w:tcPr>
            <w:tcW w:w="1559" w:type="dxa"/>
            <w:vAlign w:val="center"/>
          </w:tcPr>
          <w:p w14:paraId="7DCACEE8" w14:textId="2991E2A1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155230.368</w:t>
            </w:r>
          </w:p>
        </w:tc>
        <w:tc>
          <w:tcPr>
            <w:tcW w:w="1538" w:type="dxa"/>
            <w:vAlign w:val="center"/>
          </w:tcPr>
          <w:p w14:paraId="687088F3" w14:textId="24077E55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4042B70E" w14:textId="40AF4A7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1.52</w:t>
            </w:r>
          </w:p>
        </w:tc>
      </w:tr>
      <w:tr w:rsidR="00CB783E" w:rsidRPr="00EE574F" w14:paraId="43699C6B" w14:textId="77777777" w:rsidTr="00FD184D">
        <w:tc>
          <w:tcPr>
            <w:tcW w:w="1980" w:type="dxa"/>
            <w:vMerge/>
            <w:vAlign w:val="center"/>
          </w:tcPr>
          <w:p w14:paraId="5E762CA3" w14:textId="77777777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69B61C5" w14:textId="75FEE729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185.441</w:t>
            </w:r>
          </w:p>
        </w:tc>
        <w:tc>
          <w:tcPr>
            <w:tcW w:w="1559" w:type="dxa"/>
            <w:vAlign w:val="center"/>
          </w:tcPr>
          <w:p w14:paraId="4202CCBC" w14:textId="4EF6FF9D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eastAsia="等线" w:cs="Times New Roman"/>
                <w:color w:val="000000"/>
                <w:sz w:val="20"/>
                <w:szCs w:val="20"/>
              </w:rPr>
              <w:t>156849.53</w:t>
            </w:r>
          </w:p>
        </w:tc>
        <w:tc>
          <w:tcPr>
            <w:tcW w:w="1538" w:type="dxa"/>
            <w:vAlign w:val="center"/>
          </w:tcPr>
          <w:p w14:paraId="0075200B" w14:textId="4E86445E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1660" w:type="dxa"/>
            <w:vAlign w:val="center"/>
          </w:tcPr>
          <w:p w14:paraId="285AEE02" w14:textId="1FC9A3AF" w:rsidR="00CB783E" w:rsidRPr="002A4C14" w:rsidRDefault="00CB783E" w:rsidP="001F5378">
            <w:pPr>
              <w:widowControl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A4C14">
              <w:rPr>
                <w:rFonts w:cs="Times New Roman"/>
                <w:sz w:val="20"/>
                <w:szCs w:val="20"/>
              </w:rPr>
              <w:t>1.68</w:t>
            </w:r>
          </w:p>
        </w:tc>
      </w:tr>
    </w:tbl>
    <w:p w14:paraId="428E69F8" w14:textId="581C3FC7" w:rsidR="00DC5EAF" w:rsidRPr="00DC5EAF" w:rsidRDefault="00B41687">
      <w:pPr>
        <w:rPr>
          <w:rFonts w:cs="Times New Roman"/>
          <w:vanish/>
          <w:color w:val="000000" w:themeColor="text1"/>
          <w:sz w:val="20"/>
          <w:szCs w:val="20"/>
        </w:rPr>
      </w:pPr>
      <w:r w:rsidRPr="00DC5EAF">
        <w:rPr>
          <w:vanish/>
          <w:color w:val="000000" w:themeColor="text1"/>
          <w:szCs w:val="20"/>
        </w:rPr>
        <w:fldChar w:fldCharType="begin"/>
      </w:r>
      <w:r w:rsidRPr="00DC5EAF">
        <w:rPr>
          <w:vanish/>
          <w:color w:val="000000" w:themeColor="text1"/>
          <w:szCs w:val="20"/>
        </w:rPr>
        <w:instrText xml:space="preserve"> ADDIN EN.REFLIST </w:instrText>
      </w:r>
      <w:r w:rsidRPr="00DC5EAF">
        <w:rPr>
          <w:vanish/>
          <w:color w:val="000000" w:themeColor="text1"/>
          <w:szCs w:val="20"/>
        </w:rPr>
        <w:fldChar w:fldCharType="end"/>
      </w:r>
    </w:p>
    <w:sectPr w:rsidR="00DC5EAF" w:rsidRPr="00DC5EAF" w:rsidSect="00766BCB">
      <w:footerReference w:type="default" r:id="rId33"/>
      <w:pgSz w:w="11900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99307" w14:textId="77777777" w:rsidR="00AF20AD" w:rsidRDefault="00AF20AD" w:rsidP="009D0380">
      <w:r>
        <w:separator/>
      </w:r>
    </w:p>
  </w:endnote>
  <w:endnote w:type="continuationSeparator" w:id="0">
    <w:p w14:paraId="7B89AC1A" w14:textId="77777777" w:rsidR="00AF20AD" w:rsidRDefault="00AF20AD" w:rsidP="009D0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正文 CS 字体)">
    <w:altName w:val="宋体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7066921"/>
      <w:docPartObj>
        <w:docPartGallery w:val="Page Numbers (Bottom of Page)"/>
        <w:docPartUnique/>
      </w:docPartObj>
    </w:sdtPr>
    <w:sdtEndPr/>
    <w:sdtContent>
      <w:p w14:paraId="272B1FB2" w14:textId="0D5D9434" w:rsidR="002067B3" w:rsidRDefault="002067B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067B3">
          <w:rPr>
            <w:noProof/>
            <w:lang w:val="zh-CN"/>
          </w:rPr>
          <w:t>19</w:t>
        </w:r>
        <w:r>
          <w:fldChar w:fldCharType="end"/>
        </w:r>
      </w:p>
    </w:sdtContent>
  </w:sdt>
  <w:p w14:paraId="676A5AA0" w14:textId="77777777" w:rsidR="002067B3" w:rsidRDefault="002067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F2B07" w14:textId="77777777" w:rsidR="00AF20AD" w:rsidRDefault="00AF20AD" w:rsidP="009D0380">
      <w:r>
        <w:separator/>
      </w:r>
    </w:p>
  </w:footnote>
  <w:footnote w:type="continuationSeparator" w:id="0">
    <w:p w14:paraId="57FCC8E7" w14:textId="77777777" w:rsidR="00AF20AD" w:rsidRDefault="00AF20AD" w:rsidP="009D03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A5C52"/>
    <w:multiLevelType w:val="multilevel"/>
    <w:tmpl w:val="D61478F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 (正文 CS 字体)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7D07725"/>
    <w:multiLevelType w:val="multilevel"/>
    <w:tmpl w:val="569AB2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9232E55"/>
    <w:multiLevelType w:val="multilevel"/>
    <w:tmpl w:val="D456621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 (正文 CS 字体)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52414A"/>
    <w:multiLevelType w:val="hybridMultilevel"/>
    <w:tmpl w:val="FEA81E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67619C"/>
    <w:multiLevelType w:val="multilevel"/>
    <w:tmpl w:val="A90A6A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5" w15:restartNumberingAfterBreak="0">
    <w:nsid w:val="123D6744"/>
    <w:multiLevelType w:val="multilevel"/>
    <w:tmpl w:val="F04672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6" w15:restartNumberingAfterBreak="0">
    <w:nsid w:val="26C10486"/>
    <w:multiLevelType w:val="multilevel"/>
    <w:tmpl w:val="679E6E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E1676"/>
    <w:multiLevelType w:val="multilevel"/>
    <w:tmpl w:val="D456621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 (正文 CS 字体)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4D177DD"/>
    <w:multiLevelType w:val="hybridMultilevel"/>
    <w:tmpl w:val="70F627C2"/>
    <w:lvl w:ilvl="0" w:tplc="7910C8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27F318E"/>
    <w:multiLevelType w:val="hybridMultilevel"/>
    <w:tmpl w:val="BACA6CC8"/>
    <w:lvl w:ilvl="0" w:tplc="BC06D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2921E15"/>
    <w:multiLevelType w:val="hybridMultilevel"/>
    <w:tmpl w:val="230AB31A"/>
    <w:lvl w:ilvl="0" w:tplc="F6665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62A0631"/>
    <w:multiLevelType w:val="hybridMultilevel"/>
    <w:tmpl w:val="BAB08594"/>
    <w:lvl w:ilvl="0" w:tplc="BC06DDD2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CD53FAF"/>
    <w:multiLevelType w:val="hybridMultilevel"/>
    <w:tmpl w:val="9CAAB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239669A"/>
    <w:multiLevelType w:val="hybridMultilevel"/>
    <w:tmpl w:val="1848EEFC"/>
    <w:lvl w:ilvl="0" w:tplc="BC06DDD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EAA4F18"/>
    <w:multiLevelType w:val="hybridMultilevel"/>
    <w:tmpl w:val="3C7849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37B7BD5"/>
    <w:multiLevelType w:val="multilevel"/>
    <w:tmpl w:val="5D4C98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cs="Times New Roman (正文 CS 字体)" w:hint="default"/>
        <w:sz w:val="24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 (正文 CS 字体)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 (正文 CS 字体)"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 (正文 CS 字体)"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 (正文 CS 字体)"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cs="Times New Roman (正文 CS 字体)"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 (正文 CS 字体)"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cs="Times New Roman (正文 CS 字体)" w:hint="default"/>
        <w:sz w:val="24"/>
      </w:rPr>
    </w:lvl>
  </w:abstractNum>
  <w:abstractNum w:abstractNumId="16" w15:restartNumberingAfterBreak="0">
    <w:nsid w:val="79DA7CBF"/>
    <w:multiLevelType w:val="hybridMultilevel"/>
    <w:tmpl w:val="C79C5A12"/>
    <w:lvl w:ilvl="0" w:tplc="512A0D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10"/>
  </w:num>
  <w:num w:numId="3">
    <w:abstractNumId w:val="0"/>
  </w:num>
  <w:num w:numId="4">
    <w:abstractNumId w:val="7"/>
  </w:num>
  <w:num w:numId="5">
    <w:abstractNumId w:val="3"/>
  </w:num>
  <w:num w:numId="6">
    <w:abstractNumId w:val="12"/>
  </w:num>
  <w:num w:numId="7">
    <w:abstractNumId w:val="14"/>
  </w:num>
  <w:num w:numId="8">
    <w:abstractNumId w:val="2"/>
  </w:num>
  <w:num w:numId="9">
    <w:abstractNumId w:val="4"/>
  </w:num>
  <w:num w:numId="10">
    <w:abstractNumId w:val="5"/>
  </w:num>
  <w:num w:numId="11">
    <w:abstractNumId w:val="9"/>
  </w:num>
  <w:num w:numId="12">
    <w:abstractNumId w:val="6"/>
  </w:num>
  <w:num w:numId="13">
    <w:abstractNumId w:val="1"/>
  </w:num>
  <w:num w:numId="14">
    <w:abstractNumId w:val="15"/>
  </w:num>
  <w:num w:numId="15">
    <w:abstractNumId w:val="11"/>
  </w:num>
  <w:num w:numId="16">
    <w:abstractNumId w:val="13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1MTAytzA2NjQ3MjZX0lEKTi0uzszPAykwqQUAw9WCh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energy lett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B385E"/>
    <w:rsid w:val="00002F04"/>
    <w:rsid w:val="0000636B"/>
    <w:rsid w:val="0000675F"/>
    <w:rsid w:val="00010FB8"/>
    <w:rsid w:val="00011591"/>
    <w:rsid w:val="00014816"/>
    <w:rsid w:val="00014A34"/>
    <w:rsid w:val="0002296B"/>
    <w:rsid w:val="00022CE3"/>
    <w:rsid w:val="00025448"/>
    <w:rsid w:val="000337E0"/>
    <w:rsid w:val="00037A14"/>
    <w:rsid w:val="00042C38"/>
    <w:rsid w:val="00057E6E"/>
    <w:rsid w:val="00061573"/>
    <w:rsid w:val="0006325D"/>
    <w:rsid w:val="0007023A"/>
    <w:rsid w:val="0007062C"/>
    <w:rsid w:val="000712C4"/>
    <w:rsid w:val="00077DE1"/>
    <w:rsid w:val="00086330"/>
    <w:rsid w:val="00087BFA"/>
    <w:rsid w:val="000929F0"/>
    <w:rsid w:val="00093139"/>
    <w:rsid w:val="00097FCF"/>
    <w:rsid w:val="000A5EEB"/>
    <w:rsid w:val="000A6726"/>
    <w:rsid w:val="000A675D"/>
    <w:rsid w:val="000C1948"/>
    <w:rsid w:val="000C447E"/>
    <w:rsid w:val="000D5A29"/>
    <w:rsid w:val="000E1B95"/>
    <w:rsid w:val="000E5DD3"/>
    <w:rsid w:val="000F54CC"/>
    <w:rsid w:val="000F72B4"/>
    <w:rsid w:val="000F7908"/>
    <w:rsid w:val="00101A8B"/>
    <w:rsid w:val="0010364C"/>
    <w:rsid w:val="00104F4C"/>
    <w:rsid w:val="00106BEE"/>
    <w:rsid w:val="0010788A"/>
    <w:rsid w:val="00107DF3"/>
    <w:rsid w:val="00114803"/>
    <w:rsid w:val="0011769A"/>
    <w:rsid w:val="00117B1C"/>
    <w:rsid w:val="00133C7D"/>
    <w:rsid w:val="00135454"/>
    <w:rsid w:val="001407F4"/>
    <w:rsid w:val="001439EA"/>
    <w:rsid w:val="001440A7"/>
    <w:rsid w:val="00144F8F"/>
    <w:rsid w:val="00152430"/>
    <w:rsid w:val="00155A80"/>
    <w:rsid w:val="00156556"/>
    <w:rsid w:val="001573C7"/>
    <w:rsid w:val="00160BEF"/>
    <w:rsid w:val="00162465"/>
    <w:rsid w:val="0017111B"/>
    <w:rsid w:val="001824A9"/>
    <w:rsid w:val="00182929"/>
    <w:rsid w:val="00184D52"/>
    <w:rsid w:val="00185A57"/>
    <w:rsid w:val="00195CE9"/>
    <w:rsid w:val="0019735E"/>
    <w:rsid w:val="001A002D"/>
    <w:rsid w:val="001A0A13"/>
    <w:rsid w:val="001A0C6E"/>
    <w:rsid w:val="001A1BCD"/>
    <w:rsid w:val="001B0672"/>
    <w:rsid w:val="001B0852"/>
    <w:rsid w:val="001B4AC0"/>
    <w:rsid w:val="001B6A4C"/>
    <w:rsid w:val="001C1C2D"/>
    <w:rsid w:val="001C1DFA"/>
    <w:rsid w:val="001C21D9"/>
    <w:rsid w:val="001C293D"/>
    <w:rsid w:val="001C3245"/>
    <w:rsid w:val="001C6C06"/>
    <w:rsid w:val="001E140F"/>
    <w:rsid w:val="001E1C5B"/>
    <w:rsid w:val="001E2A0E"/>
    <w:rsid w:val="001E4ABA"/>
    <w:rsid w:val="001F452C"/>
    <w:rsid w:val="001F5378"/>
    <w:rsid w:val="00200CD7"/>
    <w:rsid w:val="00202363"/>
    <w:rsid w:val="0020473E"/>
    <w:rsid w:val="00205FFB"/>
    <w:rsid w:val="002067B3"/>
    <w:rsid w:val="00211919"/>
    <w:rsid w:val="00214345"/>
    <w:rsid w:val="00222165"/>
    <w:rsid w:val="0022375A"/>
    <w:rsid w:val="00226CB6"/>
    <w:rsid w:val="00227D89"/>
    <w:rsid w:val="00232E90"/>
    <w:rsid w:val="00234AC1"/>
    <w:rsid w:val="00235BD9"/>
    <w:rsid w:val="0024362C"/>
    <w:rsid w:val="00245436"/>
    <w:rsid w:val="002518BA"/>
    <w:rsid w:val="00251BD4"/>
    <w:rsid w:val="00255068"/>
    <w:rsid w:val="002567A7"/>
    <w:rsid w:val="00257661"/>
    <w:rsid w:val="002618EC"/>
    <w:rsid w:val="002668B6"/>
    <w:rsid w:val="00273B1C"/>
    <w:rsid w:val="00282E83"/>
    <w:rsid w:val="00283CBD"/>
    <w:rsid w:val="002862DE"/>
    <w:rsid w:val="00291FB2"/>
    <w:rsid w:val="00294429"/>
    <w:rsid w:val="00295AD6"/>
    <w:rsid w:val="002A1E98"/>
    <w:rsid w:val="002A4C14"/>
    <w:rsid w:val="002B2F89"/>
    <w:rsid w:val="002B3185"/>
    <w:rsid w:val="002B4460"/>
    <w:rsid w:val="002B4F2C"/>
    <w:rsid w:val="002C34D4"/>
    <w:rsid w:val="002C3A05"/>
    <w:rsid w:val="002C46F0"/>
    <w:rsid w:val="002C5B23"/>
    <w:rsid w:val="002C6C7A"/>
    <w:rsid w:val="002D0EA3"/>
    <w:rsid w:val="002D3754"/>
    <w:rsid w:val="002D433A"/>
    <w:rsid w:val="002D66B9"/>
    <w:rsid w:val="002E0FBF"/>
    <w:rsid w:val="002F163B"/>
    <w:rsid w:val="002F3355"/>
    <w:rsid w:val="002F66F6"/>
    <w:rsid w:val="002F68F0"/>
    <w:rsid w:val="003000B9"/>
    <w:rsid w:val="003011FA"/>
    <w:rsid w:val="00302A32"/>
    <w:rsid w:val="00305667"/>
    <w:rsid w:val="00306459"/>
    <w:rsid w:val="00307651"/>
    <w:rsid w:val="00311D66"/>
    <w:rsid w:val="00317CA7"/>
    <w:rsid w:val="0032561C"/>
    <w:rsid w:val="00330680"/>
    <w:rsid w:val="003309A9"/>
    <w:rsid w:val="00334ADF"/>
    <w:rsid w:val="00340355"/>
    <w:rsid w:val="00341DCD"/>
    <w:rsid w:val="00342F06"/>
    <w:rsid w:val="00346846"/>
    <w:rsid w:val="00351A20"/>
    <w:rsid w:val="00356CC9"/>
    <w:rsid w:val="00357CB1"/>
    <w:rsid w:val="00361755"/>
    <w:rsid w:val="0036579A"/>
    <w:rsid w:val="00365E2D"/>
    <w:rsid w:val="00374381"/>
    <w:rsid w:val="003818B9"/>
    <w:rsid w:val="0038237E"/>
    <w:rsid w:val="003847FE"/>
    <w:rsid w:val="0038578B"/>
    <w:rsid w:val="00387E1F"/>
    <w:rsid w:val="003904A6"/>
    <w:rsid w:val="0039380D"/>
    <w:rsid w:val="00395736"/>
    <w:rsid w:val="00396D08"/>
    <w:rsid w:val="003A1376"/>
    <w:rsid w:val="003B2F20"/>
    <w:rsid w:val="003B476F"/>
    <w:rsid w:val="003B6921"/>
    <w:rsid w:val="003B6C22"/>
    <w:rsid w:val="003C6238"/>
    <w:rsid w:val="003D4863"/>
    <w:rsid w:val="003E117F"/>
    <w:rsid w:val="003E53A7"/>
    <w:rsid w:val="003E7EFA"/>
    <w:rsid w:val="003F1CA3"/>
    <w:rsid w:val="003F257F"/>
    <w:rsid w:val="003F28EA"/>
    <w:rsid w:val="003F4A91"/>
    <w:rsid w:val="003F66A2"/>
    <w:rsid w:val="0040104E"/>
    <w:rsid w:val="00402628"/>
    <w:rsid w:val="004300F3"/>
    <w:rsid w:val="00430EA1"/>
    <w:rsid w:val="0043421F"/>
    <w:rsid w:val="004345F7"/>
    <w:rsid w:val="004414A9"/>
    <w:rsid w:val="00445989"/>
    <w:rsid w:val="00445A7B"/>
    <w:rsid w:val="00447382"/>
    <w:rsid w:val="00447BFC"/>
    <w:rsid w:val="004520AD"/>
    <w:rsid w:val="0045309C"/>
    <w:rsid w:val="00453B30"/>
    <w:rsid w:val="0045522F"/>
    <w:rsid w:val="00456E83"/>
    <w:rsid w:val="004639DA"/>
    <w:rsid w:val="00465B29"/>
    <w:rsid w:val="00471C56"/>
    <w:rsid w:val="00475FF6"/>
    <w:rsid w:val="00476ABB"/>
    <w:rsid w:val="00487FED"/>
    <w:rsid w:val="0049054F"/>
    <w:rsid w:val="00493D1C"/>
    <w:rsid w:val="00493F91"/>
    <w:rsid w:val="00494270"/>
    <w:rsid w:val="00494F7D"/>
    <w:rsid w:val="00495735"/>
    <w:rsid w:val="00496F28"/>
    <w:rsid w:val="00497E49"/>
    <w:rsid w:val="004A0074"/>
    <w:rsid w:val="004B1D3F"/>
    <w:rsid w:val="004B2DE9"/>
    <w:rsid w:val="004B4276"/>
    <w:rsid w:val="004B490F"/>
    <w:rsid w:val="004B58C8"/>
    <w:rsid w:val="004B5D30"/>
    <w:rsid w:val="004C0E19"/>
    <w:rsid w:val="004C23C6"/>
    <w:rsid w:val="004C264A"/>
    <w:rsid w:val="004D706F"/>
    <w:rsid w:val="004E3D35"/>
    <w:rsid w:val="004F0C51"/>
    <w:rsid w:val="00501345"/>
    <w:rsid w:val="005124D9"/>
    <w:rsid w:val="00513050"/>
    <w:rsid w:val="00516146"/>
    <w:rsid w:val="00520E5A"/>
    <w:rsid w:val="00521269"/>
    <w:rsid w:val="0052590E"/>
    <w:rsid w:val="00526737"/>
    <w:rsid w:val="00530746"/>
    <w:rsid w:val="00530B9C"/>
    <w:rsid w:val="005325CA"/>
    <w:rsid w:val="00533E76"/>
    <w:rsid w:val="00535007"/>
    <w:rsid w:val="005350CB"/>
    <w:rsid w:val="00541FA0"/>
    <w:rsid w:val="00551E11"/>
    <w:rsid w:val="005523E5"/>
    <w:rsid w:val="00552732"/>
    <w:rsid w:val="00555A5F"/>
    <w:rsid w:val="00556C68"/>
    <w:rsid w:val="00560BC6"/>
    <w:rsid w:val="00564B0C"/>
    <w:rsid w:val="00565161"/>
    <w:rsid w:val="00565225"/>
    <w:rsid w:val="00565D0A"/>
    <w:rsid w:val="005725F6"/>
    <w:rsid w:val="00573F7A"/>
    <w:rsid w:val="0057488D"/>
    <w:rsid w:val="00590D49"/>
    <w:rsid w:val="00595511"/>
    <w:rsid w:val="005A06CD"/>
    <w:rsid w:val="005A0ECE"/>
    <w:rsid w:val="005B002B"/>
    <w:rsid w:val="005B11B5"/>
    <w:rsid w:val="005C228B"/>
    <w:rsid w:val="005E1CDA"/>
    <w:rsid w:val="005E38CE"/>
    <w:rsid w:val="005E73BB"/>
    <w:rsid w:val="005F30E4"/>
    <w:rsid w:val="005F74B4"/>
    <w:rsid w:val="006002E1"/>
    <w:rsid w:val="00601853"/>
    <w:rsid w:val="00603A60"/>
    <w:rsid w:val="00604314"/>
    <w:rsid w:val="006046D0"/>
    <w:rsid w:val="00604B0C"/>
    <w:rsid w:val="0061118C"/>
    <w:rsid w:val="0061172C"/>
    <w:rsid w:val="00611CB7"/>
    <w:rsid w:val="00611EEA"/>
    <w:rsid w:val="00614396"/>
    <w:rsid w:val="00617103"/>
    <w:rsid w:val="00617408"/>
    <w:rsid w:val="00620779"/>
    <w:rsid w:val="0062443B"/>
    <w:rsid w:val="00626061"/>
    <w:rsid w:val="006260EB"/>
    <w:rsid w:val="006275F2"/>
    <w:rsid w:val="00631AA0"/>
    <w:rsid w:val="0063247C"/>
    <w:rsid w:val="00650197"/>
    <w:rsid w:val="00650704"/>
    <w:rsid w:val="00654238"/>
    <w:rsid w:val="00661153"/>
    <w:rsid w:val="00666669"/>
    <w:rsid w:val="006701E5"/>
    <w:rsid w:val="00673474"/>
    <w:rsid w:val="00676D55"/>
    <w:rsid w:val="00677401"/>
    <w:rsid w:val="006818CF"/>
    <w:rsid w:val="0068281A"/>
    <w:rsid w:val="006838FB"/>
    <w:rsid w:val="00684030"/>
    <w:rsid w:val="00684CAD"/>
    <w:rsid w:val="0068591F"/>
    <w:rsid w:val="0069160D"/>
    <w:rsid w:val="00691C13"/>
    <w:rsid w:val="006926F0"/>
    <w:rsid w:val="00694038"/>
    <w:rsid w:val="00697074"/>
    <w:rsid w:val="006A143C"/>
    <w:rsid w:val="006A2625"/>
    <w:rsid w:val="006A4406"/>
    <w:rsid w:val="006B06F3"/>
    <w:rsid w:val="006B0837"/>
    <w:rsid w:val="006B104D"/>
    <w:rsid w:val="006B2933"/>
    <w:rsid w:val="006B4323"/>
    <w:rsid w:val="006B6DD1"/>
    <w:rsid w:val="006C02A0"/>
    <w:rsid w:val="006C04D5"/>
    <w:rsid w:val="006C186D"/>
    <w:rsid w:val="006C4061"/>
    <w:rsid w:val="006D027E"/>
    <w:rsid w:val="006D0F03"/>
    <w:rsid w:val="006E0922"/>
    <w:rsid w:val="006F0C8F"/>
    <w:rsid w:val="006F1D91"/>
    <w:rsid w:val="006F6A5D"/>
    <w:rsid w:val="00700430"/>
    <w:rsid w:val="00702939"/>
    <w:rsid w:val="00704FE0"/>
    <w:rsid w:val="00707FDA"/>
    <w:rsid w:val="007145BF"/>
    <w:rsid w:val="007167E2"/>
    <w:rsid w:val="007177CD"/>
    <w:rsid w:val="00721149"/>
    <w:rsid w:val="007263A3"/>
    <w:rsid w:val="007464DF"/>
    <w:rsid w:val="007607F2"/>
    <w:rsid w:val="00761DD7"/>
    <w:rsid w:val="00764E9F"/>
    <w:rsid w:val="00766BCB"/>
    <w:rsid w:val="00777C21"/>
    <w:rsid w:val="00782DA5"/>
    <w:rsid w:val="00783E14"/>
    <w:rsid w:val="0078776A"/>
    <w:rsid w:val="00791B5D"/>
    <w:rsid w:val="00792BDE"/>
    <w:rsid w:val="007966FE"/>
    <w:rsid w:val="007A29B9"/>
    <w:rsid w:val="007A2F4D"/>
    <w:rsid w:val="007A7140"/>
    <w:rsid w:val="007A7D6C"/>
    <w:rsid w:val="007B032B"/>
    <w:rsid w:val="007C1390"/>
    <w:rsid w:val="007C3CF7"/>
    <w:rsid w:val="007C56A3"/>
    <w:rsid w:val="007C625D"/>
    <w:rsid w:val="007D2611"/>
    <w:rsid w:val="007D3A16"/>
    <w:rsid w:val="007D6181"/>
    <w:rsid w:val="007E0BF4"/>
    <w:rsid w:val="007E273B"/>
    <w:rsid w:val="007E405E"/>
    <w:rsid w:val="007E5ACD"/>
    <w:rsid w:val="007F045D"/>
    <w:rsid w:val="007F3BA2"/>
    <w:rsid w:val="007F461B"/>
    <w:rsid w:val="007F6663"/>
    <w:rsid w:val="007F6EC6"/>
    <w:rsid w:val="008024C4"/>
    <w:rsid w:val="00802F6D"/>
    <w:rsid w:val="00803A59"/>
    <w:rsid w:val="00816FCB"/>
    <w:rsid w:val="008174B1"/>
    <w:rsid w:val="008175E2"/>
    <w:rsid w:val="00824801"/>
    <w:rsid w:val="00830328"/>
    <w:rsid w:val="00832CCC"/>
    <w:rsid w:val="0084341A"/>
    <w:rsid w:val="00845B6A"/>
    <w:rsid w:val="00845EBD"/>
    <w:rsid w:val="00851372"/>
    <w:rsid w:val="00853E47"/>
    <w:rsid w:val="00853E63"/>
    <w:rsid w:val="008549A0"/>
    <w:rsid w:val="00860E69"/>
    <w:rsid w:val="00861558"/>
    <w:rsid w:val="00863115"/>
    <w:rsid w:val="008676E7"/>
    <w:rsid w:val="00870A60"/>
    <w:rsid w:val="00875A25"/>
    <w:rsid w:val="00883F57"/>
    <w:rsid w:val="00886BFB"/>
    <w:rsid w:val="00887DE0"/>
    <w:rsid w:val="00891837"/>
    <w:rsid w:val="00891B7D"/>
    <w:rsid w:val="0089273A"/>
    <w:rsid w:val="00892AE3"/>
    <w:rsid w:val="00894E28"/>
    <w:rsid w:val="00895571"/>
    <w:rsid w:val="008960D7"/>
    <w:rsid w:val="008A7ACE"/>
    <w:rsid w:val="008B7172"/>
    <w:rsid w:val="008B7B44"/>
    <w:rsid w:val="008C0B6B"/>
    <w:rsid w:val="008C79F6"/>
    <w:rsid w:val="008C7E90"/>
    <w:rsid w:val="008C7F99"/>
    <w:rsid w:val="008D0FB1"/>
    <w:rsid w:val="008D38B3"/>
    <w:rsid w:val="008D5EB6"/>
    <w:rsid w:val="008D6B0C"/>
    <w:rsid w:val="008D7C90"/>
    <w:rsid w:val="008E1AF6"/>
    <w:rsid w:val="008F5E5C"/>
    <w:rsid w:val="008F6B5E"/>
    <w:rsid w:val="00903F44"/>
    <w:rsid w:val="00906E0A"/>
    <w:rsid w:val="00907544"/>
    <w:rsid w:val="009127FB"/>
    <w:rsid w:val="00913AB8"/>
    <w:rsid w:val="00917080"/>
    <w:rsid w:val="00917DD2"/>
    <w:rsid w:val="00923DAE"/>
    <w:rsid w:val="009246E2"/>
    <w:rsid w:val="0092538D"/>
    <w:rsid w:val="009266EA"/>
    <w:rsid w:val="00926F26"/>
    <w:rsid w:val="00932F6B"/>
    <w:rsid w:val="009349E2"/>
    <w:rsid w:val="00935354"/>
    <w:rsid w:val="0093639E"/>
    <w:rsid w:val="00937A09"/>
    <w:rsid w:val="00942815"/>
    <w:rsid w:val="00944BA8"/>
    <w:rsid w:val="00945464"/>
    <w:rsid w:val="00946D58"/>
    <w:rsid w:val="00954170"/>
    <w:rsid w:val="009554A1"/>
    <w:rsid w:val="009620DE"/>
    <w:rsid w:val="0096226B"/>
    <w:rsid w:val="00962DE2"/>
    <w:rsid w:val="009667B3"/>
    <w:rsid w:val="00976DB6"/>
    <w:rsid w:val="00977160"/>
    <w:rsid w:val="00981AE8"/>
    <w:rsid w:val="00983EF6"/>
    <w:rsid w:val="009852A4"/>
    <w:rsid w:val="009861AE"/>
    <w:rsid w:val="00986BE1"/>
    <w:rsid w:val="00986D26"/>
    <w:rsid w:val="00987627"/>
    <w:rsid w:val="00987C4B"/>
    <w:rsid w:val="00996414"/>
    <w:rsid w:val="00997929"/>
    <w:rsid w:val="009A3EA0"/>
    <w:rsid w:val="009A7C06"/>
    <w:rsid w:val="009B0475"/>
    <w:rsid w:val="009B1DEA"/>
    <w:rsid w:val="009B2AA0"/>
    <w:rsid w:val="009B3CC1"/>
    <w:rsid w:val="009B65DD"/>
    <w:rsid w:val="009C296B"/>
    <w:rsid w:val="009C335A"/>
    <w:rsid w:val="009C3FFF"/>
    <w:rsid w:val="009C4D12"/>
    <w:rsid w:val="009D0380"/>
    <w:rsid w:val="009D2C0F"/>
    <w:rsid w:val="009E390F"/>
    <w:rsid w:val="009E3988"/>
    <w:rsid w:val="009E52D9"/>
    <w:rsid w:val="009F15EF"/>
    <w:rsid w:val="009F2A8E"/>
    <w:rsid w:val="009F2E33"/>
    <w:rsid w:val="009F55BF"/>
    <w:rsid w:val="009F61A1"/>
    <w:rsid w:val="009F6BCE"/>
    <w:rsid w:val="009F72EC"/>
    <w:rsid w:val="00A01283"/>
    <w:rsid w:val="00A02F7F"/>
    <w:rsid w:val="00A07C57"/>
    <w:rsid w:val="00A11903"/>
    <w:rsid w:val="00A12CED"/>
    <w:rsid w:val="00A14A1E"/>
    <w:rsid w:val="00A1564A"/>
    <w:rsid w:val="00A16566"/>
    <w:rsid w:val="00A16CE6"/>
    <w:rsid w:val="00A20BB5"/>
    <w:rsid w:val="00A21137"/>
    <w:rsid w:val="00A215A2"/>
    <w:rsid w:val="00A21FF4"/>
    <w:rsid w:val="00A25696"/>
    <w:rsid w:val="00A43371"/>
    <w:rsid w:val="00A52999"/>
    <w:rsid w:val="00A52A83"/>
    <w:rsid w:val="00A54F6D"/>
    <w:rsid w:val="00A551C1"/>
    <w:rsid w:val="00A5787A"/>
    <w:rsid w:val="00A60984"/>
    <w:rsid w:val="00A60BE1"/>
    <w:rsid w:val="00A638E1"/>
    <w:rsid w:val="00A670B1"/>
    <w:rsid w:val="00A70DCA"/>
    <w:rsid w:val="00A71152"/>
    <w:rsid w:val="00A73746"/>
    <w:rsid w:val="00A77D42"/>
    <w:rsid w:val="00A80260"/>
    <w:rsid w:val="00A851D0"/>
    <w:rsid w:val="00A91BA3"/>
    <w:rsid w:val="00A9756B"/>
    <w:rsid w:val="00AA70EC"/>
    <w:rsid w:val="00AA7DCB"/>
    <w:rsid w:val="00AB1B49"/>
    <w:rsid w:val="00AB4AAD"/>
    <w:rsid w:val="00AB52DB"/>
    <w:rsid w:val="00AC24C6"/>
    <w:rsid w:val="00AC588C"/>
    <w:rsid w:val="00AC7567"/>
    <w:rsid w:val="00AD0717"/>
    <w:rsid w:val="00AD737E"/>
    <w:rsid w:val="00AD7F21"/>
    <w:rsid w:val="00AE20A3"/>
    <w:rsid w:val="00AE4A90"/>
    <w:rsid w:val="00AE4F7C"/>
    <w:rsid w:val="00AE566E"/>
    <w:rsid w:val="00AE6E5B"/>
    <w:rsid w:val="00AF06A2"/>
    <w:rsid w:val="00AF20AD"/>
    <w:rsid w:val="00AF66E7"/>
    <w:rsid w:val="00B00647"/>
    <w:rsid w:val="00B00CC3"/>
    <w:rsid w:val="00B03CCD"/>
    <w:rsid w:val="00B058DD"/>
    <w:rsid w:val="00B05C70"/>
    <w:rsid w:val="00B07547"/>
    <w:rsid w:val="00B07B6E"/>
    <w:rsid w:val="00B168A7"/>
    <w:rsid w:val="00B24828"/>
    <w:rsid w:val="00B414AC"/>
    <w:rsid w:val="00B41687"/>
    <w:rsid w:val="00B500C2"/>
    <w:rsid w:val="00B521E0"/>
    <w:rsid w:val="00B5475A"/>
    <w:rsid w:val="00B5514B"/>
    <w:rsid w:val="00B551D8"/>
    <w:rsid w:val="00B57E04"/>
    <w:rsid w:val="00B57F7E"/>
    <w:rsid w:val="00B62A53"/>
    <w:rsid w:val="00B73EA0"/>
    <w:rsid w:val="00B74637"/>
    <w:rsid w:val="00B81669"/>
    <w:rsid w:val="00B83A96"/>
    <w:rsid w:val="00B90468"/>
    <w:rsid w:val="00B93F2E"/>
    <w:rsid w:val="00B94A56"/>
    <w:rsid w:val="00B94AC0"/>
    <w:rsid w:val="00B9559C"/>
    <w:rsid w:val="00BA33F4"/>
    <w:rsid w:val="00BB3953"/>
    <w:rsid w:val="00BC1295"/>
    <w:rsid w:val="00BC4CBD"/>
    <w:rsid w:val="00BD093A"/>
    <w:rsid w:val="00BD0EC8"/>
    <w:rsid w:val="00BD163C"/>
    <w:rsid w:val="00BD1E60"/>
    <w:rsid w:val="00BD42FD"/>
    <w:rsid w:val="00BD4FB8"/>
    <w:rsid w:val="00BD6104"/>
    <w:rsid w:val="00BE1C67"/>
    <w:rsid w:val="00BE523C"/>
    <w:rsid w:val="00BE66EF"/>
    <w:rsid w:val="00BF576D"/>
    <w:rsid w:val="00BF658B"/>
    <w:rsid w:val="00BF6D76"/>
    <w:rsid w:val="00C02DC7"/>
    <w:rsid w:val="00C06FE6"/>
    <w:rsid w:val="00C106EA"/>
    <w:rsid w:val="00C10AB6"/>
    <w:rsid w:val="00C112F0"/>
    <w:rsid w:val="00C1233C"/>
    <w:rsid w:val="00C13A80"/>
    <w:rsid w:val="00C21740"/>
    <w:rsid w:val="00C23BBE"/>
    <w:rsid w:val="00C242A1"/>
    <w:rsid w:val="00C242F9"/>
    <w:rsid w:val="00C24DBD"/>
    <w:rsid w:val="00C25662"/>
    <w:rsid w:val="00C30439"/>
    <w:rsid w:val="00C34309"/>
    <w:rsid w:val="00C36C30"/>
    <w:rsid w:val="00C42462"/>
    <w:rsid w:val="00C50E33"/>
    <w:rsid w:val="00C530B9"/>
    <w:rsid w:val="00C5421B"/>
    <w:rsid w:val="00C549C1"/>
    <w:rsid w:val="00C612EC"/>
    <w:rsid w:val="00C715E3"/>
    <w:rsid w:val="00C824E9"/>
    <w:rsid w:val="00C91602"/>
    <w:rsid w:val="00C91B1F"/>
    <w:rsid w:val="00C92161"/>
    <w:rsid w:val="00C9224F"/>
    <w:rsid w:val="00C940A7"/>
    <w:rsid w:val="00C976EE"/>
    <w:rsid w:val="00CA0B0F"/>
    <w:rsid w:val="00CA2D45"/>
    <w:rsid w:val="00CA3242"/>
    <w:rsid w:val="00CA5EFC"/>
    <w:rsid w:val="00CB3189"/>
    <w:rsid w:val="00CB42CC"/>
    <w:rsid w:val="00CB51B0"/>
    <w:rsid w:val="00CB783E"/>
    <w:rsid w:val="00CC3FDB"/>
    <w:rsid w:val="00CC5648"/>
    <w:rsid w:val="00CC69E5"/>
    <w:rsid w:val="00CD44E0"/>
    <w:rsid w:val="00CE046F"/>
    <w:rsid w:val="00CE0BD9"/>
    <w:rsid w:val="00CF113A"/>
    <w:rsid w:val="00D0042B"/>
    <w:rsid w:val="00D031F0"/>
    <w:rsid w:val="00D1383C"/>
    <w:rsid w:val="00D13C4C"/>
    <w:rsid w:val="00D23C31"/>
    <w:rsid w:val="00D274DB"/>
    <w:rsid w:val="00D278A3"/>
    <w:rsid w:val="00D3334F"/>
    <w:rsid w:val="00D34986"/>
    <w:rsid w:val="00D36650"/>
    <w:rsid w:val="00D44D52"/>
    <w:rsid w:val="00D45347"/>
    <w:rsid w:val="00D4761A"/>
    <w:rsid w:val="00D50749"/>
    <w:rsid w:val="00D515E1"/>
    <w:rsid w:val="00D55DD8"/>
    <w:rsid w:val="00D57FA4"/>
    <w:rsid w:val="00D60014"/>
    <w:rsid w:val="00D62E97"/>
    <w:rsid w:val="00D63BFB"/>
    <w:rsid w:val="00D65535"/>
    <w:rsid w:val="00D706C0"/>
    <w:rsid w:val="00D713E8"/>
    <w:rsid w:val="00D74A5F"/>
    <w:rsid w:val="00D77027"/>
    <w:rsid w:val="00D8130C"/>
    <w:rsid w:val="00D82D0A"/>
    <w:rsid w:val="00D84756"/>
    <w:rsid w:val="00D84E1A"/>
    <w:rsid w:val="00D84EA3"/>
    <w:rsid w:val="00D904EF"/>
    <w:rsid w:val="00D92EE4"/>
    <w:rsid w:val="00D94C82"/>
    <w:rsid w:val="00D96D7A"/>
    <w:rsid w:val="00DA1076"/>
    <w:rsid w:val="00DA33DC"/>
    <w:rsid w:val="00DA778E"/>
    <w:rsid w:val="00DB19BE"/>
    <w:rsid w:val="00DB385E"/>
    <w:rsid w:val="00DB5877"/>
    <w:rsid w:val="00DC0B8C"/>
    <w:rsid w:val="00DC0C6A"/>
    <w:rsid w:val="00DC5EAF"/>
    <w:rsid w:val="00DD3A71"/>
    <w:rsid w:val="00DE28C1"/>
    <w:rsid w:val="00DE372D"/>
    <w:rsid w:val="00DE73C2"/>
    <w:rsid w:val="00DF0307"/>
    <w:rsid w:val="00DF0A97"/>
    <w:rsid w:val="00DF15E3"/>
    <w:rsid w:val="00DF23A6"/>
    <w:rsid w:val="00DF648F"/>
    <w:rsid w:val="00E03121"/>
    <w:rsid w:val="00E03CB6"/>
    <w:rsid w:val="00E073AE"/>
    <w:rsid w:val="00E07E55"/>
    <w:rsid w:val="00E118B9"/>
    <w:rsid w:val="00E11E1E"/>
    <w:rsid w:val="00E23773"/>
    <w:rsid w:val="00E318AF"/>
    <w:rsid w:val="00E3242C"/>
    <w:rsid w:val="00E347A8"/>
    <w:rsid w:val="00E41928"/>
    <w:rsid w:val="00E44182"/>
    <w:rsid w:val="00E45D61"/>
    <w:rsid w:val="00E479F0"/>
    <w:rsid w:val="00E5200A"/>
    <w:rsid w:val="00E533B8"/>
    <w:rsid w:val="00E54816"/>
    <w:rsid w:val="00E5525D"/>
    <w:rsid w:val="00E56C7F"/>
    <w:rsid w:val="00E63633"/>
    <w:rsid w:val="00E64841"/>
    <w:rsid w:val="00E727A7"/>
    <w:rsid w:val="00E76C0B"/>
    <w:rsid w:val="00E77FE3"/>
    <w:rsid w:val="00E80C2B"/>
    <w:rsid w:val="00E816F4"/>
    <w:rsid w:val="00E81704"/>
    <w:rsid w:val="00E81D4E"/>
    <w:rsid w:val="00E83EEF"/>
    <w:rsid w:val="00E844FD"/>
    <w:rsid w:val="00E852EF"/>
    <w:rsid w:val="00E86D92"/>
    <w:rsid w:val="00E879F9"/>
    <w:rsid w:val="00E90297"/>
    <w:rsid w:val="00E903A7"/>
    <w:rsid w:val="00E94714"/>
    <w:rsid w:val="00E97A60"/>
    <w:rsid w:val="00EA3A1C"/>
    <w:rsid w:val="00EA6470"/>
    <w:rsid w:val="00EA7620"/>
    <w:rsid w:val="00EB151C"/>
    <w:rsid w:val="00EB255A"/>
    <w:rsid w:val="00EB7EEF"/>
    <w:rsid w:val="00ED0BD5"/>
    <w:rsid w:val="00ED0E59"/>
    <w:rsid w:val="00ED28C3"/>
    <w:rsid w:val="00ED2DB2"/>
    <w:rsid w:val="00ED2F87"/>
    <w:rsid w:val="00ED3750"/>
    <w:rsid w:val="00EE09A1"/>
    <w:rsid w:val="00EE0A3C"/>
    <w:rsid w:val="00EE3233"/>
    <w:rsid w:val="00EE574F"/>
    <w:rsid w:val="00EE65FB"/>
    <w:rsid w:val="00EF23B1"/>
    <w:rsid w:val="00EF33F1"/>
    <w:rsid w:val="00EF4967"/>
    <w:rsid w:val="00EF49D8"/>
    <w:rsid w:val="00EF6386"/>
    <w:rsid w:val="00F0017D"/>
    <w:rsid w:val="00F01CD5"/>
    <w:rsid w:val="00F071F4"/>
    <w:rsid w:val="00F1321C"/>
    <w:rsid w:val="00F137F3"/>
    <w:rsid w:val="00F1408B"/>
    <w:rsid w:val="00F14D61"/>
    <w:rsid w:val="00F231E0"/>
    <w:rsid w:val="00F33D09"/>
    <w:rsid w:val="00F45FFC"/>
    <w:rsid w:val="00F47591"/>
    <w:rsid w:val="00F55A14"/>
    <w:rsid w:val="00F570CE"/>
    <w:rsid w:val="00F57993"/>
    <w:rsid w:val="00F675D2"/>
    <w:rsid w:val="00F67E55"/>
    <w:rsid w:val="00F72B18"/>
    <w:rsid w:val="00F75225"/>
    <w:rsid w:val="00F91B93"/>
    <w:rsid w:val="00F91CC4"/>
    <w:rsid w:val="00FA0B27"/>
    <w:rsid w:val="00FA2898"/>
    <w:rsid w:val="00FB408C"/>
    <w:rsid w:val="00FB4A59"/>
    <w:rsid w:val="00FB781A"/>
    <w:rsid w:val="00FC2514"/>
    <w:rsid w:val="00FC2A8B"/>
    <w:rsid w:val="00FD1487"/>
    <w:rsid w:val="00FD184D"/>
    <w:rsid w:val="00FD3120"/>
    <w:rsid w:val="00FD3496"/>
    <w:rsid w:val="00FD5CEB"/>
    <w:rsid w:val="00FE07B6"/>
    <w:rsid w:val="00FE190C"/>
    <w:rsid w:val="00FE2723"/>
    <w:rsid w:val="00FF1E13"/>
    <w:rsid w:val="00FF4607"/>
    <w:rsid w:val="00FF541C"/>
    <w:rsid w:val="00FF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6442AE"/>
  <w15:chartTrackingRefBased/>
  <w15:docId w15:val="{A0C62759-CE54-ED4A-833B-FE0203674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楷体" w:hAnsi="Times New Roman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93D1C"/>
    <w:pPr>
      <w:keepNext/>
      <w:keepLines/>
      <w:spacing w:line="480" w:lineRule="auto"/>
      <w:outlineLvl w:val="0"/>
    </w:pPr>
    <w:rPr>
      <w:rFonts w:eastAsia="Times New Roman"/>
      <w:b/>
      <w:bCs/>
      <w:kern w:val="44"/>
      <w:sz w:val="2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3D1C"/>
    <w:pPr>
      <w:keepNext/>
      <w:keepLines/>
      <w:spacing w:line="480" w:lineRule="auto"/>
      <w:outlineLvl w:val="1"/>
    </w:pPr>
    <w:rPr>
      <w:rFonts w:eastAsia="Times New Roman" w:cstheme="majorBidi"/>
      <w:b/>
      <w:bCs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8C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8C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385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217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9D0380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D0380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9D0380"/>
    <w:rPr>
      <w:vertAlign w:val="superscript"/>
    </w:rPr>
  </w:style>
  <w:style w:type="paragraph" w:styleId="ListParagraph">
    <w:name w:val="List Paragraph"/>
    <w:basedOn w:val="Normal"/>
    <w:uiPriority w:val="34"/>
    <w:qFormat/>
    <w:rsid w:val="00E77FE3"/>
    <w:pPr>
      <w:ind w:firstLineChars="200" w:firstLine="420"/>
    </w:pPr>
  </w:style>
  <w:style w:type="character" w:customStyle="1" w:styleId="Heading1Char">
    <w:name w:val="Heading 1 Char"/>
    <w:basedOn w:val="DefaultParagraphFont"/>
    <w:link w:val="Heading1"/>
    <w:uiPriority w:val="9"/>
    <w:rsid w:val="00493D1C"/>
    <w:rPr>
      <w:rFonts w:eastAsia="Times New Roman"/>
      <w:b/>
      <w:bCs/>
      <w:kern w:val="44"/>
      <w:sz w:val="2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493D1C"/>
    <w:rPr>
      <w:rFonts w:eastAsia="Times New Roman" w:cstheme="majorBidi"/>
      <w:b/>
      <w:bCs/>
      <w:szCs w:val="32"/>
    </w:rPr>
  </w:style>
  <w:style w:type="character" w:styleId="PlaceholderText">
    <w:name w:val="Placeholder Text"/>
    <w:basedOn w:val="DefaultParagraphFont"/>
    <w:uiPriority w:val="99"/>
    <w:semiHidden/>
    <w:rsid w:val="00106BEE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0"/>
    <w:rsid w:val="00935354"/>
    <w:pPr>
      <w:jc w:val="center"/>
    </w:pPr>
    <w:rPr>
      <w:rFonts w:cs="Times New Rom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935354"/>
    <w:rPr>
      <w:rFonts w:cs="Times New Roman"/>
      <w:sz w:val="20"/>
    </w:rPr>
  </w:style>
  <w:style w:type="paragraph" w:customStyle="1" w:styleId="EndNoteBibliography">
    <w:name w:val="EndNote Bibliography"/>
    <w:basedOn w:val="Normal"/>
    <w:link w:val="EndNoteBibliography0"/>
    <w:rsid w:val="00935354"/>
    <w:pPr>
      <w:jc w:val="left"/>
    </w:pPr>
    <w:rPr>
      <w:rFonts w:cs="Times New Rom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935354"/>
    <w:rPr>
      <w:rFonts w:cs="Times New Roman"/>
      <w:sz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766BCB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766BCB"/>
    <w:pPr>
      <w:spacing w:before="240" w:after="120"/>
      <w:jc w:val="left"/>
    </w:pPr>
    <w:rPr>
      <w:rFonts w:asciiTheme="minorHAnsi" w:eastAsia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2862DE"/>
    <w:pPr>
      <w:spacing w:before="120"/>
      <w:ind w:left="21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66BCB"/>
    <w:pPr>
      <w:ind w:left="420"/>
      <w:jc w:val="left"/>
    </w:pPr>
    <w:rPr>
      <w:rFonts w:asciiTheme="minorHAnsi" w:eastAsia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66BCB"/>
    <w:pPr>
      <w:ind w:left="630"/>
      <w:jc w:val="left"/>
    </w:pPr>
    <w:rPr>
      <w:rFonts w:asciiTheme="minorHAnsi" w:eastAsia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66BCB"/>
    <w:pPr>
      <w:ind w:left="840"/>
      <w:jc w:val="left"/>
    </w:pPr>
    <w:rPr>
      <w:rFonts w:asciiTheme="minorHAnsi" w:eastAsia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66BCB"/>
    <w:pPr>
      <w:ind w:left="1050"/>
      <w:jc w:val="left"/>
    </w:pPr>
    <w:rPr>
      <w:rFonts w:asciiTheme="minorHAnsi" w:eastAsia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66BCB"/>
    <w:pPr>
      <w:ind w:left="1260"/>
      <w:jc w:val="left"/>
    </w:pPr>
    <w:rPr>
      <w:rFonts w:asciiTheme="minorHAnsi" w:eastAsia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66BCB"/>
    <w:pPr>
      <w:ind w:left="1470"/>
      <w:jc w:val="left"/>
    </w:pPr>
    <w:rPr>
      <w:rFonts w:asciiTheme="minorHAnsi" w:eastAsia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66BCB"/>
    <w:pPr>
      <w:ind w:left="1680"/>
      <w:jc w:val="left"/>
    </w:pPr>
    <w:rPr>
      <w:rFonts w:asciiTheme="minorHAnsi" w:eastAsiaTheme="minorHAnsi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8C1"/>
    <w:rPr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8C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oSpacing">
    <w:name w:val="No Spacing"/>
    <w:uiPriority w:val="1"/>
    <w:qFormat/>
    <w:rsid w:val="00FE2723"/>
    <w:pPr>
      <w:widowControl w:val="0"/>
      <w:jc w:val="both"/>
    </w:pPr>
  </w:style>
  <w:style w:type="paragraph" w:styleId="Header">
    <w:name w:val="header"/>
    <w:basedOn w:val="Normal"/>
    <w:link w:val="HeaderChar"/>
    <w:uiPriority w:val="99"/>
    <w:unhideWhenUsed/>
    <w:rsid w:val="00817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175E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17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175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tiff"/><Relationship Id="rId25" Type="http://schemas.openxmlformats.org/officeDocument/2006/relationships/image" Target="media/image15.pn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tif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mailto:liuzp@nimte.ac.cn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yperlink" Target="mailto:shirleymeng@uchicago.edu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tif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theme" Target="theme/theme1.xml"/><Relationship Id="rId8" Type="http://schemas.openxmlformats.org/officeDocument/2006/relationships/hyperlink" Target="mailto:zhouxf@nimte.ac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E24CC8-4D8B-4F05-89A0-DBC99941F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42</Pages>
  <Words>5727</Words>
  <Characters>32644</Characters>
  <Application>Microsoft Office Word</Application>
  <DocSecurity>0</DocSecurity>
  <Lines>272</Lines>
  <Paragraphs>76</Paragraphs>
  <ScaleCrop>false</ScaleCrop>
  <Company/>
  <LinksUpToDate>false</LinksUpToDate>
  <CharactersWithSpaces>38295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伟</dc:creator>
  <cp:keywords/>
  <dc:description/>
  <cp:lastModifiedBy>Bao, Wurigumula</cp:lastModifiedBy>
  <cp:revision>7</cp:revision>
  <dcterms:created xsi:type="dcterms:W3CDTF">2021-12-21T06:04:00Z</dcterms:created>
  <dcterms:modified xsi:type="dcterms:W3CDTF">2022-01-29T05:46:00Z</dcterms:modified>
</cp:coreProperties>
</file>