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60" w:rsidRPr="00F05029" w:rsidRDefault="00FB7760" w:rsidP="00D91C69">
      <w:pPr>
        <w:autoSpaceDE w:val="0"/>
        <w:autoSpaceDN w:val="0"/>
        <w:adjustRightInd w:val="0"/>
        <w:spacing w:beforeLines="50" w:afterLines="50"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F05029">
        <w:rPr>
          <w:rFonts w:ascii="Times New Roman" w:hAnsi="Times New Roman" w:cs="Times New Roman"/>
          <w:b/>
          <w:bCs/>
          <w:sz w:val="30"/>
          <w:szCs w:val="30"/>
        </w:rPr>
        <w:t>Supporting information</w:t>
      </w:r>
    </w:p>
    <w:p w:rsidR="00FB7760" w:rsidRPr="00F05029" w:rsidRDefault="00FB7760" w:rsidP="00C54A72">
      <w:pPr>
        <w:spacing w:line="360" w:lineRule="auto"/>
        <w:rPr>
          <w:rFonts w:ascii="Times New Roman" w:eastAsia="黑体" w:hAnsi="Times New Roman" w:cs="Times New Roman"/>
          <w:b/>
          <w:bCs/>
          <w:sz w:val="24"/>
          <w:szCs w:val="24"/>
        </w:rPr>
      </w:pPr>
    </w:p>
    <w:p w:rsidR="002246CC" w:rsidRPr="00F05029" w:rsidRDefault="00042C87" w:rsidP="0039531C">
      <w:pPr>
        <w:spacing w:line="360" w:lineRule="auto"/>
        <w:rPr>
          <w:rFonts w:ascii="Times New Roman" w:eastAsia="黑体" w:hAnsi="Times New Roman" w:hint="eastAsia"/>
          <w:szCs w:val="21"/>
        </w:rPr>
      </w:pPr>
      <w:proofErr w:type="gramStart"/>
      <w:r w:rsidRPr="00F05029">
        <w:rPr>
          <w:rFonts w:ascii="Times New Roman" w:eastAsia="黑体" w:hAnsi="Times New Roman" w:hint="eastAsia"/>
          <w:b/>
          <w:szCs w:val="21"/>
        </w:rPr>
        <w:t>F</w:t>
      </w:r>
      <w:r w:rsidRPr="00F05029">
        <w:rPr>
          <w:rFonts w:ascii="Times New Roman" w:eastAsia="黑体" w:hAnsi="Times New Roman"/>
          <w:b/>
          <w:szCs w:val="21"/>
        </w:rPr>
        <w:t>ig.</w:t>
      </w:r>
      <w:proofErr w:type="gramEnd"/>
      <w:r w:rsidRPr="00F05029">
        <w:rPr>
          <w:rFonts w:ascii="Times New Roman" w:eastAsia="黑体" w:hAnsi="Times New Roman"/>
          <w:b/>
          <w:szCs w:val="21"/>
        </w:rPr>
        <w:t xml:space="preserve"> </w:t>
      </w:r>
      <w:r w:rsidRPr="00F05029">
        <w:rPr>
          <w:rFonts w:ascii="Times New Roman" w:eastAsia="黑体" w:hAnsi="Times New Roman" w:hint="eastAsia"/>
          <w:b/>
          <w:szCs w:val="21"/>
        </w:rPr>
        <w:t xml:space="preserve">S1 </w:t>
      </w:r>
      <w:proofErr w:type="gramStart"/>
      <w:r w:rsidRPr="00F05029">
        <w:rPr>
          <w:rFonts w:ascii="Times New Roman" w:eastAsia="黑体" w:hAnsi="Times New Roman"/>
          <w:b/>
          <w:szCs w:val="21"/>
        </w:rPr>
        <w:t>The</w:t>
      </w:r>
      <w:proofErr w:type="gramEnd"/>
      <w:r w:rsidRPr="00F05029">
        <w:rPr>
          <w:rFonts w:ascii="Times New Roman" w:eastAsia="黑体" w:hAnsi="Times New Roman"/>
          <w:b/>
          <w:szCs w:val="21"/>
        </w:rPr>
        <w:t xml:space="preserve"> sequence</w:t>
      </w:r>
      <w:r w:rsidRPr="00F05029">
        <w:rPr>
          <w:rFonts w:ascii="Times New Roman" w:eastAsia="黑体" w:hAnsi="Times New Roman" w:hint="eastAsia"/>
          <w:b/>
          <w:szCs w:val="21"/>
        </w:rPr>
        <w:t>s</w:t>
      </w:r>
      <w:r w:rsidRPr="00F05029">
        <w:rPr>
          <w:rFonts w:ascii="Times New Roman" w:eastAsia="黑体" w:hAnsi="Times New Roman"/>
          <w:b/>
          <w:szCs w:val="21"/>
        </w:rPr>
        <w:t xml:space="preserve"> of wheat </w:t>
      </w:r>
      <w:r w:rsidRPr="00F05029">
        <w:rPr>
          <w:rFonts w:ascii="Times New Roman" w:eastAsia="黑体" w:hAnsi="Times New Roman" w:hint="eastAsia"/>
          <w:b/>
          <w:i/>
          <w:iCs/>
          <w:szCs w:val="21"/>
        </w:rPr>
        <w:t>D</w:t>
      </w:r>
      <w:r w:rsidRPr="00F05029">
        <w:rPr>
          <w:rFonts w:ascii="Times New Roman" w:eastAsia="黑体" w:hAnsi="Times New Roman" w:hint="eastAsia"/>
          <w:b/>
          <w:i/>
          <w:szCs w:val="21"/>
        </w:rPr>
        <w:t>REB</w:t>
      </w:r>
      <w:r w:rsidRPr="00F05029">
        <w:rPr>
          <w:rFonts w:ascii="Times New Roman" w:eastAsia="黑体" w:hAnsi="Times New Roman"/>
          <w:b/>
          <w:szCs w:val="21"/>
        </w:rPr>
        <w:t xml:space="preserve"> gene</w:t>
      </w:r>
      <w:r w:rsidRPr="00F05029">
        <w:rPr>
          <w:rFonts w:ascii="Times New Roman" w:eastAsia="黑体" w:hAnsi="Times New Roman" w:hint="eastAsia"/>
          <w:b/>
          <w:szCs w:val="21"/>
        </w:rPr>
        <w:t xml:space="preserve">s. </w:t>
      </w:r>
      <w:r w:rsidRPr="00F05029">
        <w:rPr>
          <w:rFonts w:ascii="Times New Roman" w:eastAsia="黑体" w:hAnsi="Times New Roman"/>
          <w:szCs w:val="21"/>
        </w:rPr>
        <w:t xml:space="preserve">(a), (b) and (c) represent the nucleotide sequence and amino acid sequence of </w:t>
      </w:r>
      <w:r w:rsidRPr="00F05029">
        <w:rPr>
          <w:rFonts w:ascii="Times New Roman" w:eastAsia="黑体" w:hAnsi="Times New Roman" w:hint="eastAsia"/>
          <w:i/>
          <w:iCs/>
          <w:szCs w:val="21"/>
        </w:rPr>
        <w:t>DREB2</w:t>
      </w:r>
      <w:r w:rsidRPr="00F05029">
        <w:rPr>
          <w:rFonts w:ascii="Times New Roman" w:eastAsia="黑体" w:hAnsi="Times New Roman"/>
          <w:szCs w:val="21"/>
        </w:rPr>
        <w:t xml:space="preserve">, </w:t>
      </w:r>
      <w:r w:rsidRPr="00F05029">
        <w:rPr>
          <w:rFonts w:ascii="Times New Roman" w:eastAsia="黑体" w:hAnsi="Times New Roman" w:hint="eastAsia"/>
          <w:i/>
          <w:iCs/>
          <w:szCs w:val="21"/>
        </w:rPr>
        <w:t>DREB</w:t>
      </w:r>
      <w:r w:rsidRPr="00F05029">
        <w:rPr>
          <w:rFonts w:ascii="Times New Roman" w:eastAsia="黑体" w:hAnsi="Times New Roman"/>
          <w:i/>
          <w:iCs/>
          <w:szCs w:val="21"/>
        </w:rPr>
        <w:t>6</w:t>
      </w:r>
      <w:r w:rsidRPr="00F05029">
        <w:rPr>
          <w:rFonts w:ascii="Times New Roman" w:eastAsia="黑体" w:hAnsi="Times New Roman"/>
          <w:szCs w:val="21"/>
        </w:rPr>
        <w:t xml:space="preserve"> and </w:t>
      </w:r>
      <w:r w:rsidRPr="00F05029">
        <w:rPr>
          <w:rFonts w:ascii="Times New Roman" w:eastAsia="黑体" w:hAnsi="Times New Roman" w:hint="eastAsia"/>
          <w:i/>
          <w:iCs/>
          <w:szCs w:val="21"/>
        </w:rPr>
        <w:t>Wdreb2</w:t>
      </w:r>
      <w:r w:rsidRPr="00F05029">
        <w:rPr>
          <w:rFonts w:ascii="Times New Roman" w:eastAsia="黑体" w:hAnsi="Times New Roman"/>
          <w:szCs w:val="21"/>
        </w:rPr>
        <w:t xml:space="preserve">, respectively. The box and underline </w:t>
      </w:r>
      <w:r w:rsidRPr="00F05029">
        <w:rPr>
          <w:rFonts w:ascii="Times New Roman" w:eastAsia="黑体" w:hAnsi="Times New Roman" w:hint="eastAsia"/>
          <w:szCs w:val="21"/>
        </w:rPr>
        <w:t>denot</w:t>
      </w:r>
      <w:r w:rsidRPr="00F05029">
        <w:rPr>
          <w:rFonts w:ascii="Times New Roman" w:eastAsia="黑体" w:hAnsi="Times New Roman"/>
          <w:szCs w:val="21"/>
        </w:rPr>
        <w:t>e nuclear localization signal and AP2/EREBP domain</w:t>
      </w:r>
      <w:r w:rsidRPr="00F05029">
        <w:rPr>
          <w:rFonts w:ascii="Times New Roman" w:eastAsia="黑体" w:hAnsi="Times New Roman" w:hint="eastAsia"/>
          <w:szCs w:val="21"/>
        </w:rPr>
        <w:t>,</w:t>
      </w:r>
      <w:r w:rsidRPr="00F05029">
        <w:rPr>
          <w:rFonts w:ascii="Times New Roman" w:eastAsia="黑体" w:hAnsi="Times New Roman"/>
          <w:szCs w:val="21"/>
        </w:rPr>
        <w:t xml:space="preserve"> respectively.</w:t>
      </w:r>
    </w:p>
    <w:p w:rsidR="004C1501" w:rsidRPr="00F05029" w:rsidRDefault="004C1501" w:rsidP="0039531C">
      <w:pPr>
        <w:spacing w:line="360" w:lineRule="auto"/>
        <w:rPr>
          <w:rFonts w:ascii="Times New Roman" w:eastAsia="黑体" w:hAnsi="Times New Roman"/>
          <w:szCs w:val="21"/>
        </w:rPr>
      </w:pPr>
      <w:proofErr w:type="gramStart"/>
      <w:r w:rsidRPr="00F05029">
        <w:rPr>
          <w:rFonts w:ascii="Times New Roman" w:eastAsia="黑体" w:hAnsi="Times New Roman" w:hint="eastAsia"/>
          <w:b/>
          <w:szCs w:val="21"/>
        </w:rPr>
        <w:t>F</w:t>
      </w:r>
      <w:r w:rsidRPr="00F05029">
        <w:rPr>
          <w:rFonts w:ascii="Times New Roman" w:eastAsia="黑体" w:hAnsi="Times New Roman"/>
          <w:b/>
          <w:szCs w:val="21"/>
        </w:rPr>
        <w:t>ig.</w:t>
      </w:r>
      <w:proofErr w:type="gramEnd"/>
      <w:r w:rsidRPr="00F05029">
        <w:rPr>
          <w:rFonts w:ascii="Times New Roman" w:eastAsia="黑体" w:hAnsi="Times New Roman"/>
          <w:b/>
          <w:szCs w:val="21"/>
        </w:rPr>
        <w:t xml:space="preserve"> </w:t>
      </w:r>
      <w:proofErr w:type="gramStart"/>
      <w:r w:rsidRPr="00F05029">
        <w:rPr>
          <w:rFonts w:ascii="Times New Roman" w:hAnsi="Times New Roman"/>
          <w:b/>
          <w:bCs/>
          <w:szCs w:val="21"/>
        </w:rPr>
        <w:t>S2</w:t>
      </w:r>
      <w:r w:rsidRPr="00F05029">
        <w:rPr>
          <w:rFonts w:ascii="Times New Roman" w:hAnsi="Times New Roman"/>
          <w:b/>
          <w:szCs w:val="21"/>
        </w:rPr>
        <w:t xml:space="preserve"> Multiple alignment of wheat DREB</w:t>
      </w:r>
      <w:r w:rsidRPr="00F05029">
        <w:rPr>
          <w:rFonts w:ascii="Times New Roman" w:hAnsi="Times New Roman" w:hint="eastAsia"/>
          <w:b/>
          <w:szCs w:val="21"/>
        </w:rPr>
        <w:t>s</w:t>
      </w:r>
      <w:r w:rsidRPr="00F05029">
        <w:rPr>
          <w:rFonts w:ascii="Times New Roman" w:hAnsi="Times New Roman"/>
          <w:b/>
          <w:szCs w:val="21"/>
        </w:rPr>
        <w:t xml:space="preserve"> and its homologous sequences</w:t>
      </w:r>
      <w:r w:rsidRPr="00F05029">
        <w:rPr>
          <w:rFonts w:ascii="Times New Roman" w:hAnsi="Times New Roman" w:hint="eastAsia"/>
          <w:b/>
          <w:szCs w:val="21"/>
        </w:rPr>
        <w:t>.</w:t>
      </w:r>
      <w:proofErr w:type="gramEnd"/>
      <w:r w:rsidRPr="00F05029">
        <w:rPr>
          <w:rFonts w:ascii="Times New Roman" w:hAnsi="Times New Roman" w:hint="eastAsia"/>
          <w:szCs w:val="21"/>
        </w:rPr>
        <w:t xml:space="preserve"> </w:t>
      </w:r>
      <w:proofErr w:type="gramStart"/>
      <w:r w:rsidRPr="00F05029">
        <w:rPr>
          <w:rFonts w:ascii="Times New Roman" w:hAnsi="Times New Roman"/>
          <w:szCs w:val="21"/>
        </w:rPr>
        <w:t>(a), (b) and (c)</w:t>
      </w:r>
      <w:proofErr w:type="gramEnd"/>
      <w:r w:rsidRPr="00F05029">
        <w:rPr>
          <w:rFonts w:ascii="Times New Roman" w:hAnsi="Times New Roman"/>
          <w:szCs w:val="21"/>
        </w:rPr>
        <w:t xml:space="preserve"> </w:t>
      </w:r>
      <w:r w:rsidRPr="00F05029">
        <w:rPr>
          <w:rFonts w:ascii="Times New Roman" w:hAnsi="Times New Roman" w:hint="eastAsia"/>
          <w:szCs w:val="21"/>
        </w:rPr>
        <w:t>are</w:t>
      </w:r>
      <w:r w:rsidRPr="00F05029">
        <w:rPr>
          <w:rFonts w:ascii="Times New Roman" w:hAnsi="Times New Roman"/>
          <w:szCs w:val="21"/>
        </w:rPr>
        <w:t xml:space="preserve"> the alignment </w:t>
      </w:r>
      <w:r w:rsidRPr="00F05029">
        <w:rPr>
          <w:rFonts w:ascii="Times New Roman" w:hAnsi="Times New Roman" w:hint="eastAsia"/>
          <w:szCs w:val="21"/>
        </w:rPr>
        <w:t>on</w:t>
      </w:r>
      <w:r w:rsidRPr="00F05029">
        <w:rPr>
          <w:rFonts w:ascii="Times New Roman" w:hAnsi="Times New Roman"/>
          <w:szCs w:val="21"/>
        </w:rPr>
        <w:t xml:space="preserve"> </w:t>
      </w:r>
      <w:r w:rsidRPr="00F05029">
        <w:rPr>
          <w:rFonts w:ascii="Times New Roman" w:hAnsi="Times New Roman" w:hint="eastAsia"/>
          <w:szCs w:val="21"/>
        </w:rPr>
        <w:t xml:space="preserve">some </w:t>
      </w:r>
      <w:r w:rsidRPr="00F05029">
        <w:rPr>
          <w:rFonts w:ascii="Times New Roman" w:hAnsi="Times New Roman"/>
          <w:szCs w:val="21"/>
        </w:rPr>
        <w:t xml:space="preserve">homologous sequences </w:t>
      </w:r>
      <w:r w:rsidRPr="00F05029">
        <w:rPr>
          <w:rFonts w:ascii="Times New Roman" w:hAnsi="Times New Roman" w:hint="eastAsia"/>
          <w:szCs w:val="21"/>
        </w:rPr>
        <w:t>of</w:t>
      </w:r>
      <w:r w:rsidRPr="00F05029">
        <w:rPr>
          <w:rFonts w:ascii="Times New Roman" w:hAnsi="Times New Roman"/>
          <w:szCs w:val="21"/>
        </w:rPr>
        <w:t xml:space="preserve"> </w:t>
      </w:r>
      <w:r w:rsidRPr="00F05029">
        <w:rPr>
          <w:rFonts w:ascii="Times New Roman" w:hAnsi="Times New Roman" w:hint="eastAsia"/>
          <w:szCs w:val="21"/>
        </w:rPr>
        <w:t xml:space="preserve">wheat </w:t>
      </w:r>
      <w:r w:rsidRPr="00F05029">
        <w:rPr>
          <w:rFonts w:ascii="Times New Roman" w:hAnsi="Times New Roman"/>
          <w:szCs w:val="21"/>
        </w:rPr>
        <w:t xml:space="preserve">DREB2, DREB6 </w:t>
      </w:r>
      <w:r w:rsidRPr="00F05029">
        <w:rPr>
          <w:rFonts w:ascii="Times New Roman" w:hAnsi="Times New Roman" w:hint="eastAsia"/>
          <w:szCs w:val="21"/>
        </w:rPr>
        <w:t>and</w:t>
      </w:r>
      <w:r w:rsidRPr="00F05029">
        <w:rPr>
          <w:rFonts w:ascii="Times New Roman" w:hAnsi="Times New Roman"/>
          <w:szCs w:val="21"/>
        </w:rPr>
        <w:t xml:space="preserve"> Wdreb2, respectively.</w:t>
      </w:r>
      <w:r w:rsidRPr="00F05029">
        <w:rPr>
          <w:rFonts w:ascii="Times New Roman" w:hAnsi="Times New Roman" w:hint="eastAsia"/>
          <w:szCs w:val="21"/>
        </w:rPr>
        <w:t xml:space="preserve"> </w:t>
      </w:r>
      <w:r w:rsidRPr="00F05029">
        <w:rPr>
          <w:rFonts w:ascii="Times New Roman" w:eastAsia="黑体" w:hAnsi="Times New Roman"/>
          <w:szCs w:val="21"/>
        </w:rPr>
        <w:t xml:space="preserve">The underline </w:t>
      </w:r>
      <w:r w:rsidRPr="00F05029">
        <w:rPr>
          <w:rFonts w:ascii="Times New Roman" w:eastAsia="黑体" w:hAnsi="Times New Roman" w:hint="eastAsia"/>
          <w:szCs w:val="21"/>
        </w:rPr>
        <w:t>denot</w:t>
      </w:r>
      <w:r w:rsidRPr="00F05029">
        <w:rPr>
          <w:rFonts w:ascii="Times New Roman" w:eastAsia="黑体" w:hAnsi="Times New Roman"/>
          <w:szCs w:val="21"/>
        </w:rPr>
        <w:t>e</w:t>
      </w:r>
      <w:r w:rsidRPr="00F05029">
        <w:rPr>
          <w:rFonts w:ascii="Times New Roman" w:eastAsia="黑体" w:hAnsi="Times New Roman" w:hint="eastAsia"/>
          <w:szCs w:val="21"/>
        </w:rPr>
        <w:t>s</w:t>
      </w:r>
      <w:r w:rsidRPr="00F05029">
        <w:rPr>
          <w:rFonts w:ascii="Times New Roman" w:eastAsia="黑体" w:hAnsi="Times New Roman"/>
          <w:szCs w:val="21"/>
        </w:rPr>
        <w:t xml:space="preserve"> </w:t>
      </w:r>
      <w:r w:rsidRPr="00F05029">
        <w:rPr>
          <w:rFonts w:ascii="Times New Roman" w:eastAsia="黑体" w:hAnsi="Times New Roman" w:hint="eastAsia"/>
          <w:szCs w:val="21"/>
        </w:rPr>
        <w:t xml:space="preserve">the </w:t>
      </w:r>
      <w:r w:rsidRPr="00F05029">
        <w:rPr>
          <w:rFonts w:ascii="Times New Roman" w:eastAsia="黑体" w:hAnsi="Times New Roman"/>
          <w:szCs w:val="21"/>
        </w:rPr>
        <w:t>AP2/EREBP domain.</w:t>
      </w:r>
    </w:p>
    <w:p w:rsidR="00C90770" w:rsidRPr="00F05029" w:rsidRDefault="00C90770" w:rsidP="0039531C">
      <w:pPr>
        <w:widowControl/>
        <w:spacing w:line="360" w:lineRule="auto"/>
        <w:rPr>
          <w:rFonts w:ascii="Times New Roman" w:eastAsia="黑体" w:hAnsi="Times New Roman"/>
          <w:iCs/>
          <w:szCs w:val="21"/>
        </w:rPr>
      </w:pPr>
      <w:proofErr w:type="gramStart"/>
      <w:r w:rsidRPr="00F05029">
        <w:rPr>
          <w:rFonts w:ascii="Times New Roman" w:eastAsia="黑体" w:hAnsi="Times New Roman" w:hint="eastAsia"/>
          <w:b/>
          <w:szCs w:val="21"/>
        </w:rPr>
        <w:t>F</w:t>
      </w:r>
      <w:r w:rsidRPr="00F05029">
        <w:rPr>
          <w:rFonts w:ascii="Times New Roman" w:eastAsia="黑体" w:hAnsi="Times New Roman"/>
          <w:b/>
          <w:szCs w:val="21"/>
        </w:rPr>
        <w:t>ig.</w:t>
      </w:r>
      <w:proofErr w:type="gramEnd"/>
      <w:r w:rsidRPr="00F05029">
        <w:rPr>
          <w:rFonts w:ascii="Times New Roman" w:eastAsia="黑体" w:hAnsi="Times New Roman"/>
          <w:b/>
          <w:szCs w:val="21"/>
        </w:rPr>
        <w:t xml:space="preserve"> S3</w:t>
      </w:r>
      <w:r w:rsidRPr="00F05029">
        <w:rPr>
          <w:rFonts w:ascii="Times New Roman" w:eastAsia="黑体" w:hAnsi="Times New Roman" w:hint="eastAsia"/>
          <w:b/>
          <w:szCs w:val="21"/>
        </w:rPr>
        <w:t xml:space="preserve"> </w:t>
      </w:r>
      <w:r w:rsidRPr="00F05029">
        <w:rPr>
          <w:rFonts w:ascii="Times New Roman" w:eastAsia="黑体" w:hAnsi="Times New Roman" w:cs="Times New Roman" w:hint="eastAsia"/>
          <w:b/>
          <w:szCs w:val="21"/>
        </w:rPr>
        <w:t>Predict</w:t>
      </w:r>
      <w:r w:rsidRPr="00F05029">
        <w:rPr>
          <w:rFonts w:ascii="Times New Roman" w:eastAsia="黑体" w:hAnsi="Times New Roman" w:cs="Times New Roman"/>
          <w:b/>
          <w:szCs w:val="21"/>
        </w:rPr>
        <w:t xml:space="preserve">ion of </w:t>
      </w:r>
      <w:proofErr w:type="spellStart"/>
      <w:r w:rsidRPr="00F05029">
        <w:rPr>
          <w:rFonts w:ascii="Times New Roman" w:eastAsia="黑体" w:hAnsi="Times New Roman" w:cs="Times New Roman"/>
          <w:b/>
          <w:szCs w:val="21"/>
        </w:rPr>
        <w:t>CpG</w:t>
      </w:r>
      <w:proofErr w:type="spellEnd"/>
      <w:r w:rsidRPr="00F05029">
        <w:rPr>
          <w:rFonts w:ascii="Times New Roman" w:eastAsia="黑体" w:hAnsi="Times New Roman" w:cs="Times New Roman"/>
          <w:b/>
          <w:szCs w:val="21"/>
        </w:rPr>
        <w:t xml:space="preserve"> island</w:t>
      </w:r>
      <w:r w:rsidRPr="00F05029">
        <w:rPr>
          <w:rFonts w:ascii="Times New Roman" w:eastAsia="黑体" w:hAnsi="Times New Roman" w:cs="Times New Roman" w:hint="eastAsia"/>
          <w:b/>
          <w:szCs w:val="21"/>
        </w:rPr>
        <w:t>s</w:t>
      </w:r>
      <w:r w:rsidRPr="00F05029">
        <w:rPr>
          <w:rFonts w:ascii="Times New Roman" w:eastAsia="黑体" w:hAnsi="Times New Roman" w:cs="Times New Roman"/>
          <w:b/>
          <w:szCs w:val="21"/>
        </w:rPr>
        <w:t xml:space="preserve"> in the promoter </w:t>
      </w:r>
      <w:r w:rsidRPr="00F05029">
        <w:rPr>
          <w:rFonts w:ascii="Times New Roman" w:eastAsia="黑体" w:hAnsi="Times New Roman" w:cs="Times New Roman" w:hint="eastAsia"/>
          <w:b/>
          <w:szCs w:val="21"/>
        </w:rPr>
        <w:t xml:space="preserve">regions </w:t>
      </w:r>
      <w:r w:rsidRPr="00F05029">
        <w:rPr>
          <w:rFonts w:ascii="Times New Roman" w:eastAsia="黑体" w:hAnsi="Times New Roman" w:cs="Times New Roman"/>
          <w:b/>
          <w:szCs w:val="21"/>
        </w:rPr>
        <w:t>of</w:t>
      </w:r>
      <w:r w:rsidRPr="00F05029">
        <w:rPr>
          <w:rFonts w:ascii="Times New Roman" w:eastAsia="黑体" w:hAnsi="Times New Roman" w:cs="Times New Roman"/>
          <w:b/>
          <w:i/>
          <w:iCs/>
          <w:szCs w:val="21"/>
        </w:rPr>
        <w:t xml:space="preserve"> </w:t>
      </w:r>
      <w:r w:rsidRPr="00F05029">
        <w:rPr>
          <w:rFonts w:ascii="Times New Roman" w:eastAsia="黑体" w:hAnsi="Times New Roman" w:cs="Times New Roman"/>
          <w:b/>
          <w:szCs w:val="21"/>
        </w:rPr>
        <w:t xml:space="preserve">wheat </w:t>
      </w:r>
      <w:r w:rsidRPr="00F05029">
        <w:rPr>
          <w:rFonts w:ascii="Times New Roman" w:eastAsia="黑体" w:hAnsi="Times New Roman" w:cs="Times New Roman"/>
          <w:b/>
          <w:i/>
          <w:iCs/>
          <w:szCs w:val="21"/>
        </w:rPr>
        <w:t>DREB</w:t>
      </w:r>
      <w:r w:rsidRPr="00F05029">
        <w:rPr>
          <w:rFonts w:ascii="Times New Roman" w:eastAsia="黑体" w:hAnsi="Times New Roman" w:cs="Times New Roman"/>
          <w:b/>
          <w:szCs w:val="21"/>
        </w:rPr>
        <w:t xml:space="preserve"> gene</w:t>
      </w:r>
      <w:r w:rsidRPr="00F05029">
        <w:rPr>
          <w:rFonts w:ascii="Times New Roman" w:eastAsia="黑体" w:hAnsi="Times New Roman" w:cs="Times New Roman" w:hint="eastAsia"/>
          <w:b/>
          <w:szCs w:val="21"/>
        </w:rPr>
        <w:t xml:space="preserve">s. </w:t>
      </w:r>
      <w:r w:rsidRPr="00F05029">
        <w:rPr>
          <w:rFonts w:ascii="Times New Roman" w:eastAsia="黑体" w:hAnsi="Times New Roman" w:cs="Times New Roman"/>
          <w:szCs w:val="21"/>
        </w:rPr>
        <w:t xml:space="preserve">(a), (b) and (c) represent the </w:t>
      </w:r>
      <w:r w:rsidRPr="00F05029">
        <w:rPr>
          <w:rFonts w:ascii="Times New Roman" w:eastAsia="黑体" w:hAnsi="Times New Roman" w:cs="Times New Roman" w:hint="eastAsia"/>
          <w:szCs w:val="21"/>
        </w:rPr>
        <w:t xml:space="preserve">location </w:t>
      </w:r>
      <w:r w:rsidRPr="00F05029">
        <w:rPr>
          <w:rFonts w:ascii="Times New Roman" w:eastAsia="黑体" w:hAnsi="Times New Roman" w:cs="Times New Roman"/>
          <w:szCs w:val="21"/>
        </w:rPr>
        <w:t>of</w:t>
      </w:r>
      <w:r w:rsidRPr="00F05029">
        <w:rPr>
          <w:rFonts w:ascii="Times New Roman" w:eastAsia="黑体" w:hAnsi="Times New Roman" w:cs="Times New Roman" w:hint="eastAsia"/>
          <w:szCs w:val="21"/>
        </w:rPr>
        <w:t xml:space="preserve"> putative </w:t>
      </w:r>
      <w:proofErr w:type="spellStart"/>
      <w:r w:rsidRPr="00F05029">
        <w:rPr>
          <w:rFonts w:ascii="Times New Roman" w:eastAsia="黑体" w:hAnsi="Times New Roman" w:cs="Times New Roman"/>
          <w:szCs w:val="21"/>
        </w:rPr>
        <w:t>CpG</w:t>
      </w:r>
      <w:proofErr w:type="spellEnd"/>
      <w:r w:rsidRPr="00F05029">
        <w:rPr>
          <w:rFonts w:ascii="Times New Roman" w:eastAsia="黑体" w:hAnsi="Times New Roman" w:cs="Times New Roman"/>
          <w:szCs w:val="21"/>
        </w:rPr>
        <w:t xml:space="preserve"> island</w:t>
      </w:r>
      <w:r w:rsidRPr="00F05029">
        <w:rPr>
          <w:rFonts w:ascii="Times New Roman" w:eastAsia="黑体" w:hAnsi="Times New Roman" w:cs="Times New Roman" w:hint="eastAsia"/>
          <w:szCs w:val="21"/>
        </w:rPr>
        <w:t>s</w:t>
      </w:r>
      <w:r w:rsidRPr="00F05029">
        <w:rPr>
          <w:rFonts w:ascii="Times New Roman" w:eastAsia="黑体" w:hAnsi="Times New Roman" w:cs="Times New Roman"/>
          <w:szCs w:val="21"/>
        </w:rPr>
        <w:t xml:space="preserve"> in the promoter </w:t>
      </w:r>
      <w:r w:rsidRPr="00F05029">
        <w:rPr>
          <w:rFonts w:ascii="Times New Roman" w:eastAsia="黑体" w:hAnsi="Times New Roman" w:cs="Times New Roman" w:hint="eastAsia"/>
          <w:szCs w:val="21"/>
        </w:rPr>
        <w:t xml:space="preserve">regions </w:t>
      </w:r>
      <w:r w:rsidRPr="00F05029">
        <w:rPr>
          <w:rFonts w:ascii="Times New Roman" w:eastAsia="黑体" w:hAnsi="Times New Roman" w:cs="Times New Roman"/>
          <w:szCs w:val="21"/>
        </w:rPr>
        <w:t xml:space="preserve">of </w:t>
      </w:r>
      <w:r w:rsidRPr="00F05029">
        <w:rPr>
          <w:rFonts w:ascii="Times New Roman" w:eastAsia="黑体" w:hAnsi="Times New Roman" w:cs="Times New Roman"/>
          <w:i/>
          <w:iCs/>
          <w:szCs w:val="21"/>
        </w:rPr>
        <w:t>DREB2</w:t>
      </w:r>
      <w:r w:rsidRPr="00F05029">
        <w:rPr>
          <w:rFonts w:ascii="Times New Roman" w:eastAsia="黑体" w:hAnsi="Times New Roman" w:cs="Times New Roman"/>
          <w:szCs w:val="21"/>
        </w:rPr>
        <w:t xml:space="preserve">, </w:t>
      </w:r>
      <w:r w:rsidRPr="00F05029">
        <w:rPr>
          <w:rFonts w:ascii="Times New Roman" w:eastAsia="黑体" w:hAnsi="Times New Roman" w:cs="Times New Roman"/>
          <w:i/>
          <w:iCs/>
          <w:szCs w:val="21"/>
        </w:rPr>
        <w:t>DREB6</w:t>
      </w:r>
      <w:r w:rsidRPr="00F05029">
        <w:rPr>
          <w:rFonts w:ascii="Times New Roman" w:eastAsia="黑体" w:hAnsi="Times New Roman" w:cs="Times New Roman"/>
          <w:szCs w:val="21"/>
        </w:rPr>
        <w:t xml:space="preserve"> </w:t>
      </w:r>
      <w:r w:rsidRPr="00F05029">
        <w:rPr>
          <w:rFonts w:ascii="Times New Roman" w:eastAsia="黑体" w:hAnsi="Times New Roman" w:cs="Times New Roman" w:hint="eastAsia"/>
          <w:szCs w:val="21"/>
        </w:rPr>
        <w:t>and</w:t>
      </w:r>
      <w:r w:rsidRPr="00F05029">
        <w:rPr>
          <w:rFonts w:ascii="Times New Roman" w:eastAsia="黑体" w:hAnsi="Times New Roman" w:cs="Times New Roman"/>
          <w:szCs w:val="21"/>
        </w:rPr>
        <w:t xml:space="preserve"> </w:t>
      </w:r>
      <w:r w:rsidRPr="00F05029">
        <w:rPr>
          <w:rFonts w:ascii="Times New Roman" w:eastAsia="黑体" w:hAnsi="Times New Roman" w:cs="Times New Roman"/>
          <w:i/>
          <w:szCs w:val="21"/>
        </w:rPr>
        <w:t>Wdreb2</w:t>
      </w:r>
      <w:r w:rsidRPr="00F05029">
        <w:rPr>
          <w:rFonts w:ascii="Times New Roman" w:eastAsia="黑体" w:hAnsi="Times New Roman" w:cs="Times New Roman"/>
          <w:iCs/>
          <w:szCs w:val="21"/>
        </w:rPr>
        <w:t>, respectively</w:t>
      </w:r>
      <w:r w:rsidRPr="00F05029">
        <w:rPr>
          <w:rFonts w:ascii="Times New Roman" w:eastAsia="黑体" w:hAnsi="Times New Roman" w:cs="Times New Roman" w:hint="eastAsia"/>
          <w:iCs/>
          <w:szCs w:val="21"/>
        </w:rPr>
        <w:t>.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</w:t>
      </w:r>
      <w:r w:rsidRPr="00F05029">
        <w:rPr>
          <w:rFonts w:ascii="Times New Roman" w:eastAsia="黑体" w:hAnsi="Times New Roman" w:hint="eastAsia"/>
          <w:szCs w:val="21"/>
        </w:rPr>
        <w:t xml:space="preserve">The </w:t>
      </w:r>
      <w:proofErr w:type="spellStart"/>
      <w:r w:rsidRPr="00F05029">
        <w:rPr>
          <w:rFonts w:ascii="Times New Roman" w:eastAsia="黑体" w:hAnsi="Times New Roman"/>
          <w:szCs w:val="21"/>
        </w:rPr>
        <w:t>CpG</w:t>
      </w:r>
      <w:proofErr w:type="spellEnd"/>
      <w:r w:rsidRPr="00F05029">
        <w:rPr>
          <w:rFonts w:ascii="Times New Roman" w:eastAsia="黑体" w:hAnsi="Times New Roman"/>
          <w:szCs w:val="21"/>
        </w:rPr>
        <w:t xml:space="preserve"> island</w:t>
      </w:r>
      <w:r w:rsidRPr="00F05029">
        <w:rPr>
          <w:rFonts w:ascii="Times New Roman" w:eastAsia="黑体" w:hAnsi="Times New Roman" w:hint="eastAsia"/>
          <w:szCs w:val="21"/>
        </w:rPr>
        <w:t xml:space="preserve"> regions between two arrows below each diagram were examined using BSP, respectively.</w:t>
      </w:r>
    </w:p>
    <w:p w:rsidR="00C54A72" w:rsidRPr="00F05029" w:rsidRDefault="00FF309B" w:rsidP="0039531C">
      <w:pPr>
        <w:spacing w:line="360" w:lineRule="auto"/>
        <w:rPr>
          <w:rFonts w:ascii="Times New Roman" w:eastAsia="黑体" w:hAnsi="Times New Roman" w:cs="Times New Roman"/>
          <w:b/>
          <w:szCs w:val="21"/>
        </w:rPr>
      </w:pPr>
      <w:r w:rsidRPr="00F05029">
        <w:rPr>
          <w:rFonts w:ascii="Times New Roman" w:eastAsia="黑体" w:hAnsi="Times New Roman" w:cs="Times New Roman"/>
          <w:b/>
          <w:bCs/>
          <w:szCs w:val="21"/>
        </w:rPr>
        <w:t>Table</w:t>
      </w:r>
      <w:r w:rsidR="00C54A72" w:rsidRPr="00F05029">
        <w:rPr>
          <w:rFonts w:ascii="Times New Roman" w:eastAsia="黑体" w:hAnsi="Times New Roman" w:cs="Times New Roman"/>
          <w:b/>
          <w:bCs/>
          <w:szCs w:val="21"/>
        </w:rPr>
        <w:t xml:space="preserve"> S</w:t>
      </w:r>
      <w:r w:rsidRPr="00F05029">
        <w:rPr>
          <w:rFonts w:ascii="Times New Roman" w:eastAsia="黑体" w:hAnsi="Times New Roman" w:cs="Times New Roman"/>
          <w:b/>
          <w:bCs/>
          <w:szCs w:val="21"/>
        </w:rPr>
        <w:t>1</w:t>
      </w:r>
      <w:r w:rsidR="00C54A72" w:rsidRPr="00F05029">
        <w:rPr>
          <w:rFonts w:ascii="Times New Roman" w:eastAsia="黑体" w:hAnsi="Times New Roman" w:cs="Times New Roman"/>
          <w:b/>
          <w:szCs w:val="21"/>
        </w:rPr>
        <w:t xml:space="preserve"> </w:t>
      </w:r>
      <w:proofErr w:type="gramStart"/>
      <w:r w:rsidR="00C54A72" w:rsidRPr="00F05029">
        <w:rPr>
          <w:rFonts w:ascii="Times New Roman" w:eastAsia="黑体" w:hAnsi="Times New Roman" w:cs="Times New Roman"/>
          <w:b/>
          <w:szCs w:val="21"/>
        </w:rPr>
        <w:t>The</w:t>
      </w:r>
      <w:proofErr w:type="gramEnd"/>
      <w:r w:rsidR="00C54A72" w:rsidRPr="00F05029">
        <w:rPr>
          <w:rFonts w:ascii="Times New Roman" w:eastAsia="黑体" w:hAnsi="Times New Roman" w:cs="Times New Roman"/>
          <w:b/>
          <w:szCs w:val="21"/>
        </w:rPr>
        <w:t xml:space="preserve"> </w:t>
      </w:r>
      <w:proofErr w:type="spellStart"/>
      <w:r w:rsidR="00C54A72" w:rsidRPr="00F05029">
        <w:rPr>
          <w:rFonts w:ascii="Times New Roman" w:eastAsia="黑体" w:hAnsi="Times New Roman" w:cs="Times New Roman"/>
          <w:b/>
          <w:i/>
          <w:szCs w:val="21"/>
        </w:rPr>
        <w:t>cis</w:t>
      </w:r>
      <w:proofErr w:type="spellEnd"/>
      <w:r w:rsidR="00C54A72" w:rsidRPr="00F05029">
        <w:rPr>
          <w:rFonts w:ascii="Times New Roman" w:eastAsia="黑体" w:hAnsi="Times New Roman" w:cs="Times New Roman"/>
          <w:b/>
          <w:szCs w:val="21"/>
        </w:rPr>
        <w:t xml:space="preserve">-acting elements in the promoter of </w:t>
      </w:r>
      <w:r w:rsidR="00C54A72" w:rsidRPr="00F05029">
        <w:rPr>
          <w:rFonts w:ascii="Times New Roman" w:eastAsia="黑体" w:hAnsi="Times New Roman" w:cs="Times New Roman"/>
          <w:b/>
          <w:i/>
          <w:iCs/>
          <w:szCs w:val="21"/>
        </w:rPr>
        <w:t>DREB2</w:t>
      </w:r>
    </w:p>
    <w:p w:rsidR="00C54A72" w:rsidRPr="00F05029" w:rsidRDefault="00FF309B" w:rsidP="0039531C">
      <w:pPr>
        <w:spacing w:line="360" w:lineRule="auto"/>
        <w:rPr>
          <w:rFonts w:ascii="Times New Roman" w:eastAsia="黑体" w:hAnsi="Times New Roman" w:cs="Times New Roman"/>
          <w:b/>
          <w:szCs w:val="21"/>
        </w:rPr>
      </w:pPr>
      <w:r w:rsidRPr="00F05029">
        <w:rPr>
          <w:rFonts w:ascii="Times New Roman" w:eastAsia="黑体" w:hAnsi="Times New Roman" w:cs="Times New Roman"/>
          <w:b/>
          <w:bCs/>
          <w:szCs w:val="21"/>
        </w:rPr>
        <w:t>Table</w:t>
      </w:r>
      <w:r w:rsidR="00C54A72" w:rsidRPr="00F05029">
        <w:rPr>
          <w:rFonts w:ascii="Times New Roman" w:eastAsia="黑体" w:hAnsi="Times New Roman" w:cs="Times New Roman"/>
          <w:b/>
          <w:bCs/>
          <w:szCs w:val="21"/>
        </w:rPr>
        <w:t xml:space="preserve"> S</w:t>
      </w:r>
      <w:r w:rsidRPr="00F05029">
        <w:rPr>
          <w:rFonts w:ascii="Times New Roman" w:eastAsia="黑体" w:hAnsi="Times New Roman" w:cs="Times New Roman"/>
          <w:b/>
          <w:bCs/>
          <w:szCs w:val="21"/>
        </w:rPr>
        <w:t>2</w:t>
      </w:r>
      <w:r w:rsidR="00C54A72" w:rsidRPr="00F05029">
        <w:rPr>
          <w:rFonts w:ascii="Times New Roman" w:eastAsia="黑体" w:hAnsi="Times New Roman" w:cs="Times New Roman"/>
          <w:b/>
          <w:szCs w:val="21"/>
        </w:rPr>
        <w:t xml:space="preserve"> </w:t>
      </w:r>
      <w:proofErr w:type="gramStart"/>
      <w:r w:rsidR="00C54A72" w:rsidRPr="00F05029">
        <w:rPr>
          <w:rFonts w:ascii="Times New Roman" w:eastAsia="黑体" w:hAnsi="Times New Roman" w:cs="Times New Roman"/>
          <w:b/>
          <w:szCs w:val="21"/>
        </w:rPr>
        <w:t>The</w:t>
      </w:r>
      <w:proofErr w:type="gramEnd"/>
      <w:r w:rsidR="00C54A72" w:rsidRPr="00F05029">
        <w:rPr>
          <w:rFonts w:ascii="Times New Roman" w:eastAsia="黑体" w:hAnsi="Times New Roman" w:cs="Times New Roman"/>
          <w:b/>
          <w:szCs w:val="21"/>
        </w:rPr>
        <w:t xml:space="preserve"> </w:t>
      </w:r>
      <w:proofErr w:type="spellStart"/>
      <w:r w:rsidR="00C54A72" w:rsidRPr="00F05029">
        <w:rPr>
          <w:rFonts w:ascii="Times New Roman" w:eastAsia="黑体" w:hAnsi="Times New Roman" w:cs="Times New Roman"/>
          <w:b/>
          <w:i/>
          <w:szCs w:val="21"/>
        </w:rPr>
        <w:t>cis</w:t>
      </w:r>
      <w:proofErr w:type="spellEnd"/>
      <w:r w:rsidR="00C54A72" w:rsidRPr="00F05029">
        <w:rPr>
          <w:rFonts w:ascii="Times New Roman" w:eastAsia="黑体" w:hAnsi="Times New Roman" w:cs="Times New Roman"/>
          <w:b/>
          <w:szCs w:val="21"/>
        </w:rPr>
        <w:t xml:space="preserve">-acting elements in the promoter of </w:t>
      </w:r>
      <w:r w:rsidR="00C54A72" w:rsidRPr="00F05029">
        <w:rPr>
          <w:rFonts w:ascii="Times New Roman" w:eastAsia="黑体" w:hAnsi="Times New Roman" w:cs="Times New Roman"/>
          <w:b/>
          <w:i/>
          <w:iCs/>
          <w:szCs w:val="21"/>
        </w:rPr>
        <w:t>DREB6</w:t>
      </w:r>
    </w:p>
    <w:p w:rsidR="00C54A72" w:rsidRPr="00F05029" w:rsidRDefault="00FF309B" w:rsidP="0039531C">
      <w:pPr>
        <w:spacing w:line="360" w:lineRule="auto"/>
        <w:rPr>
          <w:rFonts w:ascii="Times New Roman" w:hAnsi="Times New Roman" w:cs="Times New Roman"/>
          <w:b/>
          <w:szCs w:val="21"/>
        </w:rPr>
      </w:pPr>
      <w:r w:rsidRPr="00F05029">
        <w:rPr>
          <w:rFonts w:ascii="Times New Roman" w:eastAsia="黑体" w:hAnsi="Times New Roman" w:cs="Times New Roman"/>
          <w:b/>
          <w:bCs/>
          <w:szCs w:val="21"/>
        </w:rPr>
        <w:t>Table</w:t>
      </w:r>
      <w:r w:rsidR="00C54A72" w:rsidRPr="00F05029">
        <w:rPr>
          <w:rFonts w:ascii="Times New Roman" w:eastAsia="黑体" w:hAnsi="Times New Roman" w:cs="Times New Roman"/>
          <w:b/>
          <w:bCs/>
          <w:szCs w:val="21"/>
        </w:rPr>
        <w:t xml:space="preserve"> S</w:t>
      </w:r>
      <w:r w:rsidRPr="00F05029">
        <w:rPr>
          <w:rFonts w:ascii="Times New Roman" w:eastAsia="黑体" w:hAnsi="Times New Roman" w:cs="Times New Roman"/>
          <w:b/>
          <w:bCs/>
          <w:szCs w:val="21"/>
        </w:rPr>
        <w:t>3</w:t>
      </w:r>
      <w:r w:rsidR="00C54A72" w:rsidRPr="00F05029">
        <w:rPr>
          <w:rFonts w:ascii="Times New Roman" w:eastAsia="黑体" w:hAnsi="Times New Roman" w:cs="Times New Roman"/>
          <w:b/>
          <w:bCs/>
          <w:szCs w:val="21"/>
        </w:rPr>
        <w:t xml:space="preserve"> </w:t>
      </w:r>
      <w:proofErr w:type="gramStart"/>
      <w:r w:rsidR="00C54A72" w:rsidRPr="00F05029">
        <w:rPr>
          <w:rFonts w:ascii="Times New Roman" w:eastAsia="黑体" w:hAnsi="Times New Roman" w:cs="Times New Roman"/>
          <w:b/>
          <w:szCs w:val="21"/>
        </w:rPr>
        <w:t>The</w:t>
      </w:r>
      <w:proofErr w:type="gramEnd"/>
      <w:r w:rsidR="00C54A72" w:rsidRPr="00F05029">
        <w:rPr>
          <w:rFonts w:ascii="Times New Roman" w:eastAsia="黑体" w:hAnsi="Times New Roman" w:cs="Times New Roman"/>
          <w:b/>
          <w:szCs w:val="21"/>
        </w:rPr>
        <w:t xml:space="preserve"> </w:t>
      </w:r>
      <w:proofErr w:type="spellStart"/>
      <w:r w:rsidR="00C54A72" w:rsidRPr="00F05029">
        <w:rPr>
          <w:rFonts w:ascii="Times New Roman" w:eastAsia="黑体" w:hAnsi="Times New Roman" w:cs="Times New Roman"/>
          <w:b/>
          <w:i/>
          <w:szCs w:val="21"/>
        </w:rPr>
        <w:t>cis</w:t>
      </w:r>
      <w:proofErr w:type="spellEnd"/>
      <w:r w:rsidR="00C54A72" w:rsidRPr="00F05029">
        <w:rPr>
          <w:rFonts w:ascii="Times New Roman" w:eastAsia="黑体" w:hAnsi="Times New Roman" w:cs="Times New Roman"/>
          <w:b/>
          <w:szCs w:val="21"/>
        </w:rPr>
        <w:t xml:space="preserve">-acting elements in the promoter of </w:t>
      </w:r>
      <w:r w:rsidR="00C54A72" w:rsidRPr="00F05029">
        <w:rPr>
          <w:rFonts w:ascii="Times New Roman" w:eastAsia="黑体" w:hAnsi="Times New Roman" w:cs="Times New Roman"/>
          <w:b/>
          <w:i/>
          <w:iCs/>
          <w:szCs w:val="21"/>
        </w:rPr>
        <w:t>Wdreb2</w:t>
      </w:r>
    </w:p>
    <w:p w:rsidR="00C54A72" w:rsidRPr="00F05029" w:rsidRDefault="00FF309B" w:rsidP="0039531C">
      <w:pPr>
        <w:spacing w:line="360" w:lineRule="auto"/>
        <w:rPr>
          <w:rFonts w:ascii="Times New Roman" w:eastAsia="黑体" w:hAnsi="Times New Roman"/>
          <w:b/>
          <w:szCs w:val="21"/>
        </w:rPr>
      </w:pPr>
      <w:r w:rsidRPr="00F05029">
        <w:rPr>
          <w:rFonts w:ascii="Times New Roman" w:hAnsi="Times New Roman" w:cs="Times New Roman"/>
          <w:b/>
          <w:bCs/>
          <w:szCs w:val="21"/>
        </w:rPr>
        <w:t>Table</w:t>
      </w:r>
      <w:r w:rsidR="00C0618D" w:rsidRPr="00F05029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C54A72" w:rsidRPr="00F05029">
        <w:rPr>
          <w:rFonts w:ascii="Times New Roman" w:hAnsi="Times New Roman" w:cs="Times New Roman"/>
          <w:b/>
          <w:bCs/>
          <w:szCs w:val="21"/>
        </w:rPr>
        <w:t>S</w:t>
      </w:r>
      <w:r w:rsidRPr="00F05029">
        <w:rPr>
          <w:rFonts w:ascii="Times New Roman" w:hAnsi="Times New Roman" w:cs="Times New Roman"/>
          <w:b/>
          <w:bCs/>
          <w:szCs w:val="21"/>
        </w:rPr>
        <w:t>4</w:t>
      </w:r>
      <w:r w:rsidR="00C54A72" w:rsidRPr="00F05029">
        <w:rPr>
          <w:rFonts w:ascii="Times New Roman" w:hAnsi="Times New Roman" w:cs="Times New Roman"/>
          <w:b/>
          <w:szCs w:val="21"/>
        </w:rPr>
        <w:t xml:space="preserve"> Correlation between promoter </w:t>
      </w:r>
      <w:proofErr w:type="spellStart"/>
      <w:r w:rsidR="00C54A72" w:rsidRPr="00F05029">
        <w:rPr>
          <w:rFonts w:ascii="Times New Roman" w:hAnsi="Times New Roman" w:cs="Times New Roman"/>
          <w:b/>
          <w:szCs w:val="21"/>
        </w:rPr>
        <w:t>methylation</w:t>
      </w:r>
      <w:proofErr w:type="spellEnd"/>
      <w:r w:rsidR="00C54A72" w:rsidRPr="00F05029">
        <w:rPr>
          <w:rFonts w:ascii="Times New Roman" w:hAnsi="Times New Roman" w:cs="Times New Roman"/>
          <w:b/>
          <w:szCs w:val="21"/>
        </w:rPr>
        <w:t xml:space="preserve"> and expression of </w:t>
      </w:r>
      <w:r w:rsidR="00C54A72" w:rsidRPr="00F05029">
        <w:rPr>
          <w:rFonts w:ascii="Times New Roman" w:hAnsi="Times New Roman" w:cs="Times New Roman"/>
          <w:b/>
          <w:i/>
          <w:szCs w:val="21"/>
        </w:rPr>
        <w:t>DREB</w:t>
      </w:r>
      <w:r w:rsidR="008E3CDA" w:rsidRPr="00F05029">
        <w:rPr>
          <w:rFonts w:ascii="Times New Roman" w:eastAsia="黑体" w:hAnsi="Times New Roman" w:hint="eastAsia"/>
          <w:b/>
          <w:szCs w:val="21"/>
        </w:rPr>
        <w:t xml:space="preserve"> gene</w:t>
      </w:r>
      <w:r w:rsidR="000909A4" w:rsidRPr="00F05029">
        <w:rPr>
          <w:rFonts w:ascii="Times New Roman" w:eastAsia="黑体" w:hAnsi="Times New Roman" w:hint="eastAsia"/>
          <w:b/>
          <w:szCs w:val="21"/>
        </w:rPr>
        <w:t>s</w:t>
      </w:r>
    </w:p>
    <w:p w:rsidR="0039531C" w:rsidRPr="00F05029" w:rsidRDefault="0039531C" w:rsidP="0039531C">
      <w:pPr>
        <w:spacing w:line="360" w:lineRule="auto"/>
        <w:rPr>
          <w:rFonts w:ascii="Times New Roman" w:eastAsia="黑体" w:hAnsi="Times New Roman" w:cs="Times New Roman"/>
          <w:iCs/>
          <w:szCs w:val="21"/>
        </w:rPr>
      </w:pPr>
      <w:r w:rsidRPr="00F05029">
        <w:rPr>
          <w:rFonts w:ascii="Times New Roman" w:eastAsia="黑体" w:hAnsi="Times New Roman" w:cs="Times New Roman"/>
          <w:iCs/>
          <w:szCs w:val="21"/>
        </w:rPr>
        <w:t>Pearson’s r represent</w:t>
      </w:r>
      <w:r w:rsidRPr="00F05029">
        <w:rPr>
          <w:rFonts w:ascii="Times New Roman" w:eastAsia="黑体" w:hAnsi="Times New Roman" w:cs="Times New Roman" w:hint="eastAsia"/>
          <w:iCs/>
          <w:szCs w:val="21"/>
        </w:rPr>
        <w:t>s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the relationship between expression levels of </w:t>
      </w:r>
      <w:r w:rsidRPr="00F05029">
        <w:rPr>
          <w:rFonts w:ascii="Times New Roman" w:eastAsia="黑体" w:hAnsi="Times New Roman" w:cs="Times New Roman"/>
          <w:i/>
          <w:iCs/>
          <w:szCs w:val="21"/>
        </w:rPr>
        <w:t>DREB2, DREB6, Wdreb2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in wheat lea</w:t>
      </w:r>
      <w:r w:rsidRPr="00F05029">
        <w:rPr>
          <w:rFonts w:ascii="Times New Roman" w:eastAsia="黑体" w:hAnsi="Times New Roman" w:cs="Times New Roman" w:hint="eastAsia"/>
          <w:iCs/>
          <w:szCs w:val="21"/>
        </w:rPr>
        <w:t>ves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and </w:t>
      </w:r>
      <w:proofErr w:type="spellStart"/>
      <w:r w:rsidRPr="00F05029">
        <w:rPr>
          <w:rFonts w:ascii="Times New Roman" w:eastAsia="黑体" w:hAnsi="Times New Roman" w:cs="Times New Roman"/>
          <w:iCs/>
          <w:szCs w:val="21"/>
        </w:rPr>
        <w:t>methylation</w:t>
      </w:r>
      <w:proofErr w:type="spellEnd"/>
      <w:r w:rsidRPr="00F05029">
        <w:rPr>
          <w:rFonts w:ascii="Times New Roman" w:eastAsia="黑体" w:hAnsi="Times New Roman" w:cs="Times New Roman"/>
          <w:iCs/>
          <w:szCs w:val="21"/>
        </w:rPr>
        <w:t xml:space="preserve"> rate</w:t>
      </w:r>
      <w:r w:rsidRPr="00F05029">
        <w:rPr>
          <w:rFonts w:ascii="Times New Roman" w:eastAsia="黑体" w:hAnsi="Times New Roman" w:cs="Times New Roman" w:hint="eastAsia"/>
          <w:iCs/>
          <w:szCs w:val="21"/>
        </w:rPr>
        <w:t>s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</w:t>
      </w:r>
      <w:r w:rsidRPr="00F05029">
        <w:rPr>
          <w:rFonts w:ascii="Times New Roman" w:eastAsia="黑体" w:hAnsi="Times New Roman" w:cs="Times New Roman" w:hint="eastAsia"/>
          <w:iCs/>
          <w:szCs w:val="21"/>
        </w:rPr>
        <w:t xml:space="preserve">at </w:t>
      </w:r>
      <w:r w:rsidRPr="00F05029">
        <w:rPr>
          <w:rFonts w:ascii="Times New Roman" w:eastAsia="黑体" w:hAnsi="Times New Roman" w:cs="Times New Roman"/>
          <w:iCs/>
          <w:szCs w:val="21"/>
        </w:rPr>
        <w:t>CG, CHG or CHH</w:t>
      </w:r>
      <w:r w:rsidRPr="00F05029">
        <w:rPr>
          <w:rFonts w:ascii="Times New Roman" w:eastAsia="黑体" w:hAnsi="Times New Roman" w:cs="Times New Roman" w:hint="eastAsia"/>
          <w:iCs/>
          <w:szCs w:val="21"/>
        </w:rPr>
        <w:t xml:space="preserve"> sites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in their promoter regions under the treatment of 15% PEG</w:t>
      </w:r>
      <w:r w:rsidRPr="00F05029">
        <w:rPr>
          <w:rFonts w:ascii="Times New Roman" w:eastAsia="黑体" w:hAnsi="Times New Roman" w:cs="Times New Roman"/>
          <w:iCs/>
          <w:szCs w:val="21"/>
          <w:vertAlign w:val="subscript"/>
        </w:rPr>
        <w:t>6000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solution. According to the expression level and </w:t>
      </w:r>
      <w:proofErr w:type="spellStart"/>
      <w:r w:rsidRPr="00F05029">
        <w:rPr>
          <w:rFonts w:ascii="Times New Roman" w:eastAsia="黑体" w:hAnsi="Times New Roman" w:cs="Times New Roman"/>
          <w:iCs/>
          <w:szCs w:val="21"/>
        </w:rPr>
        <w:t>methylation</w:t>
      </w:r>
      <w:proofErr w:type="spellEnd"/>
      <w:r w:rsidRPr="00F05029">
        <w:rPr>
          <w:rFonts w:ascii="Times New Roman" w:eastAsia="黑体" w:hAnsi="Times New Roman" w:cs="Times New Roman"/>
          <w:iCs/>
          <w:szCs w:val="21"/>
        </w:rPr>
        <w:t xml:space="preserve"> rate when wheat seedlings </w:t>
      </w:r>
      <w:r w:rsidRPr="00F05029">
        <w:rPr>
          <w:rFonts w:ascii="Times New Roman" w:eastAsia="黑体" w:hAnsi="Times New Roman" w:hint="eastAsia"/>
          <w:iCs/>
          <w:szCs w:val="21"/>
        </w:rPr>
        <w:t>incubated in</w:t>
      </w:r>
      <w:r w:rsidRPr="00F05029">
        <w:rPr>
          <w:rFonts w:ascii="Times New Roman" w:eastAsia="黑体" w:hAnsi="Times New Roman"/>
          <w:iCs/>
          <w:szCs w:val="21"/>
        </w:rPr>
        <w:t xml:space="preserve"> PEG</w:t>
      </w:r>
      <w:r w:rsidRPr="00F05029">
        <w:rPr>
          <w:rFonts w:ascii="Times New Roman" w:eastAsia="黑体" w:hAnsi="Times New Roman"/>
          <w:iCs/>
          <w:szCs w:val="21"/>
          <w:vertAlign w:val="subscript"/>
        </w:rPr>
        <w:t>6000</w:t>
      </w:r>
      <w:r w:rsidRPr="00F05029">
        <w:rPr>
          <w:rFonts w:ascii="Times New Roman" w:eastAsia="黑体" w:hAnsi="Times New Roman"/>
          <w:iCs/>
          <w:szCs w:val="21"/>
        </w:rPr>
        <w:t xml:space="preserve"> solution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for 0 h, 2 h and 12 h, Pearson’s r analysis of </w:t>
      </w:r>
      <w:r w:rsidRPr="00F05029">
        <w:rPr>
          <w:rFonts w:ascii="Times New Roman" w:eastAsia="黑体" w:hAnsi="Times New Roman" w:cs="Times New Roman"/>
          <w:i/>
          <w:iCs/>
          <w:szCs w:val="21"/>
        </w:rPr>
        <w:t>DREB6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</w:t>
      </w:r>
      <w:r w:rsidRPr="00F05029">
        <w:rPr>
          <w:rFonts w:ascii="Times New Roman" w:eastAsia="黑体" w:hAnsi="Times New Roman" w:cs="Times New Roman" w:hint="eastAsia"/>
          <w:iCs/>
          <w:szCs w:val="21"/>
        </w:rPr>
        <w:t>and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</w:t>
      </w:r>
      <w:r w:rsidRPr="00F05029">
        <w:rPr>
          <w:rFonts w:ascii="Times New Roman" w:eastAsia="黑体" w:hAnsi="Times New Roman" w:cs="Times New Roman"/>
          <w:i/>
          <w:iCs/>
          <w:szCs w:val="21"/>
        </w:rPr>
        <w:t xml:space="preserve">Wdreb2 </w:t>
      </w:r>
      <w:r w:rsidRPr="00F05029">
        <w:rPr>
          <w:rFonts w:ascii="Times New Roman" w:eastAsia="黑体" w:hAnsi="Times New Roman" w:cs="Times New Roman"/>
          <w:iCs/>
          <w:szCs w:val="21"/>
        </w:rPr>
        <w:t>w</w:t>
      </w:r>
      <w:r w:rsidRPr="00F05029">
        <w:rPr>
          <w:rFonts w:ascii="Times New Roman" w:eastAsia="黑体" w:hAnsi="Times New Roman" w:cs="Times New Roman" w:hint="eastAsia"/>
          <w:iCs/>
          <w:szCs w:val="21"/>
        </w:rPr>
        <w:t>ere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performed, or w</w:t>
      </w:r>
      <w:r w:rsidRPr="00F05029">
        <w:rPr>
          <w:rFonts w:ascii="Times New Roman" w:eastAsia="黑体" w:hAnsi="Times New Roman" w:cs="Times New Roman" w:hint="eastAsia"/>
          <w:iCs/>
          <w:szCs w:val="21"/>
        </w:rPr>
        <w:t>ere</w:t>
      </w:r>
      <w:r w:rsidRPr="00F05029">
        <w:rPr>
          <w:rFonts w:ascii="Times New Roman" w:eastAsia="黑体" w:hAnsi="Times New Roman" w:cs="Times New Roman"/>
          <w:iCs/>
          <w:szCs w:val="21"/>
        </w:rPr>
        <w:t xml:space="preserve"> obtained for </w:t>
      </w:r>
      <w:r w:rsidRPr="00F05029">
        <w:rPr>
          <w:rFonts w:ascii="Times New Roman" w:eastAsia="黑体" w:hAnsi="Times New Roman" w:cs="Times New Roman"/>
          <w:i/>
          <w:iCs/>
          <w:szCs w:val="21"/>
        </w:rPr>
        <w:t xml:space="preserve">DREB2 </w:t>
      </w:r>
      <w:r w:rsidRPr="00F05029">
        <w:rPr>
          <w:rFonts w:ascii="Times New Roman" w:eastAsia="黑体" w:hAnsi="Times New Roman" w:cs="Times New Roman"/>
          <w:iCs/>
          <w:szCs w:val="21"/>
        </w:rPr>
        <w:t>after wheat seedlings</w:t>
      </w:r>
      <w:r w:rsidRPr="00F05029">
        <w:rPr>
          <w:rFonts w:ascii="Times New Roman" w:eastAsia="黑体" w:hAnsi="Times New Roman" w:cs="Times New Roman" w:hint="eastAsia"/>
          <w:iCs/>
          <w:szCs w:val="21"/>
        </w:rPr>
        <w:t xml:space="preserve"> </w:t>
      </w:r>
      <w:r w:rsidRPr="00F05029">
        <w:rPr>
          <w:rFonts w:ascii="Times New Roman" w:eastAsia="黑体" w:hAnsi="Times New Roman" w:cs="Times New Roman"/>
          <w:iCs/>
          <w:szCs w:val="21"/>
        </w:rPr>
        <w:t>stressed for 0 h, 2 h and10 h, respectively.</w:t>
      </w:r>
    </w:p>
    <w:p w:rsidR="00FF309B" w:rsidRPr="00F05029" w:rsidRDefault="00FF309B" w:rsidP="0039531C">
      <w:pPr>
        <w:spacing w:line="360" w:lineRule="auto"/>
        <w:rPr>
          <w:rFonts w:ascii="Times New Roman" w:hAnsi="Times New Roman" w:cs="Times New Roman"/>
          <w:b/>
          <w:szCs w:val="21"/>
        </w:rPr>
      </w:pPr>
      <w:r w:rsidRPr="00F05029">
        <w:rPr>
          <w:rFonts w:ascii="Times New Roman" w:hAnsi="Times New Roman" w:cs="Times New Roman"/>
          <w:b/>
          <w:bCs/>
          <w:szCs w:val="21"/>
        </w:rPr>
        <w:t>Table S5</w:t>
      </w:r>
      <w:r w:rsidRPr="00F05029">
        <w:rPr>
          <w:rFonts w:ascii="Times New Roman" w:hAnsi="Times New Roman" w:cs="Times New Roman"/>
          <w:szCs w:val="21"/>
        </w:rPr>
        <w:t xml:space="preserve"> </w:t>
      </w:r>
      <w:r w:rsidRPr="00F05029">
        <w:rPr>
          <w:rFonts w:ascii="Times New Roman" w:hAnsi="Times New Roman" w:cs="Times New Roman"/>
          <w:b/>
          <w:szCs w:val="21"/>
        </w:rPr>
        <w:t>Primers used in this study</w:t>
      </w:r>
    </w:p>
    <w:p w:rsidR="00C54A72" w:rsidRPr="00F05029" w:rsidRDefault="00C54A72">
      <w:pPr>
        <w:spacing w:line="360" w:lineRule="auto"/>
        <w:rPr>
          <w:szCs w:val="21"/>
        </w:rPr>
      </w:pPr>
    </w:p>
    <w:p w:rsidR="00C54A72" w:rsidRPr="00F05029" w:rsidRDefault="00C54A72">
      <w:pPr>
        <w:spacing w:line="360" w:lineRule="auto"/>
        <w:rPr>
          <w:szCs w:val="21"/>
        </w:rPr>
      </w:pPr>
    </w:p>
    <w:p w:rsidR="00C54A72" w:rsidRPr="00F05029" w:rsidRDefault="00C54A72">
      <w:pPr>
        <w:spacing w:line="360" w:lineRule="auto"/>
        <w:rPr>
          <w:szCs w:val="21"/>
        </w:rPr>
      </w:pPr>
    </w:p>
    <w:p w:rsidR="003506CF" w:rsidRPr="00F05029" w:rsidRDefault="0044087E" w:rsidP="0044087E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  <w:r w:rsidRPr="00F05029">
        <w:rPr>
          <w:rFonts w:ascii="Times New Roman" w:eastAsia="宋体" w:hAnsi="Times New Roman"/>
          <w:sz w:val="24"/>
          <w:szCs w:val="24"/>
        </w:rPr>
        <w:lastRenderedPageBreak/>
        <w:t>(</w:t>
      </w:r>
      <w:r w:rsidRPr="00F05029">
        <w:rPr>
          <w:rFonts w:ascii="Times New Roman" w:eastAsia="宋体" w:hAnsi="Times New Roman" w:hint="eastAsia"/>
          <w:sz w:val="24"/>
          <w:szCs w:val="24"/>
        </w:rPr>
        <w:t>a</w:t>
      </w:r>
      <w:r w:rsidRPr="00F05029">
        <w:rPr>
          <w:rFonts w:ascii="Times New Roman" w:eastAsia="宋体" w:hAnsi="Times New Roman"/>
          <w:sz w:val="24"/>
          <w:szCs w:val="24"/>
        </w:rPr>
        <w:t>)</w:t>
      </w:r>
      <w:r w:rsidRPr="00F05029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76438A" w:rsidRPr="00F05029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76438A" w:rsidRPr="00F05029">
        <w:rPr>
          <w:rFonts w:ascii="Times New Roman" w:eastAsia="宋体" w:hAnsi="Times New Roman" w:hint="eastAsia"/>
          <w:noProof/>
          <w:sz w:val="24"/>
          <w:szCs w:val="24"/>
        </w:rPr>
        <w:drawing>
          <wp:inline distT="0" distB="0" distL="0" distR="0">
            <wp:extent cx="4882134" cy="3066804"/>
            <wp:effectExtent l="19050" t="0" r="0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852" cy="3066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0DF4" w:rsidRPr="00F05029" w:rsidRDefault="00F62490" w:rsidP="00A60DF4">
      <w:r w:rsidRPr="00F05029">
        <w:rPr>
          <w:rFonts w:ascii="Times New Roman" w:eastAsia="宋体" w:hAnsi="Times New Roman"/>
          <w:sz w:val="24"/>
          <w:szCs w:val="24"/>
        </w:rPr>
        <w:t>(b)</w:t>
      </w:r>
      <w:r w:rsidR="00814C58" w:rsidRPr="00F05029">
        <w:rPr>
          <w:noProof/>
        </w:rPr>
        <w:t xml:space="preserve"> </w:t>
      </w:r>
      <w:r w:rsidR="005A2FDF" w:rsidRPr="00F05029">
        <w:rPr>
          <w:rFonts w:ascii="Times New Roman" w:eastAsia="宋体" w:hAnsi="Times New Roman"/>
          <w:sz w:val="24"/>
          <w:szCs w:val="24"/>
        </w:rPr>
        <w:t xml:space="preserve"> </w:t>
      </w:r>
      <w:r w:rsidR="00F04CAD" w:rsidRPr="00F05029">
        <w:rPr>
          <w:rFonts w:ascii="Times New Roman" w:eastAsia="宋体" w:hAnsi="Times New Roman"/>
          <w:noProof/>
          <w:sz w:val="24"/>
          <w:szCs w:val="24"/>
        </w:rPr>
        <w:drawing>
          <wp:inline distT="0" distB="0" distL="0" distR="0">
            <wp:extent cx="4933341" cy="3949742"/>
            <wp:effectExtent l="19050" t="0" r="609" b="0"/>
            <wp:docPr id="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637" cy="3949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B7B" w:rsidRPr="00F05029" w:rsidRDefault="00ED1B7B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</w:p>
    <w:p w:rsidR="0044087E" w:rsidRPr="00F05029" w:rsidRDefault="0044087E" w:rsidP="0044087E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  <w:r w:rsidRPr="00F05029">
        <w:rPr>
          <w:rFonts w:ascii="Times New Roman" w:eastAsia="宋体" w:hAnsi="Times New Roman"/>
          <w:sz w:val="24"/>
          <w:szCs w:val="24"/>
        </w:rPr>
        <w:lastRenderedPageBreak/>
        <w:t>(</w:t>
      </w:r>
      <w:r w:rsidRPr="00F05029">
        <w:rPr>
          <w:rFonts w:ascii="Times New Roman" w:eastAsia="宋体" w:hAnsi="Times New Roman" w:hint="eastAsia"/>
          <w:sz w:val="24"/>
          <w:szCs w:val="24"/>
        </w:rPr>
        <w:t>c</w:t>
      </w:r>
      <w:r w:rsidRPr="00F05029">
        <w:rPr>
          <w:rFonts w:ascii="Times New Roman" w:eastAsia="宋体" w:hAnsi="Times New Roman"/>
          <w:sz w:val="24"/>
          <w:szCs w:val="24"/>
        </w:rPr>
        <w:t>)</w:t>
      </w:r>
      <w:r w:rsidRPr="00F05029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76438A" w:rsidRPr="00F05029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76438A" w:rsidRPr="00F05029">
        <w:rPr>
          <w:rFonts w:ascii="Times New Roman" w:eastAsia="宋体" w:hAnsi="Times New Roman" w:hint="eastAsia"/>
          <w:noProof/>
          <w:sz w:val="24"/>
          <w:szCs w:val="24"/>
        </w:rPr>
        <w:drawing>
          <wp:inline distT="0" distB="0" distL="0" distR="0">
            <wp:extent cx="4735830" cy="4197537"/>
            <wp:effectExtent l="19050" t="0" r="762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6233" cy="4197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87E" w:rsidRPr="00F05029" w:rsidRDefault="0044087E" w:rsidP="0044087E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</w:p>
    <w:p w:rsidR="008A3F89" w:rsidRPr="00F05029" w:rsidRDefault="000142EC" w:rsidP="000142EC">
      <w:pPr>
        <w:spacing w:line="276" w:lineRule="auto"/>
        <w:rPr>
          <w:rFonts w:ascii="Times New Roman" w:eastAsia="黑体" w:hAnsi="Times New Roman"/>
          <w:szCs w:val="21"/>
        </w:rPr>
      </w:pPr>
      <w:proofErr w:type="gramStart"/>
      <w:r w:rsidRPr="00F05029">
        <w:rPr>
          <w:rFonts w:ascii="Times New Roman" w:eastAsia="黑体" w:hAnsi="Times New Roman" w:hint="eastAsia"/>
          <w:b/>
          <w:sz w:val="24"/>
          <w:szCs w:val="24"/>
        </w:rPr>
        <w:t>F</w:t>
      </w:r>
      <w:r w:rsidR="00FB7760" w:rsidRPr="00F05029">
        <w:rPr>
          <w:rFonts w:ascii="Times New Roman" w:eastAsia="黑体" w:hAnsi="Times New Roman"/>
          <w:b/>
          <w:sz w:val="24"/>
          <w:szCs w:val="24"/>
        </w:rPr>
        <w:t>ig.</w:t>
      </w:r>
      <w:proofErr w:type="gramEnd"/>
      <w:r w:rsidR="00FB7760" w:rsidRPr="00F05029">
        <w:rPr>
          <w:rFonts w:ascii="Times New Roman" w:eastAsia="黑体" w:hAnsi="Times New Roman"/>
          <w:b/>
          <w:sz w:val="24"/>
          <w:szCs w:val="24"/>
        </w:rPr>
        <w:t xml:space="preserve"> </w:t>
      </w:r>
      <w:r w:rsidR="005A2FDF" w:rsidRPr="00F05029">
        <w:rPr>
          <w:rFonts w:ascii="Times New Roman" w:eastAsia="黑体" w:hAnsi="Times New Roman" w:hint="eastAsia"/>
          <w:b/>
          <w:sz w:val="24"/>
          <w:szCs w:val="24"/>
        </w:rPr>
        <w:t xml:space="preserve">S1 </w:t>
      </w:r>
      <w:proofErr w:type="gramStart"/>
      <w:r w:rsidR="005A2FDF" w:rsidRPr="00F05029">
        <w:rPr>
          <w:rFonts w:ascii="Times New Roman" w:eastAsia="黑体" w:hAnsi="Times New Roman"/>
          <w:b/>
          <w:sz w:val="24"/>
          <w:szCs w:val="24"/>
        </w:rPr>
        <w:t>The</w:t>
      </w:r>
      <w:proofErr w:type="gramEnd"/>
      <w:r w:rsidR="005A2FDF" w:rsidRPr="00F05029">
        <w:rPr>
          <w:rFonts w:ascii="Times New Roman" w:eastAsia="黑体" w:hAnsi="Times New Roman"/>
          <w:b/>
          <w:sz w:val="24"/>
          <w:szCs w:val="24"/>
        </w:rPr>
        <w:t xml:space="preserve"> sequence</w:t>
      </w:r>
      <w:r w:rsidR="00D91C69" w:rsidRPr="00F05029">
        <w:rPr>
          <w:rFonts w:ascii="Times New Roman" w:eastAsia="黑体" w:hAnsi="Times New Roman" w:hint="eastAsia"/>
          <w:b/>
          <w:sz w:val="24"/>
          <w:szCs w:val="24"/>
        </w:rPr>
        <w:t>s</w:t>
      </w:r>
      <w:r w:rsidR="005A2FDF" w:rsidRPr="00F05029">
        <w:rPr>
          <w:rFonts w:ascii="Times New Roman" w:eastAsia="黑体" w:hAnsi="Times New Roman"/>
          <w:b/>
          <w:sz w:val="24"/>
          <w:szCs w:val="24"/>
        </w:rPr>
        <w:t xml:space="preserve"> of</w:t>
      </w:r>
      <w:r w:rsidR="00672E32" w:rsidRPr="00F05029">
        <w:rPr>
          <w:rFonts w:ascii="Times New Roman" w:eastAsia="黑体" w:hAnsi="Times New Roman"/>
          <w:b/>
          <w:sz w:val="24"/>
          <w:szCs w:val="24"/>
        </w:rPr>
        <w:t xml:space="preserve"> wheat</w:t>
      </w:r>
      <w:r w:rsidR="005A2FDF" w:rsidRPr="00F05029">
        <w:rPr>
          <w:rFonts w:ascii="Times New Roman" w:eastAsia="黑体" w:hAnsi="Times New Roman"/>
          <w:b/>
          <w:sz w:val="24"/>
          <w:szCs w:val="24"/>
        </w:rPr>
        <w:t xml:space="preserve"> </w:t>
      </w:r>
      <w:r w:rsidR="005A2FDF" w:rsidRPr="00F05029">
        <w:rPr>
          <w:rFonts w:ascii="Times New Roman" w:eastAsia="黑体" w:hAnsi="Times New Roman" w:hint="eastAsia"/>
          <w:b/>
          <w:i/>
          <w:iCs/>
          <w:sz w:val="24"/>
          <w:szCs w:val="24"/>
        </w:rPr>
        <w:t>D</w:t>
      </w:r>
      <w:r w:rsidR="005A2FDF" w:rsidRPr="00F05029">
        <w:rPr>
          <w:rFonts w:ascii="Times New Roman" w:eastAsia="黑体" w:hAnsi="Times New Roman" w:hint="eastAsia"/>
          <w:b/>
          <w:i/>
          <w:sz w:val="24"/>
          <w:szCs w:val="24"/>
        </w:rPr>
        <w:t>REB</w:t>
      </w:r>
      <w:r w:rsidR="00672E32" w:rsidRPr="00F05029">
        <w:rPr>
          <w:rFonts w:ascii="Times New Roman" w:eastAsia="黑体" w:hAnsi="Times New Roman"/>
          <w:b/>
          <w:sz w:val="24"/>
          <w:szCs w:val="24"/>
        </w:rPr>
        <w:t xml:space="preserve"> gene</w:t>
      </w:r>
      <w:r w:rsidR="00D91C69" w:rsidRPr="00F05029">
        <w:rPr>
          <w:rFonts w:ascii="Times New Roman" w:eastAsia="黑体" w:hAnsi="Times New Roman" w:hint="eastAsia"/>
          <w:b/>
          <w:sz w:val="24"/>
          <w:szCs w:val="24"/>
        </w:rPr>
        <w:t>s</w:t>
      </w:r>
      <w:r w:rsidRPr="00F05029">
        <w:rPr>
          <w:rFonts w:ascii="Times New Roman" w:eastAsia="黑体" w:hAnsi="Times New Roman" w:hint="eastAsia"/>
          <w:b/>
          <w:sz w:val="24"/>
          <w:szCs w:val="24"/>
        </w:rPr>
        <w:t xml:space="preserve">. </w:t>
      </w:r>
      <w:r w:rsidR="00F62490" w:rsidRPr="00F05029">
        <w:rPr>
          <w:rFonts w:ascii="Times New Roman" w:eastAsia="黑体" w:hAnsi="Times New Roman"/>
          <w:szCs w:val="21"/>
        </w:rPr>
        <w:t>(a)</w:t>
      </w:r>
      <w:r w:rsidR="005A2FDF" w:rsidRPr="00F05029">
        <w:rPr>
          <w:rFonts w:ascii="Times New Roman" w:eastAsia="黑体" w:hAnsi="Times New Roman"/>
          <w:szCs w:val="21"/>
        </w:rPr>
        <w:t>,</w:t>
      </w:r>
      <w:r w:rsidR="00F62490" w:rsidRPr="00F05029">
        <w:rPr>
          <w:rFonts w:ascii="Times New Roman" w:eastAsia="黑体" w:hAnsi="Times New Roman"/>
          <w:szCs w:val="21"/>
        </w:rPr>
        <w:t xml:space="preserve"> (b) and (c)</w:t>
      </w:r>
      <w:r w:rsidR="005A2FDF" w:rsidRPr="00F05029">
        <w:rPr>
          <w:rFonts w:ascii="Times New Roman" w:eastAsia="黑体" w:hAnsi="Times New Roman"/>
          <w:szCs w:val="21"/>
        </w:rPr>
        <w:t xml:space="preserve"> r</w:t>
      </w:r>
      <w:r w:rsidR="00316F6C" w:rsidRPr="00F05029">
        <w:rPr>
          <w:rFonts w:ascii="Times New Roman" w:eastAsia="黑体" w:hAnsi="Times New Roman"/>
          <w:szCs w:val="21"/>
        </w:rPr>
        <w:t>epresent</w:t>
      </w:r>
      <w:r w:rsidR="00F62490" w:rsidRPr="00F05029">
        <w:rPr>
          <w:rFonts w:ascii="Times New Roman" w:eastAsia="黑体" w:hAnsi="Times New Roman"/>
          <w:szCs w:val="21"/>
        </w:rPr>
        <w:t xml:space="preserve"> </w:t>
      </w:r>
      <w:r w:rsidR="00672E32" w:rsidRPr="00F05029">
        <w:rPr>
          <w:rFonts w:ascii="Times New Roman" w:eastAsia="黑体" w:hAnsi="Times New Roman"/>
          <w:szCs w:val="21"/>
        </w:rPr>
        <w:t xml:space="preserve">the </w:t>
      </w:r>
      <w:r w:rsidR="00D91C69" w:rsidRPr="00F05029">
        <w:rPr>
          <w:rFonts w:ascii="Times New Roman" w:eastAsia="黑体" w:hAnsi="Times New Roman"/>
          <w:sz w:val="24"/>
          <w:szCs w:val="24"/>
        </w:rPr>
        <w:t>nucleotide sequence and amino acid sequence</w:t>
      </w:r>
      <w:r w:rsidR="00F62490" w:rsidRPr="00F05029">
        <w:rPr>
          <w:rFonts w:ascii="Times New Roman" w:eastAsia="黑体" w:hAnsi="Times New Roman"/>
          <w:szCs w:val="21"/>
        </w:rPr>
        <w:t xml:space="preserve"> of</w:t>
      </w:r>
      <w:r w:rsidR="005A2FDF" w:rsidRPr="00F05029">
        <w:rPr>
          <w:rFonts w:ascii="Times New Roman" w:eastAsia="黑体" w:hAnsi="Times New Roman"/>
          <w:szCs w:val="21"/>
        </w:rPr>
        <w:t xml:space="preserve"> </w:t>
      </w:r>
      <w:r w:rsidR="005A2FDF" w:rsidRPr="00F05029">
        <w:rPr>
          <w:rFonts w:ascii="Times New Roman" w:eastAsia="黑体" w:hAnsi="Times New Roman" w:hint="eastAsia"/>
          <w:i/>
          <w:iCs/>
          <w:szCs w:val="21"/>
        </w:rPr>
        <w:t>DREB2</w:t>
      </w:r>
      <w:r w:rsidR="005A2FDF" w:rsidRPr="00F05029">
        <w:rPr>
          <w:rFonts w:ascii="Times New Roman" w:eastAsia="黑体" w:hAnsi="Times New Roman"/>
          <w:szCs w:val="21"/>
        </w:rPr>
        <w:t xml:space="preserve">, </w:t>
      </w:r>
      <w:r w:rsidR="005A2FDF" w:rsidRPr="00F05029">
        <w:rPr>
          <w:rFonts w:ascii="Times New Roman" w:eastAsia="黑体" w:hAnsi="Times New Roman" w:hint="eastAsia"/>
          <w:i/>
          <w:iCs/>
          <w:szCs w:val="21"/>
        </w:rPr>
        <w:t>DREB</w:t>
      </w:r>
      <w:r w:rsidR="00F62490" w:rsidRPr="00F05029">
        <w:rPr>
          <w:rFonts w:ascii="Times New Roman" w:eastAsia="黑体" w:hAnsi="Times New Roman"/>
          <w:i/>
          <w:iCs/>
          <w:szCs w:val="21"/>
        </w:rPr>
        <w:t>6</w:t>
      </w:r>
      <w:r w:rsidR="005A2FDF" w:rsidRPr="00F05029">
        <w:rPr>
          <w:rFonts w:ascii="Times New Roman" w:eastAsia="黑体" w:hAnsi="Times New Roman"/>
          <w:szCs w:val="21"/>
        </w:rPr>
        <w:t xml:space="preserve"> and </w:t>
      </w:r>
      <w:r w:rsidR="005A2FDF" w:rsidRPr="00F05029">
        <w:rPr>
          <w:rFonts w:ascii="Times New Roman" w:eastAsia="黑体" w:hAnsi="Times New Roman" w:hint="eastAsia"/>
          <w:i/>
          <w:iCs/>
          <w:szCs w:val="21"/>
        </w:rPr>
        <w:t>Wdreb2</w:t>
      </w:r>
      <w:r w:rsidR="005A2FDF" w:rsidRPr="00F05029">
        <w:rPr>
          <w:rFonts w:ascii="Times New Roman" w:eastAsia="黑体" w:hAnsi="Times New Roman"/>
          <w:szCs w:val="21"/>
        </w:rPr>
        <w:t>, respectively.</w:t>
      </w:r>
      <w:r w:rsidR="008A3F89" w:rsidRPr="00F05029">
        <w:rPr>
          <w:rFonts w:ascii="Times New Roman" w:eastAsia="黑体" w:hAnsi="Times New Roman"/>
          <w:szCs w:val="21"/>
        </w:rPr>
        <w:t xml:space="preserve"> The box </w:t>
      </w:r>
      <w:r w:rsidR="003F7AA9" w:rsidRPr="00F05029">
        <w:rPr>
          <w:rFonts w:ascii="Times New Roman" w:eastAsia="黑体" w:hAnsi="Times New Roman"/>
          <w:szCs w:val="21"/>
        </w:rPr>
        <w:t xml:space="preserve">and underline </w:t>
      </w:r>
      <w:r w:rsidR="007A67C9" w:rsidRPr="00F05029">
        <w:rPr>
          <w:rFonts w:ascii="Times New Roman" w:eastAsia="黑体" w:hAnsi="Times New Roman" w:hint="eastAsia"/>
          <w:szCs w:val="21"/>
        </w:rPr>
        <w:t>denot</w:t>
      </w:r>
      <w:r w:rsidR="00316F6C" w:rsidRPr="00F05029">
        <w:rPr>
          <w:rFonts w:ascii="Times New Roman" w:eastAsia="黑体" w:hAnsi="Times New Roman"/>
          <w:szCs w:val="21"/>
        </w:rPr>
        <w:t>e</w:t>
      </w:r>
      <w:r w:rsidR="008A3F89" w:rsidRPr="00F05029">
        <w:rPr>
          <w:rFonts w:ascii="Times New Roman" w:eastAsia="黑体" w:hAnsi="Times New Roman"/>
        </w:rPr>
        <w:t xml:space="preserve"> </w:t>
      </w:r>
      <w:r w:rsidR="008A3F89" w:rsidRPr="00F05029">
        <w:rPr>
          <w:rFonts w:ascii="Times New Roman" w:eastAsia="黑体" w:hAnsi="Times New Roman"/>
          <w:szCs w:val="21"/>
        </w:rPr>
        <w:t>nuclear</w:t>
      </w:r>
      <w:r w:rsidR="008A3F89" w:rsidRPr="00F05029">
        <w:rPr>
          <w:rFonts w:ascii="Times New Roman" w:eastAsia="黑体" w:hAnsi="Times New Roman"/>
        </w:rPr>
        <w:t> </w:t>
      </w:r>
      <w:r w:rsidR="008A3F89" w:rsidRPr="00F05029">
        <w:rPr>
          <w:rFonts w:ascii="Times New Roman" w:eastAsia="黑体" w:hAnsi="Times New Roman"/>
          <w:szCs w:val="21"/>
        </w:rPr>
        <w:t>localization</w:t>
      </w:r>
      <w:r w:rsidR="008A3F89" w:rsidRPr="00F05029">
        <w:rPr>
          <w:rFonts w:ascii="Times New Roman" w:eastAsia="黑体" w:hAnsi="Times New Roman"/>
        </w:rPr>
        <w:t> </w:t>
      </w:r>
      <w:r w:rsidR="008A3F89" w:rsidRPr="00F05029">
        <w:rPr>
          <w:rFonts w:ascii="Times New Roman" w:eastAsia="黑体" w:hAnsi="Times New Roman"/>
          <w:szCs w:val="21"/>
        </w:rPr>
        <w:t>signal</w:t>
      </w:r>
      <w:r w:rsidR="008A3F89" w:rsidRPr="00F05029">
        <w:rPr>
          <w:rFonts w:ascii="Times New Roman" w:eastAsia="黑体" w:hAnsi="Times New Roman"/>
        </w:rPr>
        <w:t> </w:t>
      </w:r>
      <w:r w:rsidR="003F7AA9" w:rsidRPr="00F05029">
        <w:rPr>
          <w:rFonts w:ascii="Times New Roman" w:eastAsia="黑体" w:hAnsi="Times New Roman"/>
        </w:rPr>
        <w:t>and AP2/EREBP domain</w:t>
      </w:r>
      <w:r w:rsidR="00D91C69" w:rsidRPr="00F05029">
        <w:rPr>
          <w:rFonts w:ascii="Times New Roman" w:eastAsia="黑体" w:hAnsi="Times New Roman" w:hint="eastAsia"/>
        </w:rPr>
        <w:t>,</w:t>
      </w:r>
      <w:r w:rsidR="00D91C69" w:rsidRPr="00F05029">
        <w:rPr>
          <w:rFonts w:ascii="Times New Roman" w:eastAsia="黑体" w:hAnsi="Times New Roman"/>
          <w:szCs w:val="21"/>
        </w:rPr>
        <w:t xml:space="preserve"> respectively</w:t>
      </w:r>
      <w:r w:rsidR="008A3F89" w:rsidRPr="00F05029">
        <w:rPr>
          <w:rFonts w:ascii="Times New Roman" w:eastAsia="黑体" w:hAnsi="Times New Roman"/>
        </w:rPr>
        <w:t>.</w:t>
      </w:r>
    </w:p>
    <w:p w:rsidR="005A2FDF" w:rsidRPr="00F05029" w:rsidRDefault="005A2FDF">
      <w:pPr>
        <w:spacing w:line="360" w:lineRule="auto"/>
        <w:ind w:firstLineChars="200" w:firstLine="480"/>
        <w:rPr>
          <w:sz w:val="24"/>
        </w:rPr>
      </w:pPr>
    </w:p>
    <w:p w:rsidR="00274706" w:rsidRPr="00F05029" w:rsidRDefault="00274706">
      <w:pPr>
        <w:spacing w:line="360" w:lineRule="auto"/>
        <w:ind w:firstLineChars="200" w:firstLine="480"/>
        <w:rPr>
          <w:sz w:val="24"/>
        </w:rPr>
      </w:pPr>
    </w:p>
    <w:p w:rsidR="00414C5E" w:rsidRPr="00F05029" w:rsidRDefault="00414C5E">
      <w:pPr>
        <w:spacing w:line="360" w:lineRule="auto"/>
        <w:ind w:firstLineChars="200" w:firstLine="480"/>
        <w:rPr>
          <w:sz w:val="24"/>
        </w:rPr>
      </w:pPr>
    </w:p>
    <w:p w:rsidR="00414C5E" w:rsidRPr="00F05029" w:rsidRDefault="00414C5E">
      <w:pPr>
        <w:spacing w:line="360" w:lineRule="auto"/>
        <w:ind w:firstLineChars="200" w:firstLine="480"/>
        <w:rPr>
          <w:sz w:val="24"/>
        </w:rPr>
        <w:sectPr w:rsidR="00414C5E" w:rsidRPr="00F05029" w:rsidSect="005A2930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8B1A3E" w:rsidRPr="00F05029" w:rsidRDefault="00274706" w:rsidP="00191BD2">
      <w:pPr>
        <w:rPr>
          <w:rFonts w:ascii="Times New Roman" w:hAnsi="Times New Roman"/>
          <w:noProof/>
          <w:sz w:val="24"/>
        </w:rPr>
      </w:pPr>
      <w:r w:rsidRPr="00F05029">
        <w:rPr>
          <w:rFonts w:ascii="Times New Roman" w:hAnsi="Times New Roman" w:hint="eastAsia"/>
          <w:sz w:val="24"/>
        </w:rPr>
        <w:lastRenderedPageBreak/>
        <w:t>(</w:t>
      </w:r>
      <w:r w:rsidRPr="00F05029">
        <w:rPr>
          <w:rFonts w:ascii="Times New Roman" w:hAnsi="Times New Roman"/>
          <w:sz w:val="24"/>
        </w:rPr>
        <w:t>a)</w:t>
      </w:r>
      <w:bookmarkStart w:id="0" w:name="OLE_LINK38"/>
      <w:bookmarkStart w:id="1" w:name="OLE_LINK39"/>
      <w:r w:rsidR="008B1A3E" w:rsidRPr="00F05029">
        <w:rPr>
          <w:rFonts w:ascii="Times New Roman" w:hAnsi="Times New Roman"/>
          <w:noProof/>
          <w:sz w:val="24"/>
        </w:rPr>
        <w:t xml:space="preserve"> </w:t>
      </w:r>
      <w:r w:rsidR="00191BD2" w:rsidRPr="00F05029">
        <w:rPr>
          <w:rFonts w:ascii="Times New Roman" w:hAnsi="Times New Roman"/>
          <w:noProof/>
          <w:sz w:val="24"/>
        </w:rPr>
        <w:drawing>
          <wp:inline distT="0" distB="0" distL="0" distR="0">
            <wp:extent cx="8042300" cy="4634857"/>
            <wp:effectExtent l="19050" t="0" r="0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2394" b="79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2914" cy="4635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02EB" w:rsidRPr="00F05029" w:rsidRDefault="00066C50" w:rsidP="00191BD2">
      <w:r w:rsidRPr="00F05029">
        <w:rPr>
          <w:rFonts w:ascii="Times New Roman" w:hAnsi="Times New Roman"/>
          <w:sz w:val="24"/>
        </w:rPr>
        <w:lastRenderedPageBreak/>
        <w:t>(b)</w:t>
      </w:r>
      <w:r w:rsidR="00CB02EB" w:rsidRPr="00F05029">
        <w:rPr>
          <w:rFonts w:ascii="Times New Roman" w:hAnsi="Times New Roman" w:hint="eastAsia"/>
          <w:sz w:val="24"/>
        </w:rPr>
        <w:t xml:space="preserve"> </w:t>
      </w:r>
      <w:r w:rsidR="00191BD2" w:rsidRPr="00F05029">
        <w:rPr>
          <w:rFonts w:ascii="Times New Roman" w:hAnsi="Times New Roman" w:hint="eastAsia"/>
          <w:noProof/>
          <w:sz w:val="24"/>
        </w:rPr>
        <w:drawing>
          <wp:inline distT="0" distB="0" distL="0" distR="0">
            <wp:extent cx="8042300" cy="4694331"/>
            <wp:effectExtent l="19050" t="0" r="0" b="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b="9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8214" cy="4697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C5E" w:rsidRPr="00F05029" w:rsidRDefault="00414C5E" w:rsidP="00066C50">
      <w:pPr>
        <w:jc w:val="center"/>
        <w:rPr>
          <w:rFonts w:ascii="Times New Roman" w:hAnsi="Times New Roman"/>
          <w:sz w:val="24"/>
        </w:rPr>
      </w:pPr>
    </w:p>
    <w:p w:rsidR="00CB02EB" w:rsidRPr="00F05029" w:rsidRDefault="00066C50" w:rsidP="00191BD2">
      <w:r w:rsidRPr="00F05029">
        <w:rPr>
          <w:rFonts w:ascii="Times New Roman" w:hAnsi="Times New Roman"/>
          <w:sz w:val="24"/>
        </w:rPr>
        <w:lastRenderedPageBreak/>
        <w:t>(c)</w:t>
      </w:r>
      <w:r w:rsidRPr="00F05029">
        <w:rPr>
          <w:rFonts w:hint="eastAsia"/>
        </w:rPr>
        <w:t xml:space="preserve"> </w:t>
      </w:r>
      <w:r w:rsidR="00191BD2" w:rsidRPr="00F05029">
        <w:rPr>
          <w:rFonts w:hint="eastAsia"/>
          <w:noProof/>
        </w:rPr>
        <w:drawing>
          <wp:inline distT="0" distB="0" distL="0" distR="0">
            <wp:extent cx="8064246" cy="4712520"/>
            <wp:effectExtent l="19050" t="0" r="0" b="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r="692" b="3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4246" cy="471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C5E" w:rsidRPr="00F05029" w:rsidRDefault="00414C5E" w:rsidP="00414C5E">
      <w:bookmarkStart w:id="2" w:name="_Hlk25557021"/>
      <w:proofErr w:type="gramStart"/>
      <w:r w:rsidRPr="00F05029">
        <w:rPr>
          <w:rFonts w:ascii="Times New Roman" w:eastAsia="黑体" w:hAnsi="Times New Roman" w:hint="eastAsia"/>
          <w:b/>
          <w:sz w:val="24"/>
          <w:szCs w:val="24"/>
        </w:rPr>
        <w:t>F</w:t>
      </w:r>
      <w:r w:rsidRPr="00F05029">
        <w:rPr>
          <w:rFonts w:ascii="Times New Roman" w:eastAsia="黑体" w:hAnsi="Times New Roman"/>
          <w:b/>
          <w:sz w:val="24"/>
          <w:szCs w:val="24"/>
        </w:rPr>
        <w:t>ig.</w:t>
      </w:r>
      <w:proofErr w:type="gramEnd"/>
      <w:r w:rsidRPr="00F05029">
        <w:rPr>
          <w:rFonts w:ascii="Times New Roman" w:eastAsia="黑体" w:hAnsi="Times New Roman"/>
          <w:b/>
          <w:sz w:val="24"/>
          <w:szCs w:val="24"/>
        </w:rPr>
        <w:t xml:space="preserve"> </w:t>
      </w:r>
      <w:proofErr w:type="gramStart"/>
      <w:r w:rsidRPr="00F05029">
        <w:rPr>
          <w:rFonts w:ascii="Times New Roman" w:hAnsi="Times New Roman"/>
          <w:b/>
          <w:bCs/>
          <w:szCs w:val="21"/>
        </w:rPr>
        <w:t>S2</w:t>
      </w:r>
      <w:r w:rsidRPr="00F05029">
        <w:rPr>
          <w:rFonts w:ascii="Times New Roman" w:hAnsi="Times New Roman"/>
          <w:b/>
          <w:szCs w:val="21"/>
        </w:rPr>
        <w:t xml:space="preserve"> Multiple alignment of wheat DREB</w:t>
      </w:r>
      <w:r w:rsidR="004C1501" w:rsidRPr="00F05029">
        <w:rPr>
          <w:rFonts w:ascii="Times New Roman" w:hAnsi="Times New Roman" w:hint="eastAsia"/>
          <w:b/>
          <w:szCs w:val="21"/>
        </w:rPr>
        <w:t>s</w:t>
      </w:r>
      <w:r w:rsidRPr="00F05029">
        <w:rPr>
          <w:rFonts w:ascii="Times New Roman" w:hAnsi="Times New Roman"/>
          <w:b/>
          <w:szCs w:val="21"/>
        </w:rPr>
        <w:t xml:space="preserve"> and its homologous sequences</w:t>
      </w:r>
      <w:r w:rsidRPr="00F05029">
        <w:rPr>
          <w:rFonts w:ascii="Times New Roman" w:hAnsi="Times New Roman" w:hint="eastAsia"/>
          <w:b/>
          <w:szCs w:val="21"/>
        </w:rPr>
        <w:t>.</w:t>
      </w:r>
      <w:proofErr w:type="gramEnd"/>
      <w:r w:rsidRPr="00F05029">
        <w:rPr>
          <w:rFonts w:ascii="Times New Roman" w:hAnsi="Times New Roman" w:hint="eastAsia"/>
          <w:szCs w:val="21"/>
        </w:rPr>
        <w:t xml:space="preserve"> </w:t>
      </w:r>
      <w:proofErr w:type="gramStart"/>
      <w:r w:rsidRPr="00F05029">
        <w:rPr>
          <w:rFonts w:ascii="Times New Roman" w:hAnsi="Times New Roman"/>
          <w:szCs w:val="21"/>
        </w:rPr>
        <w:t>(a), (b) and (c)</w:t>
      </w:r>
      <w:proofErr w:type="gramEnd"/>
      <w:r w:rsidRPr="00F05029">
        <w:rPr>
          <w:rFonts w:ascii="Times New Roman" w:hAnsi="Times New Roman"/>
          <w:szCs w:val="21"/>
        </w:rPr>
        <w:t xml:space="preserve"> </w:t>
      </w:r>
      <w:r w:rsidR="00316F6C" w:rsidRPr="00F05029">
        <w:rPr>
          <w:rFonts w:ascii="Times New Roman" w:hAnsi="Times New Roman" w:hint="eastAsia"/>
          <w:szCs w:val="21"/>
        </w:rPr>
        <w:t>are</w:t>
      </w:r>
      <w:r w:rsidRPr="00F05029">
        <w:rPr>
          <w:rFonts w:ascii="Times New Roman" w:hAnsi="Times New Roman"/>
          <w:szCs w:val="21"/>
        </w:rPr>
        <w:t xml:space="preserve"> the alignment </w:t>
      </w:r>
      <w:r w:rsidRPr="00F05029">
        <w:rPr>
          <w:rFonts w:ascii="Times New Roman" w:hAnsi="Times New Roman" w:hint="eastAsia"/>
          <w:szCs w:val="21"/>
        </w:rPr>
        <w:t>on</w:t>
      </w:r>
      <w:r w:rsidRPr="00F05029">
        <w:rPr>
          <w:rFonts w:ascii="Times New Roman" w:hAnsi="Times New Roman"/>
          <w:szCs w:val="21"/>
        </w:rPr>
        <w:t xml:space="preserve"> </w:t>
      </w:r>
      <w:r w:rsidR="00A45637" w:rsidRPr="00F05029">
        <w:rPr>
          <w:rFonts w:ascii="Times New Roman" w:hAnsi="Times New Roman" w:hint="eastAsia"/>
          <w:szCs w:val="21"/>
        </w:rPr>
        <w:t xml:space="preserve">some </w:t>
      </w:r>
      <w:r w:rsidRPr="00F05029">
        <w:rPr>
          <w:rFonts w:ascii="Times New Roman" w:hAnsi="Times New Roman"/>
          <w:szCs w:val="21"/>
        </w:rPr>
        <w:t xml:space="preserve">homologous sequences </w:t>
      </w:r>
      <w:r w:rsidRPr="00F05029">
        <w:rPr>
          <w:rFonts w:ascii="Times New Roman" w:hAnsi="Times New Roman" w:hint="eastAsia"/>
          <w:szCs w:val="21"/>
        </w:rPr>
        <w:t>of</w:t>
      </w:r>
      <w:r w:rsidRPr="00F05029">
        <w:rPr>
          <w:rFonts w:ascii="Times New Roman" w:hAnsi="Times New Roman"/>
          <w:szCs w:val="21"/>
        </w:rPr>
        <w:t xml:space="preserve"> </w:t>
      </w:r>
      <w:r w:rsidR="004C1501" w:rsidRPr="00F05029">
        <w:rPr>
          <w:rFonts w:ascii="Times New Roman" w:hAnsi="Times New Roman" w:hint="eastAsia"/>
          <w:szCs w:val="21"/>
        </w:rPr>
        <w:t xml:space="preserve">wheat </w:t>
      </w:r>
      <w:r w:rsidRPr="00F05029">
        <w:rPr>
          <w:rFonts w:ascii="Times New Roman" w:hAnsi="Times New Roman"/>
          <w:szCs w:val="21"/>
        </w:rPr>
        <w:t xml:space="preserve">DREB2, DREB6 </w:t>
      </w:r>
      <w:r w:rsidR="00066124" w:rsidRPr="00F05029">
        <w:rPr>
          <w:rFonts w:ascii="Times New Roman" w:hAnsi="Times New Roman" w:hint="eastAsia"/>
          <w:szCs w:val="21"/>
        </w:rPr>
        <w:t>and</w:t>
      </w:r>
      <w:r w:rsidRPr="00F05029">
        <w:rPr>
          <w:rFonts w:ascii="Times New Roman" w:hAnsi="Times New Roman"/>
          <w:szCs w:val="21"/>
        </w:rPr>
        <w:t xml:space="preserve"> Wdreb2, respectively.</w:t>
      </w:r>
      <w:bookmarkEnd w:id="2"/>
      <w:r w:rsidR="002A4778" w:rsidRPr="00F05029">
        <w:rPr>
          <w:rFonts w:ascii="Times New Roman" w:hAnsi="Times New Roman" w:hint="eastAsia"/>
          <w:szCs w:val="21"/>
        </w:rPr>
        <w:t xml:space="preserve"> </w:t>
      </w:r>
      <w:r w:rsidR="002A4778" w:rsidRPr="00F05029">
        <w:rPr>
          <w:rFonts w:ascii="Times New Roman" w:eastAsia="黑体" w:hAnsi="Times New Roman"/>
          <w:szCs w:val="21"/>
        </w:rPr>
        <w:t xml:space="preserve">The underline </w:t>
      </w:r>
      <w:r w:rsidR="002A4778" w:rsidRPr="00F05029">
        <w:rPr>
          <w:rFonts w:ascii="Times New Roman" w:eastAsia="黑体" w:hAnsi="Times New Roman" w:hint="eastAsia"/>
          <w:szCs w:val="21"/>
        </w:rPr>
        <w:t>denot</w:t>
      </w:r>
      <w:r w:rsidR="002A4778" w:rsidRPr="00F05029">
        <w:rPr>
          <w:rFonts w:ascii="Times New Roman" w:eastAsia="黑体" w:hAnsi="Times New Roman"/>
          <w:szCs w:val="21"/>
        </w:rPr>
        <w:t>e</w:t>
      </w:r>
      <w:r w:rsidR="002A4778" w:rsidRPr="00F05029">
        <w:rPr>
          <w:rFonts w:ascii="Times New Roman" w:eastAsia="黑体" w:hAnsi="Times New Roman" w:hint="eastAsia"/>
          <w:szCs w:val="21"/>
        </w:rPr>
        <w:t>s</w:t>
      </w:r>
      <w:r w:rsidR="002A4778" w:rsidRPr="00F05029">
        <w:rPr>
          <w:rFonts w:ascii="Times New Roman" w:eastAsia="黑体" w:hAnsi="Times New Roman"/>
        </w:rPr>
        <w:t xml:space="preserve"> </w:t>
      </w:r>
      <w:r w:rsidR="004C1501" w:rsidRPr="00F05029">
        <w:rPr>
          <w:rFonts w:ascii="Times New Roman" w:eastAsia="黑体" w:hAnsi="Times New Roman" w:hint="eastAsia"/>
        </w:rPr>
        <w:t xml:space="preserve">the </w:t>
      </w:r>
      <w:r w:rsidR="002A4778" w:rsidRPr="00F05029">
        <w:rPr>
          <w:rFonts w:ascii="Times New Roman" w:eastAsia="黑体" w:hAnsi="Times New Roman"/>
        </w:rPr>
        <w:t>AP2/EREBP domain.</w:t>
      </w:r>
    </w:p>
    <w:p w:rsidR="00414C5E" w:rsidRPr="00F05029" w:rsidRDefault="00414C5E" w:rsidP="00066C50">
      <w:pPr>
        <w:jc w:val="center"/>
        <w:sectPr w:rsidR="00414C5E" w:rsidRPr="00F05029" w:rsidSect="00414C5E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EB66E1" w:rsidRPr="00F05029" w:rsidRDefault="00EB66E1" w:rsidP="00066C50">
      <w:pPr>
        <w:jc w:val="center"/>
        <w:rPr>
          <w:rFonts w:ascii="Times New Roman" w:hAnsi="Times New Roman"/>
          <w:sz w:val="24"/>
        </w:rPr>
      </w:pPr>
    </w:p>
    <w:bookmarkEnd w:id="0"/>
    <w:bookmarkEnd w:id="1"/>
    <w:p w:rsidR="006B6CD6" w:rsidRPr="00F05029" w:rsidRDefault="00B04CBF" w:rsidP="006B6CD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F05029">
        <w:rPr>
          <w:rFonts w:ascii="Times New Roman" w:hAnsi="Times New Roman"/>
          <w:sz w:val="24"/>
          <w:szCs w:val="24"/>
        </w:rPr>
        <w:t xml:space="preserve">(a) </w:t>
      </w:r>
      <w:r w:rsidR="006B6CD6" w:rsidRPr="00F05029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971456" cy="2400496"/>
            <wp:effectExtent l="19050" t="0" r="594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6284" cy="2402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CD6" w:rsidRPr="00F05029" w:rsidRDefault="00B04CBF" w:rsidP="006B6CD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F05029">
        <w:rPr>
          <w:rFonts w:ascii="Times New Roman" w:hAnsi="Times New Roman"/>
          <w:sz w:val="24"/>
          <w:szCs w:val="24"/>
        </w:rPr>
        <w:t>(b)</w:t>
      </w:r>
      <w:r w:rsidRPr="00F0502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B6CD6" w:rsidRPr="00F05029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936490" cy="2365754"/>
            <wp:effectExtent l="1905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6395" cy="2365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4CBF" w:rsidRPr="00F05029" w:rsidRDefault="00B04CBF" w:rsidP="006B6CD6">
      <w:pPr>
        <w:jc w:val="left"/>
        <w:rPr>
          <w:rFonts w:ascii="Times New Roman" w:hAnsi="Times New Roman"/>
          <w:sz w:val="24"/>
          <w:szCs w:val="24"/>
        </w:rPr>
      </w:pPr>
      <w:r w:rsidRPr="00F05029">
        <w:rPr>
          <w:rFonts w:ascii="Times New Roman" w:hAnsi="Times New Roman"/>
          <w:sz w:val="24"/>
          <w:szCs w:val="24"/>
        </w:rPr>
        <w:t xml:space="preserve">(c) </w:t>
      </w:r>
      <w:r w:rsidR="006B6CD6" w:rsidRPr="00F05029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908499" cy="2384218"/>
            <wp:effectExtent l="19050" t="0" r="6401" b="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683" cy="2384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706" w:rsidRPr="00F05029" w:rsidRDefault="00FB7760" w:rsidP="00C54A72">
      <w:pPr>
        <w:widowControl/>
        <w:rPr>
          <w:rFonts w:ascii="Times New Roman" w:eastAsia="黑体" w:hAnsi="Times New Roman"/>
          <w:iCs/>
          <w:szCs w:val="21"/>
        </w:rPr>
      </w:pPr>
      <w:proofErr w:type="gramStart"/>
      <w:r w:rsidRPr="00F05029">
        <w:rPr>
          <w:rFonts w:ascii="Times New Roman" w:eastAsia="黑体" w:hAnsi="Times New Roman" w:hint="eastAsia"/>
          <w:b/>
          <w:sz w:val="24"/>
          <w:szCs w:val="24"/>
        </w:rPr>
        <w:t>F</w:t>
      </w:r>
      <w:r w:rsidRPr="00F05029">
        <w:rPr>
          <w:rFonts w:ascii="Times New Roman" w:eastAsia="黑体" w:hAnsi="Times New Roman"/>
          <w:b/>
          <w:sz w:val="24"/>
          <w:szCs w:val="24"/>
        </w:rPr>
        <w:t>ig.</w:t>
      </w:r>
      <w:proofErr w:type="gramEnd"/>
      <w:r w:rsidRPr="00F05029">
        <w:rPr>
          <w:rFonts w:ascii="Times New Roman" w:eastAsia="黑体" w:hAnsi="Times New Roman"/>
          <w:b/>
          <w:sz w:val="24"/>
          <w:szCs w:val="24"/>
        </w:rPr>
        <w:t xml:space="preserve"> </w:t>
      </w:r>
      <w:r w:rsidR="00B04CBF" w:rsidRPr="00F05029">
        <w:rPr>
          <w:rFonts w:ascii="Times New Roman" w:eastAsia="黑体" w:hAnsi="Times New Roman"/>
          <w:b/>
          <w:sz w:val="24"/>
          <w:szCs w:val="24"/>
        </w:rPr>
        <w:t>S</w:t>
      </w:r>
      <w:r w:rsidR="00066C50" w:rsidRPr="00F05029">
        <w:rPr>
          <w:rFonts w:ascii="Times New Roman" w:eastAsia="黑体" w:hAnsi="Times New Roman"/>
          <w:b/>
          <w:sz w:val="24"/>
          <w:szCs w:val="24"/>
        </w:rPr>
        <w:t>3</w:t>
      </w:r>
      <w:r w:rsidR="00B04CBF" w:rsidRPr="00F05029">
        <w:rPr>
          <w:rFonts w:ascii="Times New Roman" w:eastAsia="黑体" w:hAnsi="Times New Roman" w:hint="eastAsia"/>
          <w:b/>
          <w:sz w:val="24"/>
          <w:szCs w:val="24"/>
        </w:rPr>
        <w:t xml:space="preserve"> </w:t>
      </w:r>
      <w:r w:rsidR="00066124" w:rsidRPr="00F05029">
        <w:rPr>
          <w:rFonts w:ascii="Times New Roman" w:eastAsia="黑体" w:hAnsi="Times New Roman" w:cs="Times New Roman" w:hint="eastAsia"/>
          <w:b/>
          <w:szCs w:val="21"/>
        </w:rPr>
        <w:t>Predict</w:t>
      </w:r>
      <w:r w:rsidR="00066124" w:rsidRPr="00F05029">
        <w:rPr>
          <w:rFonts w:ascii="Times New Roman" w:eastAsia="黑体" w:hAnsi="Times New Roman" w:cs="Times New Roman"/>
          <w:b/>
          <w:szCs w:val="21"/>
        </w:rPr>
        <w:t xml:space="preserve">ion of </w:t>
      </w:r>
      <w:proofErr w:type="spellStart"/>
      <w:r w:rsidR="00066124" w:rsidRPr="00F05029">
        <w:rPr>
          <w:rFonts w:ascii="Times New Roman" w:eastAsia="黑体" w:hAnsi="Times New Roman" w:cs="Times New Roman"/>
          <w:b/>
          <w:szCs w:val="21"/>
        </w:rPr>
        <w:t>CpG</w:t>
      </w:r>
      <w:proofErr w:type="spellEnd"/>
      <w:r w:rsidR="00066124" w:rsidRPr="00F05029">
        <w:rPr>
          <w:rFonts w:ascii="Times New Roman" w:eastAsia="黑体" w:hAnsi="Times New Roman" w:cs="Times New Roman"/>
          <w:b/>
          <w:szCs w:val="21"/>
        </w:rPr>
        <w:t xml:space="preserve"> island</w:t>
      </w:r>
      <w:r w:rsidR="00066124" w:rsidRPr="00F05029">
        <w:rPr>
          <w:rFonts w:ascii="Times New Roman" w:eastAsia="黑体" w:hAnsi="Times New Roman" w:cs="Times New Roman" w:hint="eastAsia"/>
          <w:b/>
          <w:szCs w:val="21"/>
        </w:rPr>
        <w:t>s</w:t>
      </w:r>
      <w:r w:rsidR="00066124" w:rsidRPr="00F05029">
        <w:rPr>
          <w:rFonts w:ascii="Times New Roman" w:eastAsia="黑体" w:hAnsi="Times New Roman" w:cs="Times New Roman"/>
          <w:b/>
          <w:szCs w:val="21"/>
        </w:rPr>
        <w:t xml:space="preserve"> in the promoter </w:t>
      </w:r>
      <w:r w:rsidR="00066124" w:rsidRPr="00F05029">
        <w:rPr>
          <w:rFonts w:ascii="Times New Roman" w:eastAsia="黑体" w:hAnsi="Times New Roman" w:cs="Times New Roman" w:hint="eastAsia"/>
          <w:b/>
          <w:szCs w:val="21"/>
        </w:rPr>
        <w:t xml:space="preserve">regions </w:t>
      </w:r>
      <w:r w:rsidR="00066124" w:rsidRPr="00F05029">
        <w:rPr>
          <w:rFonts w:ascii="Times New Roman" w:eastAsia="黑体" w:hAnsi="Times New Roman" w:cs="Times New Roman"/>
          <w:b/>
          <w:szCs w:val="21"/>
        </w:rPr>
        <w:t>of</w:t>
      </w:r>
      <w:r w:rsidR="00066124" w:rsidRPr="00F05029">
        <w:rPr>
          <w:rFonts w:ascii="Times New Roman" w:eastAsia="黑体" w:hAnsi="Times New Roman" w:cs="Times New Roman"/>
          <w:b/>
          <w:i/>
          <w:iCs/>
          <w:szCs w:val="21"/>
        </w:rPr>
        <w:t xml:space="preserve"> </w:t>
      </w:r>
      <w:r w:rsidR="00066124" w:rsidRPr="00F05029">
        <w:rPr>
          <w:rFonts w:ascii="Times New Roman" w:eastAsia="黑体" w:hAnsi="Times New Roman" w:cs="Times New Roman"/>
          <w:b/>
          <w:szCs w:val="21"/>
        </w:rPr>
        <w:t xml:space="preserve">wheat </w:t>
      </w:r>
      <w:r w:rsidR="00066124" w:rsidRPr="00F05029">
        <w:rPr>
          <w:rFonts w:ascii="Times New Roman" w:eastAsia="黑体" w:hAnsi="Times New Roman" w:cs="Times New Roman"/>
          <w:b/>
          <w:i/>
          <w:iCs/>
          <w:szCs w:val="21"/>
        </w:rPr>
        <w:t>DREB</w:t>
      </w:r>
      <w:r w:rsidR="00066124" w:rsidRPr="00F05029">
        <w:rPr>
          <w:rFonts w:ascii="Times New Roman" w:eastAsia="黑体" w:hAnsi="Times New Roman" w:cs="Times New Roman"/>
          <w:b/>
          <w:szCs w:val="21"/>
        </w:rPr>
        <w:t xml:space="preserve"> gene</w:t>
      </w:r>
      <w:r w:rsidR="00066124" w:rsidRPr="00F05029">
        <w:rPr>
          <w:rFonts w:ascii="Times New Roman" w:eastAsia="黑体" w:hAnsi="Times New Roman" w:cs="Times New Roman" w:hint="eastAsia"/>
          <w:b/>
          <w:szCs w:val="21"/>
        </w:rPr>
        <w:t xml:space="preserve">s. </w:t>
      </w:r>
      <w:r w:rsidR="00066124" w:rsidRPr="00F05029">
        <w:rPr>
          <w:rFonts w:ascii="Times New Roman" w:eastAsia="黑体" w:hAnsi="Times New Roman" w:cs="Times New Roman"/>
          <w:szCs w:val="21"/>
        </w:rPr>
        <w:t>(a), (b) and (c)</w:t>
      </w:r>
      <w:r w:rsidR="00316F6C" w:rsidRPr="00F05029">
        <w:rPr>
          <w:rFonts w:ascii="Times New Roman" w:eastAsia="黑体" w:hAnsi="Times New Roman" w:cs="Times New Roman"/>
          <w:szCs w:val="21"/>
        </w:rPr>
        <w:t xml:space="preserve"> represent</w:t>
      </w:r>
      <w:r w:rsidR="00066124" w:rsidRPr="00F05029">
        <w:rPr>
          <w:rFonts w:ascii="Times New Roman" w:eastAsia="黑体" w:hAnsi="Times New Roman" w:cs="Times New Roman"/>
          <w:szCs w:val="21"/>
        </w:rPr>
        <w:t xml:space="preserve"> the </w:t>
      </w:r>
      <w:r w:rsidR="00066124" w:rsidRPr="00F05029">
        <w:rPr>
          <w:rFonts w:ascii="Times New Roman" w:eastAsia="黑体" w:hAnsi="Times New Roman" w:cs="Times New Roman" w:hint="eastAsia"/>
          <w:szCs w:val="21"/>
        </w:rPr>
        <w:t xml:space="preserve">location </w:t>
      </w:r>
      <w:r w:rsidR="00C90770" w:rsidRPr="00F05029">
        <w:rPr>
          <w:rFonts w:ascii="Times New Roman" w:eastAsia="黑体" w:hAnsi="Times New Roman" w:cs="Times New Roman"/>
          <w:szCs w:val="21"/>
        </w:rPr>
        <w:t>of</w:t>
      </w:r>
      <w:r w:rsidR="00066124" w:rsidRPr="00F05029">
        <w:rPr>
          <w:rFonts w:ascii="Times New Roman" w:eastAsia="黑体" w:hAnsi="Times New Roman" w:cs="Times New Roman" w:hint="eastAsia"/>
          <w:szCs w:val="21"/>
        </w:rPr>
        <w:t xml:space="preserve"> putative </w:t>
      </w:r>
      <w:proofErr w:type="spellStart"/>
      <w:r w:rsidR="00066124" w:rsidRPr="00F05029">
        <w:rPr>
          <w:rFonts w:ascii="Times New Roman" w:eastAsia="黑体" w:hAnsi="Times New Roman" w:cs="Times New Roman"/>
          <w:szCs w:val="21"/>
        </w:rPr>
        <w:t>CpG</w:t>
      </w:r>
      <w:proofErr w:type="spellEnd"/>
      <w:r w:rsidR="00066124" w:rsidRPr="00F05029">
        <w:rPr>
          <w:rFonts w:ascii="Times New Roman" w:eastAsia="黑体" w:hAnsi="Times New Roman" w:cs="Times New Roman"/>
          <w:szCs w:val="21"/>
        </w:rPr>
        <w:t xml:space="preserve"> island</w:t>
      </w:r>
      <w:r w:rsidR="00066124" w:rsidRPr="00F05029">
        <w:rPr>
          <w:rFonts w:ascii="Times New Roman" w:eastAsia="黑体" w:hAnsi="Times New Roman" w:cs="Times New Roman" w:hint="eastAsia"/>
          <w:szCs w:val="21"/>
        </w:rPr>
        <w:t>s</w:t>
      </w:r>
      <w:r w:rsidR="00066124" w:rsidRPr="00F05029">
        <w:rPr>
          <w:rFonts w:ascii="Times New Roman" w:eastAsia="黑体" w:hAnsi="Times New Roman" w:cs="Times New Roman"/>
          <w:szCs w:val="21"/>
        </w:rPr>
        <w:t xml:space="preserve"> in the promoter </w:t>
      </w:r>
      <w:r w:rsidR="00066124" w:rsidRPr="00F05029">
        <w:rPr>
          <w:rFonts w:ascii="Times New Roman" w:eastAsia="黑体" w:hAnsi="Times New Roman" w:cs="Times New Roman" w:hint="eastAsia"/>
          <w:szCs w:val="21"/>
        </w:rPr>
        <w:t xml:space="preserve">regions </w:t>
      </w:r>
      <w:r w:rsidR="00066124" w:rsidRPr="00F05029">
        <w:rPr>
          <w:rFonts w:ascii="Times New Roman" w:eastAsia="黑体" w:hAnsi="Times New Roman" w:cs="Times New Roman"/>
          <w:szCs w:val="21"/>
        </w:rPr>
        <w:t xml:space="preserve">of </w:t>
      </w:r>
      <w:r w:rsidR="00066124" w:rsidRPr="00F05029">
        <w:rPr>
          <w:rFonts w:ascii="Times New Roman" w:eastAsia="黑体" w:hAnsi="Times New Roman" w:cs="Times New Roman"/>
          <w:i/>
          <w:iCs/>
          <w:szCs w:val="21"/>
        </w:rPr>
        <w:t>DREB2</w:t>
      </w:r>
      <w:r w:rsidR="00066124" w:rsidRPr="00F05029">
        <w:rPr>
          <w:rFonts w:ascii="Times New Roman" w:eastAsia="黑体" w:hAnsi="Times New Roman" w:cs="Times New Roman"/>
          <w:szCs w:val="21"/>
        </w:rPr>
        <w:t xml:space="preserve">, </w:t>
      </w:r>
      <w:r w:rsidR="00066124" w:rsidRPr="00F05029">
        <w:rPr>
          <w:rFonts w:ascii="Times New Roman" w:eastAsia="黑体" w:hAnsi="Times New Roman" w:cs="Times New Roman"/>
          <w:i/>
          <w:iCs/>
          <w:szCs w:val="21"/>
        </w:rPr>
        <w:t>DREB6</w:t>
      </w:r>
      <w:r w:rsidR="00066124" w:rsidRPr="00F05029">
        <w:rPr>
          <w:rFonts w:ascii="Times New Roman" w:eastAsia="黑体" w:hAnsi="Times New Roman" w:cs="Times New Roman"/>
          <w:szCs w:val="21"/>
        </w:rPr>
        <w:t xml:space="preserve"> </w:t>
      </w:r>
      <w:r w:rsidR="00066124" w:rsidRPr="00F05029">
        <w:rPr>
          <w:rFonts w:ascii="Times New Roman" w:eastAsia="黑体" w:hAnsi="Times New Roman" w:cs="Times New Roman" w:hint="eastAsia"/>
          <w:szCs w:val="21"/>
        </w:rPr>
        <w:t>and</w:t>
      </w:r>
      <w:r w:rsidR="00066124" w:rsidRPr="00F05029">
        <w:rPr>
          <w:rFonts w:ascii="Times New Roman" w:eastAsia="黑体" w:hAnsi="Times New Roman" w:cs="Times New Roman"/>
          <w:szCs w:val="21"/>
        </w:rPr>
        <w:t xml:space="preserve"> </w:t>
      </w:r>
      <w:r w:rsidR="00066124" w:rsidRPr="00F05029">
        <w:rPr>
          <w:rFonts w:ascii="Times New Roman" w:eastAsia="黑体" w:hAnsi="Times New Roman" w:cs="Times New Roman"/>
          <w:i/>
          <w:szCs w:val="21"/>
        </w:rPr>
        <w:t>Wdreb2</w:t>
      </w:r>
      <w:r w:rsidR="00066124" w:rsidRPr="00F05029">
        <w:rPr>
          <w:rFonts w:ascii="Times New Roman" w:eastAsia="黑体" w:hAnsi="Times New Roman" w:cs="Times New Roman"/>
          <w:iCs/>
          <w:szCs w:val="21"/>
        </w:rPr>
        <w:t>, respectively</w:t>
      </w:r>
      <w:r w:rsidR="00066124" w:rsidRPr="00F05029">
        <w:rPr>
          <w:rFonts w:ascii="Times New Roman" w:eastAsia="黑体" w:hAnsi="Times New Roman" w:cs="Times New Roman" w:hint="eastAsia"/>
          <w:iCs/>
          <w:szCs w:val="21"/>
        </w:rPr>
        <w:t>.</w:t>
      </w:r>
      <w:r w:rsidR="00066124" w:rsidRPr="00F05029">
        <w:rPr>
          <w:rFonts w:ascii="Times New Roman" w:eastAsia="黑体" w:hAnsi="Times New Roman" w:cs="Times New Roman"/>
          <w:iCs/>
          <w:szCs w:val="21"/>
        </w:rPr>
        <w:t xml:space="preserve"> </w:t>
      </w:r>
      <w:r w:rsidR="006B6CD6" w:rsidRPr="00F05029">
        <w:rPr>
          <w:rFonts w:ascii="Times New Roman" w:eastAsia="黑体" w:hAnsi="Times New Roman" w:hint="eastAsia"/>
          <w:szCs w:val="21"/>
        </w:rPr>
        <w:t xml:space="preserve">The </w:t>
      </w:r>
      <w:proofErr w:type="spellStart"/>
      <w:r w:rsidR="006B6CD6" w:rsidRPr="00F05029">
        <w:rPr>
          <w:rFonts w:ascii="Times New Roman" w:eastAsia="黑体" w:hAnsi="Times New Roman"/>
          <w:szCs w:val="21"/>
        </w:rPr>
        <w:t>CpG</w:t>
      </w:r>
      <w:proofErr w:type="spellEnd"/>
      <w:r w:rsidR="006B6CD6" w:rsidRPr="00F05029">
        <w:rPr>
          <w:rFonts w:ascii="Times New Roman" w:eastAsia="黑体" w:hAnsi="Times New Roman"/>
          <w:szCs w:val="21"/>
        </w:rPr>
        <w:t xml:space="preserve"> island</w:t>
      </w:r>
      <w:r w:rsidR="006B6CD6" w:rsidRPr="00F05029">
        <w:rPr>
          <w:rFonts w:ascii="Times New Roman" w:eastAsia="黑体" w:hAnsi="Times New Roman" w:hint="eastAsia"/>
          <w:szCs w:val="21"/>
        </w:rPr>
        <w:t xml:space="preserve"> regions between </w:t>
      </w:r>
      <w:r w:rsidR="0044530B" w:rsidRPr="00F05029">
        <w:rPr>
          <w:rFonts w:ascii="Times New Roman" w:eastAsia="黑体" w:hAnsi="Times New Roman" w:hint="eastAsia"/>
          <w:szCs w:val="21"/>
        </w:rPr>
        <w:t xml:space="preserve">two </w:t>
      </w:r>
      <w:r w:rsidR="006B6CD6" w:rsidRPr="00F05029">
        <w:rPr>
          <w:rFonts w:ascii="Times New Roman" w:eastAsia="黑体" w:hAnsi="Times New Roman" w:hint="eastAsia"/>
          <w:szCs w:val="21"/>
        </w:rPr>
        <w:t>arrows</w:t>
      </w:r>
      <w:r w:rsidR="00C90770" w:rsidRPr="00F05029">
        <w:rPr>
          <w:rFonts w:ascii="Times New Roman" w:eastAsia="黑体" w:hAnsi="Times New Roman" w:hint="eastAsia"/>
          <w:szCs w:val="21"/>
        </w:rPr>
        <w:t xml:space="preserve"> below each diagram </w:t>
      </w:r>
      <w:r w:rsidR="006B6CD6" w:rsidRPr="00F05029">
        <w:rPr>
          <w:rFonts w:ascii="Times New Roman" w:eastAsia="黑体" w:hAnsi="Times New Roman" w:hint="eastAsia"/>
          <w:szCs w:val="21"/>
        </w:rPr>
        <w:t>were examined using BSP</w:t>
      </w:r>
      <w:r w:rsidR="00C90770" w:rsidRPr="00F05029">
        <w:rPr>
          <w:rFonts w:ascii="Times New Roman" w:eastAsia="黑体" w:hAnsi="Times New Roman" w:hint="eastAsia"/>
          <w:szCs w:val="21"/>
        </w:rPr>
        <w:t>, respectively</w:t>
      </w:r>
      <w:r w:rsidR="006B6CD6" w:rsidRPr="00F05029">
        <w:rPr>
          <w:rFonts w:ascii="Times New Roman" w:eastAsia="黑体" w:hAnsi="Times New Roman" w:hint="eastAsia"/>
          <w:szCs w:val="21"/>
        </w:rPr>
        <w:t>.</w:t>
      </w:r>
    </w:p>
    <w:p w:rsidR="00274706" w:rsidRPr="00F05029" w:rsidRDefault="00274706" w:rsidP="00C54A72">
      <w:pPr>
        <w:widowControl/>
        <w:rPr>
          <w:rFonts w:ascii="Times New Roman" w:eastAsia="黑体" w:hAnsi="Times New Roman"/>
          <w:iCs/>
          <w:szCs w:val="21"/>
        </w:rPr>
      </w:pPr>
    </w:p>
    <w:p w:rsidR="005F4971" w:rsidRPr="00F05029" w:rsidRDefault="005F4971" w:rsidP="00C54A72">
      <w:pPr>
        <w:spacing w:line="36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</w:p>
    <w:p w:rsidR="00D87E8B" w:rsidRPr="00F05029" w:rsidRDefault="00D87E8B" w:rsidP="00C54A72">
      <w:pPr>
        <w:spacing w:line="36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</w:p>
    <w:p w:rsidR="00C54A72" w:rsidRPr="00F05029" w:rsidRDefault="000142EC" w:rsidP="00C54A72">
      <w:pPr>
        <w:spacing w:line="36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  <w:r w:rsidRPr="00F05029">
        <w:rPr>
          <w:rFonts w:ascii="Times New Roman" w:eastAsia="黑体" w:hAnsi="Times New Roman" w:cs="Times New Roman"/>
          <w:b/>
          <w:sz w:val="24"/>
          <w:szCs w:val="24"/>
        </w:rPr>
        <w:t>T</w:t>
      </w:r>
      <w:r w:rsidR="00FB7760" w:rsidRPr="00F05029">
        <w:rPr>
          <w:rFonts w:ascii="Times New Roman" w:eastAsia="黑体" w:hAnsi="Times New Roman" w:cs="Times New Roman"/>
          <w:b/>
          <w:sz w:val="24"/>
          <w:szCs w:val="24"/>
        </w:rPr>
        <w:t>able</w:t>
      </w:r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 S</w:t>
      </w:r>
      <w:r w:rsidR="00FB7760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1 </w:t>
      </w:r>
      <w:proofErr w:type="gramStart"/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>The</w:t>
      </w:r>
      <w:proofErr w:type="gramEnd"/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proofErr w:type="spellStart"/>
      <w:r w:rsidR="00C54A72" w:rsidRPr="00F05029">
        <w:rPr>
          <w:rFonts w:ascii="Times New Roman" w:eastAsia="黑体" w:hAnsi="Times New Roman" w:cs="Times New Roman"/>
          <w:b/>
          <w:i/>
          <w:sz w:val="24"/>
          <w:szCs w:val="24"/>
        </w:rPr>
        <w:t>cis</w:t>
      </w:r>
      <w:proofErr w:type="spellEnd"/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-acting elements in the promoter of </w:t>
      </w:r>
      <w:r w:rsidR="00C54A72" w:rsidRPr="00F05029">
        <w:rPr>
          <w:rFonts w:ascii="Times New Roman" w:eastAsia="黑体" w:hAnsi="Times New Roman" w:cs="Times New Roman"/>
          <w:b/>
          <w:i/>
          <w:iCs/>
          <w:sz w:val="24"/>
          <w:szCs w:val="24"/>
        </w:rPr>
        <w:t>DREB2</w:t>
      </w:r>
    </w:p>
    <w:tbl>
      <w:tblPr>
        <w:tblW w:w="9529" w:type="dxa"/>
        <w:tblInd w:w="-176" w:type="dxa"/>
        <w:shd w:val="clear" w:color="auto" w:fill="FFFFFF"/>
        <w:tblLayout w:type="fixed"/>
        <w:tblLook w:val="0000"/>
      </w:tblPr>
      <w:tblGrid>
        <w:gridCol w:w="1418"/>
        <w:gridCol w:w="1718"/>
        <w:gridCol w:w="5293"/>
        <w:gridCol w:w="1100"/>
      </w:tblGrid>
      <w:tr w:rsidR="00C54A72" w:rsidRPr="00F05029" w:rsidTr="00A50D1E">
        <w:trPr>
          <w:trHeight w:val="509"/>
        </w:trPr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C54A72" w:rsidRPr="00F05029" w:rsidRDefault="002C62E4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F05029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Element</w:t>
            </w:r>
          </w:p>
        </w:tc>
        <w:tc>
          <w:tcPr>
            <w:tcW w:w="171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C54A72" w:rsidRPr="00F05029" w:rsidRDefault="00C54A72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bookmarkStart w:id="3" w:name="OLE_LINK7"/>
            <w:r w:rsidRPr="00F05029">
              <w:rPr>
                <w:rFonts w:ascii="Times New Roman" w:hAnsi="Times New Roman" w:cs="Times New Roman"/>
                <w:szCs w:val="21"/>
                <w:shd w:val="clear" w:color="auto" w:fill="FFFFFF"/>
              </w:rPr>
              <w:t>S</w:t>
            </w:r>
            <w:r w:rsidRPr="00F05029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equence</w:t>
            </w:r>
            <w:bookmarkEnd w:id="3"/>
          </w:p>
        </w:tc>
        <w:tc>
          <w:tcPr>
            <w:tcW w:w="529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C54A72" w:rsidRPr="00F05029" w:rsidRDefault="00C54A72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F05029">
              <w:rPr>
                <w:rFonts w:ascii="Times New Roman" w:hAnsi="Times New Roman" w:cs="Times New Roman"/>
                <w:szCs w:val="21"/>
                <w:shd w:val="clear" w:color="auto" w:fill="FFFFFF"/>
              </w:rPr>
              <w:t>Function</w:t>
            </w:r>
          </w:p>
        </w:tc>
        <w:tc>
          <w:tcPr>
            <w:tcW w:w="110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C54A72" w:rsidRPr="00F05029" w:rsidRDefault="00C54A72" w:rsidP="002A632C">
            <w:pPr>
              <w:tabs>
                <w:tab w:val="left" w:pos="1026"/>
              </w:tabs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hAnsi="Times New Roman" w:cs="Times New Roman"/>
                <w:szCs w:val="21"/>
                <w:shd w:val="clear" w:color="auto" w:fill="FFFFFF"/>
              </w:rPr>
              <w:t>Number</w:t>
            </w:r>
          </w:p>
        </w:tc>
      </w:tr>
      <w:tr w:rsidR="00C54A72" w:rsidRPr="00F05029" w:rsidTr="00A50D1E">
        <w:trPr>
          <w:trHeight w:val="443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:rsidR="00C54A72" w:rsidRPr="00F05029" w:rsidRDefault="00C54A72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TATA-</w:t>
            </w:r>
            <w:r w:rsidR="002C62E4" w:rsidRPr="00F0502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ox</w:t>
            </w:r>
          </w:p>
        </w:tc>
        <w:tc>
          <w:tcPr>
            <w:tcW w:w="1718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:rsidR="00C54A72" w:rsidRPr="00F05029" w:rsidRDefault="00C54A72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TATAWAW</w:t>
            </w:r>
          </w:p>
        </w:tc>
        <w:tc>
          <w:tcPr>
            <w:tcW w:w="5293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:rsidR="00C54A72" w:rsidRPr="00F05029" w:rsidRDefault="00C54A72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Core promoter element around -30 of transcription start</w:t>
            </w:r>
          </w:p>
        </w:tc>
        <w:tc>
          <w:tcPr>
            <w:tcW w:w="1100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:rsidR="00C54A72" w:rsidRPr="00F05029" w:rsidRDefault="00A76712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13</w:t>
            </w:r>
          </w:p>
        </w:tc>
      </w:tr>
      <w:tr w:rsidR="002D381B" w:rsidRPr="00F05029" w:rsidTr="00A50D1E">
        <w:trPr>
          <w:trHeight w:val="427"/>
        </w:trPr>
        <w:tc>
          <w:tcPr>
            <w:tcW w:w="1418" w:type="dxa"/>
            <w:shd w:val="clear" w:color="auto" w:fill="FFFFFF"/>
            <w:vAlign w:val="center"/>
          </w:tcPr>
          <w:p w:rsidR="002D381B" w:rsidRPr="00F05029" w:rsidRDefault="002D381B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CAAT-box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2D381B" w:rsidRPr="00F05029" w:rsidRDefault="002D381B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CAAT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2D381B" w:rsidRPr="00F05029" w:rsidRDefault="002D381B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Common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in promoter and enhancer regions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2D381B" w:rsidRPr="00F05029" w:rsidRDefault="002D381B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34</w:t>
            </w:r>
          </w:p>
        </w:tc>
      </w:tr>
      <w:tr w:rsidR="002D381B" w:rsidRPr="00F05029" w:rsidTr="00A50D1E">
        <w:trPr>
          <w:trHeight w:val="432"/>
        </w:trPr>
        <w:tc>
          <w:tcPr>
            <w:tcW w:w="1418" w:type="dxa"/>
            <w:shd w:val="clear" w:color="auto" w:fill="FFFFFF"/>
            <w:vAlign w:val="center"/>
          </w:tcPr>
          <w:p w:rsidR="002D381B" w:rsidRPr="00F05029" w:rsidRDefault="002D381B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ABRE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2D381B" w:rsidRPr="00F05029" w:rsidRDefault="002D381B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CGTACGTGCA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2D381B" w:rsidRPr="00F05029" w:rsidRDefault="002D381B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element involved in the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abscisic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acid responsiveness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2D381B" w:rsidRPr="00F05029" w:rsidRDefault="00A50D1E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5</w:t>
            </w:r>
          </w:p>
        </w:tc>
      </w:tr>
      <w:tr w:rsidR="002D381B" w:rsidRPr="00F05029" w:rsidTr="00A50D1E">
        <w:trPr>
          <w:trHeight w:val="399"/>
        </w:trPr>
        <w:tc>
          <w:tcPr>
            <w:tcW w:w="1418" w:type="dxa"/>
            <w:shd w:val="clear" w:color="auto" w:fill="FFFFFF"/>
            <w:vAlign w:val="center"/>
          </w:tcPr>
          <w:p w:rsidR="002D381B" w:rsidRPr="00F05029" w:rsidRDefault="002D381B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ACE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2D381B" w:rsidRPr="00F05029" w:rsidRDefault="002D381B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AAAACGTTTA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2D381B" w:rsidRPr="00F05029" w:rsidRDefault="002D381B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involved in light responsiveness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2D381B" w:rsidRPr="00F05029" w:rsidRDefault="002D381B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2A4F40" w:rsidRPr="00F05029" w:rsidTr="00A50D1E">
        <w:trPr>
          <w:trHeight w:val="310"/>
        </w:trPr>
        <w:tc>
          <w:tcPr>
            <w:tcW w:w="1418" w:type="dxa"/>
            <w:shd w:val="clear" w:color="auto" w:fill="FFFFFF"/>
            <w:vAlign w:val="center"/>
          </w:tcPr>
          <w:p w:rsidR="002A4F40" w:rsidRPr="00F05029" w:rsidRDefault="002A4F40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ARE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2A4F40" w:rsidRPr="00F05029" w:rsidRDefault="002A4F40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TGGTTT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2A4F40" w:rsidRPr="00F05029" w:rsidRDefault="002A4F40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regulatory element essential for the anaerobic induction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2A4F40" w:rsidRPr="00F05029" w:rsidRDefault="002A4F40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</w:t>
            </w:r>
          </w:p>
        </w:tc>
      </w:tr>
      <w:tr w:rsidR="002A4F40" w:rsidRPr="00F05029" w:rsidTr="00A50D1E">
        <w:trPr>
          <w:trHeight w:val="432"/>
        </w:trPr>
        <w:tc>
          <w:tcPr>
            <w:tcW w:w="1418" w:type="dxa"/>
            <w:shd w:val="clear" w:color="auto" w:fill="FFFFFF"/>
            <w:vAlign w:val="center"/>
          </w:tcPr>
          <w:p w:rsidR="002A4F40" w:rsidRPr="00F05029" w:rsidRDefault="002A4F40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MBS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2A4F40" w:rsidRPr="00F05029" w:rsidRDefault="002A4F40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CAACTG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2A4F40" w:rsidRPr="00F05029" w:rsidRDefault="002A4F40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MYB binding site involved in drought-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inducibility</w:t>
            </w:r>
            <w:proofErr w:type="spellEnd"/>
          </w:p>
        </w:tc>
        <w:tc>
          <w:tcPr>
            <w:tcW w:w="1100" w:type="dxa"/>
            <w:shd w:val="clear" w:color="auto" w:fill="FFFFFF"/>
            <w:vAlign w:val="center"/>
          </w:tcPr>
          <w:p w:rsidR="002A4F40" w:rsidRPr="00F05029" w:rsidRDefault="002A4F40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2A4F40" w:rsidRPr="00F05029" w:rsidTr="00A50D1E">
        <w:trPr>
          <w:trHeight w:val="366"/>
        </w:trPr>
        <w:tc>
          <w:tcPr>
            <w:tcW w:w="1418" w:type="dxa"/>
            <w:shd w:val="clear" w:color="auto" w:fill="FFFFFF"/>
            <w:vAlign w:val="center"/>
          </w:tcPr>
          <w:p w:rsidR="002A4F40" w:rsidRPr="00F05029" w:rsidRDefault="002A4F40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LTR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2A4F40" w:rsidRPr="00F05029" w:rsidRDefault="002A4F40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CCGAAA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2A4F40" w:rsidRPr="00F05029" w:rsidRDefault="002A4F40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involved in low-temperature responsiveness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2A4F40" w:rsidRPr="00F05029" w:rsidRDefault="002A4F40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A50D1E" w:rsidRPr="00F05029" w:rsidTr="00A50D1E">
        <w:trPr>
          <w:trHeight w:val="366"/>
        </w:trPr>
        <w:tc>
          <w:tcPr>
            <w:tcW w:w="1418" w:type="dxa"/>
            <w:shd w:val="clear" w:color="auto" w:fill="FFFFFF"/>
            <w:vAlign w:val="center"/>
          </w:tcPr>
          <w:p w:rsidR="00A50D1E" w:rsidRPr="00F05029" w:rsidRDefault="00A50D1E" w:rsidP="00A50D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G-box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A50D1E" w:rsidRPr="00F05029" w:rsidRDefault="00A50D1E" w:rsidP="00A50D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(T/C)ACGT(C/G/T)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A50D1E" w:rsidRPr="00F05029" w:rsidRDefault="00A50D1E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 w:hint="eastAsia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-acting regulatory element involved in light responsiveness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A50D1E" w:rsidRPr="00F05029" w:rsidRDefault="00A50D1E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6</w:t>
            </w:r>
          </w:p>
        </w:tc>
      </w:tr>
      <w:tr w:rsidR="00A50D1E" w:rsidRPr="00F05029" w:rsidTr="00A50D1E">
        <w:trPr>
          <w:trHeight w:val="421"/>
        </w:trPr>
        <w:tc>
          <w:tcPr>
            <w:tcW w:w="14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C-repeat/DRE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TGGCCGAC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Regulatory element involved in cold-</w:t>
            </w: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and dehydration-responsiveness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A50D1E" w:rsidRPr="00F05029" w:rsidRDefault="00A50D1E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A50D1E" w:rsidRPr="00F05029" w:rsidTr="00A50D1E">
        <w:trPr>
          <w:trHeight w:val="366"/>
        </w:trPr>
        <w:tc>
          <w:tcPr>
            <w:tcW w:w="14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EIER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TTCGACC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A50D1E" w:rsidRPr="00F05029" w:rsidRDefault="00A07AD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Elicitor</w:t>
            </w: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  <w:r w:rsidR="00A50D1E"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responsive element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A50D1E" w:rsidRPr="00F05029" w:rsidRDefault="00A50D1E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A50D1E" w:rsidRPr="00F05029" w:rsidTr="00A50D1E">
        <w:trPr>
          <w:trHeight w:val="410"/>
        </w:trPr>
        <w:tc>
          <w:tcPr>
            <w:tcW w:w="14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TGACG-motif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TGACG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regulatory element involved in the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MeJA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-responsiveness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A50D1E" w:rsidRPr="00F05029" w:rsidRDefault="00A50D1E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A50D1E" w:rsidRPr="00F05029" w:rsidTr="00A50D1E">
        <w:trPr>
          <w:trHeight w:val="377"/>
        </w:trPr>
        <w:tc>
          <w:tcPr>
            <w:tcW w:w="14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Skn-1</w:t>
            </w: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-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motif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GTCAT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regulatory element required for endosperm expression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A50D1E" w:rsidRPr="00F05029" w:rsidRDefault="00A50D1E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A50D1E" w:rsidRPr="00F05029" w:rsidTr="00A50D1E">
        <w:trPr>
          <w:trHeight w:val="432"/>
        </w:trPr>
        <w:tc>
          <w:tcPr>
            <w:tcW w:w="14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SP1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CC(G/A)CCC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A50D1E" w:rsidRPr="00F05029" w:rsidRDefault="00A50D1E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4</w:t>
            </w:r>
          </w:p>
        </w:tc>
      </w:tr>
      <w:tr w:rsidR="00A50D1E" w:rsidRPr="00F05029" w:rsidTr="00A50D1E">
        <w:trPr>
          <w:trHeight w:val="443"/>
        </w:trPr>
        <w:tc>
          <w:tcPr>
            <w:tcW w:w="14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GARE-motif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TCTGTTG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Gibberellin</w:t>
            </w:r>
            <w:proofErr w:type="spellEnd"/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responsive element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A50D1E" w:rsidRPr="00F05029" w:rsidRDefault="00A50D1E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A50D1E" w:rsidRPr="00F05029" w:rsidTr="00A50D1E">
        <w:trPr>
          <w:trHeight w:val="404"/>
        </w:trPr>
        <w:tc>
          <w:tcPr>
            <w:tcW w:w="14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TCA-element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TCAGAAGAGG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involved in salicylic acid responsiveness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A50D1E" w:rsidRPr="00F05029" w:rsidRDefault="00A50D1E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A50D1E" w:rsidRPr="00F05029" w:rsidTr="00A50D1E">
        <w:trPr>
          <w:trHeight w:val="410"/>
        </w:trPr>
        <w:tc>
          <w:tcPr>
            <w:tcW w:w="14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TGA-element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AACGAC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Auxin</w:t>
            </w:r>
            <w:proofErr w:type="spellEnd"/>
            <w:r w:rsidR="00DE0308"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responsive element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A50D1E" w:rsidRPr="00F05029" w:rsidRDefault="00A50D1E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A50D1E" w:rsidRPr="00F05029" w:rsidTr="00A50D1E">
        <w:trPr>
          <w:trHeight w:val="388"/>
        </w:trPr>
        <w:tc>
          <w:tcPr>
            <w:tcW w:w="14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OCT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CGCGGATC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A50D1E" w:rsidRPr="00F05029" w:rsidRDefault="00A50D1E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regulatory element related to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meristem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specific activation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A50D1E" w:rsidRPr="00F05029" w:rsidRDefault="00A50D1E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E0308" w:rsidRPr="00F05029" w:rsidTr="00DE0308">
        <w:trPr>
          <w:trHeight w:val="388"/>
        </w:trPr>
        <w:tc>
          <w:tcPr>
            <w:tcW w:w="1418" w:type="dxa"/>
            <w:shd w:val="clear" w:color="auto" w:fill="FFFFFF"/>
            <w:vAlign w:val="center"/>
          </w:tcPr>
          <w:p w:rsidR="00DE0308" w:rsidRPr="00F05029" w:rsidRDefault="00DE0308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TATC-box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DE0308" w:rsidRPr="00F05029" w:rsidRDefault="00DE0308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TATCCCA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DE0308" w:rsidRPr="00F05029" w:rsidRDefault="00DE0308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 w:hint="eastAsia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-acting element involved in gibberellin</w:t>
            </w:r>
            <w:r w:rsidR="00D87E8B"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s</w:t>
            </w: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responsiveness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DE0308" w:rsidRPr="00F05029" w:rsidRDefault="00DE0308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E0308" w:rsidRPr="00F05029" w:rsidTr="00A50D1E">
        <w:trPr>
          <w:trHeight w:val="443"/>
        </w:trPr>
        <w:tc>
          <w:tcPr>
            <w:tcW w:w="14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Circadian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CAANNNNATC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regulatory element involved in circadian control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DE0308" w:rsidRPr="00F05029" w:rsidRDefault="00DE0308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E0308" w:rsidRPr="00F05029" w:rsidTr="00A50D1E">
        <w:trPr>
          <w:trHeight w:val="443"/>
        </w:trPr>
        <w:tc>
          <w:tcPr>
            <w:tcW w:w="14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MNF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GTGCCC(A/T)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DE0308" w:rsidRPr="00F05029" w:rsidRDefault="00DE0308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E0308" w:rsidRPr="00F05029" w:rsidTr="00A50D1E">
        <w:trPr>
          <w:trHeight w:val="421"/>
        </w:trPr>
        <w:tc>
          <w:tcPr>
            <w:tcW w:w="14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HD-Zip 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CAAT(A/T)ATTG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Element involved in differentiation of the palisade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mesophyll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cells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DE0308" w:rsidRPr="00F05029" w:rsidRDefault="00DE0308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E0308" w:rsidRPr="00F05029" w:rsidTr="00A50D1E">
        <w:trPr>
          <w:trHeight w:val="288"/>
        </w:trPr>
        <w:tc>
          <w:tcPr>
            <w:tcW w:w="14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GT1-motif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GGTTAAT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DE0308" w:rsidRPr="00F05029" w:rsidRDefault="00DE0308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DE0308" w:rsidRPr="00F05029" w:rsidTr="00A50D1E">
        <w:trPr>
          <w:trHeight w:val="421"/>
        </w:trPr>
        <w:tc>
          <w:tcPr>
            <w:tcW w:w="14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GC-motif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CCCCCG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Enhancer-like element involved in anoxic specific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inducibility</w:t>
            </w:r>
            <w:proofErr w:type="spellEnd"/>
          </w:p>
        </w:tc>
        <w:tc>
          <w:tcPr>
            <w:tcW w:w="1100" w:type="dxa"/>
            <w:shd w:val="clear" w:color="auto" w:fill="FFFFFF"/>
            <w:vAlign w:val="center"/>
          </w:tcPr>
          <w:p w:rsidR="00DE0308" w:rsidRPr="00F05029" w:rsidRDefault="00DE0308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DE0308" w:rsidRPr="00F05029" w:rsidTr="00A50D1E">
        <w:trPr>
          <w:trHeight w:val="421"/>
        </w:trPr>
        <w:tc>
          <w:tcPr>
            <w:tcW w:w="14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TATC-box</w:t>
            </w:r>
          </w:p>
        </w:tc>
        <w:tc>
          <w:tcPr>
            <w:tcW w:w="1718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TATCCCA</w:t>
            </w:r>
          </w:p>
        </w:tc>
        <w:tc>
          <w:tcPr>
            <w:tcW w:w="5293" w:type="dxa"/>
            <w:shd w:val="clear" w:color="auto" w:fill="FFFFFF"/>
            <w:vAlign w:val="center"/>
          </w:tcPr>
          <w:p w:rsidR="00DE0308" w:rsidRPr="00F05029" w:rsidRDefault="00DE0308" w:rsidP="002A632C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 w:hint="eastAsia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-acting element involved in 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gibberellins</w:t>
            </w: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responsiveness</w:t>
            </w:r>
          </w:p>
        </w:tc>
        <w:tc>
          <w:tcPr>
            <w:tcW w:w="1100" w:type="dxa"/>
            <w:shd w:val="clear" w:color="auto" w:fill="FFFFFF"/>
            <w:vAlign w:val="center"/>
          </w:tcPr>
          <w:p w:rsidR="00DE0308" w:rsidRPr="00F05029" w:rsidRDefault="00DE0308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E0308" w:rsidRPr="00F05029" w:rsidTr="00A50D1E">
        <w:trPr>
          <w:trHeight w:val="538"/>
        </w:trPr>
        <w:tc>
          <w:tcPr>
            <w:tcW w:w="1418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:rsidR="00DE0308" w:rsidRPr="00F05029" w:rsidRDefault="00DE0308" w:rsidP="002A632C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P-box</w:t>
            </w:r>
          </w:p>
        </w:tc>
        <w:tc>
          <w:tcPr>
            <w:tcW w:w="1718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:rsidR="00DE0308" w:rsidRPr="00F05029" w:rsidRDefault="00DE0308" w:rsidP="002A632C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CCTTTTG</w:t>
            </w:r>
          </w:p>
        </w:tc>
        <w:tc>
          <w:tcPr>
            <w:tcW w:w="5293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:rsidR="00DE0308" w:rsidRPr="00F05029" w:rsidRDefault="00DE0308" w:rsidP="002A632C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Gibberellins</w:t>
            </w: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responsive element</w:t>
            </w:r>
          </w:p>
        </w:tc>
        <w:tc>
          <w:tcPr>
            <w:tcW w:w="1100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:rsidR="00DE0308" w:rsidRPr="00F05029" w:rsidRDefault="00DE0308" w:rsidP="00DE0308">
            <w:pPr>
              <w:tabs>
                <w:tab w:val="left" w:pos="1026"/>
              </w:tabs>
              <w:autoSpaceDE w:val="0"/>
              <w:autoSpaceDN w:val="0"/>
              <w:adjustRightInd w:val="0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</w:t>
            </w:r>
          </w:p>
        </w:tc>
      </w:tr>
    </w:tbl>
    <w:p w:rsidR="00C54A72" w:rsidRPr="00F05029" w:rsidRDefault="00C54A72" w:rsidP="00C54A72">
      <w:pPr>
        <w:spacing w:line="360" w:lineRule="auto"/>
        <w:ind w:firstLineChars="200" w:firstLine="480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4A64C8" w:rsidRPr="00F05029" w:rsidRDefault="004A64C8" w:rsidP="00C54A72">
      <w:pPr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5F4971" w:rsidRPr="00F05029" w:rsidRDefault="005F4971" w:rsidP="00C54A72">
      <w:pPr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DA40A2" w:rsidRPr="00F05029" w:rsidRDefault="00DA40A2" w:rsidP="00C54A72">
      <w:pPr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521225" w:rsidRPr="00F05029" w:rsidRDefault="00521225" w:rsidP="00C54A72">
      <w:pPr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C54A72" w:rsidRPr="00F05029" w:rsidRDefault="000142EC" w:rsidP="00C54A72">
      <w:pPr>
        <w:spacing w:line="36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  <w:r w:rsidRPr="00F05029">
        <w:rPr>
          <w:rFonts w:ascii="Times New Roman" w:eastAsia="黑体" w:hAnsi="Times New Roman" w:cs="Times New Roman"/>
          <w:b/>
          <w:sz w:val="24"/>
          <w:szCs w:val="24"/>
        </w:rPr>
        <w:t>T</w:t>
      </w:r>
      <w:r w:rsidR="00FB7760" w:rsidRPr="00F05029">
        <w:rPr>
          <w:rFonts w:ascii="Times New Roman" w:eastAsia="黑体" w:hAnsi="Times New Roman" w:cs="Times New Roman"/>
          <w:b/>
          <w:sz w:val="24"/>
          <w:szCs w:val="24"/>
        </w:rPr>
        <w:t>able</w:t>
      </w:r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 S</w:t>
      </w:r>
      <w:r w:rsidR="00FB7760" w:rsidRPr="00F05029">
        <w:rPr>
          <w:rFonts w:ascii="Times New Roman" w:eastAsia="黑体" w:hAnsi="Times New Roman" w:cs="Times New Roman"/>
          <w:b/>
          <w:sz w:val="24"/>
          <w:szCs w:val="24"/>
        </w:rPr>
        <w:t>2</w:t>
      </w:r>
      <w:r w:rsidR="00A90813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proofErr w:type="gramStart"/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>The</w:t>
      </w:r>
      <w:proofErr w:type="gramEnd"/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proofErr w:type="spellStart"/>
      <w:r w:rsidR="00C54A72" w:rsidRPr="00F05029">
        <w:rPr>
          <w:rFonts w:ascii="Times New Roman" w:eastAsia="黑体" w:hAnsi="Times New Roman" w:cs="Times New Roman"/>
          <w:b/>
          <w:i/>
          <w:sz w:val="24"/>
          <w:szCs w:val="24"/>
        </w:rPr>
        <w:t>cis</w:t>
      </w:r>
      <w:proofErr w:type="spellEnd"/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-acting elements in the promoter of </w:t>
      </w:r>
      <w:r w:rsidR="00C54A72" w:rsidRPr="00F05029">
        <w:rPr>
          <w:rFonts w:ascii="Times New Roman" w:eastAsia="黑体" w:hAnsi="Times New Roman" w:cs="Times New Roman"/>
          <w:b/>
          <w:i/>
          <w:iCs/>
          <w:sz w:val="24"/>
          <w:szCs w:val="24"/>
        </w:rPr>
        <w:t>DREB6</w:t>
      </w:r>
    </w:p>
    <w:tbl>
      <w:tblPr>
        <w:tblW w:w="9362" w:type="dxa"/>
        <w:tblInd w:w="-176" w:type="dxa"/>
        <w:tblBorders>
          <w:top w:val="single" w:sz="6" w:space="0" w:color="auto"/>
          <w:bottom w:val="single" w:sz="6" w:space="0" w:color="auto"/>
          <w:insideH w:val="single" w:sz="6" w:space="0" w:color="auto"/>
        </w:tblBorders>
        <w:shd w:val="clear" w:color="auto" w:fill="FFFFFF"/>
        <w:tblLayout w:type="fixed"/>
        <w:tblLook w:val="0000"/>
      </w:tblPr>
      <w:tblGrid>
        <w:gridCol w:w="1418"/>
        <w:gridCol w:w="1701"/>
        <w:gridCol w:w="5276"/>
        <w:gridCol w:w="967"/>
      </w:tblGrid>
      <w:tr w:rsidR="00C54A72" w:rsidRPr="00F05029" w:rsidTr="00153E62">
        <w:trPr>
          <w:trHeight w:val="509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54A72" w:rsidRPr="00F05029" w:rsidRDefault="002C62E4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Element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54A72" w:rsidRPr="00F05029" w:rsidRDefault="00C54A72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hAnsi="Times New Roman" w:cs="Times New Roman"/>
                <w:szCs w:val="21"/>
                <w:shd w:val="clear" w:color="auto" w:fill="FFFFFF"/>
              </w:rPr>
              <w:t>Sequence</w:t>
            </w:r>
          </w:p>
        </w:tc>
        <w:tc>
          <w:tcPr>
            <w:tcW w:w="5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54A72" w:rsidRPr="00F05029" w:rsidRDefault="00C54A72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hAnsi="Times New Roman" w:cs="Times New Roman"/>
                <w:szCs w:val="21"/>
                <w:shd w:val="clear" w:color="auto" w:fill="FFFFFF"/>
              </w:rPr>
              <w:t>Function</w:t>
            </w:r>
          </w:p>
        </w:tc>
        <w:tc>
          <w:tcPr>
            <w:tcW w:w="96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54A72" w:rsidRPr="00F05029" w:rsidRDefault="00C54A72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hAnsi="Times New Roman" w:cs="Times New Roman"/>
                <w:szCs w:val="21"/>
                <w:shd w:val="clear" w:color="auto" w:fill="FFFFFF"/>
              </w:rPr>
              <w:t>Number</w:t>
            </w:r>
          </w:p>
        </w:tc>
      </w:tr>
      <w:tr w:rsidR="000C1B07" w:rsidRPr="00F05029" w:rsidTr="00153E62">
        <w:trPr>
          <w:trHeight w:val="310"/>
        </w:trPr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TATA-box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TATAWAW</w:t>
            </w:r>
          </w:p>
        </w:tc>
        <w:tc>
          <w:tcPr>
            <w:tcW w:w="5276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Core promoter element around -30 of transcription start</w:t>
            </w:r>
          </w:p>
        </w:tc>
        <w:tc>
          <w:tcPr>
            <w:tcW w:w="967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  <w:r w:rsidR="00FD487E"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</w:t>
            </w:r>
          </w:p>
        </w:tc>
      </w:tr>
      <w:tr w:rsidR="000C1B07" w:rsidRPr="00F05029" w:rsidTr="00153E62">
        <w:trPr>
          <w:trHeight w:val="41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CAAT-box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CAAT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Common </w:t>
            </w: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in promoter and enhancer regions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0C1B07" w:rsidRPr="00F05029" w:rsidRDefault="00FD487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19</w:t>
            </w:r>
          </w:p>
        </w:tc>
      </w:tr>
      <w:tr w:rsidR="000C1B07" w:rsidRPr="00F05029" w:rsidTr="00153E62">
        <w:trPr>
          <w:trHeight w:val="454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ABRE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CGTACGTGCA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element involved in the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abscisic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acid responsiveness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10</w:t>
            </w:r>
          </w:p>
        </w:tc>
      </w:tr>
      <w:tr w:rsidR="000C1B07" w:rsidRPr="00F05029" w:rsidTr="00153E62">
        <w:trPr>
          <w:trHeight w:val="41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AAAACGTTTA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involved in light responsiveness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0C1B07" w:rsidRPr="00F05029" w:rsidTr="00153E62">
        <w:trPr>
          <w:trHeight w:val="388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ARE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TGGTTT1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regulatory element essential for the anaerobic induction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0C1B07" w:rsidRPr="00F05029" w:rsidTr="00153E62">
        <w:trPr>
          <w:trHeight w:val="432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MBS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CAACTG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MYB binding site involved in drought-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inducibility</w:t>
            </w:r>
            <w:proofErr w:type="spellEnd"/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5</w:t>
            </w:r>
          </w:p>
        </w:tc>
      </w:tr>
      <w:tr w:rsidR="000C1B07" w:rsidRPr="00F05029" w:rsidTr="00153E62">
        <w:trPr>
          <w:trHeight w:val="421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LTR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CCGAAA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involved in low-temperature responsiveness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0C1B07" w:rsidRPr="00F05029" w:rsidRDefault="000C1B07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FD487E" w:rsidRPr="00F05029" w:rsidTr="00153E62">
        <w:trPr>
          <w:trHeight w:val="399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D487E" w:rsidRPr="00F05029" w:rsidRDefault="00FD487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AuxRR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-core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D487E" w:rsidRPr="00F05029" w:rsidRDefault="00FD487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GGTCCAT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D487E" w:rsidRPr="00F05029" w:rsidRDefault="00FD487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regulatory element involved in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auxin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responsiveness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FD487E" w:rsidRPr="00F05029" w:rsidRDefault="00FD487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44022E" w:rsidRPr="00F05029" w:rsidTr="00153E62">
        <w:trPr>
          <w:trHeight w:val="399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TGA-element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AACGAC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Auxin</w:t>
            </w:r>
            <w:proofErr w:type="spellEnd"/>
            <w:r w:rsidR="00153E62"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responsive element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44022E" w:rsidRPr="00F05029" w:rsidRDefault="0044022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44022E" w:rsidRPr="00F05029" w:rsidTr="00153E62">
        <w:trPr>
          <w:trHeight w:val="454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TGACG-motif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TGACG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regulatory element involved in the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MeJA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-responsiveness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4</w:t>
            </w:r>
          </w:p>
        </w:tc>
      </w:tr>
      <w:tr w:rsidR="0044022E" w:rsidRPr="00F05029" w:rsidTr="00153E62">
        <w:trPr>
          <w:trHeight w:val="46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CGTCA-motif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CGTCA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regulatory element involved in the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MeJA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-responsiveness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44022E" w:rsidRPr="00F05029" w:rsidRDefault="0044022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</w:t>
            </w:r>
          </w:p>
        </w:tc>
      </w:tr>
      <w:tr w:rsidR="0044022E" w:rsidRPr="00F05029" w:rsidTr="00153E62">
        <w:trPr>
          <w:trHeight w:val="421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CAT-box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GCCACT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regulatory element related to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meristem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expression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4022E" w:rsidRPr="00F05029" w:rsidRDefault="0044022E" w:rsidP="00037F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D06A3E" w:rsidRPr="00F05029" w:rsidTr="00153E62">
        <w:trPr>
          <w:trHeight w:val="421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G-box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D06A3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(C/T)ACG(T/A)G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regulatory element involved in light responsiveness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3506C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11</w:t>
            </w:r>
          </w:p>
        </w:tc>
      </w:tr>
      <w:tr w:rsidR="00D06A3E" w:rsidRPr="00F05029" w:rsidTr="00153E62">
        <w:trPr>
          <w:trHeight w:val="421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MBSI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aaAaaC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(G/C)GTTA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153E6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MYB binding site involved in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flavonoid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biosynthetic genes</w:t>
            </w:r>
            <w:r w:rsidR="00153E62"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regulation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3506C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06A3E" w:rsidRPr="00F05029" w:rsidTr="00153E62">
        <w:trPr>
          <w:trHeight w:val="421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A-box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CCGTCC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regulatory element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3506C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D06A3E" w:rsidRPr="00F05029" w:rsidTr="00153E62">
        <w:trPr>
          <w:trHeight w:val="454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GARE-motif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AAACAGA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Gibberellin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responsive element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D06A3E" w:rsidRPr="00F05029" w:rsidTr="00153E62">
        <w:trPr>
          <w:trHeight w:val="366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P-box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CCTTTTG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Gibberellin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responsive element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06A3E" w:rsidRPr="00F05029" w:rsidTr="00153E62">
        <w:trPr>
          <w:trHeight w:val="388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Circadian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CAANNNNATC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regulatory element involved in circadian control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06A3E" w:rsidRPr="00F05029" w:rsidTr="00153E62">
        <w:trPr>
          <w:trHeight w:val="399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DRE/CRT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RCCGAC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Drought, high salt and cold-responsive element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06A3E" w:rsidRPr="00F05029" w:rsidTr="00153E62">
        <w:trPr>
          <w:trHeight w:val="415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ERE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ATTTCAAA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Ethylene-responsive element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06A3E" w:rsidRPr="00F05029" w:rsidTr="00153E62">
        <w:trPr>
          <w:trHeight w:val="432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SP1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GGGCGG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6</w:t>
            </w:r>
          </w:p>
        </w:tc>
      </w:tr>
      <w:tr w:rsidR="00D06A3E" w:rsidRPr="00F05029" w:rsidTr="00153E62">
        <w:trPr>
          <w:trHeight w:val="443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Box I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TTTCAAA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06A3E" w:rsidRPr="00F05029" w:rsidTr="00153E62">
        <w:trPr>
          <w:trHeight w:val="388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GC-motif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CCCCCG</w:t>
            </w:r>
          </w:p>
        </w:tc>
        <w:tc>
          <w:tcPr>
            <w:tcW w:w="52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Enhancer-like element involved in anoxic specific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inducibility</w:t>
            </w:r>
            <w:proofErr w:type="spellEnd"/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FFFFFF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06A3E" w:rsidRPr="00F05029" w:rsidTr="00153E62">
        <w:trPr>
          <w:trHeight w:val="321"/>
        </w:trPr>
        <w:tc>
          <w:tcPr>
            <w:tcW w:w="1418" w:type="dxa"/>
            <w:tcBorders>
              <w:top w:val="nil"/>
            </w:tcBorders>
            <w:shd w:val="clear" w:color="auto" w:fill="FFFFFF"/>
            <w:vAlign w:val="center"/>
          </w:tcPr>
          <w:p w:rsidR="00D06A3E" w:rsidRPr="00F05029" w:rsidRDefault="00D06A3E" w:rsidP="00D06A3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W-box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TTGACC</w:t>
            </w:r>
          </w:p>
        </w:tc>
        <w:tc>
          <w:tcPr>
            <w:tcW w:w="5276" w:type="dxa"/>
            <w:tcBorders>
              <w:top w:val="nil"/>
            </w:tcBorders>
            <w:shd w:val="clear" w:color="auto" w:fill="FFFFFF"/>
            <w:vAlign w:val="center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Fungal elicitor responsive element</w:t>
            </w:r>
          </w:p>
        </w:tc>
        <w:tc>
          <w:tcPr>
            <w:tcW w:w="967" w:type="dxa"/>
            <w:tcBorders>
              <w:top w:val="nil"/>
            </w:tcBorders>
            <w:shd w:val="clear" w:color="auto" w:fill="FFFFFF"/>
          </w:tcPr>
          <w:p w:rsidR="00D06A3E" w:rsidRPr="00F05029" w:rsidRDefault="00D06A3E" w:rsidP="00037F1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</w:tbl>
    <w:p w:rsidR="00C54A72" w:rsidRPr="00F05029" w:rsidRDefault="00C54A72" w:rsidP="00C54A72">
      <w:pPr>
        <w:spacing w:line="360" w:lineRule="auto"/>
        <w:rPr>
          <w:rFonts w:ascii="Times New Roman" w:eastAsia="黑体" w:hAnsi="Times New Roman" w:cs="Times New Roman"/>
          <w:szCs w:val="21"/>
        </w:rPr>
      </w:pPr>
    </w:p>
    <w:p w:rsidR="00B5296E" w:rsidRPr="00F05029" w:rsidRDefault="00B5296E" w:rsidP="00C54A72">
      <w:pPr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092E37" w:rsidRPr="00F05029" w:rsidRDefault="00092E37" w:rsidP="00C54A72">
      <w:pPr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D87E8B" w:rsidRPr="00F05029" w:rsidRDefault="00D87E8B" w:rsidP="00C54A72">
      <w:pPr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092E37" w:rsidRPr="00F05029" w:rsidRDefault="00092E37" w:rsidP="00C54A72">
      <w:pPr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C54A72" w:rsidRPr="00F05029" w:rsidRDefault="000142EC" w:rsidP="00C54A72">
      <w:pPr>
        <w:spacing w:line="36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  <w:r w:rsidRPr="00F05029">
        <w:rPr>
          <w:rFonts w:ascii="Times New Roman" w:eastAsia="黑体" w:hAnsi="Times New Roman" w:cs="Times New Roman"/>
          <w:b/>
          <w:sz w:val="24"/>
          <w:szCs w:val="24"/>
        </w:rPr>
        <w:t>T</w:t>
      </w:r>
      <w:r w:rsidR="00FB7760" w:rsidRPr="00F05029">
        <w:rPr>
          <w:rFonts w:ascii="Times New Roman" w:eastAsia="黑体" w:hAnsi="Times New Roman" w:cs="Times New Roman"/>
          <w:b/>
          <w:sz w:val="24"/>
          <w:szCs w:val="24"/>
        </w:rPr>
        <w:t>able</w:t>
      </w:r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 S</w:t>
      </w:r>
      <w:r w:rsidR="00FB7760" w:rsidRPr="00F05029">
        <w:rPr>
          <w:rFonts w:ascii="Times New Roman" w:eastAsia="黑体" w:hAnsi="Times New Roman" w:cs="Times New Roman"/>
          <w:b/>
          <w:sz w:val="24"/>
          <w:szCs w:val="24"/>
        </w:rPr>
        <w:t>3</w:t>
      </w:r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proofErr w:type="gramStart"/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>The</w:t>
      </w:r>
      <w:proofErr w:type="gramEnd"/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proofErr w:type="spellStart"/>
      <w:r w:rsidR="00C54A72" w:rsidRPr="00F05029">
        <w:rPr>
          <w:rFonts w:ascii="Times New Roman" w:eastAsia="黑体" w:hAnsi="Times New Roman" w:cs="Times New Roman"/>
          <w:b/>
          <w:i/>
          <w:sz w:val="24"/>
          <w:szCs w:val="24"/>
        </w:rPr>
        <w:t>cis</w:t>
      </w:r>
      <w:proofErr w:type="spellEnd"/>
      <w:r w:rsidR="00C54A72" w:rsidRPr="00F05029">
        <w:rPr>
          <w:rFonts w:ascii="Times New Roman" w:eastAsia="黑体" w:hAnsi="Times New Roman" w:cs="Times New Roman"/>
          <w:b/>
          <w:sz w:val="24"/>
          <w:szCs w:val="24"/>
        </w:rPr>
        <w:t xml:space="preserve">-acting elements in the promoter of </w:t>
      </w:r>
      <w:r w:rsidR="00C54A72" w:rsidRPr="00F05029">
        <w:rPr>
          <w:rFonts w:ascii="Times New Roman" w:eastAsia="黑体" w:hAnsi="Times New Roman" w:cs="Times New Roman"/>
          <w:b/>
          <w:i/>
          <w:iCs/>
          <w:sz w:val="24"/>
          <w:szCs w:val="24"/>
        </w:rPr>
        <w:t>Wdreb2</w:t>
      </w:r>
    </w:p>
    <w:tbl>
      <w:tblPr>
        <w:tblW w:w="9781" w:type="dxa"/>
        <w:tblInd w:w="-601" w:type="dxa"/>
        <w:tblBorders>
          <w:top w:val="single" w:sz="6" w:space="0" w:color="auto"/>
          <w:bottom w:val="single" w:sz="6" w:space="0" w:color="auto"/>
          <w:insideH w:val="single" w:sz="6" w:space="0" w:color="auto"/>
        </w:tblBorders>
        <w:shd w:val="clear" w:color="auto" w:fill="FFFFFF"/>
        <w:tblLayout w:type="fixed"/>
        <w:tblLook w:val="0000"/>
      </w:tblPr>
      <w:tblGrid>
        <w:gridCol w:w="1985"/>
        <w:gridCol w:w="1559"/>
        <w:gridCol w:w="5193"/>
        <w:gridCol w:w="1044"/>
      </w:tblGrid>
      <w:tr w:rsidR="00C54A72" w:rsidRPr="00F05029" w:rsidTr="005478E1">
        <w:trPr>
          <w:trHeight w:val="509"/>
        </w:trPr>
        <w:tc>
          <w:tcPr>
            <w:tcW w:w="1985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:rsidR="00C54A72" w:rsidRPr="00F05029" w:rsidRDefault="00A22CCC" w:rsidP="005478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5029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Element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:rsidR="00C54A72" w:rsidRPr="00F05029" w:rsidRDefault="00C54A72" w:rsidP="005478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5029">
              <w:rPr>
                <w:rFonts w:ascii="Times New Roman" w:hAnsi="Times New Roman" w:cs="Times New Roman"/>
                <w:szCs w:val="21"/>
                <w:shd w:val="clear" w:color="auto" w:fill="FFFFFF"/>
              </w:rPr>
              <w:t>Sequence</w:t>
            </w:r>
          </w:p>
        </w:tc>
        <w:tc>
          <w:tcPr>
            <w:tcW w:w="5193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:rsidR="00C54A72" w:rsidRPr="00F05029" w:rsidRDefault="00C54A7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F05029">
              <w:rPr>
                <w:rFonts w:ascii="Times New Roman" w:hAnsi="Times New Roman" w:cs="Times New Roman"/>
                <w:szCs w:val="21"/>
                <w:shd w:val="clear" w:color="auto" w:fill="FFFFFF"/>
              </w:rPr>
              <w:t>Function</w:t>
            </w:r>
          </w:p>
        </w:tc>
        <w:tc>
          <w:tcPr>
            <w:tcW w:w="1044" w:type="dxa"/>
            <w:tcBorders>
              <w:bottom w:val="single" w:sz="6" w:space="0" w:color="auto"/>
            </w:tcBorders>
            <w:shd w:val="clear" w:color="auto" w:fill="FFFFFF"/>
            <w:vAlign w:val="center"/>
          </w:tcPr>
          <w:p w:rsidR="00C54A72" w:rsidRPr="00F05029" w:rsidRDefault="00C54A7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F05029">
              <w:rPr>
                <w:rFonts w:ascii="Times New Roman" w:hAnsi="Times New Roman" w:cs="Times New Roman"/>
                <w:szCs w:val="21"/>
                <w:shd w:val="clear" w:color="auto" w:fill="FFFFFF"/>
              </w:rPr>
              <w:t>Number</w:t>
            </w:r>
          </w:p>
        </w:tc>
      </w:tr>
      <w:tr w:rsidR="00C54A72" w:rsidRPr="00F05029" w:rsidTr="005478E1">
        <w:trPr>
          <w:trHeight w:val="421"/>
        </w:trPr>
        <w:tc>
          <w:tcPr>
            <w:tcW w:w="1985" w:type="dxa"/>
            <w:tcBorders>
              <w:bottom w:val="nil"/>
            </w:tcBorders>
            <w:shd w:val="clear" w:color="auto" w:fill="FFFFFF"/>
            <w:vAlign w:val="center"/>
          </w:tcPr>
          <w:p w:rsidR="00C54A72" w:rsidRPr="00F05029" w:rsidRDefault="00C54A7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5UTRpy-rich stretch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FFFFFF"/>
            <w:vAlign w:val="center"/>
          </w:tcPr>
          <w:p w:rsidR="00C54A72" w:rsidRPr="00F05029" w:rsidRDefault="00C54A7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TTTCTTCTCT</w:t>
            </w:r>
          </w:p>
        </w:tc>
        <w:tc>
          <w:tcPr>
            <w:tcW w:w="5193" w:type="dxa"/>
            <w:tcBorders>
              <w:bottom w:val="nil"/>
            </w:tcBorders>
            <w:shd w:val="clear" w:color="auto" w:fill="FFFFFF"/>
            <w:vAlign w:val="center"/>
          </w:tcPr>
          <w:p w:rsidR="00C54A72" w:rsidRPr="00F05029" w:rsidRDefault="00C54A7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conferring high transcription levels</w:t>
            </w:r>
          </w:p>
        </w:tc>
        <w:tc>
          <w:tcPr>
            <w:tcW w:w="1044" w:type="dxa"/>
            <w:tcBorders>
              <w:bottom w:val="nil"/>
            </w:tcBorders>
            <w:shd w:val="clear" w:color="auto" w:fill="FFFFFF"/>
            <w:vAlign w:val="center"/>
          </w:tcPr>
          <w:p w:rsidR="00C54A72" w:rsidRPr="00F05029" w:rsidRDefault="00C54A72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A40A2" w:rsidRPr="00F05029" w:rsidTr="005478E1">
        <w:trPr>
          <w:trHeight w:val="399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TATA-</w:t>
            </w: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ox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TATAWAW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Core promoter element around </w:t>
            </w:r>
            <w:r w:rsidRPr="00F0502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-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30 of transcription start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5</w:t>
            </w:r>
          </w:p>
        </w:tc>
      </w:tr>
      <w:tr w:rsidR="00DA40A2" w:rsidRPr="00F05029" w:rsidTr="005478E1">
        <w:trPr>
          <w:trHeight w:val="454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CAAT-box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</w:rPr>
              <w:t>CAAT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Common </w:t>
            </w: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in promoter and enhancer regions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4</w:t>
            </w:r>
          </w:p>
        </w:tc>
      </w:tr>
      <w:tr w:rsidR="00DA40A2" w:rsidRPr="00F05029" w:rsidTr="005478E1">
        <w:trPr>
          <w:trHeight w:val="432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CAT-box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GCCACT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regulatory element related to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meristem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expression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A40A2" w:rsidRPr="00F05029" w:rsidTr="005478E1">
        <w:trPr>
          <w:trHeight w:val="277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ABRE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CGTACGTGCA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element involved in the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abscisic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acid responsiveness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8</w:t>
            </w:r>
          </w:p>
        </w:tc>
      </w:tr>
      <w:tr w:rsidR="00DA40A2" w:rsidRPr="00F05029" w:rsidTr="005478E1">
        <w:trPr>
          <w:trHeight w:val="44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ACE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AAAACGTTTA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involved in light responsiveness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A40A2" w:rsidRPr="00F05029" w:rsidTr="005478E1">
        <w:trPr>
          <w:trHeight w:val="432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O2-site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GATGACATGG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regulatory element involved in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zein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metabolism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A40A2" w:rsidRPr="00F05029" w:rsidTr="005478E1">
        <w:trPr>
          <w:trHeight w:val="44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C-repeat/DRE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TGGCCGAC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Regulatory element involved in cold</w:t>
            </w:r>
            <w:r w:rsidRPr="00F0502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and</w:t>
            </w:r>
            <w:r w:rsidRPr="00F0502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dehydration</w:t>
            </w:r>
            <w:r w:rsidRPr="00F0502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responsiveness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DA40A2" w:rsidRPr="00F05029" w:rsidTr="005478E1">
        <w:trPr>
          <w:trHeight w:val="388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C-box 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CTGACGTCAG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regulatory element involved in light responsiveness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40A2" w:rsidRPr="00F05029" w:rsidRDefault="00DA40A2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C46469" w:rsidRPr="00F05029" w:rsidTr="005478E1">
        <w:trPr>
          <w:trHeight w:val="388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CE3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GACGCGTGTC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involved in ABA and VP1 responsiveness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C46469" w:rsidRPr="00F05029" w:rsidTr="005478E1">
        <w:trPr>
          <w:trHeight w:val="388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G-box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CACGT(G/C/T)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3506C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 w:hint="eastAsia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-acting regulatory element involved in light responsiveness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3506C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7</w:t>
            </w:r>
          </w:p>
        </w:tc>
      </w:tr>
      <w:tr w:rsidR="00C46469" w:rsidRPr="00F05029" w:rsidTr="005478E1">
        <w:trPr>
          <w:trHeight w:val="388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MRE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AACCTAA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MYB binding site involved in light responsiveness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C46469" w:rsidRPr="00F05029" w:rsidTr="005478E1">
        <w:trPr>
          <w:trHeight w:val="399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LTR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CCGAAA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element involved in low-temperature responsiveness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C46469" w:rsidRPr="00F05029" w:rsidTr="005478E1">
        <w:trPr>
          <w:trHeight w:val="388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TGACG-motif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TGACG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widowControl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 w:hint="eastAsia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-acting regulatory element involved in the </w:t>
            </w:r>
            <w:proofErr w:type="spellStart"/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MeJA</w:t>
            </w:r>
            <w:proofErr w:type="spellEnd"/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-responsiveness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C46469" w:rsidRPr="00F05029" w:rsidTr="005478E1">
        <w:trPr>
          <w:trHeight w:val="399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GARE-motif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TCTGTTG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Gibberellin</w:t>
            </w:r>
            <w:proofErr w:type="spellEnd"/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responsive element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C46469" w:rsidRPr="00F05029" w:rsidTr="005478E1">
        <w:trPr>
          <w:trHeight w:val="44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SP1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CCGCCC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Light responsi</w:t>
            </w:r>
            <w:r w:rsidRPr="00F05029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ve</w:t>
            </w: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element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C46469" w:rsidRPr="00F05029" w:rsidTr="005478E1">
        <w:trPr>
          <w:trHeight w:val="432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as1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TGACGTCA</w:t>
            </w:r>
          </w:p>
        </w:tc>
        <w:tc>
          <w:tcPr>
            <w:tcW w:w="5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-acting regulatory element involved in the root</w:t>
            </w:r>
            <w:r w:rsidRPr="00F0502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specificexpression</w:t>
            </w:r>
            <w:proofErr w:type="spellEnd"/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  <w:tr w:rsidR="00C46469" w:rsidRPr="00F05029" w:rsidTr="005478E1">
        <w:trPr>
          <w:trHeight w:val="277"/>
        </w:trPr>
        <w:tc>
          <w:tcPr>
            <w:tcW w:w="1985" w:type="dxa"/>
            <w:tcBorders>
              <w:top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CGTCA-motif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CGTCA</w:t>
            </w:r>
          </w:p>
        </w:tc>
        <w:tc>
          <w:tcPr>
            <w:tcW w:w="5193" w:type="dxa"/>
            <w:tcBorders>
              <w:top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proofErr w:type="spellStart"/>
            <w:r w:rsidRPr="00F05029">
              <w:rPr>
                <w:rFonts w:ascii="Times New Roman" w:eastAsia="宋体" w:hAnsi="Times New Roman" w:cs="Times New Roman"/>
                <w:i/>
                <w:sz w:val="18"/>
                <w:szCs w:val="18"/>
                <w:shd w:val="clear" w:color="auto" w:fill="FFFFFF"/>
              </w:rPr>
              <w:t>Cis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-acting regulatory element involved in the </w:t>
            </w:r>
            <w:proofErr w:type="spellStart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MeJA</w:t>
            </w:r>
            <w:proofErr w:type="spellEnd"/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-responsiveness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FFFFFF"/>
            <w:vAlign w:val="center"/>
          </w:tcPr>
          <w:p w:rsidR="00C46469" w:rsidRPr="00F05029" w:rsidRDefault="00C46469" w:rsidP="005478E1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F05029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</w:tbl>
    <w:p w:rsidR="00C54A72" w:rsidRPr="00F05029" w:rsidRDefault="00C54A72" w:rsidP="00C54A72">
      <w:pPr>
        <w:rPr>
          <w:rFonts w:ascii="Times New Roman" w:hAnsi="Times New Roman" w:cs="Times New Roman"/>
        </w:rPr>
      </w:pPr>
    </w:p>
    <w:p w:rsidR="00037F1E" w:rsidRPr="00F05029" w:rsidRDefault="00037F1E" w:rsidP="00C54A72">
      <w:pPr>
        <w:rPr>
          <w:rFonts w:ascii="Times New Roman" w:hAnsi="Times New Roman" w:cs="Times New Roman"/>
        </w:rPr>
      </w:pPr>
    </w:p>
    <w:p w:rsidR="00C54A72" w:rsidRPr="00F05029" w:rsidRDefault="000142EC" w:rsidP="00C54A72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F05029">
        <w:rPr>
          <w:rFonts w:ascii="Times New Roman" w:hAnsi="Times New Roman" w:cs="Times New Roman"/>
          <w:b/>
          <w:szCs w:val="21"/>
        </w:rPr>
        <w:t>T</w:t>
      </w:r>
      <w:r w:rsidR="00FB7760" w:rsidRPr="00F05029">
        <w:rPr>
          <w:rFonts w:ascii="Times New Roman" w:hAnsi="Times New Roman" w:cs="Times New Roman"/>
          <w:b/>
          <w:szCs w:val="21"/>
        </w:rPr>
        <w:t>able</w:t>
      </w:r>
      <w:r w:rsidR="00C54A72" w:rsidRPr="00F05029">
        <w:rPr>
          <w:rFonts w:ascii="Times New Roman" w:hAnsi="Times New Roman" w:cs="Times New Roman"/>
          <w:b/>
          <w:szCs w:val="21"/>
        </w:rPr>
        <w:t xml:space="preserve"> S</w:t>
      </w:r>
      <w:r w:rsidR="00FB7760" w:rsidRPr="00F05029">
        <w:rPr>
          <w:rFonts w:ascii="Times New Roman" w:hAnsi="Times New Roman" w:cs="Times New Roman"/>
          <w:b/>
          <w:szCs w:val="21"/>
        </w:rPr>
        <w:t>4</w:t>
      </w:r>
      <w:r w:rsidR="00C54A72" w:rsidRPr="00F05029">
        <w:rPr>
          <w:rFonts w:ascii="Times New Roman" w:hAnsi="Times New Roman" w:cs="Times New Roman"/>
          <w:b/>
          <w:szCs w:val="21"/>
        </w:rPr>
        <w:t xml:space="preserve"> Correlation between promoter </w:t>
      </w:r>
      <w:proofErr w:type="spellStart"/>
      <w:r w:rsidR="00C54A72" w:rsidRPr="00F05029">
        <w:rPr>
          <w:rFonts w:ascii="Times New Roman" w:hAnsi="Times New Roman" w:cs="Times New Roman"/>
          <w:b/>
          <w:szCs w:val="21"/>
        </w:rPr>
        <w:t>methylation</w:t>
      </w:r>
      <w:proofErr w:type="spellEnd"/>
      <w:r w:rsidR="00C54A72" w:rsidRPr="00F05029">
        <w:rPr>
          <w:rFonts w:ascii="Times New Roman" w:hAnsi="Times New Roman" w:cs="Times New Roman"/>
          <w:b/>
          <w:szCs w:val="21"/>
        </w:rPr>
        <w:t xml:space="preserve"> and expression of </w:t>
      </w:r>
      <w:r w:rsidR="00C54A72" w:rsidRPr="00F05029">
        <w:rPr>
          <w:rFonts w:ascii="Times New Roman" w:hAnsi="Times New Roman" w:cs="Times New Roman"/>
          <w:b/>
          <w:i/>
          <w:szCs w:val="21"/>
        </w:rPr>
        <w:t>DREB</w:t>
      </w:r>
      <w:r w:rsidR="00371993" w:rsidRPr="00F05029">
        <w:rPr>
          <w:rFonts w:ascii="Times New Roman" w:eastAsia="黑体" w:hAnsi="Times New Roman" w:hint="eastAsia"/>
          <w:b/>
          <w:szCs w:val="21"/>
        </w:rPr>
        <w:t xml:space="preserve"> gene</w:t>
      </w:r>
      <w:r w:rsidR="008048B7" w:rsidRPr="00F05029">
        <w:rPr>
          <w:rFonts w:ascii="Times New Roman" w:eastAsia="黑体" w:hAnsi="Times New Roman" w:hint="eastAsia"/>
          <w:b/>
          <w:szCs w:val="21"/>
        </w:rPr>
        <w:t>s</w:t>
      </w:r>
    </w:p>
    <w:tbl>
      <w:tblPr>
        <w:tblStyle w:val="a8"/>
        <w:tblW w:w="0" w:type="auto"/>
        <w:jc w:val="center"/>
        <w:tblLook w:val="04A0"/>
      </w:tblPr>
      <w:tblGrid>
        <w:gridCol w:w="2014"/>
        <w:gridCol w:w="1600"/>
        <w:gridCol w:w="1808"/>
        <w:gridCol w:w="1808"/>
      </w:tblGrid>
      <w:tr w:rsidR="00C54A72" w:rsidRPr="00F05029" w:rsidTr="00B03ADA">
        <w:trPr>
          <w:trHeight w:val="462"/>
          <w:jc w:val="center"/>
        </w:trPr>
        <w:tc>
          <w:tcPr>
            <w:tcW w:w="2014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  <w:tl2br w:val="single" w:sz="4" w:space="0" w:color="auto"/>
            </w:tcBorders>
          </w:tcPr>
          <w:p w:rsidR="00C54A72" w:rsidRPr="00F05029" w:rsidRDefault="00C54A72" w:rsidP="007D77BB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Gene</w:t>
            </w:r>
          </w:p>
          <w:p w:rsidR="00C54A72" w:rsidRPr="00F05029" w:rsidRDefault="00B03ADA" w:rsidP="00B03ADA">
            <w:pPr>
              <w:spacing w:line="400" w:lineRule="exact"/>
              <w:jc w:val="left"/>
              <w:rPr>
                <w:sz w:val="18"/>
                <w:szCs w:val="18"/>
              </w:rPr>
            </w:pPr>
            <w:proofErr w:type="spellStart"/>
            <w:r w:rsidRPr="00F05029">
              <w:rPr>
                <w:sz w:val="18"/>
                <w:szCs w:val="18"/>
              </w:rPr>
              <w:t>M</w:t>
            </w:r>
            <w:r w:rsidRPr="00F05029">
              <w:rPr>
                <w:rFonts w:hint="eastAsia"/>
                <w:sz w:val="18"/>
                <w:szCs w:val="18"/>
              </w:rPr>
              <w:t>ethylation</w:t>
            </w:r>
            <w:proofErr w:type="spellEnd"/>
            <w:r w:rsidRPr="00F05029">
              <w:rPr>
                <w:rFonts w:hint="eastAsia"/>
                <w:sz w:val="18"/>
                <w:szCs w:val="18"/>
              </w:rPr>
              <w:t xml:space="preserve"> type</w:t>
            </w:r>
          </w:p>
        </w:tc>
        <w:tc>
          <w:tcPr>
            <w:tcW w:w="5216" w:type="dxa"/>
            <w:gridSpan w:val="3"/>
            <w:tcBorders>
              <w:top w:val="single" w:sz="6" w:space="0" w:color="auto"/>
              <w:left w:val="single" w:sz="4" w:space="0" w:color="auto"/>
              <w:right w:val="nil"/>
            </w:tcBorders>
          </w:tcPr>
          <w:p w:rsidR="00C54A72" w:rsidRPr="00F05029" w:rsidRDefault="00C54A72" w:rsidP="007D77BB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rFonts w:eastAsia="黑体"/>
                <w:sz w:val="18"/>
                <w:szCs w:val="18"/>
              </w:rPr>
              <w:t>Pearson’s r</w:t>
            </w:r>
          </w:p>
        </w:tc>
      </w:tr>
      <w:tr w:rsidR="00C54A72" w:rsidRPr="00F05029" w:rsidTr="00B03ADA">
        <w:trPr>
          <w:trHeight w:val="191"/>
          <w:jc w:val="center"/>
        </w:trPr>
        <w:tc>
          <w:tcPr>
            <w:tcW w:w="201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  <w:tl2br w:val="single" w:sz="4" w:space="0" w:color="auto"/>
            </w:tcBorders>
          </w:tcPr>
          <w:p w:rsidR="00C54A72" w:rsidRPr="00F05029" w:rsidRDefault="00C54A72" w:rsidP="007D77BB">
            <w:pPr>
              <w:spacing w:line="4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:rsidR="00C54A72" w:rsidRPr="00F05029" w:rsidRDefault="00C54A72" w:rsidP="007D77BB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i/>
                <w:sz w:val="18"/>
                <w:szCs w:val="18"/>
              </w:rPr>
              <w:t>DREB2</w:t>
            </w:r>
          </w:p>
        </w:tc>
        <w:tc>
          <w:tcPr>
            <w:tcW w:w="1808" w:type="dxa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:rsidR="00C54A72" w:rsidRPr="00F05029" w:rsidRDefault="00C54A72" w:rsidP="007D77BB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i/>
                <w:sz w:val="18"/>
                <w:szCs w:val="18"/>
              </w:rPr>
              <w:t>DREB6</w:t>
            </w:r>
          </w:p>
        </w:tc>
        <w:tc>
          <w:tcPr>
            <w:tcW w:w="1808" w:type="dxa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:rsidR="00C54A72" w:rsidRPr="00F05029" w:rsidRDefault="00C54A72" w:rsidP="007D77BB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i/>
                <w:sz w:val="18"/>
                <w:szCs w:val="18"/>
              </w:rPr>
              <w:t>Wdreb2</w:t>
            </w:r>
          </w:p>
        </w:tc>
      </w:tr>
      <w:tr w:rsidR="00741F65" w:rsidRPr="00F05029" w:rsidTr="00B03ADA">
        <w:trPr>
          <w:trHeight w:val="393"/>
          <w:jc w:val="center"/>
        </w:trPr>
        <w:tc>
          <w:tcPr>
            <w:tcW w:w="201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41F65" w:rsidRPr="00F05029" w:rsidRDefault="00741F65" w:rsidP="00B03ADA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CG</w:t>
            </w:r>
          </w:p>
        </w:tc>
        <w:tc>
          <w:tcPr>
            <w:tcW w:w="16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41F65" w:rsidRPr="00F05029" w:rsidRDefault="00741F65" w:rsidP="00B03ADA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-0.952</w:t>
            </w:r>
          </w:p>
        </w:tc>
        <w:tc>
          <w:tcPr>
            <w:tcW w:w="180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41F65" w:rsidRPr="00F05029" w:rsidRDefault="00741F65" w:rsidP="00B03ADA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-0.981</w:t>
            </w:r>
          </w:p>
        </w:tc>
        <w:tc>
          <w:tcPr>
            <w:tcW w:w="180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41F65" w:rsidRPr="00F05029" w:rsidRDefault="00741F65" w:rsidP="007D77BB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-0.986</w:t>
            </w:r>
          </w:p>
        </w:tc>
      </w:tr>
      <w:tr w:rsidR="00741F65" w:rsidRPr="00F05029" w:rsidTr="00B03ADA">
        <w:trPr>
          <w:trHeight w:val="476"/>
          <w:jc w:val="center"/>
        </w:trPr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</w:tcPr>
          <w:p w:rsidR="00741F65" w:rsidRPr="00F05029" w:rsidRDefault="00741F65" w:rsidP="00B03ADA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CHG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:rsidR="00741F65" w:rsidRPr="00F05029" w:rsidRDefault="00741F65" w:rsidP="00B03ADA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-0.327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:rsidR="00741F65" w:rsidRPr="00F05029" w:rsidRDefault="00741F65" w:rsidP="00B03ADA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-0.950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:rsidR="00741F65" w:rsidRPr="00F05029" w:rsidRDefault="00741F65" w:rsidP="007D77BB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-0.973</w:t>
            </w:r>
          </w:p>
        </w:tc>
      </w:tr>
      <w:tr w:rsidR="00741F65" w:rsidRPr="00F05029" w:rsidTr="00B03ADA">
        <w:trPr>
          <w:trHeight w:val="489"/>
          <w:jc w:val="center"/>
        </w:trPr>
        <w:tc>
          <w:tcPr>
            <w:tcW w:w="201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41F65" w:rsidRPr="00F05029" w:rsidRDefault="00741F65" w:rsidP="00B03ADA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CHH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41F65" w:rsidRPr="00F05029" w:rsidRDefault="00741F65" w:rsidP="00B03ADA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-0.509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41F65" w:rsidRPr="00F05029" w:rsidRDefault="00741F65" w:rsidP="00B03ADA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0.656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41F65" w:rsidRPr="00F05029" w:rsidRDefault="00741F65" w:rsidP="007D77BB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05029">
              <w:rPr>
                <w:sz w:val="18"/>
                <w:szCs w:val="18"/>
              </w:rPr>
              <w:t>-0.878</w:t>
            </w:r>
          </w:p>
        </w:tc>
      </w:tr>
    </w:tbl>
    <w:p w:rsidR="00F33D54" w:rsidRPr="00F05029" w:rsidRDefault="00F33D54" w:rsidP="005112DB">
      <w:pPr>
        <w:rPr>
          <w:rFonts w:ascii="Times New Roman" w:eastAsia="黑体" w:hAnsi="Times New Roman" w:cs="Times New Roman" w:hint="eastAsia"/>
          <w:iCs/>
          <w:sz w:val="18"/>
          <w:szCs w:val="18"/>
        </w:rPr>
      </w:pPr>
    </w:p>
    <w:p w:rsidR="005112DB" w:rsidRPr="00F05029" w:rsidRDefault="00316F6C" w:rsidP="005112DB">
      <w:pPr>
        <w:rPr>
          <w:rFonts w:ascii="Times New Roman" w:eastAsia="黑体" w:hAnsi="Times New Roman" w:cs="Times New Roman"/>
          <w:iCs/>
          <w:sz w:val="18"/>
          <w:szCs w:val="18"/>
        </w:rPr>
      </w:pPr>
      <w:r w:rsidRPr="00F05029">
        <w:rPr>
          <w:rFonts w:ascii="Times New Roman" w:eastAsia="黑体" w:hAnsi="Times New Roman" w:cs="Times New Roman"/>
          <w:iCs/>
          <w:sz w:val="18"/>
          <w:szCs w:val="18"/>
        </w:rPr>
        <w:t>Pearson’s r represent</w:t>
      </w:r>
      <w:r w:rsidRPr="00F05029">
        <w:rPr>
          <w:rFonts w:ascii="Times New Roman" w:eastAsia="黑体" w:hAnsi="Times New Roman" w:cs="Times New Roman" w:hint="eastAsia"/>
          <w:iCs/>
          <w:sz w:val="18"/>
          <w:szCs w:val="18"/>
        </w:rPr>
        <w:t>s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the relationship between expression levels of </w:t>
      </w:r>
      <w:r w:rsidR="005112DB" w:rsidRPr="00F05029">
        <w:rPr>
          <w:rFonts w:ascii="Times New Roman" w:eastAsia="黑体" w:hAnsi="Times New Roman" w:cs="Times New Roman"/>
          <w:i/>
          <w:iCs/>
          <w:sz w:val="18"/>
          <w:szCs w:val="18"/>
        </w:rPr>
        <w:t>DREB2, DREB6, Wdreb2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in wheat lea</w:t>
      </w:r>
      <w:r w:rsidR="005112DB" w:rsidRPr="00F05029">
        <w:rPr>
          <w:rFonts w:ascii="Times New Roman" w:eastAsia="黑体" w:hAnsi="Times New Roman" w:cs="Times New Roman" w:hint="eastAsia"/>
          <w:iCs/>
          <w:sz w:val="18"/>
          <w:szCs w:val="18"/>
        </w:rPr>
        <w:t>ves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and </w:t>
      </w:r>
      <w:proofErr w:type="spellStart"/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>methylation</w:t>
      </w:r>
      <w:proofErr w:type="spellEnd"/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rate</w:t>
      </w:r>
      <w:r w:rsidR="005112DB" w:rsidRPr="00F05029">
        <w:rPr>
          <w:rFonts w:ascii="Times New Roman" w:eastAsia="黑体" w:hAnsi="Times New Roman" w:cs="Times New Roman" w:hint="eastAsia"/>
          <w:iCs/>
          <w:sz w:val="18"/>
          <w:szCs w:val="18"/>
        </w:rPr>
        <w:t>s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</w:t>
      </w:r>
      <w:r w:rsidRPr="00F05029">
        <w:rPr>
          <w:rFonts w:ascii="Times New Roman" w:eastAsia="黑体" w:hAnsi="Times New Roman" w:cs="Times New Roman" w:hint="eastAsia"/>
          <w:iCs/>
          <w:sz w:val="18"/>
          <w:szCs w:val="18"/>
        </w:rPr>
        <w:t xml:space="preserve">at 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>CG, CHG or CHH</w:t>
      </w:r>
      <w:r w:rsidR="005112DB" w:rsidRPr="00F05029">
        <w:rPr>
          <w:rFonts w:ascii="Times New Roman" w:eastAsia="黑体" w:hAnsi="Times New Roman" w:cs="Times New Roman" w:hint="eastAsia"/>
          <w:iCs/>
          <w:sz w:val="18"/>
          <w:szCs w:val="18"/>
        </w:rPr>
        <w:t xml:space="preserve"> sites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in their promoter regions under the treatment of 15% PEG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  <w:vertAlign w:val="subscript"/>
        </w:rPr>
        <w:t>6000</w:t>
      </w:r>
      <w:r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solution. A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ccording to the expression level and </w:t>
      </w:r>
      <w:proofErr w:type="spellStart"/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>methylation</w:t>
      </w:r>
      <w:proofErr w:type="spellEnd"/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rate when wheat seedlings </w:t>
      </w:r>
      <w:r w:rsidR="005112DB" w:rsidRPr="00F05029">
        <w:rPr>
          <w:rFonts w:ascii="Times New Roman" w:eastAsia="黑体" w:hAnsi="Times New Roman" w:hint="eastAsia"/>
          <w:iCs/>
          <w:sz w:val="18"/>
          <w:szCs w:val="18"/>
        </w:rPr>
        <w:t>incubated in</w:t>
      </w:r>
      <w:r w:rsidR="005112DB" w:rsidRPr="00F05029">
        <w:rPr>
          <w:rFonts w:ascii="Times New Roman" w:eastAsia="黑体" w:hAnsi="Times New Roman"/>
          <w:iCs/>
          <w:sz w:val="18"/>
          <w:szCs w:val="18"/>
        </w:rPr>
        <w:t xml:space="preserve"> PEG</w:t>
      </w:r>
      <w:r w:rsidR="005112DB" w:rsidRPr="00F05029">
        <w:rPr>
          <w:rFonts w:ascii="Times New Roman" w:eastAsia="黑体" w:hAnsi="Times New Roman"/>
          <w:iCs/>
          <w:sz w:val="18"/>
          <w:szCs w:val="18"/>
          <w:vertAlign w:val="subscript"/>
        </w:rPr>
        <w:t>6000</w:t>
      </w:r>
      <w:r w:rsidR="005112DB" w:rsidRPr="00F05029">
        <w:rPr>
          <w:rFonts w:ascii="Times New Roman" w:eastAsia="黑体" w:hAnsi="Times New Roman"/>
          <w:iCs/>
          <w:sz w:val="18"/>
          <w:szCs w:val="18"/>
        </w:rPr>
        <w:t xml:space="preserve"> solution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for 0 h, 2 h and 12 h, Pearson’s r analysis of </w:t>
      </w:r>
      <w:r w:rsidR="005112DB" w:rsidRPr="00F05029">
        <w:rPr>
          <w:rFonts w:ascii="Times New Roman" w:eastAsia="黑体" w:hAnsi="Times New Roman" w:cs="Times New Roman"/>
          <w:i/>
          <w:iCs/>
          <w:sz w:val="18"/>
          <w:szCs w:val="18"/>
        </w:rPr>
        <w:t>DREB6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</w:t>
      </w:r>
      <w:r w:rsidR="005112DB" w:rsidRPr="00F05029">
        <w:rPr>
          <w:rFonts w:ascii="Times New Roman" w:eastAsia="黑体" w:hAnsi="Times New Roman" w:cs="Times New Roman" w:hint="eastAsia"/>
          <w:iCs/>
          <w:sz w:val="18"/>
          <w:szCs w:val="18"/>
        </w:rPr>
        <w:t>and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</w:t>
      </w:r>
      <w:r w:rsidR="005112DB" w:rsidRPr="00F05029">
        <w:rPr>
          <w:rFonts w:ascii="Times New Roman" w:eastAsia="黑体" w:hAnsi="Times New Roman" w:cs="Times New Roman"/>
          <w:i/>
          <w:iCs/>
          <w:sz w:val="18"/>
          <w:szCs w:val="18"/>
        </w:rPr>
        <w:t xml:space="preserve">Wdreb2 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>w</w:t>
      </w:r>
      <w:r w:rsidR="005112DB" w:rsidRPr="00F05029">
        <w:rPr>
          <w:rFonts w:ascii="Times New Roman" w:eastAsia="黑体" w:hAnsi="Times New Roman" w:cs="Times New Roman" w:hint="eastAsia"/>
          <w:iCs/>
          <w:sz w:val="18"/>
          <w:szCs w:val="18"/>
        </w:rPr>
        <w:t>ere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performed, or w</w:t>
      </w:r>
      <w:r w:rsidR="00F33D54" w:rsidRPr="00F05029">
        <w:rPr>
          <w:rFonts w:ascii="Times New Roman" w:eastAsia="黑体" w:hAnsi="Times New Roman" w:cs="Times New Roman" w:hint="eastAsia"/>
          <w:iCs/>
          <w:sz w:val="18"/>
          <w:szCs w:val="18"/>
        </w:rPr>
        <w:t>ere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 xml:space="preserve"> obtained for </w:t>
      </w:r>
      <w:r w:rsidR="005112DB" w:rsidRPr="00F05029">
        <w:rPr>
          <w:rFonts w:ascii="Times New Roman" w:eastAsia="黑体" w:hAnsi="Times New Roman" w:cs="Times New Roman"/>
          <w:i/>
          <w:iCs/>
          <w:sz w:val="18"/>
          <w:szCs w:val="18"/>
        </w:rPr>
        <w:t xml:space="preserve">DREB2 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>after wheat seedlings</w:t>
      </w:r>
      <w:r w:rsidR="00F33D54" w:rsidRPr="00F05029">
        <w:rPr>
          <w:rFonts w:ascii="Times New Roman" w:eastAsia="黑体" w:hAnsi="Times New Roman" w:cs="Times New Roman" w:hint="eastAsia"/>
          <w:iCs/>
          <w:sz w:val="18"/>
          <w:szCs w:val="18"/>
        </w:rPr>
        <w:t xml:space="preserve"> </w:t>
      </w:r>
      <w:r w:rsidR="005112DB" w:rsidRPr="00F05029">
        <w:rPr>
          <w:rFonts w:ascii="Times New Roman" w:eastAsia="黑体" w:hAnsi="Times New Roman" w:cs="Times New Roman"/>
          <w:iCs/>
          <w:sz w:val="18"/>
          <w:szCs w:val="18"/>
        </w:rPr>
        <w:t>stressed for 0 h, 2 h and10 h, respectively.</w:t>
      </w:r>
    </w:p>
    <w:p w:rsidR="004A64C8" w:rsidRPr="00F05029" w:rsidRDefault="004A64C8" w:rsidP="00C54A72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:rsidR="00991E9C" w:rsidRPr="00F05029" w:rsidRDefault="00991E9C" w:rsidP="00C54A72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:rsidR="00FB7760" w:rsidRPr="00F05029" w:rsidRDefault="00FB7760" w:rsidP="00FB776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5029">
        <w:rPr>
          <w:rFonts w:ascii="Times New Roman" w:hAnsi="Times New Roman" w:cs="Times New Roman"/>
          <w:b/>
          <w:sz w:val="24"/>
          <w:szCs w:val="24"/>
        </w:rPr>
        <w:t>Table S5 Primers used in this study</w:t>
      </w:r>
    </w:p>
    <w:tbl>
      <w:tblPr>
        <w:tblStyle w:val="1"/>
        <w:tblpPr w:leftFromText="180" w:rightFromText="180" w:vertAnchor="page" w:horzAnchor="margin" w:tblpXSpec="center" w:tblpY="3001"/>
        <w:tblW w:w="7088" w:type="dxa"/>
        <w:shd w:val="clear" w:color="auto" w:fill="FFFFFF" w:themeFill="background1"/>
        <w:tblLayout w:type="fixed"/>
        <w:tblLook w:val="04A0"/>
      </w:tblPr>
      <w:tblGrid>
        <w:gridCol w:w="1770"/>
        <w:gridCol w:w="1491"/>
        <w:gridCol w:w="3827"/>
      </w:tblGrid>
      <w:tr w:rsidR="00BC5D02" w:rsidRPr="00F05029" w:rsidTr="00BC5D02">
        <w:trPr>
          <w:cnfStyle w:val="100000000000"/>
          <w:trHeight w:val="401"/>
        </w:trPr>
        <w:tc>
          <w:tcPr>
            <w:cnfStyle w:val="001000000000"/>
            <w:tcW w:w="177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bookmarkStart w:id="4" w:name="_GoBack"/>
            <w:bookmarkEnd w:id="4"/>
            <w:r w:rsidRPr="00F05029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0"/>
                <w:szCs w:val="21"/>
              </w:rPr>
              <w:t>Experiment</w:t>
            </w:r>
          </w:p>
        </w:tc>
        <w:tc>
          <w:tcPr>
            <w:tcW w:w="1491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100000000000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 w:rsidRPr="00F05029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Primer</w:t>
            </w:r>
          </w:p>
        </w:tc>
        <w:tc>
          <w:tcPr>
            <w:tcW w:w="3827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100000000000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 w:rsidRPr="00F05029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Sequence</w:t>
            </w:r>
            <w:r w:rsidRPr="00F05029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（</w:t>
            </w:r>
            <w:r w:rsidRPr="00F05029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5</w:t>
            </w:r>
            <w:proofErr w:type="gramStart"/>
            <w:r w:rsidRPr="00F05029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’</w:t>
            </w:r>
            <w:proofErr w:type="gramEnd"/>
            <w:r w:rsidRPr="00F05029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 xml:space="preserve"> to 3</w:t>
            </w:r>
            <w:proofErr w:type="gramStart"/>
            <w:r w:rsidRPr="00F05029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’</w:t>
            </w:r>
            <w:proofErr w:type="gramEnd"/>
            <w:r w:rsidRPr="00F05029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）</w:t>
            </w: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tcBorders>
              <w:top w:val="single" w:sz="6" w:space="0" w:color="000000" w:themeColor="text1"/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Gene cloning</w:t>
            </w:r>
          </w:p>
        </w:tc>
        <w:tc>
          <w:tcPr>
            <w:tcW w:w="1491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-F</w:t>
            </w:r>
          </w:p>
        </w:tc>
        <w:tc>
          <w:tcPr>
            <w:tcW w:w="3827" w:type="dxa"/>
            <w:vMerge w:val="restart"/>
            <w:tcBorders>
              <w:top w:val="single" w:sz="6" w:space="0" w:color="000000" w:themeColor="text1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CTACTCCCTGCACGGTCCT 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GCCAAGCCTAATACTCCCAC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49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-F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CGTCCCTCTTCTCGCTCCA CTAATATGAGAAAAGACTAAACCC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-F</w:t>
            </w:r>
          </w:p>
        </w:tc>
        <w:tc>
          <w:tcPr>
            <w:tcW w:w="3827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AAGAAAACAGGCGACAAGAT 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ACGAAGCACAAAAAACTAGC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  <w:proofErr w:type="spellStart"/>
            <w:r w:rsidRPr="00F05029">
              <w:rPr>
                <w:rFonts w:ascii="Times New Roman" w:hAnsi="Times New Roman"/>
                <w:b w:val="0"/>
                <w:bCs w:val="0"/>
                <w:color w:val="auto"/>
                <w:kern w:val="2"/>
                <w:sz w:val="18"/>
                <w:szCs w:val="18"/>
              </w:rPr>
              <w:t>qRT</w:t>
            </w:r>
            <w:proofErr w:type="spellEnd"/>
            <w:r w:rsidRPr="00F05029">
              <w:rPr>
                <w:rFonts w:ascii="Times New Roman" w:hAnsi="Times New Roman"/>
                <w:b w:val="0"/>
                <w:bCs w:val="0"/>
                <w:color w:val="auto"/>
                <w:kern w:val="2"/>
                <w:sz w:val="18"/>
                <w:szCs w:val="18"/>
              </w:rPr>
              <w:t>-PCR</w:t>
            </w: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cnfStyle w:val="000000000000"/>
              <w:rPr>
                <w:rFonts w:ascii="Times New Roman" w:hAnsi="Times New Roman"/>
                <w:b/>
                <w:bCs/>
                <w:color w:val="auto"/>
                <w:kern w:val="2"/>
                <w:sz w:val="18"/>
                <w:szCs w:val="18"/>
              </w:rPr>
            </w:pPr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β-</w:t>
            </w:r>
            <w:proofErr w:type="spellStart"/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Actin</w:t>
            </w:r>
            <w:proofErr w:type="spellEnd"/>
            <w:r w:rsidRPr="00F05029">
              <w:rPr>
                <w:rFonts w:ascii="Times New Roman" w:hAnsi="Times New Roman"/>
                <w:color w:val="auto"/>
                <w:sz w:val="18"/>
                <w:szCs w:val="18"/>
              </w:rPr>
              <w:t>-F</w:t>
            </w:r>
          </w:p>
        </w:tc>
        <w:tc>
          <w:tcPr>
            <w:tcW w:w="3827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CCAAGGCGGAGTACGATGAGTCT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TTCATACAGCAGGCAAGCACCAT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cnfStyle w:val="000000000000"/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</w:pPr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β-</w:t>
            </w:r>
            <w:proofErr w:type="spellStart"/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Actin</w:t>
            </w:r>
            <w:proofErr w:type="spellEnd"/>
            <w:r w:rsidRPr="00F05029">
              <w:rPr>
                <w:rFonts w:ascii="Times New Roman" w:hAnsi="Times New Roman"/>
                <w:color w:val="auto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cnfStyle w:val="000000000000"/>
              <w:rPr>
                <w:rFonts w:ascii="Times New Roman" w:hAnsi="Times New Roman"/>
                <w:b/>
                <w:bCs/>
                <w:color w:val="auto"/>
                <w:kern w:val="2"/>
                <w:sz w:val="18"/>
                <w:szCs w:val="18"/>
              </w:rPr>
            </w:pPr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DREB2</w:t>
            </w:r>
            <w:r w:rsidRPr="00F05029">
              <w:rPr>
                <w:rFonts w:ascii="Times New Roman" w:hAnsi="Times New Roman"/>
                <w:color w:val="auto"/>
                <w:sz w:val="18"/>
                <w:szCs w:val="18"/>
              </w:rPr>
              <w:t>-F</w:t>
            </w:r>
          </w:p>
        </w:tc>
        <w:tc>
          <w:tcPr>
            <w:tcW w:w="3827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GCGTACAACACCTTGATTTCC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AAACTCAACTCACATCTAAGC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cnfStyle w:val="000000000000"/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</w:pPr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DREB2</w:t>
            </w:r>
            <w:r w:rsidRPr="00F05029">
              <w:rPr>
                <w:rFonts w:ascii="Times New Roman" w:hAnsi="Times New Roman"/>
                <w:color w:val="auto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cnfStyle w:val="000000000000"/>
              <w:rPr>
                <w:rFonts w:ascii="Times New Roman" w:hAnsi="Times New Roman"/>
                <w:b/>
                <w:bCs/>
                <w:color w:val="auto"/>
                <w:kern w:val="2"/>
                <w:sz w:val="18"/>
                <w:szCs w:val="18"/>
              </w:rPr>
            </w:pPr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DREB6</w:t>
            </w:r>
            <w:r w:rsidRPr="00F05029">
              <w:rPr>
                <w:rFonts w:ascii="Times New Roman" w:hAnsi="Times New Roman"/>
                <w:color w:val="auto"/>
                <w:sz w:val="18"/>
                <w:szCs w:val="18"/>
              </w:rPr>
              <w:t>-F</w:t>
            </w:r>
          </w:p>
        </w:tc>
        <w:tc>
          <w:tcPr>
            <w:tcW w:w="3827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CGGCTGTGGCTTGGTTCATTC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CAGTTGCCCCATTAGACATC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cnfStyle w:val="000000000000"/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</w:pPr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DREB6</w:t>
            </w:r>
            <w:r w:rsidRPr="00F05029">
              <w:rPr>
                <w:rFonts w:ascii="Times New Roman" w:hAnsi="Times New Roman"/>
                <w:color w:val="auto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cnfStyle w:val="000000000000"/>
              <w:rPr>
                <w:rFonts w:ascii="Times New Roman" w:hAnsi="Times New Roman"/>
                <w:b/>
                <w:bCs/>
                <w:color w:val="auto"/>
                <w:kern w:val="2"/>
                <w:sz w:val="18"/>
                <w:szCs w:val="18"/>
              </w:rPr>
            </w:pPr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Wdreb2</w:t>
            </w:r>
            <w:r w:rsidRPr="00F05029">
              <w:rPr>
                <w:rFonts w:ascii="Times New Roman" w:hAnsi="Times New Roman"/>
                <w:color w:val="auto"/>
                <w:sz w:val="18"/>
                <w:szCs w:val="18"/>
              </w:rPr>
              <w:t>-F</w:t>
            </w:r>
          </w:p>
        </w:tc>
        <w:tc>
          <w:tcPr>
            <w:tcW w:w="3827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AGATGTTGCTTCTTCCTTGCC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GATGTGCTCCTTGAAATGCTTG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cnfStyle w:val="000000000000"/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</w:pPr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Wdreb2</w:t>
            </w:r>
            <w:r w:rsidRPr="00F05029">
              <w:rPr>
                <w:rFonts w:ascii="Times New Roman" w:hAnsi="Times New Roman"/>
                <w:color w:val="auto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  <w:t>Promoter cloning</w:t>
            </w:r>
          </w:p>
        </w:tc>
        <w:tc>
          <w:tcPr>
            <w:tcW w:w="1491" w:type="dxa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CCCAAGCTTGGTCGGCAGCACTACTATG 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CATGCCATGGCATGTGCGCGCAGAGAGC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827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CCCAAGCTTTTCCCCACTAGAAGCATAAC 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AACTGCAGCCAGTAAAGGCAAGTCGTAA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359"/>
        </w:trPr>
        <w:tc>
          <w:tcPr>
            <w:cnfStyle w:val="001000000000"/>
            <w:tcW w:w="1770" w:type="dxa"/>
            <w:vMerge w:val="restart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CCCAAGCTTATCCGTTCACATGGACAGC </w:t>
            </w:r>
          </w:p>
          <w:p w:rsidR="00BC5D02" w:rsidRPr="00F05029" w:rsidRDefault="00BC5D02" w:rsidP="00E21473">
            <w:pPr>
              <w:autoSpaceDE w:val="0"/>
              <w:autoSpaceDN w:val="0"/>
              <w:adjustRightInd w:val="0"/>
              <w:jc w:val="lef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AACTGCAGGATGGCCGACCCGATCCGGAT</w:t>
            </w:r>
          </w:p>
        </w:tc>
      </w:tr>
      <w:tr w:rsidR="00BC5D02" w:rsidRPr="00F05029" w:rsidTr="00BC5D02">
        <w:trPr>
          <w:trHeight w:val="293"/>
        </w:trPr>
        <w:tc>
          <w:tcPr>
            <w:cnfStyle w:val="001000000000"/>
            <w:tcW w:w="1770" w:type="dxa"/>
            <w:vMerge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-R </w:t>
            </w:r>
          </w:p>
        </w:tc>
        <w:tc>
          <w:tcPr>
            <w:tcW w:w="3827" w:type="dxa"/>
            <w:vMerge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BSP</w:t>
            </w: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bookmarkStart w:id="5" w:name="OLE_LINK11"/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-F</w:t>
            </w:r>
            <w:bookmarkEnd w:id="5"/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3827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GTTTAGGTGTAGTAGGGTATGGAG 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AAAAACACCACRTAACCC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491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tcBorders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DREB6-1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TTTATATTTATYGGGGAGTTTATA 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b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AAAACCRATAATATAAATTCCTTC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DREB6-1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26"/>
        </w:trPr>
        <w:tc>
          <w:tcPr>
            <w:cnfStyle w:val="001000000000"/>
            <w:tcW w:w="1770" w:type="dxa"/>
            <w:vMerge w:val="restart"/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tcBorders>
              <w:bottom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cnfStyle w:val="000000000000"/>
              <w:rPr>
                <w:rFonts w:ascii="Times New Roman" w:hAnsi="Times New Roman"/>
                <w:b/>
                <w:bCs/>
                <w:color w:val="auto"/>
                <w:kern w:val="2"/>
                <w:sz w:val="18"/>
                <w:szCs w:val="18"/>
              </w:rPr>
            </w:pPr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DREB6-2</w:t>
            </w:r>
            <w:r w:rsidRPr="00F05029">
              <w:rPr>
                <w:rFonts w:ascii="Times New Roman" w:hAnsi="Times New Roman"/>
                <w:color w:val="auto"/>
                <w:sz w:val="18"/>
                <w:szCs w:val="18"/>
              </w:rPr>
              <w:t>-F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TGTTAGYGATGTTTTTGTTTAT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CAACATTTTTCRTATAATATTACCAC</w:t>
            </w:r>
          </w:p>
        </w:tc>
      </w:tr>
      <w:tr w:rsidR="00BC5D02" w:rsidRPr="00F05029" w:rsidTr="00BC5D02">
        <w:trPr>
          <w:trHeight w:val="225"/>
        </w:trPr>
        <w:tc>
          <w:tcPr>
            <w:cnfStyle w:val="001000000000"/>
            <w:tcW w:w="1770" w:type="dxa"/>
            <w:vMerge/>
            <w:tcBorders>
              <w:bottom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rPr>
                <w:rFonts w:ascii="Times New Roman" w:hAnsi="Times New Roman"/>
                <w:b w:val="0"/>
                <w:bCs w:val="0"/>
                <w:i/>
                <w:iCs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tcBorders>
              <w:bottom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pStyle w:val="a7"/>
              <w:widowControl/>
              <w:spacing w:beforeAutospacing="0" w:afterAutospacing="0" w:line="360" w:lineRule="exact"/>
              <w:cnfStyle w:val="000000000000"/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</w:pPr>
            <w:r w:rsidRPr="00F05029">
              <w:rPr>
                <w:rFonts w:ascii="Times New Roman" w:hAnsi="Times New Roman"/>
                <w:i/>
                <w:iCs/>
                <w:color w:val="auto"/>
                <w:kern w:val="2"/>
                <w:sz w:val="18"/>
                <w:szCs w:val="18"/>
              </w:rPr>
              <w:t>DREB6-2</w:t>
            </w:r>
            <w:r w:rsidRPr="00F05029">
              <w:rPr>
                <w:rFonts w:ascii="Times New Roman" w:hAnsi="Times New Roman"/>
                <w:color w:val="auto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tcBorders>
              <w:bottom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BC5D02" w:rsidRPr="00F05029" w:rsidTr="00BC5D02">
        <w:trPr>
          <w:trHeight w:val="291"/>
        </w:trPr>
        <w:tc>
          <w:tcPr>
            <w:cnfStyle w:val="001000000000"/>
            <w:tcW w:w="177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827" w:type="dxa"/>
            <w:vMerge w:val="restart"/>
            <w:tcBorders>
              <w:top w:val="nil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GTTATATGTAGAYGTATAYGTGGA </w:t>
            </w:r>
          </w:p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F05029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>AAAACCCCAAAAACTCAC</w:t>
            </w:r>
          </w:p>
        </w:tc>
      </w:tr>
      <w:tr w:rsidR="00BC5D02" w:rsidRPr="00F05029" w:rsidTr="00BC5D02">
        <w:trPr>
          <w:trHeight w:val="291"/>
        </w:trPr>
        <w:tc>
          <w:tcPr>
            <w:cnfStyle w:val="001000000000"/>
            <w:tcW w:w="1770" w:type="dxa"/>
            <w:vMerge/>
            <w:tcBorders>
              <w:left w:val="nil"/>
              <w:bottom w:val="single" w:sz="6" w:space="0" w:color="000000" w:themeColor="text1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</w:pPr>
            <w:r w:rsidRPr="00F05029">
              <w:rPr>
                <w:rFonts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</w:rPr>
              <w:t>Wdreb2</w:t>
            </w:r>
            <w:r w:rsidRPr="00F05029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-R</w:t>
            </w:r>
          </w:p>
        </w:tc>
        <w:tc>
          <w:tcPr>
            <w:tcW w:w="3827" w:type="dxa"/>
            <w:vMerge/>
            <w:tcBorders>
              <w:bottom w:val="single" w:sz="6" w:space="0" w:color="000000" w:themeColor="text1"/>
              <w:right w:val="nil"/>
            </w:tcBorders>
            <w:shd w:val="clear" w:color="auto" w:fill="FFFFFF" w:themeFill="background1"/>
          </w:tcPr>
          <w:p w:rsidR="00BC5D02" w:rsidRPr="00F05029" w:rsidRDefault="00BC5D02" w:rsidP="00991E9C">
            <w:pPr>
              <w:spacing w:line="360" w:lineRule="exact"/>
              <w:cnfStyle w:val="000000000000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</w:tbl>
    <w:p w:rsidR="00FB7760" w:rsidRPr="00F05029" w:rsidRDefault="00FB7760" w:rsidP="007A67C9">
      <w:pPr>
        <w:spacing w:line="360" w:lineRule="auto"/>
        <w:rPr>
          <w:rFonts w:ascii="Times New Roman" w:hAnsi="Times New Roman" w:cs="Times New Roman"/>
          <w:szCs w:val="21"/>
        </w:rPr>
      </w:pPr>
    </w:p>
    <w:p w:rsidR="00991E9C" w:rsidRPr="00F05029" w:rsidRDefault="00991E9C" w:rsidP="007A67C9">
      <w:pPr>
        <w:spacing w:line="360" w:lineRule="auto"/>
        <w:rPr>
          <w:rFonts w:ascii="Times New Roman" w:hAnsi="Times New Roman" w:cs="Times New Roman"/>
          <w:szCs w:val="21"/>
        </w:rPr>
      </w:pPr>
    </w:p>
    <w:p w:rsidR="00991E9C" w:rsidRPr="00F05029" w:rsidRDefault="00991E9C" w:rsidP="007A67C9">
      <w:pPr>
        <w:spacing w:line="360" w:lineRule="auto"/>
        <w:rPr>
          <w:rFonts w:ascii="Times New Roman" w:hAnsi="Times New Roman" w:cs="Times New Roman"/>
          <w:szCs w:val="21"/>
        </w:rPr>
      </w:pPr>
    </w:p>
    <w:sectPr w:rsidR="00991E9C" w:rsidRPr="00F05029" w:rsidSect="00946A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3D42" w:rsidRDefault="00913D42" w:rsidP="0042239F">
      <w:r>
        <w:separator/>
      </w:r>
    </w:p>
  </w:endnote>
  <w:endnote w:type="continuationSeparator" w:id="0">
    <w:p w:rsidR="00913D42" w:rsidRDefault="00913D42" w:rsidP="004223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3D42" w:rsidRDefault="00913D42" w:rsidP="0042239F">
      <w:r>
        <w:separator/>
      </w:r>
    </w:p>
  </w:footnote>
  <w:footnote w:type="continuationSeparator" w:id="0">
    <w:p w:rsidR="00913D42" w:rsidRDefault="00913D42" w:rsidP="004223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7B0A9C"/>
    <w:multiLevelType w:val="hybridMultilevel"/>
    <w:tmpl w:val="6400F0F4"/>
    <w:lvl w:ilvl="0" w:tplc="551470A8">
      <w:start w:val="2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A80948"/>
    <w:multiLevelType w:val="hybridMultilevel"/>
    <w:tmpl w:val="178A5E30"/>
    <w:lvl w:ilvl="0" w:tplc="E6F03596">
      <w:start w:val="1"/>
      <w:numFmt w:val="lowerLetter"/>
      <w:lvlText w:val="(%1)"/>
      <w:lvlJc w:val="left"/>
      <w:pPr>
        <w:ind w:left="926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19F7"/>
    <w:rsid w:val="00005AFE"/>
    <w:rsid w:val="000142EC"/>
    <w:rsid w:val="00037F1E"/>
    <w:rsid w:val="00042C87"/>
    <w:rsid w:val="00066124"/>
    <w:rsid w:val="00066C50"/>
    <w:rsid w:val="000909A4"/>
    <w:rsid w:val="00092E37"/>
    <w:rsid w:val="000C1B07"/>
    <w:rsid w:val="000F669E"/>
    <w:rsid w:val="00111D1E"/>
    <w:rsid w:val="00132B4C"/>
    <w:rsid w:val="00153E62"/>
    <w:rsid w:val="0016760C"/>
    <w:rsid w:val="00185A16"/>
    <w:rsid w:val="001904DB"/>
    <w:rsid w:val="00191BD2"/>
    <w:rsid w:val="001A5557"/>
    <w:rsid w:val="001D3A38"/>
    <w:rsid w:val="001E5ABE"/>
    <w:rsid w:val="001E79EB"/>
    <w:rsid w:val="00223C02"/>
    <w:rsid w:val="002246CC"/>
    <w:rsid w:val="00227573"/>
    <w:rsid w:val="002523A3"/>
    <w:rsid w:val="00274706"/>
    <w:rsid w:val="0028522C"/>
    <w:rsid w:val="002A4778"/>
    <w:rsid w:val="002A4F40"/>
    <w:rsid w:val="002A52BB"/>
    <w:rsid w:val="002A632C"/>
    <w:rsid w:val="002B05C0"/>
    <w:rsid w:val="002B11F1"/>
    <w:rsid w:val="002C62E4"/>
    <w:rsid w:val="002D381B"/>
    <w:rsid w:val="002E7571"/>
    <w:rsid w:val="00316F6C"/>
    <w:rsid w:val="0033597C"/>
    <w:rsid w:val="00345401"/>
    <w:rsid w:val="003506CF"/>
    <w:rsid w:val="00357F99"/>
    <w:rsid w:val="00367609"/>
    <w:rsid w:val="00371993"/>
    <w:rsid w:val="00387E21"/>
    <w:rsid w:val="0039531C"/>
    <w:rsid w:val="003F7AA9"/>
    <w:rsid w:val="004019F7"/>
    <w:rsid w:val="00414C5E"/>
    <w:rsid w:val="0042239F"/>
    <w:rsid w:val="0043265E"/>
    <w:rsid w:val="00433761"/>
    <w:rsid w:val="0044022E"/>
    <w:rsid w:val="0044087E"/>
    <w:rsid w:val="0044530B"/>
    <w:rsid w:val="00497953"/>
    <w:rsid w:val="004A2E04"/>
    <w:rsid w:val="004A64C8"/>
    <w:rsid w:val="004C1501"/>
    <w:rsid w:val="004C1737"/>
    <w:rsid w:val="004C2DCC"/>
    <w:rsid w:val="004D11D2"/>
    <w:rsid w:val="004D7D5E"/>
    <w:rsid w:val="004F5AF9"/>
    <w:rsid w:val="00500C87"/>
    <w:rsid w:val="005112DB"/>
    <w:rsid w:val="00521225"/>
    <w:rsid w:val="0052588D"/>
    <w:rsid w:val="005478E1"/>
    <w:rsid w:val="00554E86"/>
    <w:rsid w:val="0055665C"/>
    <w:rsid w:val="00560D08"/>
    <w:rsid w:val="005652FF"/>
    <w:rsid w:val="00567C6E"/>
    <w:rsid w:val="005A2930"/>
    <w:rsid w:val="005A2FDF"/>
    <w:rsid w:val="005A658B"/>
    <w:rsid w:val="005A69F2"/>
    <w:rsid w:val="005E035E"/>
    <w:rsid w:val="005F4971"/>
    <w:rsid w:val="005F6D4A"/>
    <w:rsid w:val="00607373"/>
    <w:rsid w:val="00620115"/>
    <w:rsid w:val="00653DE7"/>
    <w:rsid w:val="00672E32"/>
    <w:rsid w:val="00681454"/>
    <w:rsid w:val="006B0996"/>
    <w:rsid w:val="006B6CD6"/>
    <w:rsid w:val="006D4247"/>
    <w:rsid w:val="006D7501"/>
    <w:rsid w:val="006E1527"/>
    <w:rsid w:val="0073685E"/>
    <w:rsid w:val="00741F65"/>
    <w:rsid w:val="007605B1"/>
    <w:rsid w:val="0076438A"/>
    <w:rsid w:val="00783083"/>
    <w:rsid w:val="00796934"/>
    <w:rsid w:val="007A67C9"/>
    <w:rsid w:val="007B087B"/>
    <w:rsid w:val="007C03D1"/>
    <w:rsid w:val="007D0FE9"/>
    <w:rsid w:val="007D20F4"/>
    <w:rsid w:val="007D6C78"/>
    <w:rsid w:val="007D77BB"/>
    <w:rsid w:val="007F474E"/>
    <w:rsid w:val="008048B7"/>
    <w:rsid w:val="008051F6"/>
    <w:rsid w:val="00814C58"/>
    <w:rsid w:val="00816B95"/>
    <w:rsid w:val="00817951"/>
    <w:rsid w:val="00830A94"/>
    <w:rsid w:val="00894C5D"/>
    <w:rsid w:val="008A3F89"/>
    <w:rsid w:val="008B1A3E"/>
    <w:rsid w:val="008C2FD6"/>
    <w:rsid w:val="008E3CDA"/>
    <w:rsid w:val="00913D42"/>
    <w:rsid w:val="00946A44"/>
    <w:rsid w:val="00960466"/>
    <w:rsid w:val="00962D00"/>
    <w:rsid w:val="009831E2"/>
    <w:rsid w:val="00991E9C"/>
    <w:rsid w:val="009D5471"/>
    <w:rsid w:val="009E1EFF"/>
    <w:rsid w:val="009F4F3D"/>
    <w:rsid w:val="009F525B"/>
    <w:rsid w:val="00A032BF"/>
    <w:rsid w:val="00A07ADE"/>
    <w:rsid w:val="00A13E9B"/>
    <w:rsid w:val="00A22CCC"/>
    <w:rsid w:val="00A35AB9"/>
    <w:rsid w:val="00A45637"/>
    <w:rsid w:val="00A46FCF"/>
    <w:rsid w:val="00A50D1E"/>
    <w:rsid w:val="00A52BB0"/>
    <w:rsid w:val="00A60DF4"/>
    <w:rsid w:val="00A61DD1"/>
    <w:rsid w:val="00A632DD"/>
    <w:rsid w:val="00A76712"/>
    <w:rsid w:val="00A90813"/>
    <w:rsid w:val="00A9374F"/>
    <w:rsid w:val="00AA4749"/>
    <w:rsid w:val="00AA6F50"/>
    <w:rsid w:val="00AB1035"/>
    <w:rsid w:val="00AB10C1"/>
    <w:rsid w:val="00AD0F49"/>
    <w:rsid w:val="00AD24E9"/>
    <w:rsid w:val="00AF3379"/>
    <w:rsid w:val="00B02BA6"/>
    <w:rsid w:val="00B03ADA"/>
    <w:rsid w:val="00B04CBF"/>
    <w:rsid w:val="00B0736B"/>
    <w:rsid w:val="00B343B5"/>
    <w:rsid w:val="00B43947"/>
    <w:rsid w:val="00B5296E"/>
    <w:rsid w:val="00B64F26"/>
    <w:rsid w:val="00B713C7"/>
    <w:rsid w:val="00B73AF4"/>
    <w:rsid w:val="00B815FC"/>
    <w:rsid w:val="00BC5D02"/>
    <w:rsid w:val="00BD26EB"/>
    <w:rsid w:val="00C0618D"/>
    <w:rsid w:val="00C1119B"/>
    <w:rsid w:val="00C25889"/>
    <w:rsid w:val="00C32A36"/>
    <w:rsid w:val="00C46469"/>
    <w:rsid w:val="00C54A72"/>
    <w:rsid w:val="00C572CE"/>
    <w:rsid w:val="00C62151"/>
    <w:rsid w:val="00C66695"/>
    <w:rsid w:val="00C90770"/>
    <w:rsid w:val="00CA523E"/>
    <w:rsid w:val="00CB02EB"/>
    <w:rsid w:val="00CD165E"/>
    <w:rsid w:val="00D06A3E"/>
    <w:rsid w:val="00D30A53"/>
    <w:rsid w:val="00D334B1"/>
    <w:rsid w:val="00D475CD"/>
    <w:rsid w:val="00D516C5"/>
    <w:rsid w:val="00D71729"/>
    <w:rsid w:val="00D87E8B"/>
    <w:rsid w:val="00D91C69"/>
    <w:rsid w:val="00DA40A2"/>
    <w:rsid w:val="00DA7F93"/>
    <w:rsid w:val="00DE0308"/>
    <w:rsid w:val="00DF1E08"/>
    <w:rsid w:val="00DF715D"/>
    <w:rsid w:val="00E21473"/>
    <w:rsid w:val="00E234CE"/>
    <w:rsid w:val="00E5423C"/>
    <w:rsid w:val="00E56C7C"/>
    <w:rsid w:val="00E6117A"/>
    <w:rsid w:val="00EA1787"/>
    <w:rsid w:val="00EB66E1"/>
    <w:rsid w:val="00EC741E"/>
    <w:rsid w:val="00ED18B3"/>
    <w:rsid w:val="00ED1B7B"/>
    <w:rsid w:val="00ED4EBE"/>
    <w:rsid w:val="00ED6C6E"/>
    <w:rsid w:val="00ED6EC8"/>
    <w:rsid w:val="00EE27E2"/>
    <w:rsid w:val="00F04CAD"/>
    <w:rsid w:val="00F05029"/>
    <w:rsid w:val="00F33D54"/>
    <w:rsid w:val="00F62490"/>
    <w:rsid w:val="00F77AD2"/>
    <w:rsid w:val="00FB7760"/>
    <w:rsid w:val="00FD487E"/>
    <w:rsid w:val="00FD7444"/>
    <w:rsid w:val="00FF309B"/>
    <w:rsid w:val="0D852129"/>
    <w:rsid w:val="3D6E5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A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46A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6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946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946A4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6A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46A44"/>
    <w:rPr>
      <w:sz w:val="18"/>
      <w:szCs w:val="18"/>
    </w:rPr>
  </w:style>
  <w:style w:type="character" w:customStyle="1" w:styleId="skip">
    <w:name w:val="skip"/>
    <w:basedOn w:val="a0"/>
    <w:rsid w:val="008A3F89"/>
  </w:style>
  <w:style w:type="character" w:styleId="a6">
    <w:name w:val="Hyperlink"/>
    <w:basedOn w:val="a0"/>
    <w:uiPriority w:val="99"/>
    <w:semiHidden/>
    <w:unhideWhenUsed/>
    <w:rsid w:val="008A3F89"/>
    <w:rPr>
      <w:color w:val="0000FF"/>
      <w:u w:val="single"/>
    </w:rPr>
  </w:style>
  <w:style w:type="character" w:customStyle="1" w:styleId="apple-converted-space">
    <w:name w:val="apple-converted-space"/>
    <w:basedOn w:val="a0"/>
    <w:rsid w:val="008A3F89"/>
  </w:style>
  <w:style w:type="paragraph" w:styleId="a7">
    <w:name w:val="Normal (Web)"/>
    <w:basedOn w:val="a"/>
    <w:uiPriority w:val="99"/>
    <w:unhideWhenUsed/>
    <w:qFormat/>
    <w:rsid w:val="00C54A72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customStyle="1" w:styleId="1">
    <w:name w:val="浅色底纹1"/>
    <w:basedOn w:val="a1"/>
    <w:uiPriority w:val="60"/>
    <w:qFormat/>
    <w:rsid w:val="00C54A72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8">
    <w:name w:val="Table Grid"/>
    <w:basedOn w:val="a1"/>
    <w:uiPriority w:val="59"/>
    <w:qFormat/>
    <w:rsid w:val="00C54A7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99"/>
    <w:rsid w:val="00CB02EB"/>
    <w:pPr>
      <w:ind w:firstLineChars="200" w:firstLine="420"/>
    </w:pPr>
  </w:style>
  <w:style w:type="character" w:styleId="aa">
    <w:name w:val="line number"/>
    <w:basedOn w:val="a0"/>
    <w:uiPriority w:val="99"/>
    <w:semiHidden/>
    <w:unhideWhenUsed/>
    <w:rsid w:val="005A29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54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FBA2EA-C56B-473C-BFFE-972FD6080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11</Pages>
  <Words>1407</Words>
  <Characters>8024</Characters>
  <Application>Microsoft Office Word</Application>
  <DocSecurity>0</DocSecurity>
  <Lines>66</Lines>
  <Paragraphs>18</Paragraphs>
  <ScaleCrop>false</ScaleCrop>
  <Company/>
  <LinksUpToDate>false</LinksUpToDate>
  <CharactersWithSpaces>9413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dxdhy</dc:creator>
  <cp:lastModifiedBy>dxdhy</cp:lastModifiedBy>
  <cp:revision>169</cp:revision>
  <dcterms:created xsi:type="dcterms:W3CDTF">2019-06-13T23:59:00Z</dcterms:created>
  <dcterms:modified xsi:type="dcterms:W3CDTF">2021-01-01T17:25:00Z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