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C02A4" w14:textId="77777777" w:rsidR="00FB7760" w:rsidRPr="00383B73" w:rsidRDefault="00FB7760" w:rsidP="00CB02EB">
      <w:pPr>
        <w:autoSpaceDE w:val="0"/>
        <w:autoSpaceDN w:val="0"/>
        <w:adjustRightInd w:val="0"/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383B73">
        <w:rPr>
          <w:rFonts w:ascii="Times New Roman" w:hAnsi="Times New Roman" w:cs="Times New Roman"/>
          <w:b/>
          <w:bCs/>
          <w:sz w:val="30"/>
          <w:szCs w:val="30"/>
        </w:rPr>
        <w:t>Supporting information</w:t>
      </w:r>
    </w:p>
    <w:p w14:paraId="56AE35A7" w14:textId="77777777" w:rsidR="00FB7760" w:rsidRPr="00383B73" w:rsidRDefault="00FB7760" w:rsidP="00C54A72">
      <w:pPr>
        <w:spacing w:line="360" w:lineRule="auto"/>
        <w:rPr>
          <w:rFonts w:ascii="Times New Roman" w:eastAsia="SimHei" w:hAnsi="Times New Roman" w:cs="Times New Roman"/>
          <w:b/>
          <w:bCs/>
          <w:sz w:val="24"/>
          <w:szCs w:val="24"/>
        </w:rPr>
      </w:pPr>
    </w:p>
    <w:p w14:paraId="744D2D0B" w14:textId="77777777" w:rsidR="00C54A72" w:rsidRPr="00383B73" w:rsidRDefault="000142EC" w:rsidP="00C54A72">
      <w:pPr>
        <w:spacing w:line="360" w:lineRule="auto"/>
        <w:rPr>
          <w:rFonts w:ascii="Times New Roman" w:eastAsia="SimHei" w:hAnsi="Times New Roman" w:cs="Times New Roman"/>
          <w:szCs w:val="21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F</w:t>
      </w:r>
      <w:r w:rsidR="00FF309B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ig.</w:t>
      </w:r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S1</w:t>
      </w:r>
      <w:r w:rsidR="00C54A72" w:rsidRPr="00383B73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The nucleotide sequence and amino acid sequence of </w:t>
      </w:r>
      <w:r w:rsidR="00672E32" w:rsidRPr="00383B73">
        <w:rPr>
          <w:rFonts w:ascii="Times New Roman" w:eastAsia="SimHei" w:hAnsi="Times New Roman" w:cs="Times New Roman"/>
          <w:b/>
          <w:sz w:val="24"/>
          <w:szCs w:val="24"/>
        </w:rPr>
        <w:t>wheat</w:t>
      </w:r>
      <w:r w:rsidR="00672E3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</w:t>
      </w:r>
      <w:r w:rsidR="00C54A72" w:rsidRPr="00383B73">
        <w:rPr>
          <w:rFonts w:ascii="Times New Roman" w:eastAsia="SimHei" w:hAnsi="Times New Roman" w:cs="Times New Roman"/>
          <w:b/>
          <w:i/>
          <w:sz w:val="24"/>
          <w:szCs w:val="24"/>
        </w:rPr>
        <w:t>REB</w:t>
      </w:r>
      <w:r w:rsidR="00672E32" w:rsidRPr="00383B73">
        <w:rPr>
          <w:rFonts w:ascii="Times New Roman" w:eastAsia="SimHei" w:hAnsi="Times New Roman" w:cs="Times New Roman"/>
          <w:b/>
          <w:iCs/>
          <w:sz w:val="24"/>
          <w:szCs w:val="24"/>
        </w:rPr>
        <w:t xml:space="preserve"> gene</w:t>
      </w:r>
      <w:r w:rsidR="00ED6EC8" w:rsidRPr="00383B73">
        <w:rPr>
          <w:rFonts w:ascii="Times New Roman" w:eastAsia="SimHei" w:hAnsi="Times New Roman" w:cs="Times New Roman" w:hint="eastAsia"/>
          <w:b/>
          <w:iCs/>
          <w:sz w:val="24"/>
          <w:szCs w:val="24"/>
        </w:rPr>
        <w:t xml:space="preserve">. 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(a), (b) and (c) represented </w:t>
      </w:r>
      <w:r w:rsidR="00672E32" w:rsidRPr="00383B73">
        <w:rPr>
          <w:rFonts w:ascii="Times New Roman" w:eastAsia="SimHei" w:hAnsi="Times New Roman" w:cs="Times New Roman"/>
          <w:szCs w:val="21"/>
        </w:rPr>
        <w:t xml:space="preserve">the 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sequence of </w:t>
      </w:r>
      <w:r w:rsidR="00C54A72" w:rsidRPr="00383B73">
        <w:rPr>
          <w:rFonts w:ascii="Times New Roman" w:eastAsia="SimHei" w:hAnsi="Times New Roman" w:cs="Times New Roman"/>
          <w:i/>
          <w:iCs/>
          <w:szCs w:val="21"/>
        </w:rPr>
        <w:t>DREB2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, </w:t>
      </w:r>
      <w:r w:rsidR="00C54A72" w:rsidRPr="00383B73">
        <w:rPr>
          <w:rFonts w:ascii="Times New Roman" w:eastAsia="SimHei" w:hAnsi="Times New Roman" w:cs="Times New Roman"/>
          <w:i/>
          <w:iCs/>
          <w:szCs w:val="21"/>
        </w:rPr>
        <w:t>DREB6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 and </w:t>
      </w:r>
      <w:r w:rsidR="00C54A72" w:rsidRPr="00383B73">
        <w:rPr>
          <w:rFonts w:ascii="Times New Roman" w:eastAsia="SimHei" w:hAnsi="Times New Roman" w:cs="Times New Roman"/>
          <w:i/>
          <w:iCs/>
          <w:szCs w:val="21"/>
        </w:rPr>
        <w:t>Wdreb2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, respectively. The box and underline respectively </w:t>
      </w:r>
      <w:r w:rsidR="001E5ABE" w:rsidRPr="00383B73">
        <w:rPr>
          <w:rFonts w:ascii="Times New Roman" w:eastAsia="SimHei" w:hAnsi="Times New Roman" w:cs="Times New Roman" w:hint="eastAsia"/>
          <w:szCs w:val="21"/>
        </w:rPr>
        <w:t>denot</w:t>
      </w:r>
      <w:r w:rsidR="00C54A72" w:rsidRPr="00383B73">
        <w:rPr>
          <w:rFonts w:ascii="Times New Roman" w:eastAsia="SimHei" w:hAnsi="Times New Roman" w:cs="Times New Roman"/>
          <w:szCs w:val="21"/>
        </w:rPr>
        <w:t>ed</w:t>
      </w:r>
      <w:r w:rsidR="00C54A72" w:rsidRPr="00383B73">
        <w:rPr>
          <w:rFonts w:ascii="Times New Roman" w:eastAsia="SimHei" w:hAnsi="Times New Roman" w:cs="Times New Roman"/>
        </w:rPr>
        <w:t xml:space="preserve"> </w:t>
      </w:r>
      <w:r w:rsidR="00C54A72" w:rsidRPr="00383B73">
        <w:rPr>
          <w:rFonts w:ascii="Times New Roman" w:eastAsia="SimHei" w:hAnsi="Times New Roman" w:cs="Times New Roman"/>
          <w:szCs w:val="21"/>
        </w:rPr>
        <w:t>nuclear</w:t>
      </w:r>
      <w:r w:rsidR="00C54A72" w:rsidRPr="00383B73">
        <w:rPr>
          <w:rFonts w:ascii="Times New Roman" w:eastAsia="SimHei" w:hAnsi="Times New Roman" w:cs="Times New Roman"/>
        </w:rPr>
        <w:t> </w:t>
      </w:r>
      <w:r w:rsidR="00C54A72" w:rsidRPr="00383B73">
        <w:rPr>
          <w:rFonts w:ascii="Times New Roman" w:eastAsia="SimHei" w:hAnsi="Times New Roman" w:cs="Times New Roman"/>
          <w:szCs w:val="21"/>
        </w:rPr>
        <w:t>localization</w:t>
      </w:r>
      <w:r w:rsidR="00C54A72" w:rsidRPr="00383B73">
        <w:rPr>
          <w:rFonts w:ascii="Times New Roman" w:eastAsia="SimHei" w:hAnsi="Times New Roman" w:cs="Times New Roman"/>
        </w:rPr>
        <w:t> </w:t>
      </w:r>
      <w:r w:rsidR="00C54A72" w:rsidRPr="00383B73">
        <w:rPr>
          <w:rFonts w:ascii="Times New Roman" w:eastAsia="SimHei" w:hAnsi="Times New Roman" w:cs="Times New Roman"/>
          <w:szCs w:val="21"/>
        </w:rPr>
        <w:t>signal</w:t>
      </w:r>
      <w:r w:rsidR="00C54A72" w:rsidRPr="00383B73">
        <w:rPr>
          <w:rFonts w:ascii="Times New Roman" w:eastAsia="SimHei" w:hAnsi="Times New Roman" w:cs="Times New Roman"/>
        </w:rPr>
        <w:t> and AP2/EREBP domain.</w:t>
      </w:r>
    </w:p>
    <w:p w14:paraId="4FC5F5FB" w14:textId="77777777" w:rsidR="00AA4749" w:rsidRPr="00383B73" w:rsidRDefault="00FF309B" w:rsidP="00ED6EC8">
      <w:pPr>
        <w:spacing w:line="360" w:lineRule="auto"/>
        <w:rPr>
          <w:rFonts w:ascii="Times New Roman" w:hAnsi="Times New Roman"/>
          <w:szCs w:val="21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Fig. </w:t>
      </w:r>
      <w:r w:rsidR="00AA4749" w:rsidRPr="00383B73">
        <w:rPr>
          <w:rFonts w:ascii="Times New Roman" w:hAnsi="Times New Roman"/>
          <w:b/>
          <w:bCs/>
          <w:sz w:val="24"/>
          <w:szCs w:val="24"/>
        </w:rPr>
        <w:t>S2</w:t>
      </w:r>
      <w:r w:rsidR="00AA4749" w:rsidRPr="00383B73">
        <w:rPr>
          <w:rFonts w:ascii="Times New Roman" w:hAnsi="Times New Roman"/>
          <w:sz w:val="24"/>
          <w:szCs w:val="24"/>
        </w:rPr>
        <w:t xml:space="preserve"> </w:t>
      </w:r>
      <w:r w:rsidR="00AA4749" w:rsidRPr="00383B73">
        <w:rPr>
          <w:rFonts w:ascii="Times New Roman" w:hAnsi="Times New Roman"/>
          <w:b/>
          <w:sz w:val="24"/>
          <w:szCs w:val="24"/>
        </w:rPr>
        <w:t>Mul</w:t>
      </w:r>
      <w:r w:rsidR="001E5ABE" w:rsidRPr="00383B73">
        <w:rPr>
          <w:rFonts w:ascii="Times New Roman" w:hAnsi="Times New Roman"/>
          <w:b/>
          <w:sz w:val="24"/>
          <w:szCs w:val="24"/>
        </w:rPr>
        <w:t>tiple alignment of wheat DREB</w:t>
      </w:r>
      <w:r w:rsidR="00AA4749" w:rsidRPr="00383B73">
        <w:rPr>
          <w:rFonts w:ascii="Times New Roman" w:hAnsi="Times New Roman"/>
          <w:b/>
          <w:sz w:val="24"/>
          <w:szCs w:val="24"/>
        </w:rPr>
        <w:t xml:space="preserve"> and its homologous sequences</w:t>
      </w:r>
      <w:r w:rsidR="00ED6EC8" w:rsidRPr="00383B73">
        <w:rPr>
          <w:rFonts w:ascii="Times New Roman" w:hAnsi="Times New Roman" w:hint="eastAsia"/>
          <w:b/>
          <w:sz w:val="24"/>
          <w:szCs w:val="24"/>
        </w:rPr>
        <w:t xml:space="preserve">. </w:t>
      </w:r>
      <w:r w:rsidR="00AA4749" w:rsidRPr="00383B73">
        <w:rPr>
          <w:rFonts w:ascii="Times New Roman" w:hAnsi="Times New Roman"/>
          <w:szCs w:val="21"/>
        </w:rPr>
        <w:t xml:space="preserve">(a), (b) and (c) </w:t>
      </w:r>
      <w:r w:rsidR="00AA4749" w:rsidRPr="00383B73">
        <w:rPr>
          <w:rFonts w:ascii="Times New Roman" w:hAnsi="Times New Roman" w:hint="eastAsia"/>
          <w:szCs w:val="21"/>
        </w:rPr>
        <w:t>was</w:t>
      </w:r>
      <w:r w:rsidR="00AA4749" w:rsidRPr="00383B73">
        <w:rPr>
          <w:rFonts w:ascii="Times New Roman" w:hAnsi="Times New Roman"/>
          <w:szCs w:val="21"/>
        </w:rPr>
        <w:t xml:space="preserve"> the alignment </w:t>
      </w:r>
      <w:r w:rsidR="001E5ABE" w:rsidRPr="00383B73">
        <w:rPr>
          <w:rFonts w:ascii="Times New Roman" w:hAnsi="Times New Roman" w:hint="eastAsia"/>
          <w:szCs w:val="21"/>
        </w:rPr>
        <w:t>on</w:t>
      </w:r>
      <w:r w:rsidR="00AA4749" w:rsidRPr="00383B73">
        <w:rPr>
          <w:rFonts w:ascii="Times New Roman" w:hAnsi="Times New Roman"/>
          <w:szCs w:val="21"/>
        </w:rPr>
        <w:t xml:space="preserve"> homologous sequences </w:t>
      </w:r>
      <w:r w:rsidR="001E5ABE" w:rsidRPr="00383B73">
        <w:rPr>
          <w:rFonts w:ascii="Times New Roman" w:hAnsi="Times New Roman" w:hint="eastAsia"/>
          <w:szCs w:val="21"/>
        </w:rPr>
        <w:t>of</w:t>
      </w:r>
      <w:r w:rsidR="00AA4749" w:rsidRPr="00383B73">
        <w:rPr>
          <w:rFonts w:ascii="Times New Roman" w:hAnsi="Times New Roman"/>
          <w:szCs w:val="21"/>
        </w:rPr>
        <w:t xml:space="preserve"> DREB2, DREB6 or Wdreb2, respectively.</w:t>
      </w:r>
    </w:p>
    <w:p w14:paraId="787A891A" w14:textId="77777777" w:rsidR="00C54A72" w:rsidRPr="00383B73" w:rsidRDefault="00FF309B" w:rsidP="00C54A72">
      <w:pPr>
        <w:widowControl/>
        <w:spacing w:line="360" w:lineRule="auto"/>
        <w:rPr>
          <w:rFonts w:ascii="Times New Roman" w:eastAsia="SimHei" w:hAnsi="Times New Roman" w:cs="Times New Roman"/>
          <w:iCs/>
          <w:szCs w:val="21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Fig. </w:t>
      </w:r>
      <w:proofErr w:type="spellStart"/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S</w:t>
      </w:r>
      <w:r w:rsidR="00AA4749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3</w:t>
      </w:r>
      <w:proofErr w:type="spellEnd"/>
      <w:r w:rsidR="00C54A72" w:rsidRPr="00383B73">
        <w:rPr>
          <w:rFonts w:ascii="Times New Roman" w:eastAsia="SimHei" w:hAnsi="Times New Roman" w:cs="Times New Roman"/>
          <w:sz w:val="24"/>
          <w:szCs w:val="24"/>
        </w:rPr>
        <w:t xml:space="preserve"> </w:t>
      </w:r>
      <w:r w:rsidR="001E5ABE" w:rsidRPr="00383B73">
        <w:rPr>
          <w:rFonts w:ascii="Times New Roman" w:eastAsia="SimHei" w:hAnsi="Times New Roman" w:cs="Times New Roman" w:hint="eastAsia"/>
          <w:b/>
          <w:sz w:val="24"/>
          <w:szCs w:val="24"/>
        </w:rPr>
        <w:t>Predict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>ion of CpG island in the promoter of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wheat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DREB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gene</w:t>
      </w:r>
      <w:r w:rsidR="00ED6EC8" w:rsidRPr="00383B73">
        <w:rPr>
          <w:rFonts w:ascii="Times New Roman" w:eastAsia="SimHei" w:hAnsi="Times New Roman" w:cs="Times New Roman" w:hint="eastAsia"/>
          <w:b/>
          <w:sz w:val="24"/>
          <w:szCs w:val="24"/>
        </w:rPr>
        <w:t xml:space="preserve">. </w:t>
      </w:r>
      <w:r w:rsidR="00C54A72" w:rsidRPr="00383B73">
        <w:rPr>
          <w:rFonts w:ascii="Times New Roman" w:eastAsia="SimHei" w:hAnsi="Times New Roman" w:cs="Times New Roman"/>
          <w:szCs w:val="21"/>
        </w:rPr>
        <w:t>(a), (b) and (c) represented the prediction result</w:t>
      </w:r>
      <w:r w:rsidR="00672E32" w:rsidRPr="00383B73">
        <w:rPr>
          <w:rFonts w:ascii="Times New Roman" w:eastAsia="SimHei" w:hAnsi="Times New Roman" w:cs="Times New Roman"/>
          <w:szCs w:val="21"/>
        </w:rPr>
        <w:t xml:space="preserve"> 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of CpG island in the promoter of </w:t>
      </w:r>
      <w:r w:rsidR="00C54A72" w:rsidRPr="00383B73">
        <w:rPr>
          <w:rFonts w:ascii="Times New Roman" w:eastAsia="SimHei" w:hAnsi="Times New Roman" w:cs="Times New Roman"/>
          <w:i/>
          <w:iCs/>
          <w:szCs w:val="21"/>
        </w:rPr>
        <w:t>DREB2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, </w:t>
      </w:r>
      <w:r w:rsidR="00C54A72" w:rsidRPr="00383B73">
        <w:rPr>
          <w:rFonts w:ascii="Times New Roman" w:eastAsia="SimHei" w:hAnsi="Times New Roman" w:cs="Times New Roman"/>
          <w:i/>
          <w:iCs/>
          <w:szCs w:val="21"/>
        </w:rPr>
        <w:t>DREB6</w:t>
      </w:r>
      <w:r w:rsidR="00C54A72" w:rsidRPr="00383B73">
        <w:rPr>
          <w:rFonts w:ascii="Times New Roman" w:eastAsia="SimHei" w:hAnsi="Times New Roman" w:cs="Times New Roman"/>
          <w:szCs w:val="21"/>
        </w:rPr>
        <w:t xml:space="preserve"> or </w:t>
      </w:r>
      <w:proofErr w:type="spellStart"/>
      <w:r w:rsidR="00C54A72" w:rsidRPr="00383B73">
        <w:rPr>
          <w:rFonts w:ascii="Times New Roman" w:eastAsia="SimHei" w:hAnsi="Times New Roman" w:cs="Times New Roman"/>
          <w:i/>
          <w:szCs w:val="21"/>
        </w:rPr>
        <w:t>Wdreb2</w:t>
      </w:r>
      <w:proofErr w:type="spellEnd"/>
      <w:r w:rsidR="00C54A72" w:rsidRPr="00383B73">
        <w:rPr>
          <w:rFonts w:ascii="Times New Roman" w:eastAsia="SimHei" w:hAnsi="Times New Roman" w:cs="Times New Roman"/>
          <w:iCs/>
          <w:szCs w:val="21"/>
        </w:rPr>
        <w:t xml:space="preserve">, respectively, </w:t>
      </w:r>
      <w:r w:rsidR="001E5ABE" w:rsidRPr="00383B73">
        <w:rPr>
          <w:rFonts w:ascii="Times New Roman" w:eastAsia="SimHei" w:hAnsi="Times New Roman" w:cs="Times New Roman" w:hint="eastAsia"/>
          <w:iCs/>
          <w:szCs w:val="21"/>
        </w:rPr>
        <w:t xml:space="preserve">and </w:t>
      </w:r>
      <w:r w:rsidR="00C54A72" w:rsidRPr="00383B73">
        <w:rPr>
          <w:rFonts w:ascii="Times New Roman" w:eastAsia="SimHei" w:hAnsi="Times New Roman" w:cs="Times New Roman"/>
          <w:szCs w:val="21"/>
        </w:rPr>
        <w:t>CpG island</w:t>
      </w:r>
      <w:r w:rsidR="00C54A72" w:rsidRPr="00383B73">
        <w:rPr>
          <w:rFonts w:ascii="Times New Roman" w:eastAsia="SimHei" w:hAnsi="Times New Roman" w:cs="Times New Roman"/>
          <w:iCs/>
          <w:szCs w:val="21"/>
        </w:rPr>
        <w:t xml:space="preserve"> was shown by the shaded part.</w:t>
      </w:r>
    </w:p>
    <w:p w14:paraId="0FEAB25E" w14:textId="77777777" w:rsidR="00C54A72" w:rsidRPr="00383B73" w:rsidRDefault="00FF309B" w:rsidP="00C54A72">
      <w:pPr>
        <w:spacing w:line="360" w:lineRule="auto"/>
        <w:rPr>
          <w:rFonts w:ascii="Times New Roman" w:eastAsia="SimHei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Table</w:t>
      </w:r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S</w:t>
      </w: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1</w:t>
      </w:r>
      <w:proofErr w:type="spellEnd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DREB2</w:t>
      </w:r>
    </w:p>
    <w:p w14:paraId="39C986CE" w14:textId="77777777" w:rsidR="00C54A72" w:rsidRPr="00383B73" w:rsidRDefault="00FF309B" w:rsidP="00C54A72">
      <w:pPr>
        <w:spacing w:line="360" w:lineRule="auto"/>
        <w:rPr>
          <w:rFonts w:ascii="Times New Roman" w:eastAsia="SimHei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Table</w:t>
      </w:r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S</w:t>
      </w: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2</w:t>
      </w:r>
      <w:proofErr w:type="spellEnd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DREB6</w:t>
      </w:r>
    </w:p>
    <w:p w14:paraId="034571B2" w14:textId="77777777" w:rsidR="00C54A72" w:rsidRPr="00383B73" w:rsidRDefault="00FF309B" w:rsidP="00C54A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Table</w:t>
      </w:r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S</w:t>
      </w:r>
      <w:r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>3</w:t>
      </w:r>
      <w:proofErr w:type="spellEnd"/>
      <w:r w:rsidR="00C54A72" w:rsidRPr="00383B73">
        <w:rPr>
          <w:rFonts w:ascii="Times New Roman" w:eastAsia="SimHei" w:hAnsi="Times New Roman" w:cs="Times New Roman"/>
          <w:b/>
          <w:bCs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Wdreb2</w:t>
      </w:r>
    </w:p>
    <w:p w14:paraId="1A275983" w14:textId="77777777" w:rsidR="00C54A72" w:rsidRPr="00383B73" w:rsidRDefault="00FF309B" w:rsidP="00C54A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3B7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830A94" w:rsidRPr="00383B7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C54A72" w:rsidRPr="00383B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83B7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54A72" w:rsidRPr="00383B73">
        <w:rPr>
          <w:rFonts w:ascii="Times New Roman" w:hAnsi="Times New Roman" w:cs="Times New Roman"/>
          <w:b/>
          <w:sz w:val="24"/>
          <w:szCs w:val="24"/>
        </w:rPr>
        <w:t xml:space="preserve"> Correlation between promoter methylation and expression of </w:t>
      </w:r>
      <w:r w:rsidR="00C54A72" w:rsidRPr="00383B73">
        <w:rPr>
          <w:rFonts w:ascii="Times New Roman" w:hAnsi="Times New Roman" w:cs="Times New Roman"/>
          <w:b/>
          <w:i/>
          <w:sz w:val="24"/>
          <w:szCs w:val="24"/>
        </w:rPr>
        <w:t>DREB</w:t>
      </w:r>
      <w:r w:rsidR="008E3CDA" w:rsidRPr="00383B73">
        <w:rPr>
          <w:rFonts w:ascii="Times New Roman" w:eastAsia="SimHei" w:hAnsi="Times New Roman" w:hint="eastAsia"/>
          <w:b/>
          <w:sz w:val="24"/>
          <w:szCs w:val="24"/>
        </w:rPr>
        <w:t xml:space="preserve"> gene</w:t>
      </w:r>
    </w:p>
    <w:p w14:paraId="72A1B1A2" w14:textId="77777777" w:rsidR="00FF309B" w:rsidRPr="00383B73" w:rsidRDefault="00FF309B" w:rsidP="00FF30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3B73">
        <w:rPr>
          <w:rFonts w:ascii="Times New Roman" w:hAnsi="Times New Roman" w:cs="Times New Roman"/>
          <w:b/>
          <w:bCs/>
          <w:sz w:val="24"/>
          <w:szCs w:val="24"/>
        </w:rPr>
        <w:t>Table S5</w:t>
      </w:r>
      <w:r w:rsidRPr="00383B73">
        <w:rPr>
          <w:rFonts w:ascii="Times New Roman" w:hAnsi="Times New Roman" w:cs="Times New Roman"/>
          <w:sz w:val="24"/>
          <w:szCs w:val="24"/>
        </w:rPr>
        <w:t xml:space="preserve"> </w:t>
      </w:r>
      <w:r w:rsidRPr="00383B73">
        <w:rPr>
          <w:rFonts w:ascii="Times New Roman" w:hAnsi="Times New Roman" w:cs="Times New Roman"/>
          <w:b/>
          <w:sz w:val="24"/>
          <w:szCs w:val="24"/>
        </w:rPr>
        <w:t>Primers used in this study</w:t>
      </w:r>
    </w:p>
    <w:p w14:paraId="402889CA" w14:textId="77777777" w:rsidR="00C54A72" w:rsidRPr="00383B73" w:rsidRDefault="00C54A72">
      <w:pPr>
        <w:spacing w:line="360" w:lineRule="auto"/>
      </w:pPr>
    </w:p>
    <w:p w14:paraId="6E3AE09F" w14:textId="77777777" w:rsidR="00C54A72" w:rsidRPr="00383B73" w:rsidRDefault="00C54A72">
      <w:pPr>
        <w:spacing w:line="360" w:lineRule="auto"/>
      </w:pPr>
    </w:p>
    <w:p w14:paraId="63C83696" w14:textId="77777777" w:rsidR="00C54A72" w:rsidRPr="00383B73" w:rsidRDefault="00C54A72">
      <w:pPr>
        <w:spacing w:line="360" w:lineRule="auto"/>
      </w:pPr>
    </w:p>
    <w:p w14:paraId="12E2F807" w14:textId="77777777" w:rsidR="00ED1B7B" w:rsidRPr="00383B73" w:rsidRDefault="00F62490" w:rsidP="003F7AA9">
      <w:pPr>
        <w:spacing w:line="360" w:lineRule="auto"/>
        <w:rPr>
          <w:rFonts w:ascii="Times New Roman" w:eastAsia="SimSun" w:hAnsi="Times New Roman"/>
          <w:sz w:val="24"/>
          <w:szCs w:val="24"/>
        </w:rPr>
      </w:pPr>
      <w:r w:rsidRPr="00383B73">
        <w:rPr>
          <w:rFonts w:ascii="Times New Roman" w:eastAsia="SimSun" w:hAnsi="Times New Roman"/>
          <w:sz w:val="24"/>
          <w:szCs w:val="24"/>
        </w:rPr>
        <w:lastRenderedPageBreak/>
        <w:t>(a)</w:t>
      </w:r>
      <w:r w:rsidR="003F7AA9" w:rsidRPr="00383B73">
        <w:rPr>
          <w:rFonts w:ascii="Times New Roman" w:eastAsia="SimSun" w:hAnsi="Times New Roman"/>
          <w:sz w:val="24"/>
          <w:szCs w:val="24"/>
        </w:rPr>
        <w:t xml:space="preserve"> </w:t>
      </w:r>
      <w:r w:rsidR="005A2FDF" w:rsidRPr="00383B73">
        <w:rPr>
          <w:rFonts w:ascii="Times New Roman" w:eastAsia="SimSun" w:hAnsi="Times New Roman"/>
          <w:sz w:val="24"/>
          <w:szCs w:val="24"/>
        </w:rPr>
        <w:t xml:space="preserve"> </w:t>
      </w:r>
      <w:r w:rsidR="003F7AA9" w:rsidRPr="00383B73">
        <w:rPr>
          <w:noProof/>
        </w:rPr>
        <w:drawing>
          <wp:inline distT="0" distB="0" distL="0" distR="0" wp14:anchorId="25E082CF" wp14:editId="3106FBAB">
            <wp:extent cx="4424218" cy="2991049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218" cy="2991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1EEB9" w14:textId="77777777" w:rsidR="00ED1B7B" w:rsidRPr="00383B73" w:rsidRDefault="00ED1B7B">
      <w:pPr>
        <w:spacing w:line="360" w:lineRule="auto"/>
        <w:jc w:val="center"/>
        <w:rPr>
          <w:rFonts w:ascii="Times New Roman" w:eastAsia="SimSun" w:hAnsi="Times New Roman"/>
          <w:sz w:val="24"/>
          <w:szCs w:val="24"/>
        </w:rPr>
      </w:pPr>
    </w:p>
    <w:p w14:paraId="6A40024D" w14:textId="77777777" w:rsidR="00ED1B7B" w:rsidRPr="00383B73" w:rsidRDefault="00F62490" w:rsidP="00F62490">
      <w:pPr>
        <w:spacing w:line="360" w:lineRule="auto"/>
        <w:rPr>
          <w:rFonts w:ascii="Times New Roman" w:eastAsia="SimSun" w:hAnsi="Times New Roman"/>
          <w:sz w:val="24"/>
          <w:szCs w:val="24"/>
        </w:rPr>
      </w:pPr>
      <w:r w:rsidRPr="00383B73">
        <w:rPr>
          <w:rFonts w:ascii="Times New Roman" w:eastAsia="SimSun" w:hAnsi="Times New Roman"/>
          <w:sz w:val="24"/>
          <w:szCs w:val="24"/>
        </w:rPr>
        <w:t>(b)</w:t>
      </w:r>
      <w:r w:rsidR="00814C58" w:rsidRPr="00383B73">
        <w:rPr>
          <w:noProof/>
        </w:rPr>
        <w:t xml:space="preserve"> </w:t>
      </w:r>
      <w:r w:rsidR="00814C58" w:rsidRPr="00383B73">
        <w:rPr>
          <w:noProof/>
        </w:rPr>
        <w:drawing>
          <wp:inline distT="0" distB="0" distL="0" distR="0" wp14:anchorId="73F198FF" wp14:editId="16877297">
            <wp:extent cx="4724400" cy="3737137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/>
                    <a:srcRect t="736" b="-1"/>
                    <a:stretch/>
                  </pic:blipFill>
                  <pic:spPr bwMode="auto">
                    <a:xfrm>
                      <a:off x="0" y="0"/>
                      <a:ext cx="4724400" cy="3737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A2FDF" w:rsidRPr="00383B73">
        <w:rPr>
          <w:rFonts w:ascii="Times New Roman" w:eastAsia="SimSun" w:hAnsi="Times New Roman"/>
          <w:sz w:val="24"/>
          <w:szCs w:val="24"/>
        </w:rPr>
        <w:t xml:space="preserve"> </w:t>
      </w:r>
    </w:p>
    <w:p w14:paraId="34A52EAC" w14:textId="77777777" w:rsidR="00ED1B7B" w:rsidRPr="00383B73" w:rsidRDefault="00ED1B7B">
      <w:pPr>
        <w:spacing w:line="360" w:lineRule="auto"/>
        <w:jc w:val="center"/>
        <w:rPr>
          <w:rFonts w:ascii="Times New Roman" w:eastAsia="SimSun" w:hAnsi="Times New Roman"/>
          <w:sz w:val="24"/>
          <w:szCs w:val="24"/>
        </w:rPr>
      </w:pPr>
    </w:p>
    <w:p w14:paraId="3FFC4923" w14:textId="77777777" w:rsidR="00ED1B7B" w:rsidRPr="00383B73" w:rsidRDefault="00F62490">
      <w:pPr>
        <w:spacing w:line="360" w:lineRule="auto"/>
        <w:jc w:val="center"/>
        <w:rPr>
          <w:rFonts w:ascii="Times New Roman" w:eastAsia="SimSun" w:hAnsi="Times New Roman"/>
          <w:sz w:val="24"/>
          <w:szCs w:val="24"/>
        </w:rPr>
      </w:pPr>
      <w:r w:rsidRPr="00383B73">
        <w:rPr>
          <w:rFonts w:ascii="Times New Roman" w:eastAsia="SimSun" w:hAnsi="Times New Roman"/>
          <w:sz w:val="24"/>
          <w:szCs w:val="24"/>
        </w:rPr>
        <w:lastRenderedPageBreak/>
        <w:t>(c)</w:t>
      </w:r>
      <w:r w:rsidR="005A2FDF" w:rsidRPr="00383B73">
        <w:rPr>
          <w:rFonts w:ascii="Times New Roman" w:eastAsia="SimSun" w:hAnsi="Times New Roman"/>
          <w:sz w:val="24"/>
          <w:szCs w:val="24"/>
        </w:rPr>
        <w:t xml:space="preserve"> </w:t>
      </w:r>
      <w:r w:rsidR="003F7AA9" w:rsidRPr="00383B73">
        <w:rPr>
          <w:noProof/>
        </w:rPr>
        <w:drawing>
          <wp:inline distT="0" distB="0" distL="0" distR="0" wp14:anchorId="6543B962" wp14:editId="722BDD15">
            <wp:extent cx="4631690" cy="3726873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b="515"/>
                    <a:stretch/>
                  </pic:blipFill>
                  <pic:spPr bwMode="auto">
                    <a:xfrm>
                      <a:off x="0" y="0"/>
                      <a:ext cx="4636838" cy="3731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E9696" w14:textId="77777777" w:rsidR="008A3F89" w:rsidRPr="00383B73" w:rsidRDefault="000142EC" w:rsidP="000142EC">
      <w:pPr>
        <w:spacing w:line="276" w:lineRule="auto"/>
        <w:rPr>
          <w:rFonts w:ascii="Times New Roman" w:eastAsia="SimHei" w:hAnsi="Times New Roman"/>
          <w:szCs w:val="21"/>
        </w:rPr>
      </w:pPr>
      <w:r w:rsidRPr="00383B73">
        <w:rPr>
          <w:rFonts w:ascii="Times New Roman" w:eastAsia="SimHei" w:hAnsi="Times New Roman" w:hint="eastAsia"/>
          <w:b/>
          <w:sz w:val="24"/>
          <w:szCs w:val="24"/>
        </w:rPr>
        <w:t>F</w:t>
      </w:r>
      <w:r w:rsidR="00FB7760" w:rsidRPr="00383B73">
        <w:rPr>
          <w:rFonts w:ascii="Times New Roman" w:eastAsia="SimHei" w:hAnsi="Times New Roman"/>
          <w:b/>
          <w:sz w:val="24"/>
          <w:szCs w:val="24"/>
        </w:rPr>
        <w:t xml:space="preserve">ig. </w:t>
      </w:r>
      <w:r w:rsidR="005A2FDF" w:rsidRPr="00383B73">
        <w:rPr>
          <w:rFonts w:ascii="Times New Roman" w:eastAsia="SimHei" w:hAnsi="Times New Roman" w:hint="eastAsia"/>
          <w:b/>
          <w:sz w:val="24"/>
          <w:szCs w:val="24"/>
        </w:rPr>
        <w:t xml:space="preserve">S1 </w:t>
      </w:r>
      <w:r w:rsidR="005A2FDF" w:rsidRPr="00383B73">
        <w:rPr>
          <w:rFonts w:ascii="Times New Roman" w:eastAsia="SimHei" w:hAnsi="Times New Roman"/>
          <w:b/>
          <w:sz w:val="24"/>
          <w:szCs w:val="24"/>
        </w:rPr>
        <w:t>The nucleotide sequence and amino acid sequence of</w:t>
      </w:r>
      <w:r w:rsidR="00672E32" w:rsidRPr="00383B73">
        <w:rPr>
          <w:rFonts w:ascii="Times New Roman" w:eastAsia="SimHei" w:hAnsi="Times New Roman"/>
          <w:b/>
          <w:sz w:val="24"/>
          <w:szCs w:val="24"/>
        </w:rPr>
        <w:t xml:space="preserve"> wheat</w:t>
      </w:r>
      <w:r w:rsidR="005A2FDF" w:rsidRPr="00383B73">
        <w:rPr>
          <w:rFonts w:ascii="Times New Roman" w:eastAsia="SimHei" w:hAnsi="Times New Roman"/>
          <w:b/>
          <w:sz w:val="24"/>
          <w:szCs w:val="24"/>
        </w:rPr>
        <w:t xml:space="preserve"> </w:t>
      </w:r>
      <w:r w:rsidR="005A2FDF" w:rsidRPr="00383B73">
        <w:rPr>
          <w:rFonts w:ascii="Times New Roman" w:eastAsia="SimHei" w:hAnsi="Times New Roman" w:hint="eastAsia"/>
          <w:b/>
          <w:i/>
          <w:iCs/>
          <w:sz w:val="24"/>
          <w:szCs w:val="24"/>
        </w:rPr>
        <w:t>D</w:t>
      </w:r>
      <w:r w:rsidR="005A2FDF" w:rsidRPr="00383B73">
        <w:rPr>
          <w:rFonts w:ascii="Times New Roman" w:eastAsia="SimHei" w:hAnsi="Times New Roman" w:hint="eastAsia"/>
          <w:b/>
          <w:i/>
          <w:sz w:val="24"/>
          <w:szCs w:val="24"/>
        </w:rPr>
        <w:t>REB</w:t>
      </w:r>
      <w:r w:rsidR="00672E32" w:rsidRPr="00383B73">
        <w:rPr>
          <w:rFonts w:ascii="Times New Roman" w:eastAsia="SimHei" w:hAnsi="Times New Roman"/>
          <w:b/>
          <w:sz w:val="24"/>
          <w:szCs w:val="24"/>
        </w:rPr>
        <w:t xml:space="preserve"> gene</w:t>
      </w:r>
      <w:r w:rsidRPr="00383B73">
        <w:rPr>
          <w:rFonts w:ascii="Times New Roman" w:eastAsia="SimHei" w:hAnsi="Times New Roman" w:hint="eastAsia"/>
          <w:b/>
          <w:sz w:val="24"/>
          <w:szCs w:val="24"/>
        </w:rPr>
        <w:t xml:space="preserve">. </w:t>
      </w:r>
      <w:r w:rsidR="00F62490" w:rsidRPr="00383B73">
        <w:rPr>
          <w:rFonts w:ascii="Times New Roman" w:eastAsia="SimHei" w:hAnsi="Times New Roman"/>
          <w:szCs w:val="21"/>
        </w:rPr>
        <w:t>(a)</w:t>
      </w:r>
      <w:r w:rsidR="005A2FDF" w:rsidRPr="00383B73">
        <w:rPr>
          <w:rFonts w:ascii="Times New Roman" w:eastAsia="SimHei" w:hAnsi="Times New Roman"/>
          <w:szCs w:val="21"/>
        </w:rPr>
        <w:t>,</w:t>
      </w:r>
      <w:r w:rsidR="00F62490" w:rsidRPr="00383B73">
        <w:rPr>
          <w:rFonts w:ascii="Times New Roman" w:eastAsia="SimHei" w:hAnsi="Times New Roman"/>
          <w:szCs w:val="21"/>
        </w:rPr>
        <w:t xml:space="preserve"> (b) and (c)</w:t>
      </w:r>
      <w:r w:rsidR="005A2FDF" w:rsidRPr="00383B73">
        <w:rPr>
          <w:rFonts w:ascii="Times New Roman" w:eastAsia="SimHei" w:hAnsi="Times New Roman"/>
          <w:szCs w:val="21"/>
        </w:rPr>
        <w:t xml:space="preserve"> represented</w:t>
      </w:r>
      <w:r w:rsidR="00F62490" w:rsidRPr="00383B73">
        <w:rPr>
          <w:rFonts w:ascii="Times New Roman" w:eastAsia="SimHei" w:hAnsi="Times New Roman"/>
          <w:szCs w:val="21"/>
        </w:rPr>
        <w:t xml:space="preserve"> </w:t>
      </w:r>
      <w:r w:rsidR="00672E32" w:rsidRPr="00383B73">
        <w:rPr>
          <w:rFonts w:ascii="Times New Roman" w:eastAsia="SimHei" w:hAnsi="Times New Roman"/>
          <w:szCs w:val="21"/>
        </w:rPr>
        <w:t xml:space="preserve">the </w:t>
      </w:r>
      <w:r w:rsidR="00F62490" w:rsidRPr="00383B73">
        <w:rPr>
          <w:rFonts w:ascii="Times New Roman" w:eastAsia="SimHei" w:hAnsi="Times New Roman"/>
          <w:szCs w:val="21"/>
        </w:rPr>
        <w:t>sequence of</w:t>
      </w:r>
      <w:r w:rsidR="005A2FDF" w:rsidRPr="00383B73">
        <w:rPr>
          <w:rFonts w:ascii="Times New Roman" w:eastAsia="SimHei" w:hAnsi="Times New Roman"/>
          <w:szCs w:val="21"/>
        </w:rPr>
        <w:t xml:space="preserve"> </w:t>
      </w:r>
      <w:r w:rsidR="005A2FDF" w:rsidRPr="00383B73">
        <w:rPr>
          <w:rFonts w:ascii="Times New Roman" w:eastAsia="SimHei" w:hAnsi="Times New Roman" w:hint="eastAsia"/>
          <w:i/>
          <w:iCs/>
          <w:szCs w:val="21"/>
        </w:rPr>
        <w:t>DREB2</w:t>
      </w:r>
      <w:r w:rsidR="005A2FDF" w:rsidRPr="00383B73">
        <w:rPr>
          <w:rFonts w:ascii="Times New Roman" w:eastAsia="SimHei" w:hAnsi="Times New Roman"/>
          <w:szCs w:val="21"/>
        </w:rPr>
        <w:t xml:space="preserve">, </w:t>
      </w:r>
      <w:r w:rsidR="005A2FDF" w:rsidRPr="00383B73">
        <w:rPr>
          <w:rFonts w:ascii="Times New Roman" w:eastAsia="SimHei" w:hAnsi="Times New Roman" w:hint="eastAsia"/>
          <w:i/>
          <w:iCs/>
          <w:szCs w:val="21"/>
        </w:rPr>
        <w:t>DREB</w:t>
      </w:r>
      <w:r w:rsidR="00F62490" w:rsidRPr="00383B73">
        <w:rPr>
          <w:rFonts w:ascii="Times New Roman" w:eastAsia="SimHei" w:hAnsi="Times New Roman"/>
          <w:i/>
          <w:iCs/>
          <w:szCs w:val="21"/>
        </w:rPr>
        <w:t>6</w:t>
      </w:r>
      <w:r w:rsidR="005A2FDF" w:rsidRPr="00383B73">
        <w:rPr>
          <w:rFonts w:ascii="Times New Roman" w:eastAsia="SimHei" w:hAnsi="Times New Roman"/>
          <w:szCs w:val="21"/>
        </w:rPr>
        <w:t xml:space="preserve"> and </w:t>
      </w:r>
      <w:r w:rsidR="005A2FDF" w:rsidRPr="00383B73">
        <w:rPr>
          <w:rFonts w:ascii="Times New Roman" w:eastAsia="SimHei" w:hAnsi="Times New Roman" w:hint="eastAsia"/>
          <w:i/>
          <w:iCs/>
          <w:szCs w:val="21"/>
        </w:rPr>
        <w:t>Wdreb2</w:t>
      </w:r>
      <w:r w:rsidR="005A2FDF" w:rsidRPr="00383B73">
        <w:rPr>
          <w:rFonts w:ascii="Times New Roman" w:eastAsia="SimHei" w:hAnsi="Times New Roman"/>
          <w:szCs w:val="21"/>
        </w:rPr>
        <w:t>, respectively.</w:t>
      </w:r>
      <w:r w:rsidR="008A3F89" w:rsidRPr="00383B73">
        <w:rPr>
          <w:rFonts w:ascii="Times New Roman" w:eastAsia="SimHei" w:hAnsi="Times New Roman"/>
          <w:szCs w:val="21"/>
        </w:rPr>
        <w:t xml:space="preserve"> The box </w:t>
      </w:r>
      <w:r w:rsidR="003F7AA9" w:rsidRPr="00383B73">
        <w:rPr>
          <w:rFonts w:ascii="Times New Roman" w:eastAsia="SimHei" w:hAnsi="Times New Roman"/>
          <w:szCs w:val="21"/>
        </w:rPr>
        <w:t xml:space="preserve">and underline respectively </w:t>
      </w:r>
      <w:r w:rsidR="007A67C9" w:rsidRPr="00383B73">
        <w:rPr>
          <w:rFonts w:ascii="Times New Roman" w:eastAsia="SimHei" w:hAnsi="Times New Roman" w:hint="eastAsia"/>
          <w:szCs w:val="21"/>
        </w:rPr>
        <w:t>denot</w:t>
      </w:r>
      <w:r w:rsidR="008A3F89" w:rsidRPr="00383B73">
        <w:rPr>
          <w:rFonts w:ascii="Times New Roman" w:eastAsia="SimHei" w:hAnsi="Times New Roman"/>
          <w:szCs w:val="21"/>
        </w:rPr>
        <w:t>ed</w:t>
      </w:r>
      <w:r w:rsidR="008A3F89" w:rsidRPr="00383B73">
        <w:rPr>
          <w:rFonts w:ascii="Times New Roman" w:eastAsia="SimHei" w:hAnsi="Times New Roman"/>
        </w:rPr>
        <w:t xml:space="preserve"> </w:t>
      </w:r>
      <w:r w:rsidR="008A3F89" w:rsidRPr="00383B73">
        <w:rPr>
          <w:rFonts w:ascii="Times New Roman" w:eastAsia="SimHei" w:hAnsi="Times New Roman"/>
          <w:szCs w:val="21"/>
        </w:rPr>
        <w:t>nuclear</w:t>
      </w:r>
      <w:r w:rsidR="008A3F89" w:rsidRPr="00383B73">
        <w:rPr>
          <w:rFonts w:ascii="Times New Roman" w:eastAsia="SimHei" w:hAnsi="Times New Roman"/>
        </w:rPr>
        <w:t> </w:t>
      </w:r>
      <w:r w:rsidR="008A3F89" w:rsidRPr="00383B73">
        <w:rPr>
          <w:rFonts w:ascii="Times New Roman" w:eastAsia="SimHei" w:hAnsi="Times New Roman"/>
          <w:szCs w:val="21"/>
        </w:rPr>
        <w:t>localization</w:t>
      </w:r>
      <w:r w:rsidR="008A3F89" w:rsidRPr="00383B73">
        <w:rPr>
          <w:rFonts w:ascii="Times New Roman" w:eastAsia="SimHei" w:hAnsi="Times New Roman"/>
        </w:rPr>
        <w:t> </w:t>
      </w:r>
      <w:r w:rsidR="008A3F89" w:rsidRPr="00383B73">
        <w:rPr>
          <w:rFonts w:ascii="Times New Roman" w:eastAsia="SimHei" w:hAnsi="Times New Roman"/>
          <w:szCs w:val="21"/>
        </w:rPr>
        <w:t>signal</w:t>
      </w:r>
      <w:r w:rsidR="008A3F89" w:rsidRPr="00383B73">
        <w:rPr>
          <w:rFonts w:ascii="Times New Roman" w:eastAsia="SimHei" w:hAnsi="Times New Roman"/>
        </w:rPr>
        <w:t> </w:t>
      </w:r>
      <w:r w:rsidR="003F7AA9" w:rsidRPr="00383B73">
        <w:rPr>
          <w:rFonts w:ascii="Times New Roman" w:eastAsia="SimHei" w:hAnsi="Times New Roman"/>
        </w:rPr>
        <w:t>and AP2/EREBP domain</w:t>
      </w:r>
      <w:r w:rsidR="008A3F89" w:rsidRPr="00383B73">
        <w:rPr>
          <w:rFonts w:ascii="Times New Roman" w:eastAsia="SimHei" w:hAnsi="Times New Roman"/>
        </w:rPr>
        <w:t>.</w:t>
      </w:r>
    </w:p>
    <w:p w14:paraId="1533CE4A" w14:textId="77777777" w:rsidR="005A2FDF" w:rsidRPr="00383B73" w:rsidRDefault="005A2FDF">
      <w:pPr>
        <w:spacing w:line="360" w:lineRule="auto"/>
        <w:ind w:firstLineChars="200" w:firstLine="480"/>
        <w:rPr>
          <w:sz w:val="24"/>
        </w:rPr>
      </w:pPr>
    </w:p>
    <w:p w14:paraId="7F7D9F88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115E1C85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6278D462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5078AB09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404666A4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67DC6A68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0DEB06E7" w14:textId="77777777" w:rsidR="00274706" w:rsidRPr="00383B73" w:rsidRDefault="00274706">
      <w:pPr>
        <w:spacing w:line="360" w:lineRule="auto"/>
        <w:ind w:firstLineChars="200" w:firstLine="480"/>
        <w:rPr>
          <w:sz w:val="24"/>
        </w:rPr>
      </w:pPr>
    </w:p>
    <w:p w14:paraId="0C748DB5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6E6D1EA9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6B3E254A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4A29774D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33D2A2B6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32B8DC83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</w:pPr>
    </w:p>
    <w:p w14:paraId="78F0507F" w14:textId="77777777" w:rsidR="00414C5E" w:rsidRPr="00383B73" w:rsidRDefault="00414C5E">
      <w:pPr>
        <w:spacing w:line="360" w:lineRule="auto"/>
        <w:ind w:firstLineChars="200" w:firstLine="480"/>
        <w:rPr>
          <w:sz w:val="24"/>
        </w:rPr>
        <w:sectPr w:rsidR="00414C5E" w:rsidRPr="00383B73" w:rsidSect="00946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4D2035" w14:textId="77777777" w:rsidR="00CB02EB" w:rsidRPr="00383B73" w:rsidRDefault="00274706" w:rsidP="00CB02EB">
      <w:pPr>
        <w:ind w:firstLineChars="600" w:firstLine="1440"/>
        <w:rPr>
          <w:rFonts w:ascii="Times New Roman" w:hAnsi="Times New Roman"/>
          <w:sz w:val="24"/>
        </w:rPr>
      </w:pPr>
      <w:r w:rsidRPr="00383B73">
        <w:rPr>
          <w:rFonts w:ascii="Times New Roman" w:hAnsi="Times New Roman" w:hint="eastAsia"/>
          <w:sz w:val="24"/>
        </w:rPr>
        <w:lastRenderedPageBreak/>
        <w:t>(</w:t>
      </w:r>
      <w:r w:rsidRPr="00383B73">
        <w:rPr>
          <w:rFonts w:ascii="Times New Roman" w:hAnsi="Times New Roman"/>
          <w:sz w:val="24"/>
        </w:rPr>
        <w:t>a)</w:t>
      </w:r>
      <w:bookmarkStart w:id="0" w:name="OLE_LINK38"/>
      <w:bookmarkStart w:id="1" w:name="OLE_LINK39"/>
      <w:r w:rsidRPr="00383B73">
        <w:rPr>
          <w:rFonts w:ascii="Times New Roman" w:hAnsi="Times New Roman"/>
          <w:sz w:val="24"/>
        </w:rPr>
        <w:t xml:space="preserve"> </w:t>
      </w:r>
      <w:r w:rsidR="00CB02EB" w:rsidRPr="00383B73">
        <w:rPr>
          <w:rFonts w:ascii="Times New Roman" w:hAnsi="Times New Roman"/>
          <w:noProof/>
          <w:sz w:val="24"/>
        </w:rPr>
        <w:drawing>
          <wp:inline distT="0" distB="0" distL="114300" distR="114300" wp14:anchorId="17CD71D5" wp14:editId="3F94ADF4">
            <wp:extent cx="6534150" cy="3897241"/>
            <wp:effectExtent l="19050" t="0" r="0" b="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r="2198" b="1849"/>
                    <a:stretch>
                      <a:fillRect/>
                    </a:stretch>
                  </pic:blipFill>
                  <pic:spPr>
                    <a:xfrm>
                      <a:off x="0" y="0"/>
                      <a:ext cx="6540411" cy="39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965B3" w14:textId="77777777" w:rsidR="00CB02EB" w:rsidRPr="00383B73" w:rsidRDefault="00066C50" w:rsidP="00CB02EB">
      <w:pPr>
        <w:ind w:firstLineChars="600" w:firstLine="1440"/>
      </w:pPr>
      <w:r w:rsidRPr="00383B73">
        <w:rPr>
          <w:rFonts w:ascii="Times New Roman" w:hAnsi="Times New Roman"/>
          <w:sz w:val="24"/>
        </w:rPr>
        <w:lastRenderedPageBreak/>
        <w:t>(b)</w:t>
      </w:r>
      <w:r w:rsidR="00CB02EB" w:rsidRPr="00383B73">
        <w:rPr>
          <w:rFonts w:ascii="Times New Roman" w:hAnsi="Times New Roman" w:hint="eastAsia"/>
          <w:sz w:val="24"/>
        </w:rPr>
        <w:t xml:space="preserve"> </w:t>
      </w:r>
      <w:r w:rsidR="00CB02EB" w:rsidRPr="00383B73">
        <w:rPr>
          <w:noProof/>
        </w:rPr>
        <w:drawing>
          <wp:inline distT="0" distB="0" distL="114300" distR="114300" wp14:anchorId="45E23E9C" wp14:editId="1388BFC4">
            <wp:extent cx="6578857" cy="3829050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r="2039" b="1715"/>
                    <a:stretch>
                      <a:fillRect/>
                    </a:stretch>
                  </pic:blipFill>
                  <pic:spPr>
                    <a:xfrm>
                      <a:off x="0" y="0"/>
                      <a:ext cx="6579839" cy="382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F52B3" w14:textId="77777777" w:rsidR="00414C5E" w:rsidRPr="00383B73" w:rsidRDefault="00414C5E" w:rsidP="00066C50">
      <w:pPr>
        <w:jc w:val="center"/>
        <w:rPr>
          <w:rFonts w:ascii="Times New Roman" w:hAnsi="Times New Roman"/>
          <w:sz w:val="24"/>
        </w:rPr>
      </w:pPr>
    </w:p>
    <w:p w14:paraId="1EB49298" w14:textId="77777777" w:rsidR="00CB02EB" w:rsidRPr="00383B73" w:rsidRDefault="00066C50" w:rsidP="00CB02EB">
      <w:pPr>
        <w:ind w:firstLineChars="600" w:firstLine="1440"/>
      </w:pPr>
      <w:r w:rsidRPr="00383B73">
        <w:rPr>
          <w:rFonts w:ascii="Times New Roman" w:hAnsi="Times New Roman"/>
          <w:sz w:val="24"/>
        </w:rPr>
        <w:lastRenderedPageBreak/>
        <w:t>(c)</w:t>
      </w:r>
      <w:r w:rsidRPr="00383B73">
        <w:rPr>
          <w:rFonts w:hint="eastAsia"/>
        </w:rPr>
        <w:t xml:space="preserve"> </w:t>
      </w:r>
      <w:r w:rsidR="00CB02EB" w:rsidRPr="00383B73">
        <w:rPr>
          <w:noProof/>
        </w:rPr>
        <w:drawing>
          <wp:inline distT="0" distB="0" distL="114300" distR="114300" wp14:anchorId="0031748F" wp14:editId="045147D4">
            <wp:extent cx="6604000" cy="4591179"/>
            <wp:effectExtent l="19050" t="0" r="635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r="2030" b="1821"/>
                    <a:stretch>
                      <a:fillRect/>
                    </a:stretch>
                  </pic:blipFill>
                  <pic:spPr>
                    <a:xfrm>
                      <a:off x="0" y="0"/>
                      <a:ext cx="6604000" cy="459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8848C" w14:textId="77777777" w:rsidR="00414C5E" w:rsidRPr="00383B73" w:rsidRDefault="00414C5E" w:rsidP="00414C5E">
      <w:bookmarkStart w:id="2" w:name="_Hlk25557021"/>
      <w:r w:rsidRPr="00383B73">
        <w:rPr>
          <w:rFonts w:ascii="Times New Roman" w:eastAsia="SimHei" w:hAnsi="Times New Roman" w:hint="eastAsia"/>
          <w:b/>
          <w:sz w:val="24"/>
          <w:szCs w:val="24"/>
        </w:rPr>
        <w:t>F</w:t>
      </w:r>
      <w:r w:rsidRPr="00383B73">
        <w:rPr>
          <w:rFonts w:ascii="Times New Roman" w:eastAsia="SimHei" w:hAnsi="Times New Roman"/>
          <w:b/>
          <w:sz w:val="24"/>
          <w:szCs w:val="24"/>
        </w:rPr>
        <w:t xml:space="preserve">ig. </w:t>
      </w:r>
      <w:r w:rsidRPr="00383B73">
        <w:rPr>
          <w:rFonts w:ascii="Times New Roman" w:hAnsi="Times New Roman"/>
          <w:b/>
          <w:bCs/>
          <w:szCs w:val="21"/>
        </w:rPr>
        <w:t>S2</w:t>
      </w:r>
      <w:r w:rsidRPr="00383B73">
        <w:rPr>
          <w:rFonts w:ascii="Times New Roman" w:hAnsi="Times New Roman"/>
          <w:b/>
          <w:szCs w:val="21"/>
        </w:rPr>
        <w:t xml:space="preserve"> Multiple alignment of wheat DREB and its homologous sequences</w:t>
      </w:r>
      <w:r w:rsidRPr="00383B73">
        <w:rPr>
          <w:rFonts w:ascii="Times New Roman" w:hAnsi="Times New Roman" w:hint="eastAsia"/>
          <w:b/>
          <w:szCs w:val="21"/>
        </w:rPr>
        <w:t>.</w:t>
      </w:r>
      <w:r w:rsidRPr="00383B73">
        <w:rPr>
          <w:rFonts w:ascii="Times New Roman" w:hAnsi="Times New Roman" w:hint="eastAsia"/>
          <w:szCs w:val="21"/>
        </w:rPr>
        <w:t xml:space="preserve"> </w:t>
      </w:r>
      <w:r w:rsidRPr="00383B73">
        <w:rPr>
          <w:rFonts w:ascii="Times New Roman" w:hAnsi="Times New Roman"/>
          <w:szCs w:val="21"/>
        </w:rPr>
        <w:t xml:space="preserve">(a), (b) and (c) </w:t>
      </w:r>
      <w:r w:rsidRPr="00383B73">
        <w:rPr>
          <w:rFonts w:ascii="Times New Roman" w:hAnsi="Times New Roman" w:hint="eastAsia"/>
          <w:szCs w:val="21"/>
        </w:rPr>
        <w:t>was</w:t>
      </w:r>
      <w:r w:rsidRPr="00383B73">
        <w:rPr>
          <w:rFonts w:ascii="Times New Roman" w:hAnsi="Times New Roman"/>
          <w:szCs w:val="21"/>
        </w:rPr>
        <w:t xml:space="preserve"> the alignment </w:t>
      </w:r>
      <w:r w:rsidRPr="00383B73">
        <w:rPr>
          <w:rFonts w:ascii="Times New Roman" w:hAnsi="Times New Roman" w:hint="eastAsia"/>
          <w:szCs w:val="21"/>
        </w:rPr>
        <w:t>on</w:t>
      </w:r>
      <w:r w:rsidRPr="00383B73">
        <w:rPr>
          <w:rFonts w:ascii="Times New Roman" w:hAnsi="Times New Roman"/>
          <w:szCs w:val="21"/>
        </w:rPr>
        <w:t xml:space="preserve"> homologous sequences </w:t>
      </w:r>
      <w:r w:rsidRPr="00383B73">
        <w:rPr>
          <w:rFonts w:ascii="Times New Roman" w:hAnsi="Times New Roman" w:hint="eastAsia"/>
          <w:szCs w:val="21"/>
        </w:rPr>
        <w:t>of</w:t>
      </w:r>
      <w:r w:rsidRPr="00383B73">
        <w:rPr>
          <w:rFonts w:ascii="Times New Roman" w:hAnsi="Times New Roman"/>
          <w:szCs w:val="21"/>
        </w:rPr>
        <w:t xml:space="preserve"> DREB2, DREB6 or Wdreb2, respectively.</w:t>
      </w:r>
      <w:bookmarkEnd w:id="2"/>
    </w:p>
    <w:p w14:paraId="14B1B299" w14:textId="77777777" w:rsidR="00414C5E" w:rsidRPr="00383B73" w:rsidRDefault="00414C5E" w:rsidP="00066C50">
      <w:pPr>
        <w:jc w:val="center"/>
        <w:sectPr w:rsidR="00414C5E" w:rsidRPr="00383B73" w:rsidSect="00414C5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001D52DB" w14:textId="77777777" w:rsidR="00EB66E1" w:rsidRPr="00383B73" w:rsidRDefault="00EB66E1" w:rsidP="00066C50">
      <w:pPr>
        <w:jc w:val="center"/>
        <w:rPr>
          <w:rFonts w:ascii="Times New Roman" w:hAnsi="Times New Roman"/>
          <w:sz w:val="24"/>
        </w:rPr>
      </w:pPr>
    </w:p>
    <w:bookmarkEnd w:id="0"/>
    <w:bookmarkEnd w:id="1"/>
    <w:p w14:paraId="000042AD" w14:textId="77777777" w:rsidR="00066C50" w:rsidRPr="00383B73" w:rsidRDefault="00066C50">
      <w:pPr>
        <w:spacing w:line="360" w:lineRule="auto"/>
        <w:ind w:firstLineChars="200" w:firstLine="480"/>
        <w:rPr>
          <w:sz w:val="24"/>
        </w:rPr>
      </w:pPr>
    </w:p>
    <w:p w14:paraId="250A9349" w14:textId="77777777" w:rsidR="00D475CD" w:rsidRPr="00383B73" w:rsidRDefault="00D475CD">
      <w:pPr>
        <w:spacing w:line="360" w:lineRule="auto"/>
        <w:ind w:firstLineChars="200" w:firstLine="480"/>
        <w:rPr>
          <w:sz w:val="24"/>
        </w:rPr>
      </w:pPr>
    </w:p>
    <w:p w14:paraId="21C10E5B" w14:textId="77777777" w:rsidR="00092E37" w:rsidRPr="00383B73" w:rsidRDefault="00092E37">
      <w:pPr>
        <w:spacing w:line="360" w:lineRule="auto"/>
        <w:ind w:firstLineChars="200" w:firstLine="480"/>
        <w:rPr>
          <w:sz w:val="24"/>
        </w:rPr>
      </w:pPr>
    </w:p>
    <w:p w14:paraId="06508B2F" w14:textId="77777777" w:rsidR="00B04CBF" w:rsidRPr="00383B73" w:rsidRDefault="00B04CBF" w:rsidP="00991E9C">
      <w:pPr>
        <w:spacing w:line="360" w:lineRule="auto"/>
        <w:rPr>
          <w:rFonts w:ascii="Times New Roman" w:hAnsi="Times New Roman"/>
          <w:sz w:val="24"/>
          <w:szCs w:val="24"/>
        </w:rPr>
      </w:pPr>
      <w:r w:rsidRPr="00383B73">
        <w:rPr>
          <w:rFonts w:ascii="Times New Roman" w:hAnsi="Times New Roman"/>
          <w:sz w:val="24"/>
          <w:szCs w:val="24"/>
        </w:rPr>
        <w:t xml:space="preserve">(a) </w:t>
      </w:r>
      <w:r w:rsidRPr="00383B7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D3D3422" wp14:editId="7005D354">
            <wp:extent cx="4983055" cy="863600"/>
            <wp:effectExtent l="19050" t="0" r="8045" b="0"/>
            <wp:docPr id="3" name="图片 3" descr="C:\Users\DELL\Desktop\DR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C:\Users\DELL\Desktop\DREB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129" cy="86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408C" w14:textId="77777777" w:rsidR="00B04CBF" w:rsidRPr="00383B73" w:rsidRDefault="00B04CBF" w:rsidP="00991E9C">
      <w:pPr>
        <w:spacing w:line="360" w:lineRule="auto"/>
        <w:rPr>
          <w:rFonts w:ascii="Times New Roman" w:hAnsi="Times New Roman"/>
          <w:sz w:val="24"/>
          <w:szCs w:val="24"/>
        </w:rPr>
      </w:pPr>
      <w:r w:rsidRPr="00383B73">
        <w:rPr>
          <w:rFonts w:ascii="Times New Roman" w:hAnsi="Times New Roman"/>
          <w:sz w:val="24"/>
          <w:szCs w:val="24"/>
        </w:rPr>
        <w:t>(b)</w:t>
      </w:r>
      <w:r w:rsidRPr="00383B7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83B7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A892272" wp14:editId="69FB3CAA">
            <wp:extent cx="4983480" cy="892272"/>
            <wp:effectExtent l="1905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604" cy="8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0D116BA" w14:textId="77777777" w:rsidR="00B04CBF" w:rsidRPr="00383B73" w:rsidRDefault="00B04CBF" w:rsidP="00991E9C">
      <w:pPr>
        <w:rPr>
          <w:rFonts w:ascii="Times New Roman" w:hAnsi="Times New Roman"/>
          <w:sz w:val="24"/>
          <w:szCs w:val="24"/>
        </w:rPr>
      </w:pPr>
      <w:r w:rsidRPr="00383B73">
        <w:rPr>
          <w:rFonts w:ascii="Times New Roman" w:hAnsi="Times New Roman"/>
          <w:sz w:val="24"/>
          <w:szCs w:val="24"/>
        </w:rPr>
        <w:t xml:space="preserve">(c) </w:t>
      </w:r>
      <w:r w:rsidRPr="00383B7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6532A03" wp14:editId="1F7F9048">
            <wp:extent cx="4983480" cy="845133"/>
            <wp:effectExtent l="19050" t="0" r="7620" b="0"/>
            <wp:docPr id="1" name="图片 1" descr="C:\Users\DELL\Desktop\Wdr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C:\Users\DELL\Desktop\Wdreb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485" cy="84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18534" w14:textId="77777777" w:rsidR="00B04CBF" w:rsidRPr="00383B73" w:rsidRDefault="00FB7760" w:rsidP="000142EC">
      <w:pPr>
        <w:widowControl/>
        <w:rPr>
          <w:rFonts w:ascii="Times New Roman" w:eastAsia="SimHei" w:hAnsi="Times New Roman"/>
          <w:iCs/>
          <w:szCs w:val="21"/>
        </w:rPr>
      </w:pPr>
      <w:r w:rsidRPr="00383B73">
        <w:rPr>
          <w:rFonts w:ascii="Times New Roman" w:eastAsia="SimHei" w:hAnsi="Times New Roman" w:hint="eastAsia"/>
          <w:b/>
          <w:sz w:val="24"/>
          <w:szCs w:val="24"/>
        </w:rPr>
        <w:t>F</w:t>
      </w:r>
      <w:r w:rsidRPr="00383B73">
        <w:rPr>
          <w:rFonts w:ascii="Times New Roman" w:eastAsia="SimHei" w:hAnsi="Times New Roman"/>
          <w:b/>
          <w:sz w:val="24"/>
          <w:szCs w:val="24"/>
        </w:rPr>
        <w:t xml:space="preserve">ig. </w:t>
      </w:r>
      <w:proofErr w:type="spellStart"/>
      <w:r w:rsidR="00B04CBF" w:rsidRPr="00383B73">
        <w:rPr>
          <w:rFonts w:ascii="Times New Roman" w:eastAsia="SimHei" w:hAnsi="Times New Roman"/>
          <w:b/>
          <w:sz w:val="24"/>
          <w:szCs w:val="24"/>
        </w:rPr>
        <w:t>S</w:t>
      </w:r>
      <w:r w:rsidR="00066C50" w:rsidRPr="00383B73">
        <w:rPr>
          <w:rFonts w:ascii="Times New Roman" w:eastAsia="SimHei" w:hAnsi="Times New Roman"/>
          <w:b/>
          <w:sz w:val="24"/>
          <w:szCs w:val="24"/>
        </w:rPr>
        <w:t>3</w:t>
      </w:r>
      <w:proofErr w:type="spellEnd"/>
      <w:r w:rsidR="00B04CBF" w:rsidRPr="00383B73">
        <w:rPr>
          <w:rFonts w:ascii="Times New Roman" w:eastAsia="SimHei" w:hAnsi="Times New Roman" w:hint="eastAsia"/>
          <w:b/>
          <w:sz w:val="24"/>
          <w:szCs w:val="24"/>
        </w:rPr>
        <w:t xml:space="preserve"> </w:t>
      </w:r>
      <w:r w:rsidR="007A67C9" w:rsidRPr="00383B73">
        <w:rPr>
          <w:rFonts w:ascii="Times New Roman" w:eastAsia="SimHei" w:hAnsi="Times New Roman" w:hint="eastAsia"/>
          <w:b/>
          <w:sz w:val="24"/>
          <w:szCs w:val="24"/>
        </w:rPr>
        <w:t>Predict</w:t>
      </w:r>
      <w:r w:rsidR="00B04CBF" w:rsidRPr="00383B73">
        <w:rPr>
          <w:rFonts w:ascii="Times New Roman" w:eastAsia="SimHei" w:hAnsi="Times New Roman"/>
          <w:b/>
          <w:sz w:val="24"/>
          <w:szCs w:val="24"/>
        </w:rPr>
        <w:t>ion of CpG island</w:t>
      </w:r>
      <w:r w:rsidR="00B04CBF" w:rsidRPr="00383B73">
        <w:rPr>
          <w:rFonts w:ascii="Times New Roman" w:eastAsia="SimHei" w:hAnsi="Times New Roman" w:hint="eastAsia"/>
          <w:b/>
          <w:sz w:val="24"/>
          <w:szCs w:val="24"/>
        </w:rPr>
        <w:t xml:space="preserve"> in </w:t>
      </w:r>
      <w:r w:rsidR="00B04CBF" w:rsidRPr="00383B73">
        <w:rPr>
          <w:rFonts w:ascii="Times New Roman" w:eastAsia="SimHei" w:hAnsi="Times New Roman"/>
          <w:b/>
          <w:sz w:val="24"/>
          <w:szCs w:val="24"/>
        </w:rPr>
        <w:t>the promoter of</w:t>
      </w:r>
      <w:r w:rsidR="00B04CBF" w:rsidRPr="00383B73">
        <w:rPr>
          <w:rFonts w:ascii="Times New Roman" w:eastAsia="SimHei" w:hAnsi="Times New Roman"/>
          <w:b/>
          <w:i/>
          <w:iCs/>
          <w:sz w:val="24"/>
          <w:szCs w:val="24"/>
        </w:rPr>
        <w:t xml:space="preserve"> </w:t>
      </w:r>
      <w:r w:rsidR="00B04CBF" w:rsidRPr="00383B73">
        <w:rPr>
          <w:rFonts w:ascii="Times New Roman" w:eastAsia="SimHei" w:hAnsi="Times New Roman"/>
          <w:b/>
          <w:sz w:val="24"/>
          <w:szCs w:val="24"/>
        </w:rPr>
        <w:t xml:space="preserve">wheat </w:t>
      </w:r>
      <w:r w:rsidR="00B04CBF" w:rsidRPr="00383B73">
        <w:rPr>
          <w:rFonts w:ascii="Times New Roman" w:eastAsia="SimHei" w:hAnsi="Times New Roman"/>
          <w:b/>
          <w:i/>
          <w:iCs/>
          <w:sz w:val="24"/>
          <w:szCs w:val="24"/>
        </w:rPr>
        <w:t>DREB</w:t>
      </w:r>
      <w:r w:rsidR="00B04CBF" w:rsidRPr="00383B73">
        <w:rPr>
          <w:rFonts w:ascii="Times New Roman" w:eastAsia="SimHei" w:hAnsi="Times New Roman"/>
          <w:b/>
          <w:sz w:val="24"/>
          <w:szCs w:val="24"/>
        </w:rPr>
        <w:t xml:space="preserve"> gene</w:t>
      </w:r>
      <w:r w:rsidR="000142EC" w:rsidRPr="00383B73">
        <w:rPr>
          <w:rFonts w:ascii="Times New Roman" w:eastAsia="SimHei" w:hAnsi="Times New Roman" w:hint="eastAsia"/>
          <w:b/>
          <w:sz w:val="24"/>
          <w:szCs w:val="24"/>
        </w:rPr>
        <w:t>.</w:t>
      </w:r>
      <w:r w:rsidR="000142EC" w:rsidRPr="00383B73">
        <w:rPr>
          <w:rFonts w:ascii="Times New Roman" w:eastAsia="SimHei" w:hAnsi="Times New Roman" w:hint="eastAsia"/>
          <w:sz w:val="24"/>
          <w:szCs w:val="24"/>
        </w:rPr>
        <w:t xml:space="preserve"> </w:t>
      </w:r>
      <w:r w:rsidR="00B04CBF" w:rsidRPr="00383B73">
        <w:rPr>
          <w:rFonts w:ascii="Times New Roman" w:eastAsia="SimHei" w:hAnsi="Times New Roman"/>
          <w:szCs w:val="21"/>
        </w:rPr>
        <w:t xml:space="preserve">(a), (b) and (c) represented the prediction result of CpG island in the promoter of </w:t>
      </w:r>
      <w:r w:rsidR="00B04CBF" w:rsidRPr="00383B73">
        <w:rPr>
          <w:rFonts w:ascii="Times New Roman" w:eastAsia="SimHei" w:hAnsi="Times New Roman"/>
          <w:i/>
          <w:iCs/>
          <w:szCs w:val="21"/>
        </w:rPr>
        <w:t>DREB2</w:t>
      </w:r>
      <w:r w:rsidR="00B04CBF" w:rsidRPr="00383B73">
        <w:rPr>
          <w:rFonts w:ascii="Times New Roman" w:eastAsia="SimHei" w:hAnsi="Times New Roman"/>
          <w:szCs w:val="21"/>
        </w:rPr>
        <w:t xml:space="preserve">, </w:t>
      </w:r>
      <w:r w:rsidR="00B04CBF" w:rsidRPr="00383B73">
        <w:rPr>
          <w:rFonts w:ascii="Times New Roman" w:eastAsia="SimHei" w:hAnsi="Times New Roman"/>
          <w:i/>
          <w:iCs/>
          <w:szCs w:val="21"/>
        </w:rPr>
        <w:t>DREB6</w:t>
      </w:r>
      <w:r w:rsidR="00B04CBF" w:rsidRPr="00383B73">
        <w:rPr>
          <w:rFonts w:ascii="Times New Roman" w:eastAsia="SimHei" w:hAnsi="Times New Roman"/>
          <w:szCs w:val="21"/>
        </w:rPr>
        <w:t xml:space="preserve"> or </w:t>
      </w:r>
      <w:proofErr w:type="spellStart"/>
      <w:r w:rsidR="00B04CBF" w:rsidRPr="00383B73">
        <w:rPr>
          <w:rFonts w:ascii="Times New Roman" w:eastAsia="SimHei" w:hAnsi="Times New Roman"/>
          <w:i/>
          <w:szCs w:val="21"/>
        </w:rPr>
        <w:t>Wdreb2</w:t>
      </w:r>
      <w:proofErr w:type="spellEnd"/>
      <w:r w:rsidR="00B04CBF" w:rsidRPr="00383B73">
        <w:rPr>
          <w:rFonts w:ascii="Times New Roman" w:eastAsia="SimHei" w:hAnsi="Times New Roman"/>
          <w:iCs/>
          <w:szCs w:val="21"/>
        </w:rPr>
        <w:t xml:space="preserve">, respectively, </w:t>
      </w:r>
      <w:r w:rsidR="007A67C9" w:rsidRPr="00383B73">
        <w:rPr>
          <w:rFonts w:ascii="Times New Roman" w:eastAsia="SimHei" w:hAnsi="Times New Roman" w:hint="eastAsia"/>
          <w:iCs/>
          <w:szCs w:val="21"/>
        </w:rPr>
        <w:t xml:space="preserve">and </w:t>
      </w:r>
      <w:r w:rsidR="00B04CBF" w:rsidRPr="00383B73">
        <w:rPr>
          <w:rFonts w:ascii="Times New Roman" w:eastAsia="SimHei" w:hAnsi="Times New Roman"/>
          <w:szCs w:val="21"/>
        </w:rPr>
        <w:t>CpG island</w:t>
      </w:r>
      <w:r w:rsidR="00B04CBF" w:rsidRPr="00383B73">
        <w:rPr>
          <w:rFonts w:ascii="Times New Roman" w:eastAsia="SimHei" w:hAnsi="Times New Roman"/>
          <w:iCs/>
          <w:szCs w:val="21"/>
        </w:rPr>
        <w:t xml:space="preserve"> was shown by the shaded part.</w:t>
      </w:r>
    </w:p>
    <w:p w14:paraId="68401F77" w14:textId="77777777" w:rsidR="00274706" w:rsidRPr="00383B73" w:rsidRDefault="00274706" w:rsidP="00C54A72">
      <w:pPr>
        <w:widowControl/>
        <w:rPr>
          <w:rFonts w:ascii="Times New Roman" w:eastAsia="SimHei" w:hAnsi="Times New Roman"/>
          <w:iCs/>
          <w:szCs w:val="21"/>
        </w:rPr>
      </w:pPr>
    </w:p>
    <w:p w14:paraId="7F03FC1B" w14:textId="77777777" w:rsidR="00274706" w:rsidRPr="00383B73" w:rsidRDefault="00274706" w:rsidP="00C54A72">
      <w:pPr>
        <w:widowControl/>
        <w:rPr>
          <w:rFonts w:ascii="Times New Roman" w:eastAsia="SimHei" w:hAnsi="Times New Roman"/>
          <w:iCs/>
          <w:szCs w:val="21"/>
        </w:rPr>
      </w:pPr>
    </w:p>
    <w:p w14:paraId="56EB9CE1" w14:textId="77777777" w:rsidR="00274706" w:rsidRPr="00383B73" w:rsidRDefault="00274706" w:rsidP="00C54A72">
      <w:pPr>
        <w:widowControl/>
        <w:rPr>
          <w:rFonts w:ascii="Times New Roman" w:eastAsia="SimHei" w:hAnsi="Times New Roman"/>
          <w:iCs/>
          <w:szCs w:val="21"/>
        </w:rPr>
      </w:pPr>
    </w:p>
    <w:p w14:paraId="27EE545B" w14:textId="77777777" w:rsidR="00274706" w:rsidRPr="00383B73" w:rsidRDefault="00274706" w:rsidP="00C54A72">
      <w:pPr>
        <w:widowControl/>
        <w:rPr>
          <w:rFonts w:ascii="Times New Roman" w:eastAsia="SimHei" w:hAnsi="Times New Roman"/>
          <w:iCs/>
          <w:szCs w:val="21"/>
        </w:rPr>
      </w:pPr>
    </w:p>
    <w:p w14:paraId="7D27011E" w14:textId="77777777" w:rsidR="00FB7760" w:rsidRPr="00383B73" w:rsidRDefault="00FB7760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5C62E8D6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598B4D35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501DC092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20718479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3DF3CADB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4CBA168A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19FF83F4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7A75D69E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15B76755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3803EC24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0986E6C4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174F9DD6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6466C9CC" w14:textId="77777777" w:rsidR="007A67C9" w:rsidRPr="00383B73" w:rsidRDefault="007A67C9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</w:p>
    <w:p w14:paraId="565873A5" w14:textId="77777777" w:rsidR="00C54A72" w:rsidRPr="00383B73" w:rsidRDefault="000142EC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sz w:val="24"/>
          <w:szCs w:val="24"/>
        </w:rPr>
        <w:t>T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able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>S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1</w:t>
      </w:r>
      <w:proofErr w:type="spellEnd"/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DREB2</w:t>
      </w:r>
    </w:p>
    <w:tbl>
      <w:tblPr>
        <w:tblW w:w="9529" w:type="dxa"/>
        <w:tblInd w:w="-176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70"/>
        <w:gridCol w:w="1566"/>
        <w:gridCol w:w="5293"/>
        <w:gridCol w:w="1100"/>
      </w:tblGrid>
      <w:tr w:rsidR="00383B73" w:rsidRPr="00383B73" w14:paraId="66BA6299" w14:textId="77777777" w:rsidTr="00A36CEF">
        <w:trPr>
          <w:trHeight w:val="509"/>
        </w:trPr>
        <w:tc>
          <w:tcPr>
            <w:tcW w:w="15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1A59674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</w:t>
            </w:r>
            <w:r w:rsidRPr="00383B73"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  <w:t>ame</w:t>
            </w:r>
          </w:p>
        </w:tc>
        <w:tc>
          <w:tcPr>
            <w:tcW w:w="156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72DC86B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</w:pPr>
            <w:bookmarkStart w:id="3" w:name="OLE_LINK7"/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S</w:t>
            </w:r>
            <w:r w:rsidRPr="00383B73"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  <w:t>equence</w:t>
            </w:r>
            <w:bookmarkEnd w:id="3"/>
          </w:p>
        </w:tc>
        <w:tc>
          <w:tcPr>
            <w:tcW w:w="5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11298FA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1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0278935F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4642E" w:rsidRPr="00383B73" w14:paraId="077F0AD7" w14:textId="77777777" w:rsidTr="00A36CEF">
        <w:tc>
          <w:tcPr>
            <w:tcW w:w="15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1765858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TATA-Box</w:t>
            </w:r>
          </w:p>
          <w:p w14:paraId="2CC0D69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CAAT-box</w:t>
            </w:r>
          </w:p>
          <w:p w14:paraId="7CF49E4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14:paraId="4F6880E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14:paraId="7724FA0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  <w:p w14:paraId="6099950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  <w:p w14:paraId="7EF7BC6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14:paraId="0103D3D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  <w:p w14:paraId="0AE20AD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EIER</w:t>
            </w:r>
          </w:p>
          <w:p w14:paraId="1CC59A2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TGACG-motif</w:t>
            </w:r>
          </w:p>
          <w:p w14:paraId="63B72E7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Skn-1_motif</w:t>
            </w:r>
          </w:p>
          <w:p w14:paraId="057F0D4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14:paraId="762C02E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14:paraId="117829A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14:paraId="49E33F3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TCT-motif</w:t>
            </w:r>
          </w:p>
          <w:p w14:paraId="2DFC0BE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TCA-element</w:t>
            </w:r>
          </w:p>
          <w:p w14:paraId="3960586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TGA-element</w:t>
            </w:r>
          </w:p>
          <w:p w14:paraId="402B706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OCT</w:t>
            </w:r>
          </w:p>
          <w:p w14:paraId="5D851B1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  <w:p w14:paraId="566CB66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MNF</w:t>
            </w:r>
          </w:p>
          <w:p w14:paraId="239EECC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HD-Zip </w:t>
            </w:r>
          </w:p>
          <w:p w14:paraId="22EE7A3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HD-Zip </w:t>
            </w:r>
          </w:p>
          <w:p w14:paraId="31D272D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GT1-motif</w:t>
            </w:r>
          </w:p>
          <w:p w14:paraId="718D193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  <w:p w14:paraId="4D0D552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GATA-motif</w:t>
            </w:r>
          </w:p>
          <w:p w14:paraId="1387C07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Box-4</w:t>
            </w:r>
          </w:p>
        </w:tc>
        <w:tc>
          <w:tcPr>
            <w:tcW w:w="156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59EF30C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TATAWAW</w:t>
            </w:r>
          </w:p>
          <w:p w14:paraId="483022A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</w:t>
            </w:r>
          </w:p>
          <w:p w14:paraId="79AF50D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14:paraId="55BE1E7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14:paraId="79A31ED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TGGTTT</w:t>
            </w:r>
          </w:p>
          <w:p w14:paraId="01E2B14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  <w:p w14:paraId="70B82A8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14:paraId="6444D4F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  <w:p w14:paraId="3FABCB3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TTCGACC</w:t>
            </w:r>
          </w:p>
          <w:p w14:paraId="3C9F1C7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TGACG</w:t>
            </w:r>
          </w:p>
          <w:p w14:paraId="3F14299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GTCAT</w:t>
            </w:r>
          </w:p>
          <w:p w14:paraId="038C8BA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CC(G/A)CCC</w:t>
            </w:r>
          </w:p>
          <w:p w14:paraId="41D7556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AGAGATG</w:t>
            </w:r>
          </w:p>
          <w:p w14:paraId="7CF4E77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  <w:p w14:paraId="5A60111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TCTTAC</w:t>
            </w:r>
          </w:p>
          <w:p w14:paraId="327CE2B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TCAGAAGAGG</w:t>
            </w:r>
          </w:p>
          <w:p w14:paraId="7C118EB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AACGAC</w:t>
            </w:r>
          </w:p>
          <w:p w14:paraId="489E052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CGCGGATC</w:t>
            </w:r>
          </w:p>
          <w:p w14:paraId="7139C72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  <w:p w14:paraId="5099C5E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GTGCCC(A/T)</w:t>
            </w:r>
          </w:p>
          <w:p w14:paraId="364B467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CAAT(A/T)ATTG</w:t>
            </w:r>
          </w:p>
          <w:p w14:paraId="00DAA7D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CAAT(G/C)ATTG</w:t>
            </w:r>
          </w:p>
          <w:p w14:paraId="5F64779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GGTTAAT</w:t>
            </w:r>
          </w:p>
          <w:p w14:paraId="2C4D531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  <w:p w14:paraId="2D7A9B1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GATAGGA</w:t>
            </w:r>
          </w:p>
          <w:p w14:paraId="539C782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ATTAAT</w:t>
            </w:r>
          </w:p>
        </w:tc>
        <w:tc>
          <w:tcPr>
            <w:tcW w:w="5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34B95B5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  <w:p w14:paraId="45F2BC4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14:paraId="0C2EB4A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14:paraId="76D667D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14:paraId="1A5A0A1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essential for the anaerobic induction</w:t>
            </w:r>
          </w:p>
          <w:p w14:paraId="0B4187F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MYB binding site involved in drought-inducibility</w:t>
            </w:r>
          </w:p>
          <w:p w14:paraId="6C0AF63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14:paraId="7B95494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Regulatory element involved in cold-and dehydration-responsiveness</w:t>
            </w:r>
          </w:p>
          <w:p w14:paraId="29289E1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Elicitor-responsive element</w:t>
            </w:r>
          </w:p>
          <w:p w14:paraId="1645402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  <w:p w14:paraId="79BAFEA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required for endosperm expression</w:t>
            </w:r>
          </w:p>
          <w:p w14:paraId="15C8D28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14:paraId="5441F20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00EF57C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14:paraId="7907479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2751F44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salicylic acid responsiveness</w:t>
            </w:r>
          </w:p>
          <w:p w14:paraId="0E14077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Auxin-responsive element</w:t>
            </w:r>
          </w:p>
          <w:p w14:paraId="316EBC9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related to meristem specific activation</w:t>
            </w:r>
          </w:p>
          <w:p w14:paraId="0044CED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involved in circadian control</w:t>
            </w:r>
          </w:p>
          <w:p w14:paraId="6ABF982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14:paraId="533CAA5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Element involved in differentiation of the palisade mesophyll cells</w:t>
            </w:r>
          </w:p>
          <w:p w14:paraId="595EDCB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Element involved in the control of leaf morphology development</w:t>
            </w:r>
          </w:p>
          <w:p w14:paraId="2746128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14:paraId="46427C4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Enhancer-like element involved in anoxic specific inducibility</w:t>
            </w:r>
          </w:p>
          <w:p w14:paraId="7FA7379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4D0D713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conserved DNA module involved in light responsiveness</w:t>
            </w:r>
          </w:p>
        </w:tc>
        <w:tc>
          <w:tcPr>
            <w:tcW w:w="11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14:paraId="17BDAD31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26</w:t>
            </w:r>
          </w:p>
          <w:p w14:paraId="62A9F296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34</w:t>
            </w:r>
          </w:p>
          <w:p w14:paraId="2CCC50C4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14:paraId="354334BD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E4AFFB6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  <w:p w14:paraId="4E40ED24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2BD65A04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948206C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F10A853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7D1650DD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C2930E2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3453F05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  <w:p w14:paraId="028F7265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54243C6B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D2EC9C4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6FF161B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12FFE29A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7DA4EAC9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AD00DBE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AABFB14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12CC0BEE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8F25EE3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52EF17F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34F37678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7B14B18E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3EC9E3A" w14:textId="77777777" w:rsidR="00C54A72" w:rsidRPr="00383B73" w:rsidRDefault="00C54A72" w:rsidP="004A64C8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360" w:lineRule="exact"/>
              <w:ind w:leftChars="-51" w:left="-107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14:paraId="2FCF7F92" w14:textId="77777777" w:rsidR="00C54A72" w:rsidRPr="00383B73" w:rsidRDefault="00C54A72" w:rsidP="00C54A72">
      <w:pPr>
        <w:spacing w:line="360" w:lineRule="auto"/>
        <w:ind w:firstLineChars="200" w:firstLine="480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465DD6FC" w14:textId="77777777" w:rsidR="00C54A72" w:rsidRPr="00383B73" w:rsidRDefault="00C54A72" w:rsidP="00C54A72">
      <w:pPr>
        <w:spacing w:line="360" w:lineRule="auto"/>
        <w:jc w:val="center"/>
        <w:rPr>
          <w:rFonts w:ascii="Times New Roman" w:eastAsia="SimHei" w:hAnsi="Times New Roman" w:cs="Times New Roman"/>
          <w:szCs w:val="21"/>
        </w:rPr>
      </w:pPr>
    </w:p>
    <w:p w14:paraId="190D5E50" w14:textId="77777777" w:rsidR="00C54A72" w:rsidRPr="00383B73" w:rsidRDefault="00C54A72" w:rsidP="00C54A72">
      <w:pPr>
        <w:spacing w:line="360" w:lineRule="auto"/>
        <w:jc w:val="center"/>
        <w:rPr>
          <w:rFonts w:ascii="Times New Roman" w:eastAsia="SimHei" w:hAnsi="Times New Roman" w:cs="Times New Roman"/>
          <w:szCs w:val="21"/>
        </w:rPr>
      </w:pPr>
    </w:p>
    <w:p w14:paraId="30E7D198" w14:textId="77777777" w:rsidR="00C54A72" w:rsidRPr="00383B73" w:rsidRDefault="00C54A72" w:rsidP="00C54A72">
      <w:pPr>
        <w:spacing w:line="360" w:lineRule="auto"/>
        <w:jc w:val="center"/>
        <w:rPr>
          <w:rFonts w:ascii="Times New Roman" w:eastAsia="SimHei" w:hAnsi="Times New Roman" w:cs="Times New Roman"/>
          <w:szCs w:val="21"/>
        </w:rPr>
      </w:pPr>
    </w:p>
    <w:p w14:paraId="48608657" w14:textId="77777777" w:rsidR="004A64C8" w:rsidRPr="00383B73" w:rsidRDefault="004A64C8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3A0E9471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5C618EE9" w14:textId="77777777" w:rsidR="00C54A72" w:rsidRPr="00383B73" w:rsidRDefault="000142EC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sz w:val="24"/>
          <w:szCs w:val="24"/>
        </w:rPr>
        <w:t>T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able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>S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2</w:t>
      </w:r>
      <w:proofErr w:type="spellEnd"/>
      <w:r w:rsidR="00A90813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DREB6</w:t>
      </w:r>
    </w:p>
    <w:tbl>
      <w:tblPr>
        <w:tblW w:w="9220" w:type="dxa"/>
        <w:tblInd w:w="-34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60"/>
        <w:gridCol w:w="1559"/>
        <w:gridCol w:w="5134"/>
        <w:gridCol w:w="967"/>
      </w:tblGrid>
      <w:tr w:rsidR="00383B73" w:rsidRPr="00383B73" w14:paraId="50E3E28F" w14:textId="77777777" w:rsidTr="00A36CEF">
        <w:trPr>
          <w:trHeight w:val="509"/>
        </w:trPr>
        <w:tc>
          <w:tcPr>
            <w:tcW w:w="1560" w:type="dxa"/>
            <w:shd w:val="clear" w:color="auto" w:fill="FFFFFF"/>
          </w:tcPr>
          <w:p w14:paraId="25B4750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Name</w:t>
            </w:r>
          </w:p>
        </w:tc>
        <w:tc>
          <w:tcPr>
            <w:tcW w:w="1559" w:type="dxa"/>
            <w:shd w:val="clear" w:color="auto" w:fill="FFFFFF"/>
          </w:tcPr>
          <w:p w14:paraId="16F9AAF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134" w:type="dxa"/>
            <w:shd w:val="clear" w:color="auto" w:fill="FFFFFF"/>
          </w:tcPr>
          <w:p w14:paraId="031F918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967" w:type="dxa"/>
            <w:shd w:val="clear" w:color="auto" w:fill="FFFFFF"/>
          </w:tcPr>
          <w:p w14:paraId="6D1EC7C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4642E" w:rsidRPr="00383B73" w14:paraId="492E4D38" w14:textId="77777777" w:rsidTr="00A36CEF">
        <w:tc>
          <w:tcPr>
            <w:tcW w:w="1560" w:type="dxa"/>
            <w:shd w:val="clear" w:color="auto" w:fill="FFFFFF"/>
          </w:tcPr>
          <w:p w14:paraId="517765A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AuxRR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-core</w:t>
            </w:r>
          </w:p>
          <w:p w14:paraId="6C84CD5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TATA-Box</w:t>
            </w:r>
          </w:p>
          <w:p w14:paraId="3DC5F8C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CAAT-box</w:t>
            </w:r>
          </w:p>
          <w:p w14:paraId="6EE63F2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14:paraId="121209A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14:paraId="5909D60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  <w:p w14:paraId="69650D3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  <w:p w14:paraId="64B8805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14:paraId="1520A4D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CATT-motif</w:t>
            </w:r>
          </w:p>
          <w:p w14:paraId="20614D3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  <w:p w14:paraId="4FDAE5E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14:paraId="1BB3BDD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14:paraId="5986CDE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P-box</w:t>
            </w:r>
          </w:p>
          <w:p w14:paraId="2395E6D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  <w:p w14:paraId="48C6A53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DRECRT</w:t>
            </w:r>
          </w:p>
          <w:p w14:paraId="07BD35A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ERE</w:t>
            </w:r>
          </w:p>
          <w:p w14:paraId="00BF24A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14:paraId="3FECDE6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Box I</w:t>
            </w:r>
          </w:p>
          <w:p w14:paraId="7D1BD0F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  <w:p w14:paraId="2F2C224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Box-W1</w:t>
            </w:r>
          </w:p>
        </w:tc>
        <w:tc>
          <w:tcPr>
            <w:tcW w:w="1559" w:type="dxa"/>
            <w:shd w:val="clear" w:color="auto" w:fill="FFFFFF"/>
          </w:tcPr>
          <w:p w14:paraId="4B2B6DD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GGTCCAT</w:t>
            </w:r>
          </w:p>
          <w:p w14:paraId="5C216A2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TATAWAW</w:t>
            </w:r>
          </w:p>
          <w:p w14:paraId="08F1677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</w:t>
            </w:r>
          </w:p>
          <w:p w14:paraId="301AA37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14:paraId="08FDA2F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14:paraId="0560861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TGGTTT1</w:t>
            </w:r>
          </w:p>
          <w:p w14:paraId="6304DCF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  <w:p w14:paraId="4C9E144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14:paraId="677C96C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GCATTC</w:t>
            </w:r>
          </w:p>
          <w:p w14:paraId="31B0FF8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  <w:p w14:paraId="6E46959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GGAGATG</w:t>
            </w:r>
          </w:p>
          <w:p w14:paraId="24E65FC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AAACAGA</w:t>
            </w:r>
          </w:p>
          <w:p w14:paraId="34F55AE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CCTTTTG</w:t>
            </w:r>
          </w:p>
          <w:p w14:paraId="43ACB17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  <w:p w14:paraId="532238B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RCCGAC</w:t>
            </w:r>
          </w:p>
          <w:p w14:paraId="62E6ADA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ATTTCAAA</w:t>
            </w:r>
          </w:p>
          <w:p w14:paraId="46A1C6F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GGGCGG</w:t>
            </w:r>
          </w:p>
          <w:p w14:paraId="475A30D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TTTCAAA</w:t>
            </w:r>
          </w:p>
          <w:p w14:paraId="6A109CC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  <w:p w14:paraId="1A5B044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TTGACC</w:t>
            </w:r>
          </w:p>
        </w:tc>
        <w:tc>
          <w:tcPr>
            <w:tcW w:w="5134" w:type="dxa"/>
            <w:shd w:val="clear" w:color="auto" w:fill="FFFFFF"/>
          </w:tcPr>
          <w:p w14:paraId="30C052B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involved in auxin responsiveness</w:t>
            </w:r>
          </w:p>
          <w:p w14:paraId="5D32FDE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  <w:p w14:paraId="0843F15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14:paraId="318F8A8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14:paraId="6AC3102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14:paraId="585056B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essential for the anaerobic induction</w:t>
            </w:r>
          </w:p>
          <w:p w14:paraId="1D1C093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MYB binding site involved in drought-inducibility</w:t>
            </w:r>
          </w:p>
          <w:p w14:paraId="579B6A0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14:paraId="003FC54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2980A8E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  <w:p w14:paraId="47DCC43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7B615F5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14:paraId="61930D6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14:paraId="61770EC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involved in circadian control</w:t>
            </w:r>
          </w:p>
          <w:p w14:paraId="2F7FA02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Drought,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highsalt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 and cold-responsive element</w:t>
            </w:r>
          </w:p>
          <w:p w14:paraId="4E2F84D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Ethylene-responsive element</w:t>
            </w:r>
          </w:p>
          <w:p w14:paraId="1007AD9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14:paraId="119BDF1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14:paraId="23C934C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Enhancer-like element involved in anoxic specific inducibility</w:t>
            </w:r>
          </w:p>
          <w:p w14:paraId="78FB0A4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Fungal elicitor responsive element</w:t>
            </w:r>
          </w:p>
        </w:tc>
        <w:tc>
          <w:tcPr>
            <w:tcW w:w="967" w:type="dxa"/>
            <w:shd w:val="clear" w:color="auto" w:fill="FFFFFF"/>
          </w:tcPr>
          <w:p w14:paraId="51C5A73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26AD0B5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18</w:t>
            </w:r>
          </w:p>
          <w:p w14:paraId="579946C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24</w:t>
            </w:r>
          </w:p>
          <w:p w14:paraId="2E3CF3E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10</w:t>
            </w:r>
          </w:p>
          <w:p w14:paraId="73665DF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3930375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9C786E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14:paraId="4690242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22C73E1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0A5B6F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  <w:p w14:paraId="006A28C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3AB59D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5FA1ACF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5875B01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5F0747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4AFB49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3B0F9A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6</w:t>
            </w:r>
          </w:p>
          <w:p w14:paraId="77653C0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1BBB3C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18ECA2C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14:paraId="10553769" w14:textId="77777777" w:rsidR="00C54A72" w:rsidRPr="00383B73" w:rsidRDefault="00C54A72" w:rsidP="00C54A72">
      <w:pPr>
        <w:spacing w:line="360" w:lineRule="auto"/>
        <w:rPr>
          <w:rFonts w:ascii="Times New Roman" w:eastAsia="SimHei" w:hAnsi="Times New Roman" w:cs="Times New Roman"/>
          <w:szCs w:val="21"/>
        </w:rPr>
      </w:pPr>
    </w:p>
    <w:p w14:paraId="303B775C" w14:textId="77777777" w:rsidR="00B5296E" w:rsidRPr="00383B73" w:rsidRDefault="00B5296E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745ED172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7495F820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385CCB40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5AEE382E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7FEE260E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6E36F61F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4D8CFA06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34608E46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773EE1F4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426F3544" w14:textId="77777777" w:rsidR="00092E37" w:rsidRPr="00383B73" w:rsidRDefault="00092E37" w:rsidP="00C54A72">
      <w:pPr>
        <w:spacing w:line="360" w:lineRule="auto"/>
        <w:jc w:val="center"/>
        <w:rPr>
          <w:rFonts w:ascii="Times New Roman" w:eastAsia="SimHei" w:hAnsi="Times New Roman" w:cs="Times New Roman"/>
          <w:sz w:val="24"/>
          <w:szCs w:val="24"/>
        </w:rPr>
      </w:pPr>
    </w:p>
    <w:p w14:paraId="3F5B53A3" w14:textId="77777777" w:rsidR="00C54A72" w:rsidRPr="00383B73" w:rsidRDefault="000142EC" w:rsidP="00C54A72">
      <w:pPr>
        <w:spacing w:line="360" w:lineRule="auto"/>
        <w:jc w:val="center"/>
        <w:rPr>
          <w:rFonts w:ascii="Times New Roman" w:eastAsia="SimHei" w:hAnsi="Times New Roman" w:cs="Times New Roman"/>
          <w:b/>
          <w:sz w:val="24"/>
          <w:szCs w:val="24"/>
        </w:rPr>
      </w:pPr>
      <w:r w:rsidRPr="00383B73">
        <w:rPr>
          <w:rFonts w:ascii="Times New Roman" w:eastAsia="SimHei" w:hAnsi="Times New Roman" w:cs="Times New Roman"/>
          <w:b/>
          <w:sz w:val="24"/>
          <w:szCs w:val="24"/>
        </w:rPr>
        <w:t>T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able</w:t>
      </w:r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>S</w:t>
      </w:r>
      <w:r w:rsidR="00FB7760" w:rsidRPr="00383B73">
        <w:rPr>
          <w:rFonts w:ascii="Times New Roman" w:eastAsia="SimHei" w:hAnsi="Times New Roman" w:cs="Times New Roman"/>
          <w:b/>
          <w:sz w:val="24"/>
          <w:szCs w:val="24"/>
        </w:rPr>
        <w:t>3</w:t>
      </w:r>
      <w:proofErr w:type="spellEnd"/>
      <w:r w:rsidR="00C54A72" w:rsidRPr="00383B73">
        <w:rPr>
          <w:rFonts w:ascii="Times New Roman" w:eastAsia="SimHei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383B73">
        <w:rPr>
          <w:rFonts w:ascii="Times New Roman" w:eastAsia="SimHei" w:hAnsi="Times New Roman" w:cs="Times New Roman"/>
          <w:b/>
          <w:i/>
          <w:iCs/>
          <w:sz w:val="24"/>
          <w:szCs w:val="24"/>
        </w:rPr>
        <w:t>Wdreb2</w:t>
      </w:r>
    </w:p>
    <w:tbl>
      <w:tblPr>
        <w:tblW w:w="9781" w:type="dxa"/>
        <w:tblInd w:w="-601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985"/>
        <w:gridCol w:w="1559"/>
        <w:gridCol w:w="5193"/>
        <w:gridCol w:w="1044"/>
      </w:tblGrid>
      <w:tr w:rsidR="00383B73" w:rsidRPr="00383B73" w14:paraId="3EF93296" w14:textId="77777777" w:rsidTr="00A36CEF">
        <w:trPr>
          <w:trHeight w:val="509"/>
        </w:trPr>
        <w:tc>
          <w:tcPr>
            <w:tcW w:w="1985" w:type="dxa"/>
            <w:shd w:val="clear" w:color="auto" w:fill="FFFFFF"/>
          </w:tcPr>
          <w:p w14:paraId="2DA4573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Name</w:t>
            </w:r>
          </w:p>
        </w:tc>
        <w:tc>
          <w:tcPr>
            <w:tcW w:w="1559" w:type="dxa"/>
            <w:shd w:val="clear" w:color="auto" w:fill="FFFFFF"/>
          </w:tcPr>
          <w:p w14:paraId="14B2283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193" w:type="dxa"/>
            <w:shd w:val="clear" w:color="auto" w:fill="FFFFFF"/>
          </w:tcPr>
          <w:p w14:paraId="11BD233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044" w:type="dxa"/>
            <w:shd w:val="clear" w:color="auto" w:fill="FFFFFF"/>
          </w:tcPr>
          <w:p w14:paraId="1FFCC40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Cs w:val="21"/>
                <w:shd w:val="clear" w:color="auto" w:fill="FFFFFF"/>
              </w:rPr>
            </w:pPr>
            <w:r w:rsidRPr="00383B73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4642E" w:rsidRPr="00383B73" w14:paraId="5F55EABF" w14:textId="77777777" w:rsidTr="00A36CEF">
        <w:tc>
          <w:tcPr>
            <w:tcW w:w="1985" w:type="dxa"/>
            <w:shd w:val="clear" w:color="auto" w:fill="FFFFFF"/>
          </w:tcPr>
          <w:p w14:paraId="7916697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5UTRpy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-rich stretch</w:t>
            </w:r>
          </w:p>
          <w:p w14:paraId="6BDA388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TATA-Box</w:t>
            </w:r>
          </w:p>
          <w:p w14:paraId="2DB6810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CAAT-box</w:t>
            </w:r>
          </w:p>
          <w:p w14:paraId="4D8002F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CAT-box1</w:t>
            </w:r>
          </w:p>
          <w:p w14:paraId="42FEA46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14:paraId="3DF51799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14:paraId="7E9713C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O2-site</w:t>
            </w:r>
          </w:p>
          <w:p w14:paraId="04DFD42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  <w:p w14:paraId="19D9A71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C-box </w:t>
            </w:r>
          </w:p>
          <w:p w14:paraId="4DEB100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CE3</w:t>
            </w:r>
          </w:p>
          <w:p w14:paraId="4DD339C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MRE</w:t>
            </w:r>
          </w:p>
          <w:p w14:paraId="3B5D7C7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14:paraId="0C7B9E0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14:paraId="7D6ADF2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14:paraId="08003FE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14:paraId="0CA12FB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as1</w:t>
            </w:r>
          </w:p>
          <w:p w14:paraId="1EAFE69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</w:tc>
        <w:tc>
          <w:tcPr>
            <w:tcW w:w="1559" w:type="dxa"/>
            <w:shd w:val="clear" w:color="auto" w:fill="FFFFFF"/>
          </w:tcPr>
          <w:p w14:paraId="5D2E967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TTTCTTCTCT</w:t>
            </w:r>
          </w:p>
          <w:p w14:paraId="5F4EF1A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TATAWAW</w:t>
            </w:r>
          </w:p>
          <w:p w14:paraId="729963C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</w:rPr>
              <w:t>CAAT</w:t>
            </w:r>
          </w:p>
          <w:p w14:paraId="019536B7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GCCACT</w:t>
            </w:r>
          </w:p>
          <w:p w14:paraId="5460BC2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14:paraId="1E1F34C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14:paraId="2E38B15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GATGACATGG</w:t>
            </w:r>
          </w:p>
          <w:p w14:paraId="4FF7A0B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  <w:p w14:paraId="69DE0F2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CTGACGTCAG</w:t>
            </w:r>
          </w:p>
          <w:p w14:paraId="06F7661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GACGCGTGTC</w:t>
            </w:r>
          </w:p>
          <w:p w14:paraId="5C1458EB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AACCTAA</w:t>
            </w:r>
          </w:p>
          <w:p w14:paraId="13A4240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14:paraId="1B073FF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AGAGATG</w:t>
            </w:r>
          </w:p>
          <w:p w14:paraId="002EBB2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  <w:p w14:paraId="1BCDC23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CCGCCC</w:t>
            </w:r>
          </w:p>
          <w:p w14:paraId="3FA1BBE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TGACGTCA</w:t>
            </w:r>
          </w:p>
          <w:p w14:paraId="3AB1C2E4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</w:tc>
        <w:tc>
          <w:tcPr>
            <w:tcW w:w="5193" w:type="dxa"/>
            <w:shd w:val="clear" w:color="auto" w:fill="FFFFFF"/>
          </w:tcPr>
          <w:p w14:paraId="508E6CF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conferring high transcription levels</w:t>
            </w:r>
          </w:p>
          <w:p w14:paraId="02F7D65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Core promoter element around </w:t>
            </w:r>
            <w:r w:rsidRPr="00383B7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30 of transcription start</w:t>
            </w:r>
          </w:p>
          <w:p w14:paraId="78E5A1F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14:paraId="1C825D1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related to meristem expression</w:t>
            </w:r>
          </w:p>
          <w:p w14:paraId="503A114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14:paraId="5EB6778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14:paraId="191598D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zein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metabolismregulation</w:t>
            </w:r>
            <w:proofErr w:type="spellEnd"/>
          </w:p>
          <w:p w14:paraId="6C946B0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Regulatory element involved in cold</w:t>
            </w:r>
            <w:r w:rsidRPr="00383B7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and</w:t>
            </w:r>
            <w:r w:rsidRPr="00383B7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dehydration</w:t>
            </w:r>
            <w:r w:rsidRPr="00383B7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responsiveness</w:t>
            </w:r>
          </w:p>
          <w:p w14:paraId="14DAFB5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involved in light responsiveness</w:t>
            </w:r>
          </w:p>
          <w:p w14:paraId="2FE8B53C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ABA and VP1 responsiveness</w:t>
            </w:r>
          </w:p>
          <w:p w14:paraId="0D7D91F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MYB binding site involved in light responsiveness</w:t>
            </w:r>
          </w:p>
          <w:p w14:paraId="2555A26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14:paraId="6143EB95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14:paraId="05B1ACB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14:paraId="0C3CA0EF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Light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responsie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 element</w:t>
            </w:r>
          </w:p>
          <w:p w14:paraId="0CF6B53D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Cis-acting regulatory element involved in the root</w:t>
            </w:r>
            <w:r w:rsidRPr="00383B7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specificexpression</w:t>
            </w:r>
            <w:proofErr w:type="spellEnd"/>
          </w:p>
          <w:p w14:paraId="6F93926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1044" w:type="dxa"/>
            <w:shd w:val="clear" w:color="auto" w:fill="FFFFFF"/>
          </w:tcPr>
          <w:p w14:paraId="0B64E1A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830670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14:paraId="33EC6DD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  <w:p w14:paraId="103E170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390696E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14:paraId="4CD6EAB6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BF7321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54889E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ADE05CE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29188DA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43BE4F1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68CAD1E8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7E3A1C0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2C10EE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43649632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14:paraId="04E2C87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14:paraId="0B308473" w14:textId="77777777" w:rsidR="00C54A72" w:rsidRPr="00383B73" w:rsidRDefault="00C54A72" w:rsidP="004A64C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</w:pPr>
            <w:r w:rsidRPr="00383B73">
              <w:rPr>
                <w:rFonts w:ascii="Times New Roman" w:eastAsia="SimSun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</w:tbl>
    <w:p w14:paraId="7E1B7959" w14:textId="77777777" w:rsidR="00C54A72" w:rsidRPr="00383B73" w:rsidRDefault="00C54A72" w:rsidP="00C54A72">
      <w:pPr>
        <w:rPr>
          <w:rFonts w:ascii="Times New Roman" w:hAnsi="Times New Roman" w:cs="Times New Roman"/>
        </w:rPr>
      </w:pPr>
    </w:p>
    <w:p w14:paraId="7F0B54F9" w14:textId="77777777" w:rsidR="00C54A72" w:rsidRPr="00383B73" w:rsidRDefault="00C54A72" w:rsidP="00C54A72">
      <w:pPr>
        <w:rPr>
          <w:rFonts w:ascii="Times New Roman" w:hAnsi="Times New Roman" w:cs="Times New Roman"/>
        </w:rPr>
      </w:pPr>
    </w:p>
    <w:p w14:paraId="70C7C838" w14:textId="77777777" w:rsidR="00EE27E2" w:rsidRPr="00383B73" w:rsidRDefault="00EE27E2" w:rsidP="00C54A72">
      <w:pPr>
        <w:rPr>
          <w:rFonts w:ascii="Times New Roman" w:hAnsi="Times New Roman" w:cs="Times New Roman"/>
        </w:rPr>
      </w:pPr>
    </w:p>
    <w:p w14:paraId="3B58FE9C" w14:textId="77777777" w:rsidR="00092E37" w:rsidRPr="00383B73" w:rsidRDefault="00092E37" w:rsidP="00C54A72">
      <w:pPr>
        <w:rPr>
          <w:rFonts w:ascii="Times New Roman" w:hAnsi="Times New Roman" w:cs="Times New Roman"/>
        </w:rPr>
      </w:pPr>
    </w:p>
    <w:p w14:paraId="602C80A9" w14:textId="77777777" w:rsidR="00EE27E2" w:rsidRPr="00383B73" w:rsidRDefault="00EE27E2" w:rsidP="00C54A72">
      <w:pPr>
        <w:rPr>
          <w:rFonts w:ascii="Times New Roman" w:hAnsi="Times New Roman" w:cs="Times New Roman"/>
        </w:rPr>
      </w:pPr>
    </w:p>
    <w:p w14:paraId="2650B301" w14:textId="77777777" w:rsidR="00EE27E2" w:rsidRPr="00383B73" w:rsidRDefault="00EE27E2" w:rsidP="00C54A72">
      <w:pPr>
        <w:rPr>
          <w:rFonts w:ascii="Times New Roman" w:hAnsi="Times New Roman" w:cs="Times New Roman"/>
        </w:rPr>
      </w:pPr>
    </w:p>
    <w:p w14:paraId="00EFFE84" w14:textId="77777777" w:rsidR="00C54A72" w:rsidRPr="00383B73" w:rsidRDefault="000142EC" w:rsidP="00C54A72">
      <w:pPr>
        <w:spacing w:line="360" w:lineRule="auto"/>
        <w:jc w:val="center"/>
        <w:rPr>
          <w:rFonts w:ascii="Times New Roman" w:hAnsi="Times New Roman" w:cs="Times New Roman"/>
          <w:b/>
          <w:szCs w:val="21"/>
          <w:highlight w:val="yellow"/>
        </w:rPr>
      </w:pPr>
      <w:r w:rsidRPr="00383B73">
        <w:rPr>
          <w:rFonts w:ascii="Times New Roman" w:hAnsi="Times New Roman" w:cs="Times New Roman"/>
          <w:b/>
          <w:szCs w:val="21"/>
        </w:rPr>
        <w:t>T</w:t>
      </w:r>
      <w:r w:rsidR="00FB7760" w:rsidRPr="00383B73">
        <w:rPr>
          <w:rFonts w:ascii="Times New Roman" w:hAnsi="Times New Roman" w:cs="Times New Roman"/>
          <w:b/>
          <w:szCs w:val="21"/>
        </w:rPr>
        <w:t>able</w:t>
      </w:r>
      <w:r w:rsidR="00C54A72" w:rsidRPr="00383B73">
        <w:rPr>
          <w:rFonts w:ascii="Times New Roman" w:hAnsi="Times New Roman" w:cs="Times New Roman"/>
          <w:b/>
          <w:szCs w:val="21"/>
        </w:rPr>
        <w:t xml:space="preserve"> S</w:t>
      </w:r>
      <w:r w:rsidR="00FB7760" w:rsidRPr="00383B73">
        <w:rPr>
          <w:rFonts w:ascii="Times New Roman" w:hAnsi="Times New Roman" w:cs="Times New Roman"/>
          <w:b/>
          <w:szCs w:val="21"/>
        </w:rPr>
        <w:t>4</w:t>
      </w:r>
      <w:r w:rsidR="00C54A72" w:rsidRPr="00383B73">
        <w:rPr>
          <w:rFonts w:ascii="Times New Roman" w:hAnsi="Times New Roman" w:cs="Times New Roman"/>
          <w:b/>
          <w:szCs w:val="21"/>
        </w:rPr>
        <w:t xml:space="preserve"> Correlation between promoter methylation and expression of </w:t>
      </w:r>
      <w:r w:rsidR="00C54A72" w:rsidRPr="00383B73">
        <w:rPr>
          <w:rFonts w:ascii="Times New Roman" w:hAnsi="Times New Roman" w:cs="Times New Roman"/>
          <w:b/>
          <w:i/>
          <w:szCs w:val="21"/>
        </w:rPr>
        <w:t>DREB</w:t>
      </w:r>
      <w:r w:rsidR="00371993" w:rsidRPr="00383B73">
        <w:rPr>
          <w:rFonts w:ascii="Times New Roman" w:eastAsia="SimHei" w:hAnsi="Times New Roman" w:hint="eastAsia"/>
          <w:b/>
          <w:szCs w:val="21"/>
        </w:rPr>
        <w:t xml:space="preserve"> gene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7"/>
        <w:gridCol w:w="1807"/>
        <w:gridCol w:w="1808"/>
        <w:gridCol w:w="1808"/>
      </w:tblGrid>
      <w:tr w:rsidR="00383B73" w:rsidRPr="00383B73" w14:paraId="5887C17F" w14:textId="77777777" w:rsidTr="007D77BB">
        <w:trPr>
          <w:trHeight w:val="462"/>
          <w:jc w:val="center"/>
        </w:trPr>
        <w:tc>
          <w:tcPr>
            <w:tcW w:w="1807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14:paraId="1203B691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</w:rPr>
            </w:pPr>
            <w:r w:rsidRPr="00383B73">
              <w:rPr>
                <w:szCs w:val="21"/>
              </w:rPr>
              <w:t>Gene</w:t>
            </w:r>
          </w:p>
          <w:p w14:paraId="337F9D63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</w:rPr>
            </w:pPr>
            <w:r w:rsidRPr="00383B73">
              <w:rPr>
                <w:szCs w:val="21"/>
              </w:rPr>
              <w:t>Site</w:t>
            </w:r>
          </w:p>
        </w:tc>
        <w:tc>
          <w:tcPr>
            <w:tcW w:w="5422" w:type="dxa"/>
            <w:gridSpan w:val="3"/>
            <w:tcBorders>
              <w:top w:val="single" w:sz="6" w:space="0" w:color="auto"/>
              <w:left w:val="single" w:sz="4" w:space="0" w:color="auto"/>
              <w:right w:val="nil"/>
            </w:tcBorders>
          </w:tcPr>
          <w:p w14:paraId="41C5B399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rFonts w:eastAsia="SimHei"/>
                <w:szCs w:val="21"/>
              </w:rPr>
              <w:t>Pearson’s r</w:t>
            </w:r>
          </w:p>
        </w:tc>
      </w:tr>
      <w:tr w:rsidR="00383B73" w:rsidRPr="00383B73" w14:paraId="70C6FF12" w14:textId="77777777" w:rsidTr="007D77BB">
        <w:trPr>
          <w:trHeight w:val="191"/>
          <w:jc w:val="center"/>
        </w:trPr>
        <w:tc>
          <w:tcPr>
            <w:tcW w:w="1807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14:paraId="6B16FD40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807" w:type="dxa"/>
            <w:tcBorders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6BFE7177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i/>
                <w:szCs w:val="21"/>
              </w:rPr>
              <w:t>DREB2</w:t>
            </w:r>
          </w:p>
        </w:tc>
        <w:tc>
          <w:tcPr>
            <w:tcW w:w="1808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B53CDC1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i/>
                <w:szCs w:val="21"/>
              </w:rPr>
              <w:t>DREB6</w:t>
            </w:r>
          </w:p>
        </w:tc>
        <w:tc>
          <w:tcPr>
            <w:tcW w:w="1808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90931C3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i/>
                <w:szCs w:val="21"/>
              </w:rPr>
              <w:t>Wdreb2</w:t>
            </w:r>
          </w:p>
        </w:tc>
      </w:tr>
      <w:tr w:rsidR="00383B73" w:rsidRPr="00383B73" w14:paraId="17F41193" w14:textId="77777777" w:rsidTr="007D77BB">
        <w:trPr>
          <w:trHeight w:val="393"/>
          <w:jc w:val="center"/>
        </w:trPr>
        <w:tc>
          <w:tcPr>
            <w:tcW w:w="180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D3451D9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CG</w:t>
            </w:r>
          </w:p>
        </w:tc>
        <w:tc>
          <w:tcPr>
            <w:tcW w:w="180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B34B27E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-0.981</w:t>
            </w:r>
          </w:p>
        </w:tc>
        <w:tc>
          <w:tcPr>
            <w:tcW w:w="180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FB0829C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-0.952</w:t>
            </w:r>
          </w:p>
        </w:tc>
        <w:tc>
          <w:tcPr>
            <w:tcW w:w="180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18F77CF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-0.986</w:t>
            </w:r>
          </w:p>
        </w:tc>
      </w:tr>
      <w:tr w:rsidR="00383B73" w:rsidRPr="00383B73" w14:paraId="151FDFFD" w14:textId="77777777" w:rsidTr="007D77BB">
        <w:trPr>
          <w:trHeight w:val="476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14:paraId="0952F1EC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proofErr w:type="spellStart"/>
            <w:r w:rsidRPr="00383B73">
              <w:rPr>
                <w:szCs w:val="21"/>
              </w:rPr>
              <w:t>CHG</w:t>
            </w:r>
            <w:proofErr w:type="spellEnd"/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14:paraId="4E17A314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-0.950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7BD826E1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-0.327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2E58862B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-0.973</w:t>
            </w:r>
          </w:p>
        </w:tc>
      </w:tr>
      <w:tr w:rsidR="00C54A72" w:rsidRPr="00383B73" w14:paraId="47010B4D" w14:textId="77777777" w:rsidTr="007D77BB">
        <w:trPr>
          <w:trHeight w:val="489"/>
          <w:jc w:val="center"/>
        </w:trPr>
        <w:tc>
          <w:tcPr>
            <w:tcW w:w="18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E0A184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proofErr w:type="spellStart"/>
            <w:r w:rsidRPr="00383B73">
              <w:rPr>
                <w:szCs w:val="21"/>
              </w:rPr>
              <w:t>CHH</w:t>
            </w:r>
            <w:proofErr w:type="spellEnd"/>
          </w:p>
        </w:tc>
        <w:tc>
          <w:tcPr>
            <w:tcW w:w="18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A0E5B1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0.656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98C5F7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-0.509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8EF7FA7" w14:textId="77777777" w:rsidR="00C54A72" w:rsidRPr="00383B73" w:rsidRDefault="00C54A72" w:rsidP="007D77BB">
            <w:pPr>
              <w:spacing w:line="400" w:lineRule="exact"/>
              <w:jc w:val="center"/>
              <w:rPr>
                <w:szCs w:val="21"/>
                <w:highlight w:val="yellow"/>
              </w:rPr>
            </w:pPr>
            <w:r w:rsidRPr="00383B73">
              <w:rPr>
                <w:szCs w:val="21"/>
              </w:rPr>
              <w:t>-0.878</w:t>
            </w:r>
          </w:p>
        </w:tc>
      </w:tr>
    </w:tbl>
    <w:p w14:paraId="0E1B5674" w14:textId="77777777" w:rsidR="00A90813" w:rsidRPr="00383B73" w:rsidRDefault="00A90813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14:paraId="49D04C93" w14:textId="77777777" w:rsidR="004A64C8" w:rsidRPr="00383B73" w:rsidRDefault="004A64C8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14:paraId="5716723A" w14:textId="77777777" w:rsidR="004A64C8" w:rsidRPr="00383B73" w:rsidRDefault="004A64C8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14:paraId="1328F836" w14:textId="77777777" w:rsidR="00991E9C" w:rsidRPr="00383B73" w:rsidRDefault="00991E9C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14:paraId="25C6DAA1" w14:textId="77777777" w:rsidR="00FB7760" w:rsidRPr="00383B73" w:rsidRDefault="00FB7760" w:rsidP="00FB776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B73">
        <w:rPr>
          <w:rFonts w:ascii="Times New Roman" w:hAnsi="Times New Roman" w:cs="Times New Roman"/>
          <w:b/>
          <w:sz w:val="24"/>
          <w:szCs w:val="24"/>
        </w:rPr>
        <w:t>Table S5 Primers used in this study</w:t>
      </w:r>
    </w:p>
    <w:tbl>
      <w:tblPr>
        <w:tblStyle w:val="LightShading"/>
        <w:tblpPr w:leftFromText="180" w:rightFromText="180" w:vertAnchor="page" w:horzAnchor="margin" w:tblpY="3001"/>
        <w:tblW w:w="889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94"/>
        <w:gridCol w:w="1276"/>
        <w:gridCol w:w="3901"/>
        <w:gridCol w:w="2126"/>
      </w:tblGrid>
      <w:tr w:rsidR="00383B73" w:rsidRPr="00383B73" w14:paraId="626E49CB" w14:textId="77777777" w:rsidTr="00991E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8BE1001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383B73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0"/>
                <w:szCs w:val="21"/>
              </w:rPr>
              <w:t>Experiment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E78D513" w14:textId="77777777" w:rsidR="007A67C9" w:rsidRPr="00383B73" w:rsidRDefault="007A67C9" w:rsidP="00991E9C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383B7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Primer</w:t>
            </w:r>
          </w:p>
        </w:tc>
        <w:tc>
          <w:tcPr>
            <w:tcW w:w="390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C930428" w14:textId="77777777" w:rsidR="007A67C9" w:rsidRPr="00383B73" w:rsidRDefault="007A67C9" w:rsidP="00991E9C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383B7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Sequence</w:t>
            </w:r>
            <w:r w:rsidRPr="00383B7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（</w:t>
            </w:r>
            <w:r w:rsidRPr="00383B7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5’ to 3’</w:t>
            </w:r>
            <w:r w:rsidRPr="00383B7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3F134C98" w14:textId="77777777" w:rsidR="007A67C9" w:rsidRPr="00383B73" w:rsidRDefault="007A67C9" w:rsidP="00991E9C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383B73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  <w:t>Target fragment (bp)</w:t>
            </w:r>
          </w:p>
        </w:tc>
      </w:tr>
      <w:tr w:rsidR="00383B73" w:rsidRPr="00383B73" w14:paraId="42C5C8F8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top w:val="single" w:sz="6" w:space="0" w:color="000000" w:themeColor="text1"/>
              <w:left w:val="nil"/>
              <w:right w:val="nil"/>
            </w:tcBorders>
            <w:shd w:val="clear" w:color="auto" w:fill="FFFFFF" w:themeFill="background1"/>
          </w:tcPr>
          <w:p w14:paraId="3C11E423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Gene cloning</w:t>
            </w:r>
          </w:p>
        </w:tc>
        <w:tc>
          <w:tcPr>
            <w:tcW w:w="1276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69E211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top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1A12675E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CTACTCCCTGCACGGTCCT </w:t>
            </w:r>
          </w:p>
          <w:p w14:paraId="4F1435A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GCCAAGCCTAATACTCCCAC</w:t>
            </w:r>
          </w:p>
        </w:tc>
        <w:tc>
          <w:tcPr>
            <w:tcW w:w="2126" w:type="dxa"/>
            <w:vMerge w:val="restart"/>
            <w:tcBorders>
              <w:top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555BEDFC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829</w:t>
            </w:r>
          </w:p>
        </w:tc>
      </w:tr>
      <w:tr w:rsidR="00383B73" w:rsidRPr="00383B73" w14:paraId="1DB15375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38BBA591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1CB6C7E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440DD5D2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61D0AE08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75614BF6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14:paraId="36DB6E38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B203576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14:paraId="3DAF9E8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CGTCCCTCTTCTCGCTCCA CTAATATGAGAAAAGACTAAACCC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56240EC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1495</w:t>
            </w:r>
          </w:p>
        </w:tc>
      </w:tr>
      <w:tr w:rsidR="00383B73" w:rsidRPr="00383B73" w14:paraId="1CD5808C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14:paraId="30AC1F58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563B39ED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14:paraId="392A1376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E3971F5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317575F3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45B14BB5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DB23838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79239189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AAGAAAACAGGCGACAAGAT </w:t>
            </w:r>
          </w:p>
          <w:p w14:paraId="649322C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ACGAAGCACAAAAAACTAGC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7BA9858D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1248</w:t>
            </w:r>
          </w:p>
        </w:tc>
      </w:tr>
      <w:tr w:rsidR="00383B73" w:rsidRPr="00383B73" w14:paraId="35AF5FA1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023AAB58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FCC0E1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72442D0A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3C80D670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5D8B2393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23F46E45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  <w:proofErr w:type="spellStart"/>
            <w:r w:rsidRPr="00383B73"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  <w:t>qRT</w:t>
            </w:r>
            <w:proofErr w:type="spellEnd"/>
            <w:r w:rsidRPr="00383B73"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  <w:t>-PCR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3370B2E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β-Actin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21B4D3CE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CCAAGGCGGAGTACGATGAGTCT</w:t>
            </w:r>
          </w:p>
          <w:p w14:paraId="312E557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TTCATACAGCAGGCAAGCACCAT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5992531B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245</w:t>
            </w:r>
          </w:p>
        </w:tc>
      </w:tr>
      <w:tr w:rsidR="00383B73" w:rsidRPr="00383B73" w14:paraId="5D764BDF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3DE0A667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E5C9BC0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β-Actin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71D008E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54F1DB48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2731666E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1E498760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5DB2DCB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447875E6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GCGTACAACACCTTGATTTCC</w:t>
            </w:r>
          </w:p>
          <w:p w14:paraId="5C4FD86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AAACTCAACTCACATCTAAGC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7E2D3404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182</w:t>
            </w:r>
          </w:p>
        </w:tc>
      </w:tr>
      <w:tr w:rsidR="00383B73" w:rsidRPr="00383B73" w14:paraId="69707BE8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2D334FDF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48BE38C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25A53AEB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4ED200AB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3FD05549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1B4E60AE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8DFAE2E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2829F2AE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CGGCTGTGGCTTGGTTCATTC</w:t>
            </w:r>
          </w:p>
          <w:p w14:paraId="6C4FBA2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CAGTTGCCCCATTAGACATC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49A45150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172</w:t>
            </w:r>
          </w:p>
        </w:tc>
      </w:tr>
      <w:tr w:rsidR="00383B73" w:rsidRPr="00383B73" w14:paraId="4DB71827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3664A896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EA45EE1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12D8B628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1ED0DCE6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12CFCA17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04267DA4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AEBE84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71CFA1C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AGATGTTGCTTCTTCCTTGCC</w:t>
            </w:r>
          </w:p>
          <w:p w14:paraId="457EF2C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GATGTGCTCCTTGAAATGCTTG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32341329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122</w:t>
            </w:r>
          </w:p>
        </w:tc>
      </w:tr>
      <w:tr w:rsidR="00383B73" w:rsidRPr="00383B73" w14:paraId="7AEB4392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48887EB1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77117D4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08ABFD7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49271206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7091C573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14:paraId="2E8C3E9D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  <w:t>Promoter cloning</w:t>
            </w:r>
          </w:p>
        </w:tc>
        <w:tc>
          <w:tcPr>
            <w:tcW w:w="1276" w:type="dxa"/>
            <w:shd w:val="clear" w:color="auto" w:fill="FFFFFF" w:themeFill="background1"/>
          </w:tcPr>
          <w:p w14:paraId="554AC93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14:paraId="3115A44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CCCAAGCTTGGTCGGCAGCACTACTATG </w:t>
            </w:r>
          </w:p>
          <w:p w14:paraId="264B660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CATGCCATGGGTGGCGTGGGATAGGAAC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596ADAE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1735</w:t>
            </w:r>
          </w:p>
        </w:tc>
      </w:tr>
      <w:tr w:rsidR="00383B73" w:rsidRPr="00383B73" w14:paraId="4EFE6431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14:paraId="2350B36E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A00571A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14:paraId="2A1A7FFA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5AC5324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3DB3A8A5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10569D05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5D28DE6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599A9C86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CCCAAGCTTTTCCCCACTAGAAGCATAAC </w:t>
            </w:r>
          </w:p>
          <w:p w14:paraId="1B73B712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AACTGCAGCCAGTAAAGGCAAGTCGTAA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4142E0B7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1792</w:t>
            </w:r>
          </w:p>
        </w:tc>
      </w:tr>
      <w:tr w:rsidR="00383B73" w:rsidRPr="00383B73" w14:paraId="0CF220E4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30598574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5617FDD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3873417D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38A42A28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604D18F6" w14:textId="77777777" w:rsidTr="00991E9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14:paraId="3FE494EF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3F3260F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14:paraId="0ABE391A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CCCAAGCTTATCCGTTCACATGGACAGC </w:t>
            </w:r>
          </w:p>
          <w:p w14:paraId="3EA1405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AACTGCAGGATAGAGAGTTGGAGGAAGAGAGA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4B2EDFD0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649</w:t>
            </w:r>
          </w:p>
        </w:tc>
      </w:tr>
      <w:tr w:rsidR="00383B73" w:rsidRPr="00383B73" w14:paraId="742222AF" w14:textId="77777777" w:rsidTr="00991E9C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14:paraId="08C36C83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4C269A95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-R 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14:paraId="00051A6D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5ED38856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3721E36A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5C997A4D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BSP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6F5B70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bookmarkStart w:id="4" w:name="OLE_LINK11"/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  <w:bookmarkEnd w:id="4"/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1B7ABC2B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GTTTAGGTGTAGTAGGGTATGGAG </w:t>
            </w:r>
          </w:p>
          <w:p w14:paraId="4E917B7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AAAAACACCACRTAACCC</w:t>
            </w:r>
          </w:p>
        </w:tc>
        <w:tc>
          <w:tcPr>
            <w:tcW w:w="2126" w:type="dxa"/>
            <w:vMerge w:val="restart"/>
            <w:tcBorders>
              <w:right w:val="nil"/>
            </w:tcBorders>
            <w:shd w:val="clear" w:color="auto" w:fill="FFFFFF" w:themeFill="background1"/>
          </w:tcPr>
          <w:p w14:paraId="3E394BE8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315</w:t>
            </w:r>
          </w:p>
        </w:tc>
      </w:tr>
      <w:tr w:rsidR="00383B73" w:rsidRPr="00383B73" w14:paraId="31B862D9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2A1E3512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3E6CC07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14:paraId="282E163D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FFFFFF" w:themeFill="background1"/>
          </w:tcPr>
          <w:p w14:paraId="0B17F901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5D7F3E5F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14:paraId="09B4DD40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A989F7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DREB6-1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14:paraId="4C2B63F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TTTATATTTATYGGGGAGTTTATA </w:t>
            </w:r>
          </w:p>
          <w:p w14:paraId="37A5CCD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AAAACCRATAATATAAATTCCTTC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6EAF7DEF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284</w:t>
            </w:r>
          </w:p>
        </w:tc>
      </w:tr>
      <w:tr w:rsidR="00383B73" w:rsidRPr="00383B73" w14:paraId="004FD16F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14:paraId="7588A8C9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6C024E7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DREB6-1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14:paraId="64546B6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15A89B05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48CB3E1F" w14:textId="77777777" w:rsidTr="00991E9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14:paraId="11222ECC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FFFFFF" w:themeFill="background1"/>
          </w:tcPr>
          <w:p w14:paraId="676A06AD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DREB6-2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14:paraId="698EF66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TGTTAGYGATGTTTTTGTTTAT</w:t>
            </w:r>
          </w:p>
          <w:p w14:paraId="2C8F3AB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CAACATTTTTCRTATAATATTACCAC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0DCB3C0C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303</w:t>
            </w:r>
          </w:p>
        </w:tc>
      </w:tr>
      <w:tr w:rsidR="00383B73" w:rsidRPr="00383B73" w14:paraId="2D9C953F" w14:textId="77777777" w:rsidTr="00991E9C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bottom w:val="nil"/>
            </w:tcBorders>
            <w:shd w:val="clear" w:color="auto" w:fill="FFFFFF" w:themeFill="background1"/>
          </w:tcPr>
          <w:p w14:paraId="381B1A15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FFFFFF" w:themeFill="background1"/>
          </w:tcPr>
          <w:p w14:paraId="02C463E9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383B73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DREB6-2</w:t>
            </w:r>
            <w:r w:rsidRPr="00383B73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bottom w:val="nil"/>
            </w:tcBorders>
            <w:shd w:val="clear" w:color="auto" w:fill="FFFFFF" w:themeFill="background1"/>
          </w:tcPr>
          <w:p w14:paraId="433991A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bottom w:val="nil"/>
            </w:tcBorders>
            <w:shd w:val="clear" w:color="auto" w:fill="FFFFFF" w:themeFill="background1"/>
          </w:tcPr>
          <w:p w14:paraId="12965DE3" w14:textId="77777777" w:rsidR="007A67C9" w:rsidRPr="00383B73" w:rsidRDefault="007A67C9" w:rsidP="00991E9C">
            <w:pPr>
              <w:pStyle w:val="NormalWeb"/>
              <w:widowControl/>
              <w:spacing w:beforeAutospacing="0" w:afterAutospacing="0"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383B73" w:rsidRPr="00383B73" w14:paraId="1D0BD9A4" w14:textId="77777777" w:rsidTr="00991E9C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6B166C2C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40CF77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14:paraId="0F63EF4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GTTATATGTAGAYGTATAYGTGGA </w:t>
            </w:r>
          </w:p>
          <w:p w14:paraId="07DE8774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383B73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AAAACCCCAAAAACTCAC</w:t>
            </w:r>
          </w:p>
        </w:tc>
        <w:tc>
          <w:tcPr>
            <w:tcW w:w="2126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14:paraId="7EFF23C3" w14:textId="77777777" w:rsidR="007A67C9" w:rsidRPr="00383B73" w:rsidRDefault="007A67C9" w:rsidP="00991E9C">
            <w:pPr>
              <w:spacing w:line="3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336</w:t>
            </w:r>
          </w:p>
        </w:tc>
      </w:tr>
      <w:tr w:rsidR="00383B73" w:rsidRPr="00383B73" w14:paraId="68BDFE08" w14:textId="77777777" w:rsidTr="00991E9C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6AA92E56" w14:textId="77777777" w:rsidR="007A67C9" w:rsidRPr="00383B73" w:rsidRDefault="007A67C9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77637733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383B73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383B73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3DE0D730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14:paraId="75AC296C" w14:textId="77777777" w:rsidR="007A67C9" w:rsidRPr="00383B73" w:rsidRDefault="007A67C9" w:rsidP="00991E9C">
            <w:pPr>
              <w:spacing w:line="3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</w:rPr>
            </w:pPr>
          </w:p>
        </w:tc>
      </w:tr>
    </w:tbl>
    <w:p w14:paraId="5BC76507" w14:textId="77777777" w:rsidR="00FB7760" w:rsidRPr="00383B73" w:rsidRDefault="00FB7760" w:rsidP="007A67C9">
      <w:pPr>
        <w:spacing w:line="360" w:lineRule="auto"/>
        <w:rPr>
          <w:rFonts w:ascii="Times New Roman" w:hAnsi="Times New Roman" w:cs="Times New Roman"/>
          <w:szCs w:val="21"/>
          <w:highlight w:val="yellow"/>
        </w:rPr>
      </w:pPr>
    </w:p>
    <w:p w14:paraId="0B7B9B82" w14:textId="77777777" w:rsidR="00991E9C" w:rsidRPr="00383B73" w:rsidRDefault="00991E9C" w:rsidP="007A67C9">
      <w:pPr>
        <w:spacing w:line="360" w:lineRule="auto"/>
        <w:rPr>
          <w:rFonts w:ascii="Times New Roman" w:hAnsi="Times New Roman" w:cs="Times New Roman"/>
          <w:szCs w:val="21"/>
          <w:highlight w:val="yellow"/>
        </w:rPr>
      </w:pPr>
    </w:p>
    <w:p w14:paraId="2009752A" w14:textId="77777777" w:rsidR="00991E9C" w:rsidRPr="00383B73" w:rsidRDefault="00991E9C" w:rsidP="007A67C9">
      <w:pPr>
        <w:spacing w:line="360" w:lineRule="auto"/>
        <w:rPr>
          <w:rFonts w:ascii="Times New Roman" w:hAnsi="Times New Roman" w:cs="Times New Roman"/>
          <w:szCs w:val="21"/>
          <w:highlight w:val="yellow"/>
        </w:rPr>
      </w:pPr>
    </w:p>
    <w:sectPr w:rsidR="00991E9C" w:rsidRPr="00383B73" w:rsidSect="00946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4D260" w14:textId="77777777" w:rsidR="00C4642E" w:rsidRDefault="00C4642E" w:rsidP="0042239F">
      <w:r>
        <w:separator/>
      </w:r>
    </w:p>
  </w:endnote>
  <w:endnote w:type="continuationSeparator" w:id="0">
    <w:p w14:paraId="3F74664B" w14:textId="77777777" w:rsidR="00C4642E" w:rsidRDefault="00C4642E" w:rsidP="00422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F69FED" w14:textId="77777777" w:rsidR="00C4642E" w:rsidRDefault="00C4642E" w:rsidP="0042239F">
      <w:r>
        <w:separator/>
      </w:r>
    </w:p>
  </w:footnote>
  <w:footnote w:type="continuationSeparator" w:id="0">
    <w:p w14:paraId="4C9D592C" w14:textId="77777777" w:rsidR="00C4642E" w:rsidRDefault="00C4642E" w:rsidP="00422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19F7"/>
    <w:rsid w:val="00005AFE"/>
    <w:rsid w:val="000142EC"/>
    <w:rsid w:val="00066C50"/>
    <w:rsid w:val="00092E37"/>
    <w:rsid w:val="00111D1E"/>
    <w:rsid w:val="001E5ABE"/>
    <w:rsid w:val="00274706"/>
    <w:rsid w:val="002A52BB"/>
    <w:rsid w:val="00367609"/>
    <w:rsid w:val="00371993"/>
    <w:rsid w:val="00383B73"/>
    <w:rsid w:val="003F7AA9"/>
    <w:rsid w:val="004019F7"/>
    <w:rsid w:val="00414C5E"/>
    <w:rsid w:val="0042239F"/>
    <w:rsid w:val="00497953"/>
    <w:rsid w:val="004A64C8"/>
    <w:rsid w:val="004C1737"/>
    <w:rsid w:val="004D7D5E"/>
    <w:rsid w:val="004F5AF9"/>
    <w:rsid w:val="00500C87"/>
    <w:rsid w:val="0052588D"/>
    <w:rsid w:val="00554E86"/>
    <w:rsid w:val="0055665C"/>
    <w:rsid w:val="00567C6E"/>
    <w:rsid w:val="005A2FDF"/>
    <w:rsid w:val="00607373"/>
    <w:rsid w:val="00653DE7"/>
    <w:rsid w:val="00672E32"/>
    <w:rsid w:val="00681454"/>
    <w:rsid w:val="00783083"/>
    <w:rsid w:val="007A67C9"/>
    <w:rsid w:val="007D20F4"/>
    <w:rsid w:val="007D6C78"/>
    <w:rsid w:val="007D77BB"/>
    <w:rsid w:val="008051F6"/>
    <w:rsid w:val="00814C58"/>
    <w:rsid w:val="00817951"/>
    <w:rsid w:val="00830A94"/>
    <w:rsid w:val="00894C5D"/>
    <w:rsid w:val="008A3F89"/>
    <w:rsid w:val="008E3CDA"/>
    <w:rsid w:val="00946A44"/>
    <w:rsid w:val="009831E2"/>
    <w:rsid w:val="00991E9C"/>
    <w:rsid w:val="009E1EFF"/>
    <w:rsid w:val="009F525B"/>
    <w:rsid w:val="00A13E9B"/>
    <w:rsid w:val="00A35AB9"/>
    <w:rsid w:val="00A90813"/>
    <w:rsid w:val="00AA4749"/>
    <w:rsid w:val="00AA6F50"/>
    <w:rsid w:val="00B02BA6"/>
    <w:rsid w:val="00B04CBF"/>
    <w:rsid w:val="00B0736B"/>
    <w:rsid w:val="00B43947"/>
    <w:rsid w:val="00B5296E"/>
    <w:rsid w:val="00B713C7"/>
    <w:rsid w:val="00B73AF4"/>
    <w:rsid w:val="00C1119B"/>
    <w:rsid w:val="00C25889"/>
    <w:rsid w:val="00C32A36"/>
    <w:rsid w:val="00C4642E"/>
    <w:rsid w:val="00C54A72"/>
    <w:rsid w:val="00C62151"/>
    <w:rsid w:val="00CA523E"/>
    <w:rsid w:val="00CB02EB"/>
    <w:rsid w:val="00D475CD"/>
    <w:rsid w:val="00D71729"/>
    <w:rsid w:val="00DA7F93"/>
    <w:rsid w:val="00E6117A"/>
    <w:rsid w:val="00EB66E1"/>
    <w:rsid w:val="00ED1B7B"/>
    <w:rsid w:val="00ED6C6E"/>
    <w:rsid w:val="00ED6EC8"/>
    <w:rsid w:val="00EE27E2"/>
    <w:rsid w:val="00F62490"/>
    <w:rsid w:val="00F77AD2"/>
    <w:rsid w:val="00FB7760"/>
    <w:rsid w:val="00FF309B"/>
    <w:rsid w:val="0D852129"/>
    <w:rsid w:val="3D6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450B375"/>
  <w15:docId w15:val="{F00A8ABD-55CC-4453-B74D-4B5417D7A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A44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A4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946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946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46A44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46A4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A44"/>
    <w:rPr>
      <w:sz w:val="18"/>
      <w:szCs w:val="18"/>
    </w:rPr>
  </w:style>
  <w:style w:type="character" w:customStyle="1" w:styleId="skip">
    <w:name w:val="skip"/>
    <w:basedOn w:val="DefaultParagraphFont"/>
    <w:rsid w:val="008A3F89"/>
  </w:style>
  <w:style w:type="character" w:styleId="Hyperlink">
    <w:name w:val="Hyperlink"/>
    <w:basedOn w:val="DefaultParagraphFont"/>
    <w:uiPriority w:val="99"/>
    <w:semiHidden/>
    <w:unhideWhenUsed/>
    <w:rsid w:val="008A3F8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A3F89"/>
  </w:style>
  <w:style w:type="paragraph" w:styleId="NormalWeb">
    <w:name w:val="Normal (Web)"/>
    <w:basedOn w:val="Normal"/>
    <w:uiPriority w:val="99"/>
    <w:unhideWhenUsed/>
    <w:qFormat/>
    <w:rsid w:val="00C54A7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LightShading">
    <w:name w:val="Light Shading"/>
    <w:basedOn w:val="TableNormal"/>
    <w:uiPriority w:val="60"/>
    <w:qFormat/>
    <w:rsid w:val="00C54A72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qFormat/>
    <w:rsid w:val="00C54A72"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rsid w:val="00CB02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15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1167</Words>
  <Characters>6658</Characters>
  <Application>Microsoft Office Word</Application>
  <DocSecurity>0</DocSecurity>
  <Lines>55</Lines>
  <Paragraphs>15</Paragraphs>
  <ScaleCrop>false</ScaleCrop>
  <Company/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dxdhy</dc:creator>
  <cp:lastModifiedBy>Terri Scott</cp:lastModifiedBy>
  <cp:revision>2</cp:revision>
  <dcterms:created xsi:type="dcterms:W3CDTF">2020-09-22T18:20:00Z</dcterms:created>
  <dcterms:modified xsi:type="dcterms:W3CDTF">2020-09-22T18:20:00Z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