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350E1" w14:textId="77777777" w:rsidR="00C31221" w:rsidRPr="005C555F" w:rsidRDefault="00C31221" w:rsidP="00C31221">
      <w:pPr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  <w:r w:rsidRPr="005C555F">
        <w:rPr>
          <w:rFonts w:ascii="Times New Roman" w:hAnsi="Times New Roman" w:cs="Times New Roman"/>
          <w:b/>
          <w:bCs/>
        </w:rPr>
        <w:t>Chemometric approach to evaluate the chemical behavior of rainwater at high altitude in Shaune Garang catchment, Western Himalaya</w:t>
      </w:r>
    </w:p>
    <w:p w14:paraId="51B9B44A" w14:textId="77777777" w:rsidR="00C31221" w:rsidRDefault="00C31221" w:rsidP="00C31221">
      <w:pPr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</w:p>
    <w:p w14:paraId="3D52AA92" w14:textId="3EEE2978" w:rsidR="00C31221" w:rsidRPr="005C555F" w:rsidRDefault="00C31221" w:rsidP="00C31221">
      <w:pPr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  <w:r w:rsidRPr="005C555F">
        <w:rPr>
          <w:rFonts w:ascii="Times New Roman" w:hAnsi="Times New Roman" w:cs="Times New Roman"/>
          <w:b/>
          <w:bCs/>
        </w:rPr>
        <w:t>Ramesh Kumar</w:t>
      </w:r>
      <w:r w:rsidRPr="005C555F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  <w:vertAlign w:val="superscript"/>
        </w:rPr>
        <w:t>*</w:t>
      </w:r>
      <w:r w:rsidRPr="005C555F">
        <w:rPr>
          <w:rFonts w:ascii="Times New Roman" w:hAnsi="Times New Roman" w:cs="Times New Roman"/>
          <w:b/>
          <w:bCs/>
        </w:rPr>
        <w:t>, Rajesh Kumar</w:t>
      </w:r>
      <w:r w:rsidRPr="005C555F">
        <w:rPr>
          <w:rFonts w:ascii="Times New Roman" w:hAnsi="Times New Roman" w:cs="Times New Roman"/>
          <w:b/>
          <w:bCs/>
          <w:vertAlign w:val="superscript"/>
        </w:rPr>
        <w:t>1</w:t>
      </w:r>
      <w:r w:rsidRPr="005C555F">
        <w:rPr>
          <w:rFonts w:ascii="Times New Roman" w:hAnsi="Times New Roman" w:cs="Times New Roman"/>
          <w:b/>
          <w:bCs/>
        </w:rPr>
        <w:t>, Atar Singh</w:t>
      </w:r>
      <w:r w:rsidRPr="005C555F">
        <w:rPr>
          <w:rFonts w:ascii="Times New Roman" w:hAnsi="Times New Roman" w:cs="Times New Roman"/>
          <w:b/>
          <w:bCs/>
          <w:vertAlign w:val="superscript"/>
        </w:rPr>
        <w:t>1</w:t>
      </w:r>
      <w:r w:rsidRPr="005C555F">
        <w:rPr>
          <w:rFonts w:ascii="Times New Roman" w:hAnsi="Times New Roman" w:cs="Times New Roman"/>
          <w:b/>
          <w:bCs/>
        </w:rPr>
        <w:t>, Mohammad Arif</w:t>
      </w:r>
      <w:r w:rsidRPr="005C555F">
        <w:rPr>
          <w:rFonts w:ascii="Times New Roman" w:hAnsi="Times New Roman" w:cs="Times New Roman"/>
          <w:b/>
          <w:bCs/>
          <w:vertAlign w:val="superscript"/>
        </w:rPr>
        <w:t>2</w:t>
      </w:r>
      <w:r w:rsidRPr="005C555F">
        <w:rPr>
          <w:rFonts w:ascii="Times New Roman" w:hAnsi="Times New Roman" w:cs="Times New Roman"/>
          <w:b/>
          <w:bCs/>
        </w:rPr>
        <w:t>, Pankaj Kumar</w:t>
      </w:r>
      <w:r w:rsidRPr="005C555F">
        <w:rPr>
          <w:rFonts w:ascii="Times New Roman" w:hAnsi="Times New Roman" w:cs="Times New Roman"/>
          <w:b/>
          <w:bCs/>
          <w:vertAlign w:val="superscript"/>
        </w:rPr>
        <w:t>3</w:t>
      </w:r>
      <w:r w:rsidRPr="005C555F">
        <w:rPr>
          <w:rFonts w:ascii="Times New Roman" w:hAnsi="Times New Roman" w:cs="Times New Roman"/>
          <w:b/>
          <w:bCs/>
        </w:rPr>
        <w:t>, Anupma Kumari</w:t>
      </w:r>
      <w:r w:rsidRPr="005C555F">
        <w:rPr>
          <w:rFonts w:ascii="Times New Roman" w:hAnsi="Times New Roman" w:cs="Times New Roman"/>
          <w:b/>
          <w:bCs/>
          <w:vertAlign w:val="superscript"/>
        </w:rPr>
        <w:t>4</w:t>
      </w:r>
    </w:p>
    <w:p w14:paraId="27666CEC" w14:textId="77777777" w:rsidR="00C31221" w:rsidRPr="005C555F" w:rsidRDefault="00C31221" w:rsidP="00C31221">
      <w:pPr>
        <w:spacing w:line="276" w:lineRule="auto"/>
        <w:jc w:val="both"/>
        <w:rPr>
          <w:rFonts w:ascii="Times New Roman" w:hAnsi="Times New Roman" w:cs="Times New Roman"/>
          <w:bCs/>
          <w:i/>
          <w:iCs/>
          <w:color w:val="000000"/>
        </w:rPr>
      </w:pPr>
      <w:r w:rsidRPr="005C555F">
        <w:rPr>
          <w:rFonts w:ascii="Times New Roman" w:hAnsi="Times New Roman" w:cs="Times New Roman"/>
          <w:bCs/>
          <w:i/>
          <w:iCs/>
          <w:color w:val="000000"/>
          <w:vertAlign w:val="superscript"/>
        </w:rPr>
        <w:t>1</w:t>
      </w:r>
      <w:r w:rsidRPr="005C555F">
        <w:rPr>
          <w:rFonts w:ascii="Times New Roman" w:hAnsi="Times New Roman" w:cs="Times New Roman"/>
          <w:bCs/>
          <w:i/>
          <w:iCs/>
          <w:color w:val="000000"/>
        </w:rPr>
        <w:t xml:space="preserve">Department of Environmental Science, School of Earth sciences, Central University of Rajasthan, Bandar </w:t>
      </w:r>
      <w:proofErr w:type="spellStart"/>
      <w:r w:rsidRPr="005C555F">
        <w:rPr>
          <w:rFonts w:ascii="Times New Roman" w:hAnsi="Times New Roman" w:cs="Times New Roman"/>
          <w:bCs/>
          <w:i/>
          <w:iCs/>
          <w:color w:val="000000"/>
        </w:rPr>
        <w:t>Seendri</w:t>
      </w:r>
      <w:proofErr w:type="spellEnd"/>
      <w:r w:rsidRPr="005C555F">
        <w:rPr>
          <w:rFonts w:ascii="Times New Roman" w:hAnsi="Times New Roman" w:cs="Times New Roman"/>
          <w:bCs/>
          <w:i/>
          <w:iCs/>
          <w:color w:val="000000"/>
        </w:rPr>
        <w:t>, Ajmer, India.</w:t>
      </w:r>
    </w:p>
    <w:p w14:paraId="1F6D50F5" w14:textId="77777777" w:rsidR="00C31221" w:rsidRPr="005C555F" w:rsidRDefault="00C31221" w:rsidP="00C31221">
      <w:pPr>
        <w:spacing w:line="276" w:lineRule="auto"/>
        <w:jc w:val="both"/>
        <w:rPr>
          <w:rFonts w:ascii="Times New Roman" w:hAnsi="Times New Roman" w:cs="Times New Roman"/>
          <w:bCs/>
          <w:i/>
          <w:iCs/>
          <w:color w:val="000000"/>
        </w:rPr>
      </w:pPr>
      <w:r w:rsidRPr="005C555F">
        <w:rPr>
          <w:rFonts w:ascii="Times New Roman" w:hAnsi="Times New Roman" w:cs="Times New Roman"/>
          <w:bCs/>
          <w:i/>
          <w:iCs/>
          <w:color w:val="000000"/>
          <w:vertAlign w:val="superscript"/>
        </w:rPr>
        <w:t>2</w:t>
      </w:r>
      <w:bookmarkStart w:id="0" w:name="_Hlk93913148"/>
      <w:r w:rsidRPr="005C555F">
        <w:rPr>
          <w:rFonts w:ascii="Times New Roman" w:hAnsi="Times New Roman" w:cs="Times New Roman"/>
          <w:i/>
          <w:iCs/>
        </w:rPr>
        <w:t>Directorate of Green India Mission, Ministry of Environment, Forest and Climate Change, New Delhi, India</w:t>
      </w:r>
    </w:p>
    <w:bookmarkEnd w:id="0"/>
    <w:p w14:paraId="3FC79BD3" w14:textId="77777777" w:rsidR="00C31221" w:rsidRPr="005C555F" w:rsidRDefault="00C31221" w:rsidP="00C31221">
      <w:pPr>
        <w:spacing w:line="276" w:lineRule="auto"/>
        <w:jc w:val="both"/>
        <w:rPr>
          <w:rFonts w:ascii="Times New Roman" w:hAnsi="Times New Roman" w:cs="Times New Roman"/>
          <w:bCs/>
          <w:i/>
          <w:iCs/>
          <w:color w:val="000000"/>
        </w:rPr>
      </w:pPr>
      <w:r w:rsidRPr="005C555F">
        <w:rPr>
          <w:rFonts w:ascii="Times New Roman" w:hAnsi="Times New Roman" w:cs="Times New Roman"/>
          <w:bCs/>
          <w:i/>
          <w:iCs/>
          <w:color w:val="000000"/>
          <w:vertAlign w:val="superscript"/>
        </w:rPr>
        <w:t>3</w:t>
      </w:r>
      <w:r w:rsidRPr="005C555F">
        <w:rPr>
          <w:rFonts w:ascii="Times New Roman" w:hAnsi="Times New Roman" w:cs="Times New Roman"/>
          <w:bCs/>
          <w:i/>
          <w:iCs/>
          <w:color w:val="000000"/>
        </w:rPr>
        <w:t>Integrated Regional Office, Ministry of Environment, Forest &amp; Climate Change (</w:t>
      </w:r>
      <w:proofErr w:type="spellStart"/>
      <w:r w:rsidRPr="005C555F">
        <w:rPr>
          <w:rFonts w:ascii="Times New Roman" w:hAnsi="Times New Roman" w:cs="Times New Roman"/>
          <w:bCs/>
          <w:i/>
          <w:iCs/>
          <w:color w:val="000000"/>
        </w:rPr>
        <w:t>MoEFCC</w:t>
      </w:r>
      <w:proofErr w:type="spellEnd"/>
      <w:r w:rsidRPr="005C555F">
        <w:rPr>
          <w:rFonts w:ascii="Times New Roman" w:hAnsi="Times New Roman" w:cs="Times New Roman"/>
          <w:bCs/>
          <w:i/>
          <w:iCs/>
          <w:color w:val="000000"/>
        </w:rPr>
        <w:t xml:space="preserve">), Govt. of India, </w:t>
      </w:r>
      <w:proofErr w:type="spellStart"/>
      <w:r w:rsidRPr="005C555F">
        <w:rPr>
          <w:rFonts w:ascii="Times New Roman" w:hAnsi="Times New Roman" w:cs="Times New Roman"/>
          <w:bCs/>
          <w:i/>
          <w:iCs/>
          <w:color w:val="000000"/>
        </w:rPr>
        <w:t>Saifabad</w:t>
      </w:r>
      <w:proofErr w:type="spellEnd"/>
      <w:r w:rsidRPr="005C555F">
        <w:rPr>
          <w:rFonts w:ascii="Times New Roman" w:hAnsi="Times New Roman" w:cs="Times New Roman"/>
          <w:bCs/>
          <w:i/>
          <w:iCs/>
          <w:color w:val="000000"/>
        </w:rPr>
        <w:t>, Hyderabad, Telangana, 500004, India</w:t>
      </w:r>
    </w:p>
    <w:p w14:paraId="67B1B8CE" w14:textId="391649F5" w:rsidR="00C31221" w:rsidRPr="005C555F" w:rsidRDefault="00C31221" w:rsidP="00C31221">
      <w:pPr>
        <w:spacing w:line="276" w:lineRule="auto"/>
        <w:jc w:val="both"/>
        <w:rPr>
          <w:rFonts w:ascii="Times New Roman" w:hAnsi="Times New Roman" w:cs="Times New Roman"/>
          <w:bCs/>
          <w:i/>
          <w:iCs/>
          <w:color w:val="000000"/>
        </w:rPr>
      </w:pPr>
      <w:r w:rsidRPr="005C555F">
        <w:rPr>
          <w:rFonts w:ascii="Times New Roman" w:hAnsi="Times New Roman" w:cs="Times New Roman"/>
          <w:bCs/>
          <w:i/>
          <w:iCs/>
          <w:color w:val="000000"/>
          <w:vertAlign w:val="superscript"/>
        </w:rPr>
        <w:t>4</w:t>
      </w:r>
      <w:r w:rsidRPr="005C555F">
        <w:rPr>
          <w:rFonts w:ascii="Times New Roman" w:hAnsi="Times New Roman" w:cs="Times New Roman"/>
          <w:bCs/>
          <w:i/>
          <w:iCs/>
          <w:color w:val="000000"/>
        </w:rPr>
        <w:t xml:space="preserve">Environmental Biology Laboratory, Department of </w:t>
      </w:r>
      <w:r w:rsidR="00E37113">
        <w:rPr>
          <w:rFonts w:ascii="Times New Roman" w:hAnsi="Times New Roman" w:cs="Times New Roman"/>
          <w:bCs/>
          <w:i/>
          <w:iCs/>
          <w:color w:val="000000"/>
        </w:rPr>
        <w:t>Zo</w:t>
      </w:r>
      <w:r w:rsidRPr="005C555F">
        <w:rPr>
          <w:rFonts w:ascii="Times New Roman" w:hAnsi="Times New Roman" w:cs="Times New Roman"/>
          <w:bCs/>
          <w:i/>
          <w:iCs/>
          <w:color w:val="000000"/>
        </w:rPr>
        <w:t>ology, Patna University, Patna, India.</w:t>
      </w:r>
    </w:p>
    <w:p w14:paraId="280B97CC" w14:textId="77777777" w:rsidR="00C31221" w:rsidRPr="005C555F" w:rsidRDefault="00C31221" w:rsidP="00C31221">
      <w:pPr>
        <w:tabs>
          <w:tab w:val="left" w:pos="2129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*</w:t>
      </w:r>
      <w:r w:rsidRPr="005C555F">
        <w:rPr>
          <w:rFonts w:ascii="Times New Roman" w:hAnsi="Times New Roman" w:cs="Times New Roman"/>
          <w:b/>
          <w:bCs/>
        </w:rPr>
        <w:t>Corresponding Author:</w:t>
      </w:r>
      <w:r w:rsidRPr="005C555F">
        <w:rPr>
          <w:rFonts w:ascii="Times New Roman" w:hAnsi="Times New Roman" w:cs="Times New Roman"/>
        </w:rPr>
        <w:t xml:space="preserve"> </w:t>
      </w:r>
      <w:hyperlink r:id="rId5" w:history="1">
        <w:r w:rsidRPr="005C555F">
          <w:rPr>
            <w:rStyle w:val="Hyperlink"/>
            <w:rFonts w:ascii="Times New Roman" w:hAnsi="Times New Roman" w:cs="Times New Roman"/>
          </w:rPr>
          <w:t>rameshkumar9234@gmail.com</w:t>
        </w:r>
      </w:hyperlink>
    </w:p>
    <w:bookmarkStart w:id="1" w:name="_Hlk93049961"/>
    <w:p w14:paraId="7B59B6EB" w14:textId="77777777" w:rsidR="00C31221" w:rsidRPr="005C555F" w:rsidRDefault="00C31221" w:rsidP="00C31221">
      <w:pPr>
        <w:spacing w:line="276" w:lineRule="auto"/>
        <w:jc w:val="both"/>
        <w:rPr>
          <w:rFonts w:ascii="Times New Roman" w:hAnsi="Times New Roman" w:cs="Times New Roman"/>
        </w:rPr>
      </w:pPr>
      <w:r w:rsidRPr="005C555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90DD52" wp14:editId="7387A1E6">
                <wp:simplePos x="0" y="0"/>
                <wp:positionH relativeFrom="column">
                  <wp:posOffset>3233318</wp:posOffset>
                </wp:positionH>
                <wp:positionV relativeFrom="paragraph">
                  <wp:posOffset>290678</wp:posOffset>
                </wp:positionV>
                <wp:extent cx="1828800" cy="233629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336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3AB60C" w14:textId="77777777" w:rsidR="00C31221" w:rsidRPr="00DF5166" w:rsidRDefault="00C31221" w:rsidP="00C31221">
                            <w:pPr>
                              <w:spacing w:line="480" w:lineRule="auto"/>
                              <w:jc w:val="center"/>
                              <w:rPr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I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F5166">
                              <w:rPr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I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90DD52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254.6pt;margin-top:22.9pt;width:2in;height:18.4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" filled="f" stroked="f">
                <v:textbox>
                  <w:txbxContent>
                    <w:p w14:paraId="033AB60C" w14:textId="77777777" w:rsidR="00C31221" w:rsidRPr="00DF5166" w:rsidRDefault="00C31221" w:rsidP="00C31221">
                      <w:pPr>
                        <w:spacing w:line="480" w:lineRule="auto"/>
                        <w:jc w:val="center"/>
                        <w:rPr>
                          <w:noProof/>
                          <w:color w:val="000000" w:themeColor="text1"/>
                          <w:sz w:val="20"/>
                          <w:szCs w:val="20"/>
                          <w:lang w:val="en-I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F5166">
                        <w:rPr>
                          <w:noProof/>
                          <w:color w:val="000000" w:themeColor="text1"/>
                          <w:sz w:val="20"/>
                          <w:szCs w:val="20"/>
                          <w:lang w:val="en-I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5C555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5AF25C" wp14:editId="7D108C5C">
                <wp:simplePos x="0" y="0"/>
                <wp:positionH relativeFrom="margin">
                  <wp:posOffset>358445</wp:posOffset>
                </wp:positionH>
                <wp:positionV relativeFrom="paragraph">
                  <wp:posOffset>261189</wp:posOffset>
                </wp:positionV>
                <wp:extent cx="1828800" cy="263347"/>
                <wp:effectExtent l="0" t="0" r="0" b="381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633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A52DB6" w14:textId="77777777" w:rsidR="00C31221" w:rsidRPr="00081973" w:rsidRDefault="00C31221" w:rsidP="00C31221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I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197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I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AF25C" id="Text Box 22" o:spid="_x0000_s1027" type="#_x0000_t202" style="position:absolute;left:0;text-align:left;margin-left:28.2pt;margin-top:20.55pt;width:2in;height:20.75pt;z-index:25165926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" filled="f" stroked="f">
                <v:textbox>
                  <w:txbxContent>
                    <w:p w14:paraId="41A52DB6" w14:textId="77777777" w:rsidR="00C31221" w:rsidRPr="00081973" w:rsidRDefault="00C31221" w:rsidP="00C31221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I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8197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I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C555F">
        <w:rPr>
          <w:rFonts w:ascii="Times New Roman" w:hAnsi="Times New Roman" w:cs="Times New Roman"/>
          <w:noProof/>
        </w:rPr>
        <w:drawing>
          <wp:inline distT="0" distB="0" distL="0" distR="0" wp14:anchorId="7EE5968F" wp14:editId="48CDF6F1">
            <wp:extent cx="2759075" cy="1923967"/>
            <wp:effectExtent l="0" t="0" r="3175" b="635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5C555F">
        <w:rPr>
          <w:rFonts w:ascii="Times New Roman" w:hAnsi="Times New Roman" w:cs="Times New Roman"/>
        </w:rPr>
        <w:t xml:space="preserve">    </w:t>
      </w:r>
      <w:r w:rsidRPr="005C555F">
        <w:rPr>
          <w:rFonts w:ascii="Times New Roman" w:hAnsi="Times New Roman" w:cs="Times New Roman"/>
          <w:noProof/>
        </w:rPr>
        <w:drawing>
          <wp:inline distT="0" distB="0" distL="0" distR="0" wp14:anchorId="2087534B" wp14:editId="029332A0">
            <wp:extent cx="2822575" cy="1931836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BCB4132" w14:textId="77777777" w:rsidR="00C31221" w:rsidRPr="005C555F" w:rsidRDefault="00C31221" w:rsidP="00C31221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2" w:name="_Hlk93049924"/>
      <w:bookmarkEnd w:id="1"/>
      <w:r w:rsidRPr="005C555F">
        <w:rPr>
          <w:rFonts w:ascii="Times New Roman" w:hAnsi="Times New Roman" w:cs="Times New Roman"/>
          <w:b/>
          <w:color w:val="000000" w:themeColor="text1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</w:rPr>
        <w:t>S1</w:t>
      </w:r>
      <w:r w:rsidRPr="005C555F">
        <w:rPr>
          <w:rFonts w:ascii="Times New Roman" w:hAnsi="Times New Roman" w:cs="Times New Roman"/>
          <w:b/>
          <w:color w:val="000000" w:themeColor="text1"/>
        </w:rPr>
        <w:t xml:space="preserve">: </w:t>
      </w:r>
      <w:r w:rsidRPr="005C555F">
        <w:rPr>
          <w:rFonts w:ascii="Times New Roman" w:hAnsi="Times New Roman" w:cs="Times New Roman"/>
          <w:color w:val="000000" w:themeColor="text1"/>
        </w:rPr>
        <w:t xml:space="preserve">Diurnal variation of in situ water parameters a) pH, b) Specific conductivity during the study period 2017 in Shaune Garang catchment. </w:t>
      </w:r>
    </w:p>
    <w:bookmarkEnd w:id="2"/>
    <w:p w14:paraId="6853324D" w14:textId="77777777" w:rsidR="00FA590C" w:rsidRPr="005C555F" w:rsidRDefault="00FA590C" w:rsidP="00FA590C">
      <w:pPr>
        <w:spacing w:line="276" w:lineRule="auto"/>
        <w:jc w:val="center"/>
        <w:rPr>
          <w:rFonts w:ascii="Times New Roman" w:hAnsi="Times New Roman" w:cs="Times New Roman"/>
        </w:rPr>
      </w:pPr>
      <w:r w:rsidRPr="005C555F">
        <w:rPr>
          <w:rFonts w:ascii="Times New Roman" w:hAnsi="Times New Roman" w:cs="Times New Roman"/>
          <w:noProof/>
        </w:rPr>
        <w:drawing>
          <wp:inline distT="0" distB="0" distL="0" distR="0" wp14:anchorId="3A097BC8" wp14:editId="18DE6BC5">
            <wp:extent cx="4081780" cy="2494484"/>
            <wp:effectExtent l="0" t="0" r="0" b="127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4E94DAA5-7F4C-40F8-8BBC-962EEFC6CD7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ABDAFAE" w14:textId="77777777" w:rsidR="00FA590C" w:rsidRPr="005C555F" w:rsidRDefault="00FA590C" w:rsidP="00FA590C">
      <w:pPr>
        <w:spacing w:line="276" w:lineRule="auto"/>
        <w:jc w:val="both"/>
        <w:rPr>
          <w:rFonts w:ascii="Times New Roman" w:hAnsi="Times New Roman" w:cs="Times New Roman"/>
        </w:rPr>
      </w:pPr>
      <w:r w:rsidRPr="005C555F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S2</w:t>
      </w:r>
      <w:r w:rsidRPr="005C555F">
        <w:rPr>
          <w:rFonts w:ascii="Times New Roman" w:hAnsi="Times New Roman" w:cs="Times New Roman"/>
          <w:b/>
          <w:bCs/>
        </w:rPr>
        <w:t>:</w:t>
      </w:r>
      <w:r w:rsidRPr="005C555F">
        <w:rPr>
          <w:rFonts w:ascii="Times New Roman" w:hAnsi="Times New Roman" w:cs="Times New Roman"/>
        </w:rPr>
        <w:t xml:space="preserve"> Linear regression analysis between rainfall (mm) and H</w:t>
      </w:r>
      <w:r w:rsidRPr="005C555F">
        <w:rPr>
          <w:rFonts w:ascii="Times New Roman" w:hAnsi="Times New Roman" w:cs="Times New Roman"/>
          <w:vertAlign w:val="superscript"/>
        </w:rPr>
        <w:t>+</w:t>
      </w:r>
      <w:r w:rsidRPr="005C555F">
        <w:rPr>
          <w:rFonts w:ascii="Times New Roman" w:hAnsi="Times New Roman" w:cs="Times New Roman"/>
        </w:rPr>
        <w:t xml:space="preserve"> (Hydrogen Ion Concentration (µeq/l).</w:t>
      </w:r>
    </w:p>
    <w:p w14:paraId="72C51584" w14:textId="77777777" w:rsidR="00D11ADA" w:rsidRDefault="00D11ADA" w:rsidP="00FA590C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bookmarkStart w:id="3" w:name="_Hlk93051234"/>
    </w:p>
    <w:p w14:paraId="4181445F" w14:textId="77777777" w:rsidR="00D11ADA" w:rsidRPr="00D11ADA" w:rsidRDefault="00D11ADA" w:rsidP="00D11ADA">
      <w:pPr>
        <w:spacing w:line="276" w:lineRule="auto"/>
        <w:jc w:val="both"/>
        <w:rPr>
          <w:rFonts w:ascii="Times New Roman" w:hAnsi="Times New Roman" w:cs="Times New Roman"/>
        </w:rPr>
      </w:pPr>
      <w:r w:rsidRPr="00D11AD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F386E0" wp14:editId="6989E68F">
                <wp:simplePos x="0" y="0"/>
                <wp:positionH relativeFrom="margin">
                  <wp:posOffset>-65837</wp:posOffset>
                </wp:positionH>
                <wp:positionV relativeFrom="paragraph">
                  <wp:posOffset>235026</wp:posOffset>
                </wp:positionV>
                <wp:extent cx="328930" cy="321310"/>
                <wp:effectExtent l="0" t="0" r="0" b="254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30" cy="32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18E93F" w14:textId="77777777" w:rsidR="00D11ADA" w:rsidRPr="00C32DFE" w:rsidRDefault="00D11ADA" w:rsidP="00D11ADA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GB" w:eastAsia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32DFE"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GB" w:eastAsia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GB" w:eastAsia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386E0" id="Text Box 26" o:spid="_x0000_s1028" type="#_x0000_t202" style="position:absolute;left:0;text-align:left;margin-left:-5.2pt;margin-top:18.5pt;width:25.9pt;height:25.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" filled="f" stroked="f">
                <v:textbox>
                  <w:txbxContent>
                    <w:p w14:paraId="1918E93F" w14:textId="77777777" w:rsidR="00D11ADA" w:rsidRPr="00C32DFE" w:rsidRDefault="00D11ADA" w:rsidP="00D11ADA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:lang w:val="en-GB" w:eastAsia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32DFE"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:lang w:val="en-GB" w:eastAsia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:lang w:val="en-GB" w:eastAsia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1AD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5EFC13" wp14:editId="58F955F8">
                <wp:simplePos x="0" y="0"/>
                <wp:positionH relativeFrom="margin">
                  <wp:posOffset>2566594</wp:posOffset>
                </wp:positionH>
                <wp:positionV relativeFrom="paragraph">
                  <wp:posOffset>234975</wp:posOffset>
                </wp:positionV>
                <wp:extent cx="343814" cy="321869"/>
                <wp:effectExtent l="0" t="0" r="0" b="254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814" cy="3218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4E4F41" w14:textId="77777777" w:rsidR="00D11ADA" w:rsidRPr="00C32DFE" w:rsidRDefault="00D11ADA" w:rsidP="00D11ADA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GB" w:eastAsia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GB" w:eastAsia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EFC13" id="Text Box 27" o:spid="_x0000_s1029" type="#_x0000_t202" style="position:absolute;left:0;text-align:left;margin-left:202.1pt;margin-top:18.5pt;width:27.05pt;height:25.3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" filled="f" stroked="f">
                <v:textbox>
                  <w:txbxContent>
                    <w:p w14:paraId="2A4E4F41" w14:textId="77777777" w:rsidR="00D11ADA" w:rsidRPr="00C32DFE" w:rsidRDefault="00D11ADA" w:rsidP="00D11ADA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:lang w:val="en-GB" w:eastAsia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:lang w:val="en-GB" w:eastAsia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1ADA">
        <w:rPr>
          <w:rFonts w:ascii="Times New Roman" w:hAnsi="Times New Roman" w:cs="Times New Roman"/>
          <w:noProof/>
        </w:rPr>
        <w:drawing>
          <wp:inline distT="0" distB="0" distL="0" distR="0" wp14:anchorId="7063E89A" wp14:editId="43DF5029">
            <wp:extent cx="5720168" cy="2982036"/>
            <wp:effectExtent l="0" t="0" r="0" b="8890"/>
            <wp:docPr id="23" name="Picture 23" descr="F:\PhD File\Research Paper work\Chemical Characterization of Rain water at glacier\Scree 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hD File\Research Paper work\Chemical Characterization of Rain water at glacier\Scree plo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87" r="8975" b="12251"/>
                    <a:stretch/>
                  </pic:blipFill>
                  <pic:spPr bwMode="auto">
                    <a:xfrm>
                      <a:off x="0" y="0"/>
                      <a:ext cx="5746648" cy="299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28BD51" w14:textId="77777777" w:rsidR="00D11ADA" w:rsidRPr="00D11ADA" w:rsidRDefault="00D11ADA" w:rsidP="00D11ADA">
      <w:pPr>
        <w:spacing w:line="276" w:lineRule="auto"/>
        <w:jc w:val="both"/>
        <w:rPr>
          <w:rFonts w:ascii="Times New Roman" w:hAnsi="Times New Roman" w:cs="Times New Roman"/>
        </w:rPr>
      </w:pPr>
      <w:bookmarkStart w:id="4" w:name="_Hlk93050698"/>
      <w:r w:rsidRPr="00D11ADA">
        <w:rPr>
          <w:rFonts w:ascii="Times New Roman" w:hAnsi="Times New Roman" w:cs="Times New Roman"/>
          <w:b/>
        </w:rPr>
        <w:t>Figure S3:</w:t>
      </w:r>
      <w:r w:rsidRPr="00D11ADA">
        <w:rPr>
          <w:rFonts w:ascii="Times New Roman" w:hAnsi="Times New Roman" w:cs="Times New Roman"/>
          <w:bCs/>
        </w:rPr>
        <w:t xml:space="preserve">  </w:t>
      </w:r>
      <w:r w:rsidRPr="00D11ADA">
        <w:rPr>
          <w:rFonts w:ascii="Times New Roman" w:hAnsi="Times New Roman" w:cs="Times New Roman"/>
          <w:b/>
        </w:rPr>
        <w:t xml:space="preserve">a. </w:t>
      </w:r>
      <w:r w:rsidRPr="00D11ADA">
        <w:rPr>
          <w:rFonts w:ascii="Times New Roman" w:hAnsi="Times New Roman" w:cs="Times New Roman"/>
        </w:rPr>
        <w:t xml:space="preserve">Loadings of the chemical constituent of the first two factors. </w:t>
      </w:r>
      <w:r w:rsidRPr="00D11ADA">
        <w:rPr>
          <w:rFonts w:ascii="Times New Roman" w:hAnsi="Times New Roman" w:cs="Times New Roman"/>
          <w:b/>
        </w:rPr>
        <w:t>b.</w:t>
      </w:r>
      <w:r w:rsidRPr="00D11ADA">
        <w:rPr>
          <w:rFonts w:ascii="Times New Roman" w:hAnsi="Times New Roman" w:cs="Times New Roman"/>
        </w:rPr>
        <w:t xml:space="preserve"> Score plot of the first two scores.</w:t>
      </w:r>
    </w:p>
    <w:bookmarkEnd w:id="4"/>
    <w:p w14:paraId="68C69124" w14:textId="77777777" w:rsidR="00F94E06" w:rsidRPr="005C555F" w:rsidRDefault="00F94E06" w:rsidP="00F94E06">
      <w:pPr>
        <w:spacing w:line="276" w:lineRule="auto"/>
        <w:jc w:val="center"/>
        <w:rPr>
          <w:rFonts w:ascii="Times New Roman" w:hAnsi="Times New Roman" w:cs="Times New Roman"/>
        </w:rPr>
      </w:pPr>
      <w:r w:rsidRPr="005C555F">
        <w:rPr>
          <w:rFonts w:ascii="Times New Roman" w:hAnsi="Times New Roman" w:cs="Times New Roman"/>
          <w:noProof/>
        </w:rPr>
        <w:drawing>
          <wp:inline distT="0" distB="0" distL="0" distR="0" wp14:anchorId="35BAECBF" wp14:editId="5F1933E0">
            <wp:extent cx="3842821" cy="2599792"/>
            <wp:effectExtent l="19050" t="19050" r="24765" b="10160"/>
            <wp:docPr id="1" name="Picture 1" descr="Chart,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pie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96" r="25591" b="5148"/>
                    <a:stretch/>
                  </pic:blipFill>
                  <pic:spPr bwMode="auto">
                    <a:xfrm>
                      <a:off x="0" y="0"/>
                      <a:ext cx="3862252" cy="261293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BB04FC" w14:textId="77777777" w:rsidR="00F94E06" w:rsidRPr="005C555F" w:rsidRDefault="00F94E06" w:rsidP="00F94E06">
      <w:pPr>
        <w:spacing w:line="276" w:lineRule="auto"/>
        <w:jc w:val="both"/>
        <w:rPr>
          <w:rFonts w:ascii="Times New Roman" w:hAnsi="Times New Roman" w:cs="Times New Roman"/>
        </w:rPr>
      </w:pPr>
      <w:bookmarkStart w:id="5" w:name="_Hlk93050304"/>
      <w:r w:rsidRPr="005C555F">
        <w:rPr>
          <w:rFonts w:ascii="Times New Roman" w:hAnsi="Times New Roman" w:cs="Times New Roman"/>
          <w:b/>
          <w:bCs/>
          <w:color w:val="131413"/>
        </w:rPr>
        <w:t xml:space="preserve">Figure </w:t>
      </w:r>
      <w:r>
        <w:rPr>
          <w:rFonts w:ascii="Times New Roman" w:hAnsi="Times New Roman" w:cs="Times New Roman"/>
          <w:b/>
          <w:bCs/>
          <w:color w:val="131413"/>
        </w:rPr>
        <w:t>S4</w:t>
      </w:r>
      <w:r w:rsidRPr="005C555F">
        <w:rPr>
          <w:rFonts w:ascii="Times New Roman" w:hAnsi="Times New Roman" w:cs="Times New Roman"/>
          <w:b/>
          <w:bCs/>
          <w:color w:val="131413"/>
        </w:rPr>
        <w:t>:</w:t>
      </w:r>
      <w:r w:rsidRPr="005C555F">
        <w:rPr>
          <w:rFonts w:ascii="Times New Roman" w:hAnsi="Times New Roman" w:cs="Times New Roman"/>
          <w:color w:val="131413"/>
        </w:rPr>
        <w:t xml:space="preserve"> Percentage contribution of measured ionic species in rainwater in Shaune Garang catchment.</w:t>
      </w:r>
    </w:p>
    <w:bookmarkEnd w:id="5"/>
    <w:p w14:paraId="1B153EDA" w14:textId="77777777" w:rsidR="00D11ADA" w:rsidRDefault="00D11ADA" w:rsidP="00FA590C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6C425A8C" w14:textId="0DD7639D" w:rsidR="00FA590C" w:rsidRPr="005C555F" w:rsidRDefault="00FA590C" w:rsidP="00FA590C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5C555F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5C555F">
        <w:rPr>
          <w:rFonts w:ascii="Times New Roman" w:hAnsi="Times New Roman" w:cs="Times New Roman"/>
          <w:b/>
          <w:bCs/>
        </w:rPr>
        <w:t>1.</w:t>
      </w:r>
      <w:r w:rsidRPr="005C555F">
        <w:rPr>
          <w:rFonts w:ascii="Times New Roman" w:hAnsi="Times New Roman" w:cs="Times New Roman"/>
        </w:rPr>
        <w:t xml:space="preserve"> Concentration (</w:t>
      </w:r>
      <w:proofErr w:type="spellStart"/>
      <w:r w:rsidRPr="005C555F">
        <w:rPr>
          <w:rFonts w:ascii="Times New Roman" w:hAnsi="Times New Roman" w:cs="Times New Roman"/>
        </w:rPr>
        <w:t>μeq</w:t>
      </w:r>
      <w:proofErr w:type="spellEnd"/>
      <w:r w:rsidRPr="005C555F">
        <w:rPr>
          <w:rFonts w:ascii="Times New Roman" w:hAnsi="Times New Roman" w:cs="Times New Roman"/>
        </w:rPr>
        <w:t xml:space="preserve">/l) of ionic species of rainwater during the summer monsoon season of the year 2017. </w:t>
      </w:r>
    </w:p>
    <w:tbl>
      <w:tblPr>
        <w:tblW w:w="9040" w:type="dxa"/>
        <w:tblLook w:val="04A0" w:firstRow="1" w:lastRow="0" w:firstColumn="1" w:lastColumn="0" w:noHBand="0" w:noVBand="1"/>
      </w:tblPr>
      <w:tblGrid>
        <w:gridCol w:w="2055"/>
        <w:gridCol w:w="1232"/>
        <w:gridCol w:w="1439"/>
        <w:gridCol w:w="1438"/>
        <w:gridCol w:w="1438"/>
        <w:gridCol w:w="1438"/>
      </w:tblGrid>
      <w:tr w:rsidR="00FA590C" w:rsidRPr="005C555F" w14:paraId="725B342F" w14:textId="77777777" w:rsidTr="00FC73AB">
        <w:trPr>
          <w:trHeight w:val="319"/>
        </w:trPr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8AE43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Parameters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20E7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Min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2BC8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Max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88A0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Avg.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4CED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SD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0F2B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VWM</w:t>
            </w:r>
          </w:p>
        </w:tc>
      </w:tr>
      <w:tr w:rsidR="00FA590C" w:rsidRPr="005C555F" w14:paraId="12ED371C" w14:textId="77777777" w:rsidTr="00FC73AB">
        <w:trPr>
          <w:trHeight w:val="319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DEC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E4F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4.59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B68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6.73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DD45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5.47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73B1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F5A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5.56</w:t>
            </w:r>
          </w:p>
        </w:tc>
      </w:tr>
      <w:tr w:rsidR="00FA590C" w:rsidRPr="005C555F" w14:paraId="194CCF47" w14:textId="77777777" w:rsidTr="00FC73AB">
        <w:trPr>
          <w:trHeight w:val="351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F36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B1A4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15.23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E5E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56.45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A19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27.66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B25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10.66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972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27.35</w:t>
            </w:r>
          </w:p>
        </w:tc>
      </w:tr>
      <w:tr w:rsidR="00FA590C" w:rsidRPr="005C555F" w14:paraId="2A4EEB1E" w14:textId="77777777" w:rsidTr="00FC73AB">
        <w:trPr>
          <w:trHeight w:val="351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8B2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C92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04B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12.98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9974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6.56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EC53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2FA7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6.86</w:t>
            </w:r>
          </w:p>
        </w:tc>
      </w:tr>
      <w:tr w:rsidR="00FA590C" w:rsidRPr="005C555F" w14:paraId="6BB39DAE" w14:textId="77777777" w:rsidTr="00FC73AB">
        <w:trPr>
          <w:trHeight w:val="351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A26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2+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643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18.92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766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308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37.13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96D5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12.23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5EA5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35.7</w:t>
            </w:r>
          </w:p>
        </w:tc>
      </w:tr>
      <w:tr w:rsidR="00FA590C" w:rsidRPr="005C555F" w14:paraId="6673178E" w14:textId="77777777" w:rsidTr="00FC73AB">
        <w:trPr>
          <w:trHeight w:val="351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0FD3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Mg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F5F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3.65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805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21.45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617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13.98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2174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4.57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0A39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17.61</w:t>
            </w:r>
          </w:p>
        </w:tc>
      </w:tr>
      <w:tr w:rsidR="00FA590C" w:rsidRPr="005C555F" w14:paraId="014B4070" w14:textId="77777777" w:rsidTr="00FC73AB">
        <w:trPr>
          <w:trHeight w:val="351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7D2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F1F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11.26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DA5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56.21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F3C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31.28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286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16.59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CEF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29.47</w:t>
            </w:r>
          </w:p>
        </w:tc>
      </w:tr>
      <w:tr w:rsidR="00FA590C" w:rsidRPr="005C555F" w14:paraId="5EB99545" w14:textId="77777777" w:rsidTr="00FC73AB">
        <w:trPr>
          <w:trHeight w:val="384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C694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2-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F6F5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11.51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D61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48.29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10D1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23.83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0C8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11.98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42E7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22.32</w:t>
            </w:r>
          </w:p>
        </w:tc>
      </w:tr>
      <w:tr w:rsidR="00FA590C" w:rsidRPr="005C555F" w14:paraId="33EF081F" w14:textId="77777777" w:rsidTr="00FC73AB">
        <w:trPr>
          <w:trHeight w:val="384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73E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083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3.65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EE63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36.17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5144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18.75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569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1A1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20.61</w:t>
            </w:r>
          </w:p>
        </w:tc>
      </w:tr>
      <w:tr w:rsidR="00FA590C" w:rsidRPr="005C555F" w14:paraId="17AE7585" w14:textId="77777777" w:rsidTr="00FC73AB">
        <w:trPr>
          <w:trHeight w:val="384"/>
        </w:trPr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501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HCO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A9D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2.36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B5E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18.26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40B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8.09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14A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3.64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53B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7.71</w:t>
            </w:r>
          </w:p>
        </w:tc>
      </w:tr>
      <w:tr w:rsidR="00FA590C" w:rsidRPr="005C555F" w14:paraId="7B66D279" w14:textId="77777777" w:rsidTr="00FC73AB">
        <w:trPr>
          <w:trHeight w:val="384"/>
        </w:trPr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DF2C76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NH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B966B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3.14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A7192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7CEBE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14.87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71A9C4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5.95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8AC9A7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14.56</w:t>
            </w:r>
          </w:p>
        </w:tc>
      </w:tr>
      <w:bookmarkEnd w:id="3"/>
    </w:tbl>
    <w:p w14:paraId="3E02FA83" w14:textId="5DB7276F" w:rsidR="00F0358B" w:rsidRDefault="00F0358B"/>
    <w:p w14:paraId="5B6A8767" w14:textId="77777777" w:rsidR="00FA590C" w:rsidRPr="005C555F" w:rsidRDefault="00FA590C" w:rsidP="00FA590C">
      <w:pPr>
        <w:spacing w:line="276" w:lineRule="auto"/>
        <w:jc w:val="both"/>
        <w:rPr>
          <w:rFonts w:ascii="Times New Roman" w:hAnsi="Times New Roman" w:cs="Times New Roman"/>
        </w:rPr>
      </w:pPr>
      <w:r w:rsidRPr="005C555F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5C555F">
        <w:rPr>
          <w:rFonts w:ascii="Times New Roman" w:hAnsi="Times New Roman" w:cs="Times New Roman"/>
          <w:b/>
          <w:bCs/>
        </w:rPr>
        <w:t>2:</w:t>
      </w:r>
      <w:r w:rsidRPr="005C555F">
        <w:rPr>
          <w:rFonts w:ascii="Times New Roman" w:hAnsi="Times New Roman" w:cs="Times New Roman"/>
        </w:rPr>
        <w:t xml:space="preserve"> The ionic ratio of the observed ionic concentration in the rainwater from Shaune Garang catchment (unit in µeq/l).</w:t>
      </w:r>
    </w:p>
    <w:tbl>
      <w:tblPr>
        <w:tblW w:w="8988" w:type="dxa"/>
        <w:tblLook w:val="04A0" w:firstRow="1" w:lastRow="0" w:firstColumn="1" w:lastColumn="0" w:noHBand="0" w:noVBand="1"/>
      </w:tblPr>
      <w:tblGrid>
        <w:gridCol w:w="3379"/>
        <w:gridCol w:w="1601"/>
        <w:gridCol w:w="1649"/>
        <w:gridCol w:w="1411"/>
        <w:gridCol w:w="948"/>
      </w:tblGrid>
      <w:tr w:rsidR="00FA590C" w:rsidRPr="005C555F" w14:paraId="687B70F4" w14:textId="77777777" w:rsidTr="00FC73AB">
        <w:trPr>
          <w:trHeight w:val="355"/>
        </w:trPr>
        <w:tc>
          <w:tcPr>
            <w:tcW w:w="3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955F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Parameters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456A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Minimum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DF22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Maximum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0A58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Average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C0011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STD</w:t>
            </w:r>
          </w:p>
        </w:tc>
      </w:tr>
      <w:tr w:rsidR="00FA590C" w:rsidRPr="005C555F" w14:paraId="04AFB523" w14:textId="77777777" w:rsidTr="00FC73AB">
        <w:trPr>
          <w:trHeight w:val="408"/>
        </w:trPr>
        <w:tc>
          <w:tcPr>
            <w:tcW w:w="3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9263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  <w:r w:rsidRPr="005C555F">
              <w:rPr>
                <w:rFonts w:ascii="Times New Roman" w:hAnsi="Times New Roman" w:cs="Times New Roman"/>
              </w:rPr>
              <w:t xml:space="preserve"> +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2-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FE0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174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0.17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07D5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7F1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</w:t>
            </w:r>
          </w:p>
        </w:tc>
      </w:tr>
      <w:tr w:rsidR="00FA590C" w:rsidRPr="005C555F" w14:paraId="62C7A404" w14:textId="77777777" w:rsidTr="00FC73AB">
        <w:trPr>
          <w:trHeight w:val="355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B044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  <w:r w:rsidRPr="005C555F">
              <w:rPr>
                <w:rFonts w:ascii="Times New Roman" w:hAnsi="Times New Roman" w:cs="Times New Roman"/>
              </w:rPr>
              <w:t xml:space="preserve"> /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2-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1585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499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CBA6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814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0.60</w:t>
            </w:r>
          </w:p>
        </w:tc>
      </w:tr>
      <w:tr w:rsidR="00FA590C" w:rsidRPr="005C555F" w14:paraId="3153290F" w14:textId="77777777" w:rsidTr="00FC73AB">
        <w:trPr>
          <w:trHeight w:val="355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120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NH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 xml:space="preserve">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A76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0.42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CC21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C51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BDB1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0.21</w:t>
            </w:r>
          </w:p>
        </w:tc>
      </w:tr>
      <w:tr w:rsidR="00FA590C" w:rsidRPr="005C555F" w14:paraId="7CFE318A" w14:textId="77777777" w:rsidTr="00FC73AB">
        <w:trPr>
          <w:trHeight w:val="355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B04B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NH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 xml:space="preserve">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2-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636E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0.21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699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F47B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08D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0.38</w:t>
            </w:r>
          </w:p>
        </w:tc>
      </w:tr>
      <w:tr w:rsidR="00FA590C" w:rsidRPr="005C555F" w14:paraId="2C94037D" w14:textId="77777777" w:rsidTr="00FC73AB">
        <w:trPr>
          <w:trHeight w:val="355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6AA0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+ NH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 xml:space="preserve">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  <w:r w:rsidRPr="005C555F">
              <w:rPr>
                <w:rFonts w:ascii="Times New Roman" w:hAnsi="Times New Roman" w:cs="Times New Roman"/>
              </w:rPr>
              <w:t xml:space="preserve"> +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2-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60C1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A3C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2.75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F70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1.34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FE9F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0.51</w:t>
            </w:r>
          </w:p>
        </w:tc>
      </w:tr>
      <w:tr w:rsidR="00FA590C" w:rsidRPr="005C555F" w14:paraId="70641307" w14:textId="77777777" w:rsidTr="00FC73AB">
        <w:trPr>
          <w:trHeight w:val="355"/>
        </w:trPr>
        <w:tc>
          <w:tcPr>
            <w:tcW w:w="33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9133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  <w:r w:rsidRPr="005C555F">
              <w:rPr>
                <w:rFonts w:ascii="Times New Roman" w:hAnsi="Times New Roman" w:cs="Times New Roman"/>
              </w:rPr>
              <w:t xml:space="preserve"> + Cl</w:t>
            </w:r>
            <w:r w:rsidRPr="005C555F">
              <w:rPr>
                <w:rFonts w:ascii="Times New Roman" w:hAnsi="Times New Roman" w:cs="Times New Roman"/>
                <w:vertAlign w:val="superscript"/>
              </w:rPr>
              <w:t>-</w:t>
            </w:r>
            <w:r w:rsidRPr="005C555F">
              <w:rPr>
                <w:rFonts w:ascii="Times New Roman" w:hAnsi="Times New Roman" w:cs="Times New Roman"/>
              </w:rPr>
              <w:t xml:space="preserve"> /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2-</w:t>
            </w:r>
          </w:p>
        </w:tc>
        <w:tc>
          <w:tcPr>
            <w:tcW w:w="1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339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1.08</w:t>
            </w:r>
          </w:p>
        </w:tc>
        <w:tc>
          <w:tcPr>
            <w:tcW w:w="1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B899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4.60</w:t>
            </w:r>
          </w:p>
        </w:tc>
        <w:tc>
          <w:tcPr>
            <w:tcW w:w="1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7FA7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2.38</w:t>
            </w:r>
          </w:p>
        </w:tc>
        <w:tc>
          <w:tcPr>
            <w:tcW w:w="9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FAB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0.91</w:t>
            </w:r>
          </w:p>
        </w:tc>
      </w:tr>
      <w:tr w:rsidR="00FA590C" w:rsidRPr="005C555F" w14:paraId="59176CF0" w14:textId="77777777" w:rsidTr="00FC73AB">
        <w:trPr>
          <w:trHeight w:val="355"/>
        </w:trPr>
        <w:tc>
          <w:tcPr>
            <w:tcW w:w="3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AE2BC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3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  <w:r w:rsidRPr="005C555F">
              <w:rPr>
                <w:rFonts w:ascii="Times New Roman" w:hAnsi="Times New Roman" w:cs="Times New Roman"/>
              </w:rPr>
              <w:t xml:space="preserve"> +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 xml:space="preserve">2-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Ca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 xml:space="preserve">2+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+ Mg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2+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9356A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0.36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30BA8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3184D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82DF2" w14:textId="77777777" w:rsidR="00FA590C" w:rsidRPr="005C555F" w:rsidRDefault="00FA590C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0.39</w:t>
            </w:r>
          </w:p>
        </w:tc>
      </w:tr>
    </w:tbl>
    <w:p w14:paraId="5670C1C3" w14:textId="3B292456" w:rsidR="00FA590C" w:rsidRDefault="00FA590C"/>
    <w:p w14:paraId="7333B17D" w14:textId="77777777" w:rsidR="00B178D8" w:rsidRPr="005C555F" w:rsidRDefault="00B178D8" w:rsidP="00B178D8">
      <w:pPr>
        <w:spacing w:line="276" w:lineRule="auto"/>
        <w:jc w:val="both"/>
        <w:rPr>
          <w:rFonts w:ascii="Times New Roman" w:hAnsi="Times New Roman" w:cs="Times New Roman"/>
        </w:rPr>
      </w:pPr>
      <w:bookmarkStart w:id="6" w:name="_Hlk93051595"/>
      <w:r w:rsidRPr="005C555F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</w:t>
      </w:r>
      <w:r w:rsidRPr="005C555F">
        <w:rPr>
          <w:rFonts w:ascii="Times New Roman" w:hAnsi="Times New Roman" w:cs="Times New Roman"/>
          <w:b/>
        </w:rPr>
        <w:t xml:space="preserve">3: </w:t>
      </w:r>
      <w:r w:rsidRPr="005C555F">
        <w:rPr>
          <w:rFonts w:ascii="Times New Roman" w:hAnsi="Times New Roman" w:cs="Times New Roman"/>
        </w:rPr>
        <w:t>Neutralization factors (NF) for selected chemical parameters of Shaune Garang catchment compared with some previous studies in India.</w:t>
      </w:r>
    </w:p>
    <w:tbl>
      <w:tblPr>
        <w:tblW w:w="948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05"/>
        <w:gridCol w:w="726"/>
        <w:gridCol w:w="726"/>
        <w:gridCol w:w="726"/>
        <w:gridCol w:w="774"/>
        <w:gridCol w:w="726"/>
        <w:gridCol w:w="2302"/>
      </w:tblGrid>
      <w:tr w:rsidR="00B178D8" w:rsidRPr="005C555F" w14:paraId="31282BBE" w14:textId="77777777" w:rsidTr="00FC73AB">
        <w:trPr>
          <w:trHeight w:val="424"/>
        </w:trPr>
        <w:tc>
          <w:tcPr>
            <w:tcW w:w="3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D068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Studies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C46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K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IN"/>
              </w:rPr>
              <w:t>+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E841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IN"/>
              </w:rPr>
              <w:t>+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DB2E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Ca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IN"/>
              </w:rPr>
              <w:t>2+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443B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Mg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IN"/>
              </w:rPr>
              <w:t>2+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C05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NH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en-IN"/>
              </w:rPr>
              <w:t>4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AE2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References</w:t>
            </w:r>
          </w:p>
        </w:tc>
      </w:tr>
      <w:tr w:rsidR="00B178D8" w:rsidRPr="005C555F" w14:paraId="44F64166" w14:textId="77777777" w:rsidTr="00FC73AB">
        <w:trPr>
          <w:trHeight w:val="353"/>
        </w:trPr>
        <w:tc>
          <w:tcPr>
            <w:tcW w:w="35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F17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Shaune Garang, Himachal Pradesh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1D9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0.15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8B0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0.63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EBD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0.85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0C41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0.34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760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0.39</w:t>
            </w:r>
          </w:p>
        </w:tc>
        <w:tc>
          <w:tcPr>
            <w:tcW w:w="23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078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Present study</w:t>
            </w:r>
          </w:p>
        </w:tc>
      </w:tr>
      <w:tr w:rsidR="00B178D8" w:rsidRPr="005C555F" w14:paraId="5C9EB2E6" w14:textId="77777777" w:rsidTr="00FC73AB">
        <w:trPr>
          <w:trHeight w:val="353"/>
        </w:trPr>
        <w:tc>
          <w:tcPr>
            <w:tcW w:w="3505" w:type="dxa"/>
            <w:shd w:val="clear" w:color="auto" w:fill="auto"/>
            <w:noWrap/>
            <w:vAlign w:val="center"/>
            <w:hideMark/>
          </w:tcPr>
          <w:p w14:paraId="3637B5DB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Kothi, Himachal Pradesh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248573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7C45DB5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EFBE7E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40FC605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0.24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2D09824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0.31</w:t>
            </w:r>
          </w:p>
        </w:tc>
        <w:tc>
          <w:tcPr>
            <w:tcW w:w="2302" w:type="dxa"/>
            <w:shd w:val="clear" w:color="auto" w:fill="auto"/>
            <w:noWrap/>
            <w:vAlign w:val="center"/>
            <w:hideMark/>
          </w:tcPr>
          <w:p w14:paraId="60D814B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Tiwari et al., 2012</w:t>
            </w:r>
          </w:p>
        </w:tc>
      </w:tr>
      <w:tr w:rsidR="00B178D8" w:rsidRPr="005C555F" w14:paraId="344F353D" w14:textId="77777777" w:rsidTr="00FC73AB">
        <w:trPr>
          <w:trHeight w:val="353"/>
        </w:trPr>
        <w:tc>
          <w:tcPr>
            <w:tcW w:w="3505" w:type="dxa"/>
            <w:shd w:val="clear" w:color="auto" w:fill="auto"/>
            <w:noWrap/>
            <w:vAlign w:val="center"/>
            <w:hideMark/>
          </w:tcPr>
          <w:p w14:paraId="4F42114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Manora</w:t>
            </w:r>
            <w:proofErr w:type="spellEnd"/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Peak, Nainital, Uttarakhand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49D7D9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8E84840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222887C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4.08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7EDD6E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A5A2E30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0.32</w:t>
            </w:r>
          </w:p>
        </w:tc>
        <w:tc>
          <w:tcPr>
            <w:tcW w:w="2302" w:type="dxa"/>
            <w:shd w:val="clear" w:color="auto" w:fill="auto"/>
            <w:noWrap/>
            <w:vAlign w:val="center"/>
            <w:hideMark/>
          </w:tcPr>
          <w:p w14:paraId="00AAD23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Bisht et al., 2017</w:t>
            </w:r>
          </w:p>
        </w:tc>
      </w:tr>
      <w:tr w:rsidR="00B178D8" w:rsidRPr="005C555F" w14:paraId="4756760B" w14:textId="77777777" w:rsidTr="00FC73AB">
        <w:trPr>
          <w:trHeight w:val="353"/>
        </w:trPr>
        <w:tc>
          <w:tcPr>
            <w:tcW w:w="3505" w:type="dxa"/>
            <w:shd w:val="clear" w:color="auto" w:fill="auto"/>
            <w:noWrap/>
            <w:vAlign w:val="center"/>
            <w:hideMark/>
          </w:tcPr>
          <w:p w14:paraId="5DBA33E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Singhagad</w:t>
            </w:r>
            <w:proofErr w:type="spellEnd"/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Western Ghat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B665350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2F97082B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502126D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2DD1D4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17B894E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0.11</w:t>
            </w:r>
          </w:p>
        </w:tc>
        <w:tc>
          <w:tcPr>
            <w:tcW w:w="2302" w:type="dxa"/>
            <w:shd w:val="clear" w:color="auto" w:fill="auto"/>
            <w:noWrap/>
            <w:vAlign w:val="center"/>
            <w:hideMark/>
          </w:tcPr>
          <w:p w14:paraId="1F34CAD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Budhavant</w:t>
            </w:r>
            <w:proofErr w:type="spellEnd"/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et al., 2014</w:t>
            </w:r>
          </w:p>
        </w:tc>
      </w:tr>
      <w:tr w:rsidR="00B178D8" w:rsidRPr="005C555F" w14:paraId="048901F6" w14:textId="77777777" w:rsidTr="00FC73AB">
        <w:trPr>
          <w:trHeight w:val="353"/>
        </w:trPr>
        <w:tc>
          <w:tcPr>
            <w:tcW w:w="3505" w:type="dxa"/>
            <w:shd w:val="clear" w:color="auto" w:fill="auto"/>
            <w:noWrap/>
            <w:vAlign w:val="center"/>
            <w:hideMark/>
          </w:tcPr>
          <w:p w14:paraId="5AFB58F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Mahabaleshwar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7790D4D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A41550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766E39B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1.86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136556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6C77FF3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0.24</w:t>
            </w:r>
          </w:p>
        </w:tc>
        <w:tc>
          <w:tcPr>
            <w:tcW w:w="2302" w:type="dxa"/>
            <w:shd w:val="clear" w:color="auto" w:fill="auto"/>
            <w:noWrap/>
            <w:vAlign w:val="center"/>
            <w:hideMark/>
          </w:tcPr>
          <w:p w14:paraId="5286481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Waghmare et al., 2021</w:t>
            </w:r>
          </w:p>
        </w:tc>
      </w:tr>
      <w:tr w:rsidR="00B178D8" w:rsidRPr="005C555F" w14:paraId="6BDA615C" w14:textId="77777777" w:rsidTr="00FC73AB">
        <w:trPr>
          <w:trHeight w:val="353"/>
        </w:trPr>
        <w:tc>
          <w:tcPr>
            <w:tcW w:w="3505" w:type="dxa"/>
            <w:shd w:val="clear" w:color="auto" w:fill="auto"/>
            <w:noWrap/>
            <w:vAlign w:val="center"/>
            <w:hideMark/>
          </w:tcPr>
          <w:p w14:paraId="171CFF2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Pune,</w:t>
            </w:r>
            <w:r w:rsidRPr="005C555F">
              <w:rPr>
                <w:rFonts w:ascii="Times New Roman" w:hAnsi="Times New Roman" w:cs="Times New Roman"/>
              </w:rPr>
              <w:t xml:space="preserve">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Southwest India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E754B4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4D5503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672FFA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4C6BA4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56E5255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</w:t>
            </w:r>
          </w:p>
        </w:tc>
        <w:tc>
          <w:tcPr>
            <w:tcW w:w="2302" w:type="dxa"/>
            <w:shd w:val="clear" w:color="auto" w:fill="auto"/>
            <w:noWrap/>
            <w:vAlign w:val="center"/>
            <w:hideMark/>
          </w:tcPr>
          <w:p w14:paraId="2FD7260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Rao et al., 2016</w:t>
            </w:r>
          </w:p>
        </w:tc>
      </w:tr>
      <w:tr w:rsidR="00B178D8" w:rsidRPr="005C555F" w14:paraId="62F4AE3E" w14:textId="77777777" w:rsidTr="00FC73AB">
        <w:trPr>
          <w:trHeight w:val="353"/>
        </w:trPr>
        <w:tc>
          <w:tcPr>
            <w:tcW w:w="3505" w:type="dxa"/>
            <w:shd w:val="clear" w:color="auto" w:fill="auto"/>
            <w:noWrap/>
            <w:vAlign w:val="center"/>
            <w:hideMark/>
          </w:tcPr>
          <w:p w14:paraId="33D5F49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Delhi,</w:t>
            </w:r>
            <w:r w:rsidRPr="005C555F">
              <w:rPr>
                <w:rFonts w:ascii="Times New Roman" w:hAnsi="Times New Roman" w:cs="Times New Roman"/>
              </w:rPr>
              <w:t xml:space="preserve"> 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Northern India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3214391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CDFF09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61DAFA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7BE7F7C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0.49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D1A496B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0.17</w:t>
            </w:r>
          </w:p>
        </w:tc>
        <w:tc>
          <w:tcPr>
            <w:tcW w:w="2302" w:type="dxa"/>
            <w:shd w:val="clear" w:color="auto" w:fill="auto"/>
            <w:noWrap/>
            <w:vAlign w:val="center"/>
            <w:hideMark/>
          </w:tcPr>
          <w:p w14:paraId="447F4E8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Rao et al., 2016</w:t>
            </w:r>
          </w:p>
        </w:tc>
      </w:tr>
      <w:tr w:rsidR="00B178D8" w:rsidRPr="005C555F" w14:paraId="7F564935" w14:textId="77777777" w:rsidTr="00FC73AB">
        <w:trPr>
          <w:trHeight w:val="353"/>
        </w:trPr>
        <w:tc>
          <w:tcPr>
            <w:tcW w:w="3505" w:type="dxa"/>
            <w:shd w:val="clear" w:color="auto" w:fill="auto"/>
            <w:noWrap/>
            <w:vAlign w:val="center"/>
            <w:hideMark/>
          </w:tcPr>
          <w:p w14:paraId="5FCD5D8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Brahmaputra Valley, Tezpur 2012-18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64892E0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0.39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7DB7884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04F4CFF0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1.01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3ED9D54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14:paraId="45D7A2E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1.02</w:t>
            </w:r>
          </w:p>
        </w:tc>
        <w:tc>
          <w:tcPr>
            <w:tcW w:w="2302" w:type="dxa"/>
            <w:shd w:val="clear" w:color="auto" w:fill="auto"/>
            <w:noWrap/>
            <w:vAlign w:val="center"/>
            <w:hideMark/>
          </w:tcPr>
          <w:p w14:paraId="7C91C59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Ahmed et al., 2021</w:t>
            </w:r>
          </w:p>
        </w:tc>
      </w:tr>
      <w:bookmarkEnd w:id="6"/>
    </w:tbl>
    <w:p w14:paraId="3463C971" w14:textId="2642335F" w:rsidR="00B178D8" w:rsidRDefault="00B178D8"/>
    <w:p w14:paraId="557F853C" w14:textId="77777777" w:rsidR="00B178D8" w:rsidRPr="005C555F" w:rsidRDefault="00B178D8" w:rsidP="00B178D8">
      <w:pPr>
        <w:spacing w:line="276" w:lineRule="auto"/>
        <w:jc w:val="both"/>
        <w:rPr>
          <w:rFonts w:ascii="Times New Roman" w:hAnsi="Times New Roman" w:cs="Times New Roman"/>
        </w:rPr>
      </w:pPr>
      <w:r w:rsidRPr="005C555F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5C555F">
        <w:rPr>
          <w:rFonts w:ascii="Times New Roman" w:hAnsi="Times New Roman" w:cs="Times New Roman"/>
          <w:b/>
          <w:bCs/>
        </w:rPr>
        <w:t>4:</w:t>
      </w:r>
      <w:r w:rsidRPr="005C555F">
        <w:rPr>
          <w:rFonts w:ascii="Times New Roman" w:hAnsi="Times New Roman" w:cs="Times New Roman"/>
        </w:rPr>
        <w:t xml:space="preserve"> Comparison of equivalent concentration ratios of various ionic species concerning sodium ion (Na</w:t>
      </w:r>
      <w:r w:rsidRPr="005C555F">
        <w:rPr>
          <w:rFonts w:ascii="Times New Roman" w:hAnsi="Times New Roman" w:cs="Times New Roman"/>
          <w:vertAlign w:val="superscript"/>
        </w:rPr>
        <w:t>+</w:t>
      </w:r>
      <w:r w:rsidRPr="005C555F">
        <w:rPr>
          <w:rFonts w:ascii="Times New Roman" w:hAnsi="Times New Roman" w:cs="Times New Roman"/>
        </w:rPr>
        <w:t>) along with seawater ratio, sea salt, and non-sea salt (</w:t>
      </w:r>
      <w:proofErr w:type="spellStart"/>
      <w:r w:rsidRPr="005C555F">
        <w:rPr>
          <w:rFonts w:ascii="Times New Roman" w:hAnsi="Times New Roman" w:cs="Times New Roman"/>
        </w:rPr>
        <w:t>nss</w:t>
      </w:r>
      <w:proofErr w:type="spellEnd"/>
      <w:r w:rsidRPr="005C555F">
        <w:rPr>
          <w:rFonts w:ascii="Times New Roman" w:hAnsi="Times New Roman" w:cs="Times New Roman"/>
        </w:rPr>
        <w:t>) fractions (%) at Shaune Garang catchment.</w:t>
      </w:r>
    </w:p>
    <w:tbl>
      <w:tblPr>
        <w:tblW w:w="921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95"/>
        <w:gridCol w:w="1256"/>
        <w:gridCol w:w="1515"/>
        <w:gridCol w:w="1197"/>
        <w:gridCol w:w="1428"/>
        <w:gridCol w:w="1519"/>
      </w:tblGrid>
      <w:tr w:rsidR="00B178D8" w:rsidRPr="005C555F" w14:paraId="3954E7DD" w14:textId="77777777" w:rsidTr="00B178D8">
        <w:trPr>
          <w:trHeight w:val="482"/>
        </w:trPr>
        <w:tc>
          <w:tcPr>
            <w:tcW w:w="22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8271F9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FF2F68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-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</w:p>
          <w:p w14:paraId="16E8BF1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9F7763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Mg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5804520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8A86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2+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905D3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2-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 Na</w:t>
            </w:r>
            <w:r w:rsidRPr="005C555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+</w:t>
            </w:r>
          </w:p>
        </w:tc>
      </w:tr>
      <w:tr w:rsidR="00B178D8" w:rsidRPr="005C555F" w14:paraId="5A08EB7A" w14:textId="77777777" w:rsidTr="00B178D8">
        <w:trPr>
          <w:trHeight w:val="482"/>
        </w:trPr>
        <w:tc>
          <w:tcPr>
            <w:tcW w:w="229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94FDDC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Seawater Ratio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7FCFD7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1.16</w:t>
            </w:r>
          </w:p>
        </w:tc>
        <w:tc>
          <w:tcPr>
            <w:tcW w:w="151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F9522C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0.22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7636CD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C52E09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2802B4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0.12</w:t>
            </w:r>
          </w:p>
        </w:tc>
      </w:tr>
      <w:tr w:rsidR="00B178D8" w:rsidRPr="005C555F" w14:paraId="65A0D12D" w14:textId="77777777" w:rsidTr="00B178D8">
        <w:trPr>
          <w:trHeight w:val="389"/>
        </w:trPr>
        <w:tc>
          <w:tcPr>
            <w:tcW w:w="2295" w:type="dxa"/>
            <w:shd w:val="clear" w:color="auto" w:fill="auto"/>
            <w:noWrap/>
            <w:hideMark/>
          </w:tcPr>
          <w:p w14:paraId="233E995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Shaune Garang</w:t>
            </w:r>
          </w:p>
        </w:tc>
        <w:tc>
          <w:tcPr>
            <w:tcW w:w="1256" w:type="dxa"/>
            <w:shd w:val="clear" w:color="auto" w:fill="auto"/>
            <w:noWrap/>
            <w:hideMark/>
          </w:tcPr>
          <w:p w14:paraId="338E49C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1.14</w:t>
            </w:r>
          </w:p>
        </w:tc>
        <w:tc>
          <w:tcPr>
            <w:tcW w:w="1515" w:type="dxa"/>
            <w:shd w:val="clear" w:color="auto" w:fill="auto"/>
            <w:noWrap/>
            <w:hideMark/>
          </w:tcPr>
          <w:p w14:paraId="74B1D5B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0.54</w:t>
            </w:r>
          </w:p>
        </w:tc>
        <w:tc>
          <w:tcPr>
            <w:tcW w:w="1197" w:type="dxa"/>
            <w:shd w:val="clear" w:color="auto" w:fill="auto"/>
            <w:noWrap/>
            <w:hideMark/>
          </w:tcPr>
          <w:p w14:paraId="6561FAE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0.24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7AE2FC6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1.35</w:t>
            </w:r>
          </w:p>
        </w:tc>
        <w:tc>
          <w:tcPr>
            <w:tcW w:w="1519" w:type="dxa"/>
            <w:shd w:val="clear" w:color="auto" w:fill="auto"/>
            <w:noWrap/>
            <w:hideMark/>
          </w:tcPr>
          <w:p w14:paraId="70FAEE9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0.87</w:t>
            </w:r>
          </w:p>
        </w:tc>
      </w:tr>
      <w:tr w:rsidR="00B178D8" w:rsidRPr="005C555F" w14:paraId="54DE57C7" w14:textId="77777777" w:rsidTr="00B178D8">
        <w:trPr>
          <w:trHeight w:val="389"/>
        </w:trPr>
        <w:tc>
          <w:tcPr>
            <w:tcW w:w="2295" w:type="dxa"/>
            <w:shd w:val="clear" w:color="auto" w:fill="auto"/>
            <w:noWrap/>
            <w:vAlign w:val="center"/>
          </w:tcPr>
          <w:p w14:paraId="6585AAF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SSF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53FC12E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98.27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086F087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40.74</w:t>
            </w:r>
          </w:p>
        </w:tc>
        <w:tc>
          <w:tcPr>
            <w:tcW w:w="1197" w:type="dxa"/>
            <w:shd w:val="clear" w:color="auto" w:fill="auto"/>
            <w:noWrap/>
            <w:vAlign w:val="center"/>
          </w:tcPr>
          <w:p w14:paraId="26A43BB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8.33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 w14:paraId="05945CD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2.96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 w14:paraId="27BB3B4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13.79</w:t>
            </w:r>
          </w:p>
        </w:tc>
      </w:tr>
      <w:tr w:rsidR="00B178D8" w:rsidRPr="005C555F" w14:paraId="3BE82FE2" w14:textId="77777777" w:rsidTr="00B178D8">
        <w:trPr>
          <w:trHeight w:val="389"/>
        </w:trPr>
        <w:tc>
          <w:tcPr>
            <w:tcW w:w="2295" w:type="dxa"/>
            <w:shd w:val="clear" w:color="auto" w:fill="auto"/>
            <w:noWrap/>
            <w:vAlign w:val="bottom"/>
          </w:tcPr>
          <w:p w14:paraId="70DA5B9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NSSF</w:t>
            </w:r>
          </w:p>
        </w:tc>
        <w:tc>
          <w:tcPr>
            <w:tcW w:w="1256" w:type="dxa"/>
            <w:shd w:val="clear" w:color="auto" w:fill="auto"/>
            <w:noWrap/>
            <w:vAlign w:val="bottom"/>
          </w:tcPr>
          <w:p w14:paraId="03F871B9" w14:textId="77777777" w:rsidR="00B178D8" w:rsidRPr="005C555F" w:rsidRDefault="00B178D8" w:rsidP="00FC73AB">
            <w:pPr>
              <w:tabs>
                <w:tab w:val="left" w:pos="312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1.73</w:t>
            </w:r>
          </w:p>
        </w:tc>
        <w:tc>
          <w:tcPr>
            <w:tcW w:w="1515" w:type="dxa"/>
            <w:shd w:val="clear" w:color="auto" w:fill="auto"/>
            <w:noWrap/>
            <w:vAlign w:val="bottom"/>
          </w:tcPr>
          <w:p w14:paraId="6D2F6CCB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59.26</w:t>
            </w:r>
          </w:p>
        </w:tc>
        <w:tc>
          <w:tcPr>
            <w:tcW w:w="1197" w:type="dxa"/>
            <w:shd w:val="clear" w:color="auto" w:fill="auto"/>
            <w:noWrap/>
            <w:vAlign w:val="bottom"/>
          </w:tcPr>
          <w:p w14:paraId="4F6D967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91.67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14:paraId="3A33253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97.04</w:t>
            </w:r>
          </w:p>
        </w:tc>
        <w:tc>
          <w:tcPr>
            <w:tcW w:w="1519" w:type="dxa"/>
            <w:shd w:val="clear" w:color="auto" w:fill="auto"/>
            <w:noWrap/>
            <w:vAlign w:val="bottom"/>
          </w:tcPr>
          <w:p w14:paraId="572830E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86.21</w:t>
            </w:r>
          </w:p>
        </w:tc>
      </w:tr>
    </w:tbl>
    <w:p w14:paraId="54B999FA" w14:textId="4FE54EA6" w:rsidR="00B178D8" w:rsidRDefault="00B178D8"/>
    <w:p w14:paraId="4BAF4E55" w14:textId="2752DE7A" w:rsidR="00B178D8" w:rsidRPr="005C555F" w:rsidRDefault="00B178D8" w:rsidP="00B178D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131413"/>
        </w:rPr>
      </w:pPr>
      <w:bookmarkStart w:id="7" w:name="_Hlk93051698"/>
      <w:r w:rsidRPr="005C555F">
        <w:rPr>
          <w:rFonts w:ascii="Times New Roman" w:hAnsi="Times New Roman" w:cs="Times New Roman"/>
          <w:b/>
          <w:bCs/>
        </w:rPr>
        <w:t xml:space="preserve">Table </w:t>
      </w:r>
      <w:r w:rsidR="00D8616C">
        <w:rPr>
          <w:rFonts w:ascii="Times New Roman" w:hAnsi="Times New Roman" w:cs="Times New Roman"/>
          <w:b/>
          <w:bCs/>
        </w:rPr>
        <w:t>S</w:t>
      </w:r>
      <w:r w:rsidRPr="005C555F">
        <w:rPr>
          <w:rFonts w:ascii="Times New Roman" w:hAnsi="Times New Roman" w:cs="Times New Roman"/>
          <w:b/>
          <w:bCs/>
        </w:rPr>
        <w:t>5:</w:t>
      </w:r>
      <w:r w:rsidRPr="005C555F">
        <w:rPr>
          <w:rFonts w:ascii="Times New Roman" w:hAnsi="Times New Roman" w:cs="Times New Roman"/>
        </w:rPr>
        <w:t xml:space="preserve"> </w:t>
      </w:r>
      <w:r w:rsidRPr="005C555F">
        <w:rPr>
          <w:rFonts w:ascii="Times New Roman" w:hAnsi="Times New Roman" w:cs="Times New Roman"/>
          <w:color w:val="131413"/>
        </w:rPr>
        <w:t>Enrichment factors (EF) of chemical parameters in rainwater of Shaune Garang catchment and comparison with previous studies.</w:t>
      </w:r>
    </w:p>
    <w:tbl>
      <w:tblPr>
        <w:tblW w:w="923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59"/>
        <w:gridCol w:w="700"/>
        <w:gridCol w:w="700"/>
        <w:gridCol w:w="711"/>
        <w:gridCol w:w="711"/>
        <w:gridCol w:w="711"/>
        <w:gridCol w:w="2342"/>
      </w:tblGrid>
      <w:tr w:rsidR="00B178D8" w:rsidRPr="005C555F" w14:paraId="42D647E4" w14:textId="77777777" w:rsidTr="00FC73AB">
        <w:trPr>
          <w:trHeight w:val="320"/>
        </w:trPr>
        <w:tc>
          <w:tcPr>
            <w:tcW w:w="3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5CFCE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  <w:t>Enrichment Factor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5F049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  <w:t>Cl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IN"/>
              </w:rPr>
              <w:t>-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13F99B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  <w:t>Mg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IN"/>
              </w:rPr>
              <w:t>2+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F946F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  <w:t>K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IN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25509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  <w:t>Ca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IN"/>
              </w:rPr>
              <w:t>2+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92AF2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  <w:t>SO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bscript"/>
                <w:lang w:eastAsia="en-IN"/>
              </w:rPr>
              <w:t>4</w:t>
            </w: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IN"/>
              </w:rPr>
              <w:t>2-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155C79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IN"/>
              </w:rPr>
              <w:t>References</w:t>
            </w:r>
          </w:p>
        </w:tc>
      </w:tr>
      <w:tr w:rsidR="00B178D8" w:rsidRPr="005C555F" w14:paraId="2D8622D1" w14:textId="77777777" w:rsidTr="00FC73AB">
        <w:trPr>
          <w:trHeight w:val="320"/>
        </w:trPr>
        <w:tc>
          <w:tcPr>
            <w:tcW w:w="33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90C87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Shaune Garang, Himachal Pradesh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67B13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0.98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70623A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2.45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91CE7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12.0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AAE2E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33.75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CEB34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7.25</w:t>
            </w:r>
          </w:p>
        </w:tc>
        <w:tc>
          <w:tcPr>
            <w:tcW w:w="235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BC1311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Present Study </w:t>
            </w:r>
          </w:p>
        </w:tc>
      </w:tr>
      <w:tr w:rsidR="00B178D8" w:rsidRPr="005C555F" w14:paraId="0ACDF62D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0DF27A6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Kothi, Himachal Pradesh</w:t>
            </w:r>
          </w:p>
        </w:tc>
        <w:tc>
          <w:tcPr>
            <w:tcW w:w="700" w:type="dxa"/>
            <w:shd w:val="clear" w:color="auto" w:fill="auto"/>
            <w:noWrap/>
          </w:tcPr>
          <w:p w14:paraId="2A4D958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1.05</w:t>
            </w:r>
          </w:p>
        </w:tc>
        <w:tc>
          <w:tcPr>
            <w:tcW w:w="700" w:type="dxa"/>
            <w:shd w:val="clear" w:color="auto" w:fill="auto"/>
            <w:noWrap/>
          </w:tcPr>
          <w:p w14:paraId="7D6E686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1.98</w:t>
            </w:r>
          </w:p>
        </w:tc>
        <w:tc>
          <w:tcPr>
            <w:tcW w:w="708" w:type="dxa"/>
            <w:shd w:val="clear" w:color="auto" w:fill="auto"/>
            <w:noWrap/>
          </w:tcPr>
          <w:p w14:paraId="0FA7599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10.9</w:t>
            </w:r>
          </w:p>
        </w:tc>
        <w:tc>
          <w:tcPr>
            <w:tcW w:w="708" w:type="dxa"/>
            <w:shd w:val="clear" w:color="auto" w:fill="auto"/>
            <w:noWrap/>
          </w:tcPr>
          <w:p w14:paraId="22257FA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32.23</w:t>
            </w:r>
          </w:p>
        </w:tc>
        <w:tc>
          <w:tcPr>
            <w:tcW w:w="708" w:type="dxa"/>
            <w:shd w:val="clear" w:color="auto" w:fill="auto"/>
            <w:noWrap/>
          </w:tcPr>
          <w:p w14:paraId="139E01A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9.32</w:t>
            </w:r>
          </w:p>
        </w:tc>
        <w:tc>
          <w:tcPr>
            <w:tcW w:w="2351" w:type="dxa"/>
            <w:shd w:val="clear" w:color="auto" w:fill="auto"/>
          </w:tcPr>
          <w:p w14:paraId="2FB340E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Tiwari et al., 2012</w:t>
            </w:r>
          </w:p>
        </w:tc>
      </w:tr>
      <w:tr w:rsidR="00B178D8" w:rsidRPr="005C555F" w14:paraId="7330C318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1A69D36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Monera Park Nainital, Uttarakhand</w:t>
            </w:r>
          </w:p>
        </w:tc>
        <w:tc>
          <w:tcPr>
            <w:tcW w:w="700" w:type="dxa"/>
            <w:shd w:val="clear" w:color="auto" w:fill="auto"/>
            <w:noWrap/>
          </w:tcPr>
          <w:p w14:paraId="68E09D1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1.18</w:t>
            </w:r>
          </w:p>
        </w:tc>
        <w:tc>
          <w:tcPr>
            <w:tcW w:w="700" w:type="dxa"/>
            <w:shd w:val="clear" w:color="auto" w:fill="auto"/>
            <w:noWrap/>
          </w:tcPr>
          <w:p w14:paraId="0BF85B4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3.79</w:t>
            </w:r>
          </w:p>
        </w:tc>
        <w:tc>
          <w:tcPr>
            <w:tcW w:w="708" w:type="dxa"/>
            <w:shd w:val="clear" w:color="auto" w:fill="auto"/>
            <w:noWrap/>
          </w:tcPr>
          <w:p w14:paraId="51D32C7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38.07</w:t>
            </w:r>
          </w:p>
        </w:tc>
        <w:tc>
          <w:tcPr>
            <w:tcW w:w="708" w:type="dxa"/>
            <w:shd w:val="clear" w:color="auto" w:fill="auto"/>
            <w:noWrap/>
          </w:tcPr>
          <w:p w14:paraId="2D5D40A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61.73</w:t>
            </w:r>
          </w:p>
        </w:tc>
        <w:tc>
          <w:tcPr>
            <w:tcW w:w="708" w:type="dxa"/>
            <w:shd w:val="clear" w:color="auto" w:fill="auto"/>
            <w:noWrap/>
          </w:tcPr>
          <w:p w14:paraId="6D86DAD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3.28</w:t>
            </w:r>
          </w:p>
        </w:tc>
        <w:tc>
          <w:tcPr>
            <w:tcW w:w="2351" w:type="dxa"/>
            <w:shd w:val="clear" w:color="auto" w:fill="auto"/>
          </w:tcPr>
          <w:p w14:paraId="6986CB4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Bisht et al., 2017</w:t>
            </w:r>
          </w:p>
        </w:tc>
      </w:tr>
      <w:tr w:rsidR="00B178D8" w:rsidRPr="005C555F" w14:paraId="40E49A3B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30B9764B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Panipat, Haryana</w:t>
            </w:r>
          </w:p>
        </w:tc>
        <w:tc>
          <w:tcPr>
            <w:tcW w:w="700" w:type="dxa"/>
            <w:shd w:val="clear" w:color="auto" w:fill="auto"/>
            <w:noWrap/>
          </w:tcPr>
          <w:p w14:paraId="55FBD76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1.08</w:t>
            </w:r>
          </w:p>
        </w:tc>
        <w:tc>
          <w:tcPr>
            <w:tcW w:w="700" w:type="dxa"/>
            <w:shd w:val="clear" w:color="auto" w:fill="auto"/>
            <w:noWrap/>
          </w:tcPr>
          <w:p w14:paraId="3983D1E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7.84</w:t>
            </w:r>
          </w:p>
        </w:tc>
        <w:tc>
          <w:tcPr>
            <w:tcW w:w="708" w:type="dxa"/>
            <w:shd w:val="clear" w:color="auto" w:fill="auto"/>
            <w:noWrap/>
          </w:tcPr>
          <w:p w14:paraId="11176C7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46.79</w:t>
            </w:r>
          </w:p>
        </w:tc>
        <w:tc>
          <w:tcPr>
            <w:tcW w:w="708" w:type="dxa"/>
            <w:shd w:val="clear" w:color="auto" w:fill="auto"/>
            <w:noWrap/>
          </w:tcPr>
          <w:p w14:paraId="4AA824B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142.6</w:t>
            </w:r>
          </w:p>
        </w:tc>
        <w:tc>
          <w:tcPr>
            <w:tcW w:w="708" w:type="dxa"/>
            <w:shd w:val="clear" w:color="auto" w:fill="auto"/>
            <w:noWrap/>
          </w:tcPr>
          <w:p w14:paraId="2F96198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51.12</w:t>
            </w:r>
          </w:p>
        </w:tc>
        <w:tc>
          <w:tcPr>
            <w:tcW w:w="2351" w:type="dxa"/>
            <w:shd w:val="clear" w:color="auto" w:fill="auto"/>
          </w:tcPr>
          <w:p w14:paraId="2C5E836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Tiwari et al., 2008</w:t>
            </w:r>
          </w:p>
        </w:tc>
      </w:tr>
      <w:tr w:rsidR="00B178D8" w:rsidRPr="005C555F" w14:paraId="2C307425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1CFD94A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NTPC Dadri, Uttar Pradesh</w:t>
            </w:r>
          </w:p>
        </w:tc>
        <w:tc>
          <w:tcPr>
            <w:tcW w:w="700" w:type="dxa"/>
            <w:shd w:val="clear" w:color="auto" w:fill="auto"/>
            <w:noWrap/>
          </w:tcPr>
          <w:p w14:paraId="473CFF5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1.02</w:t>
            </w:r>
          </w:p>
        </w:tc>
        <w:tc>
          <w:tcPr>
            <w:tcW w:w="700" w:type="dxa"/>
            <w:shd w:val="clear" w:color="auto" w:fill="auto"/>
            <w:noWrap/>
          </w:tcPr>
          <w:p w14:paraId="0A1BC42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6.5</w:t>
            </w:r>
          </w:p>
        </w:tc>
        <w:tc>
          <w:tcPr>
            <w:tcW w:w="708" w:type="dxa"/>
            <w:shd w:val="clear" w:color="auto" w:fill="auto"/>
            <w:noWrap/>
          </w:tcPr>
          <w:p w14:paraId="6641046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2.61</w:t>
            </w:r>
          </w:p>
        </w:tc>
        <w:tc>
          <w:tcPr>
            <w:tcW w:w="708" w:type="dxa"/>
            <w:shd w:val="clear" w:color="auto" w:fill="auto"/>
            <w:noWrap/>
          </w:tcPr>
          <w:p w14:paraId="6753B7E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11.26</w:t>
            </w:r>
          </w:p>
        </w:tc>
        <w:tc>
          <w:tcPr>
            <w:tcW w:w="708" w:type="dxa"/>
            <w:shd w:val="clear" w:color="auto" w:fill="auto"/>
            <w:noWrap/>
          </w:tcPr>
          <w:p w14:paraId="11C28E0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3.64</w:t>
            </w:r>
          </w:p>
        </w:tc>
        <w:tc>
          <w:tcPr>
            <w:tcW w:w="2351" w:type="dxa"/>
            <w:shd w:val="clear" w:color="auto" w:fill="auto"/>
          </w:tcPr>
          <w:p w14:paraId="6FD07BF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Salve et al., 2011</w:t>
            </w:r>
          </w:p>
        </w:tc>
      </w:tr>
      <w:tr w:rsidR="00B178D8" w:rsidRPr="005C555F" w14:paraId="00B36714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59E478F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Lucknow, Uttar Pradesh</w:t>
            </w:r>
          </w:p>
        </w:tc>
        <w:tc>
          <w:tcPr>
            <w:tcW w:w="700" w:type="dxa"/>
            <w:shd w:val="clear" w:color="auto" w:fill="auto"/>
            <w:noWrap/>
          </w:tcPr>
          <w:p w14:paraId="2D00BD0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1.10</w:t>
            </w:r>
          </w:p>
        </w:tc>
        <w:tc>
          <w:tcPr>
            <w:tcW w:w="700" w:type="dxa"/>
            <w:shd w:val="clear" w:color="auto" w:fill="auto"/>
            <w:noWrap/>
          </w:tcPr>
          <w:p w14:paraId="1060523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17.8</w:t>
            </w:r>
          </w:p>
        </w:tc>
        <w:tc>
          <w:tcPr>
            <w:tcW w:w="708" w:type="dxa"/>
            <w:shd w:val="clear" w:color="auto" w:fill="auto"/>
            <w:noWrap/>
          </w:tcPr>
          <w:p w14:paraId="5A3FDDC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1.04</w:t>
            </w:r>
          </w:p>
        </w:tc>
        <w:tc>
          <w:tcPr>
            <w:tcW w:w="708" w:type="dxa"/>
            <w:shd w:val="clear" w:color="auto" w:fill="auto"/>
            <w:noWrap/>
          </w:tcPr>
          <w:p w14:paraId="5F2CF40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106.4</w:t>
            </w:r>
          </w:p>
        </w:tc>
        <w:tc>
          <w:tcPr>
            <w:tcW w:w="708" w:type="dxa"/>
            <w:shd w:val="clear" w:color="auto" w:fill="auto"/>
            <w:noWrap/>
          </w:tcPr>
          <w:p w14:paraId="5A9AF30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12.10</w:t>
            </w:r>
          </w:p>
        </w:tc>
        <w:tc>
          <w:tcPr>
            <w:tcW w:w="2351" w:type="dxa"/>
            <w:shd w:val="clear" w:color="auto" w:fill="auto"/>
          </w:tcPr>
          <w:p w14:paraId="056B4E9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proofErr w:type="spellStart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Khare</w:t>
            </w:r>
            <w:proofErr w:type="spellEnd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 xml:space="preserve"> et al., 2004</w:t>
            </w:r>
          </w:p>
        </w:tc>
      </w:tr>
      <w:tr w:rsidR="00B178D8" w:rsidRPr="005C555F" w14:paraId="684A0834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7D862AC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New Delhi</w:t>
            </w:r>
          </w:p>
        </w:tc>
        <w:tc>
          <w:tcPr>
            <w:tcW w:w="700" w:type="dxa"/>
            <w:shd w:val="clear" w:color="auto" w:fill="auto"/>
            <w:noWrap/>
          </w:tcPr>
          <w:p w14:paraId="1F23FD32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1.70</w:t>
            </w:r>
          </w:p>
        </w:tc>
        <w:tc>
          <w:tcPr>
            <w:tcW w:w="700" w:type="dxa"/>
            <w:shd w:val="clear" w:color="auto" w:fill="auto"/>
            <w:noWrap/>
          </w:tcPr>
          <w:p w14:paraId="42B53191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1.76</w:t>
            </w:r>
          </w:p>
        </w:tc>
        <w:tc>
          <w:tcPr>
            <w:tcW w:w="708" w:type="dxa"/>
            <w:shd w:val="clear" w:color="auto" w:fill="auto"/>
            <w:noWrap/>
          </w:tcPr>
          <w:p w14:paraId="3C3B6FA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4F381E2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50.34</w:t>
            </w:r>
          </w:p>
        </w:tc>
        <w:tc>
          <w:tcPr>
            <w:tcW w:w="708" w:type="dxa"/>
            <w:shd w:val="clear" w:color="auto" w:fill="auto"/>
            <w:noWrap/>
          </w:tcPr>
          <w:p w14:paraId="36EABED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184.7</w:t>
            </w:r>
          </w:p>
        </w:tc>
        <w:tc>
          <w:tcPr>
            <w:tcW w:w="2351" w:type="dxa"/>
            <w:shd w:val="clear" w:color="auto" w:fill="auto"/>
          </w:tcPr>
          <w:p w14:paraId="66A87980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proofErr w:type="spellStart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Kulshrestha</w:t>
            </w:r>
            <w:proofErr w:type="spellEnd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 xml:space="preserve"> et al., 1995</w:t>
            </w:r>
          </w:p>
        </w:tc>
      </w:tr>
      <w:tr w:rsidR="00B178D8" w:rsidRPr="005C555F" w14:paraId="7296CF0A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7B299186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 xml:space="preserve">Bhubaneswar, Odisha             </w:t>
            </w:r>
          </w:p>
        </w:tc>
        <w:tc>
          <w:tcPr>
            <w:tcW w:w="700" w:type="dxa"/>
            <w:shd w:val="clear" w:color="auto" w:fill="auto"/>
            <w:noWrap/>
          </w:tcPr>
          <w:p w14:paraId="04C0AB5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0.9</w:t>
            </w:r>
          </w:p>
        </w:tc>
        <w:tc>
          <w:tcPr>
            <w:tcW w:w="700" w:type="dxa"/>
            <w:shd w:val="clear" w:color="auto" w:fill="auto"/>
            <w:noWrap/>
          </w:tcPr>
          <w:p w14:paraId="6E7993D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9.08</w:t>
            </w:r>
          </w:p>
        </w:tc>
        <w:tc>
          <w:tcPr>
            <w:tcW w:w="708" w:type="dxa"/>
            <w:shd w:val="clear" w:color="auto" w:fill="auto"/>
            <w:noWrap/>
          </w:tcPr>
          <w:p w14:paraId="4929DFF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 w14:paraId="66821BE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5.81</w:t>
            </w:r>
          </w:p>
        </w:tc>
        <w:tc>
          <w:tcPr>
            <w:tcW w:w="708" w:type="dxa"/>
            <w:shd w:val="clear" w:color="auto" w:fill="auto"/>
            <w:noWrap/>
          </w:tcPr>
          <w:p w14:paraId="2875AC4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4.15</w:t>
            </w:r>
          </w:p>
        </w:tc>
        <w:tc>
          <w:tcPr>
            <w:tcW w:w="2351" w:type="dxa"/>
            <w:shd w:val="clear" w:color="auto" w:fill="auto"/>
          </w:tcPr>
          <w:p w14:paraId="455F42E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Das et al., 2010</w:t>
            </w:r>
          </w:p>
        </w:tc>
      </w:tr>
      <w:tr w:rsidR="00B178D8" w:rsidRPr="005C555F" w14:paraId="0F2CD011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1E91B024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proofErr w:type="spellStart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Sinhagad</w:t>
            </w:r>
            <w:proofErr w:type="spellEnd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, Western Ghats</w:t>
            </w:r>
          </w:p>
        </w:tc>
        <w:tc>
          <w:tcPr>
            <w:tcW w:w="700" w:type="dxa"/>
            <w:shd w:val="clear" w:color="auto" w:fill="auto"/>
            <w:noWrap/>
          </w:tcPr>
          <w:p w14:paraId="561F122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1.03</w:t>
            </w:r>
          </w:p>
        </w:tc>
        <w:tc>
          <w:tcPr>
            <w:tcW w:w="700" w:type="dxa"/>
            <w:shd w:val="clear" w:color="auto" w:fill="auto"/>
            <w:noWrap/>
          </w:tcPr>
          <w:p w14:paraId="0107F0B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1.49</w:t>
            </w:r>
          </w:p>
        </w:tc>
        <w:tc>
          <w:tcPr>
            <w:tcW w:w="708" w:type="dxa"/>
            <w:shd w:val="clear" w:color="auto" w:fill="auto"/>
            <w:noWrap/>
          </w:tcPr>
          <w:p w14:paraId="28AA0C5F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2.72</w:t>
            </w:r>
          </w:p>
        </w:tc>
        <w:tc>
          <w:tcPr>
            <w:tcW w:w="708" w:type="dxa"/>
            <w:shd w:val="clear" w:color="auto" w:fill="auto"/>
            <w:noWrap/>
          </w:tcPr>
          <w:p w14:paraId="1EA9705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15.68</w:t>
            </w:r>
          </w:p>
        </w:tc>
        <w:tc>
          <w:tcPr>
            <w:tcW w:w="708" w:type="dxa"/>
            <w:shd w:val="clear" w:color="auto" w:fill="auto"/>
            <w:noWrap/>
          </w:tcPr>
          <w:p w14:paraId="6547275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7.94</w:t>
            </w:r>
          </w:p>
        </w:tc>
        <w:tc>
          <w:tcPr>
            <w:tcW w:w="2351" w:type="dxa"/>
            <w:shd w:val="clear" w:color="auto" w:fill="auto"/>
          </w:tcPr>
          <w:p w14:paraId="75BDD8A3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proofErr w:type="spellStart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Budhavant</w:t>
            </w:r>
            <w:proofErr w:type="spellEnd"/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 xml:space="preserve"> et al., 2009</w:t>
            </w:r>
          </w:p>
        </w:tc>
      </w:tr>
      <w:tr w:rsidR="00B178D8" w:rsidRPr="005C555F" w14:paraId="27F9C856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  <w:hideMark/>
          </w:tcPr>
          <w:p w14:paraId="4536D08D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Panipat, Haryana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62EB89C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1.08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0111D8B0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7.84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4B2844C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46.79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F8A1F77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142.6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0E604F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51.12</w:t>
            </w:r>
          </w:p>
        </w:tc>
        <w:tc>
          <w:tcPr>
            <w:tcW w:w="2351" w:type="dxa"/>
            <w:shd w:val="clear" w:color="auto" w:fill="auto"/>
            <w:hideMark/>
          </w:tcPr>
          <w:p w14:paraId="335A3D9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Tiwari et al., 2008</w:t>
            </w:r>
          </w:p>
        </w:tc>
      </w:tr>
      <w:tr w:rsidR="00B178D8" w:rsidRPr="005C555F" w14:paraId="34839A40" w14:textId="77777777" w:rsidTr="00FC73AB">
        <w:trPr>
          <w:trHeight w:val="320"/>
        </w:trPr>
        <w:tc>
          <w:tcPr>
            <w:tcW w:w="3359" w:type="dxa"/>
            <w:shd w:val="clear" w:color="auto" w:fill="auto"/>
            <w:noWrap/>
          </w:tcPr>
          <w:p w14:paraId="34875619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Rameswaram, Tamil Nadu</w:t>
            </w:r>
          </w:p>
        </w:tc>
        <w:tc>
          <w:tcPr>
            <w:tcW w:w="700" w:type="dxa"/>
            <w:shd w:val="clear" w:color="auto" w:fill="auto"/>
            <w:noWrap/>
          </w:tcPr>
          <w:p w14:paraId="46FEC22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1.07</w:t>
            </w:r>
          </w:p>
        </w:tc>
        <w:tc>
          <w:tcPr>
            <w:tcW w:w="700" w:type="dxa"/>
            <w:shd w:val="clear" w:color="auto" w:fill="auto"/>
            <w:noWrap/>
          </w:tcPr>
          <w:p w14:paraId="366BB13B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4.14</w:t>
            </w:r>
          </w:p>
        </w:tc>
        <w:tc>
          <w:tcPr>
            <w:tcW w:w="708" w:type="dxa"/>
            <w:shd w:val="clear" w:color="auto" w:fill="auto"/>
            <w:noWrap/>
          </w:tcPr>
          <w:p w14:paraId="5C7AF475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2.61</w:t>
            </w:r>
          </w:p>
        </w:tc>
        <w:tc>
          <w:tcPr>
            <w:tcW w:w="708" w:type="dxa"/>
            <w:shd w:val="clear" w:color="auto" w:fill="auto"/>
            <w:noWrap/>
          </w:tcPr>
          <w:p w14:paraId="7401060A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5.44</w:t>
            </w:r>
          </w:p>
        </w:tc>
        <w:tc>
          <w:tcPr>
            <w:tcW w:w="708" w:type="dxa"/>
            <w:shd w:val="clear" w:color="auto" w:fill="auto"/>
            <w:noWrap/>
          </w:tcPr>
          <w:p w14:paraId="6651B028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1.61</w:t>
            </w:r>
          </w:p>
        </w:tc>
        <w:tc>
          <w:tcPr>
            <w:tcW w:w="2351" w:type="dxa"/>
            <w:shd w:val="clear" w:color="auto" w:fill="auto"/>
          </w:tcPr>
          <w:p w14:paraId="66DFD88E" w14:textId="77777777" w:rsidR="00B178D8" w:rsidRPr="005C555F" w:rsidRDefault="00B178D8" w:rsidP="00FC73A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5C555F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Salve et al., 2011</w:t>
            </w:r>
          </w:p>
        </w:tc>
      </w:tr>
      <w:bookmarkEnd w:id="7"/>
    </w:tbl>
    <w:p w14:paraId="37C15AD9" w14:textId="77777777" w:rsidR="00B178D8" w:rsidRPr="005C555F" w:rsidRDefault="00B178D8" w:rsidP="00B178D8">
      <w:pPr>
        <w:spacing w:line="276" w:lineRule="auto"/>
        <w:jc w:val="both"/>
        <w:rPr>
          <w:rFonts w:ascii="Times New Roman" w:hAnsi="Times New Roman" w:cs="Times New Roman"/>
          <w:b/>
          <w:bCs/>
          <w:iCs/>
        </w:rPr>
      </w:pPr>
    </w:p>
    <w:p w14:paraId="549F2184" w14:textId="768A0818" w:rsidR="00D8616C" w:rsidRPr="00FC76E4" w:rsidRDefault="00D8616C" w:rsidP="00D8616C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8" w:name="_Hlk93051785"/>
      <w:r w:rsidRPr="00FC76E4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FC76E4">
        <w:rPr>
          <w:rFonts w:ascii="Times New Roman" w:hAnsi="Times New Roman" w:cs="Times New Roman"/>
          <w:b/>
          <w:bCs/>
          <w:sz w:val="20"/>
          <w:szCs w:val="20"/>
        </w:rPr>
        <w:t>6:</w:t>
      </w:r>
      <w:r w:rsidRPr="00FC76E4">
        <w:rPr>
          <w:rFonts w:ascii="Times New Roman" w:hAnsi="Times New Roman" w:cs="Times New Roman"/>
          <w:sz w:val="20"/>
          <w:szCs w:val="20"/>
        </w:rPr>
        <w:t xml:space="preserve">  The correlation coefficient among the measured ionic constituents.</w:t>
      </w:r>
    </w:p>
    <w:tbl>
      <w:tblPr>
        <w:tblStyle w:val="PlainTable2"/>
        <w:tblW w:w="90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819"/>
      </w:tblGrid>
      <w:tr w:rsidR="00D8616C" w:rsidRPr="00FC76E4" w14:paraId="6305D8AC" w14:textId="77777777" w:rsidTr="00FC7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D5AB14" w14:textId="77777777" w:rsidR="00D8616C" w:rsidRPr="00FC76E4" w:rsidRDefault="00D8616C" w:rsidP="00FC73A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Variables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110E35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pH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5AEF7B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EC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A20E90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Na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+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156BB9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K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+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D28801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Ca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2+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B84224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Mg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2+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CE2643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Cl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-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9EA13E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SO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bidi="hi-IN"/>
              </w:rPr>
              <w:t>4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2-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9CBD9D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NO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bidi="hi-IN"/>
              </w:rPr>
              <w:t>3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-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22EDB3" w14:textId="77777777" w:rsidR="00D8616C" w:rsidRPr="00FC76E4" w:rsidRDefault="00D8616C" w:rsidP="00FC73A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HCO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bidi="hi-IN"/>
              </w:rPr>
              <w:t>3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-</w:t>
            </w:r>
          </w:p>
        </w:tc>
      </w:tr>
      <w:tr w:rsidR="00D8616C" w:rsidRPr="00FC76E4" w14:paraId="7DA31147" w14:textId="77777777" w:rsidTr="00FC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2562702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pH</w:t>
            </w: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6E236079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5E38FFC3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4BB8B4C8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07FC2770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6F81B1CD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5D8EF590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506F8B53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6240CC3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6AE72462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tcBorders>
              <w:top w:val="single" w:sz="4" w:space="0" w:color="auto"/>
              <w:bottom w:val="none" w:sz="0" w:space="0" w:color="auto"/>
            </w:tcBorders>
            <w:noWrap/>
          </w:tcPr>
          <w:p w14:paraId="406BAB9A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44C61F9D" w14:textId="77777777" w:rsidTr="00FC73AB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73DAC4EE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EC</w:t>
            </w:r>
          </w:p>
        </w:tc>
        <w:tc>
          <w:tcPr>
            <w:tcW w:w="795" w:type="dxa"/>
            <w:noWrap/>
            <w:hideMark/>
          </w:tcPr>
          <w:p w14:paraId="2AC1CD48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-0.031</w:t>
            </w:r>
          </w:p>
        </w:tc>
        <w:tc>
          <w:tcPr>
            <w:tcW w:w="795" w:type="dxa"/>
            <w:noWrap/>
            <w:hideMark/>
          </w:tcPr>
          <w:p w14:paraId="67ED0F82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noWrap/>
            <w:hideMark/>
          </w:tcPr>
          <w:p w14:paraId="0C78CB97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11271FC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24FAA01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3DDC257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419605EB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336DF159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1BD0A92B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noWrap/>
          </w:tcPr>
          <w:p w14:paraId="2EF69530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7895FF79" w14:textId="77777777" w:rsidTr="00FC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FB7A751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Na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+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39AD419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-0.045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5C79EB9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0.422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20D84D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6516EB8B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3B573127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1B057019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3AAA3B23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2FAB6F34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5ED5EE4A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502362E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35D7366A" w14:textId="77777777" w:rsidTr="00FC73AB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2D76B0B5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K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+</w:t>
            </w:r>
          </w:p>
        </w:tc>
        <w:tc>
          <w:tcPr>
            <w:tcW w:w="795" w:type="dxa"/>
            <w:noWrap/>
            <w:hideMark/>
          </w:tcPr>
          <w:p w14:paraId="3D65CB0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-0.084</w:t>
            </w:r>
          </w:p>
        </w:tc>
        <w:tc>
          <w:tcPr>
            <w:tcW w:w="795" w:type="dxa"/>
            <w:noWrap/>
            <w:hideMark/>
          </w:tcPr>
          <w:p w14:paraId="052A72A9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-0.529</w:t>
            </w:r>
          </w:p>
        </w:tc>
        <w:tc>
          <w:tcPr>
            <w:tcW w:w="795" w:type="dxa"/>
            <w:noWrap/>
            <w:hideMark/>
          </w:tcPr>
          <w:p w14:paraId="487D69D4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-0.297</w:t>
            </w:r>
          </w:p>
        </w:tc>
        <w:tc>
          <w:tcPr>
            <w:tcW w:w="795" w:type="dxa"/>
            <w:noWrap/>
            <w:hideMark/>
          </w:tcPr>
          <w:p w14:paraId="0E51B8D8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noWrap/>
          </w:tcPr>
          <w:p w14:paraId="702CED3D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069634E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4B781938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596C65FD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2E918349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noWrap/>
          </w:tcPr>
          <w:p w14:paraId="1F66625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7C0329C6" w14:textId="77777777" w:rsidTr="00FC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4F4AB0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Ca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2+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8F11509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-0.563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3C0BE9B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0.097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45D0CF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-0.122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0C70C3E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0.121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2D55F4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474AA8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4F07E0C7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7C4712A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4DA35AC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0EDE2A23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54294F7D" w14:textId="77777777" w:rsidTr="00FC73AB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20667F74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Mg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2+</w:t>
            </w:r>
          </w:p>
        </w:tc>
        <w:tc>
          <w:tcPr>
            <w:tcW w:w="795" w:type="dxa"/>
            <w:noWrap/>
            <w:hideMark/>
          </w:tcPr>
          <w:p w14:paraId="1734359F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0.295</w:t>
            </w:r>
          </w:p>
        </w:tc>
        <w:tc>
          <w:tcPr>
            <w:tcW w:w="795" w:type="dxa"/>
            <w:noWrap/>
            <w:hideMark/>
          </w:tcPr>
          <w:p w14:paraId="48F9DC3E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-0.090</w:t>
            </w:r>
          </w:p>
        </w:tc>
        <w:tc>
          <w:tcPr>
            <w:tcW w:w="795" w:type="dxa"/>
            <w:noWrap/>
            <w:hideMark/>
          </w:tcPr>
          <w:p w14:paraId="34831B4E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0.072</w:t>
            </w:r>
          </w:p>
        </w:tc>
        <w:tc>
          <w:tcPr>
            <w:tcW w:w="795" w:type="dxa"/>
            <w:noWrap/>
            <w:hideMark/>
          </w:tcPr>
          <w:p w14:paraId="24BB3E94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-0.224</w:t>
            </w:r>
          </w:p>
        </w:tc>
        <w:tc>
          <w:tcPr>
            <w:tcW w:w="795" w:type="dxa"/>
            <w:noWrap/>
            <w:hideMark/>
          </w:tcPr>
          <w:p w14:paraId="3E5C72EE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-0.481</w:t>
            </w:r>
          </w:p>
        </w:tc>
        <w:tc>
          <w:tcPr>
            <w:tcW w:w="795" w:type="dxa"/>
            <w:noWrap/>
            <w:hideMark/>
          </w:tcPr>
          <w:p w14:paraId="7BB1F304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noWrap/>
          </w:tcPr>
          <w:p w14:paraId="74C4E97E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413E8F85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noWrap/>
          </w:tcPr>
          <w:p w14:paraId="1814A7D4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noWrap/>
          </w:tcPr>
          <w:p w14:paraId="6B772091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3339FDF2" w14:textId="77777777" w:rsidTr="00FC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FDB4F24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Cl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-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B780507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-0.117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659511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0.152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147780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0.562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3970E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0.007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4ACE3B9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  <w:t>0.507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A90493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0.016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A216979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4ED81A47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5374EF08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tcBorders>
              <w:top w:val="none" w:sz="0" w:space="0" w:color="auto"/>
              <w:bottom w:val="none" w:sz="0" w:space="0" w:color="auto"/>
            </w:tcBorders>
            <w:noWrap/>
          </w:tcPr>
          <w:p w14:paraId="4802EC8F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430C5F61" w14:textId="77777777" w:rsidTr="00FC73AB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52CFF824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SO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bidi="hi-IN"/>
              </w:rPr>
              <w:t>4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2-</w:t>
            </w:r>
          </w:p>
        </w:tc>
        <w:tc>
          <w:tcPr>
            <w:tcW w:w="795" w:type="dxa"/>
            <w:noWrap/>
            <w:hideMark/>
          </w:tcPr>
          <w:p w14:paraId="0F6F6502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0.006</w:t>
            </w:r>
          </w:p>
        </w:tc>
        <w:tc>
          <w:tcPr>
            <w:tcW w:w="795" w:type="dxa"/>
            <w:noWrap/>
            <w:hideMark/>
          </w:tcPr>
          <w:p w14:paraId="3F82AEBB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0.365</w:t>
            </w:r>
          </w:p>
        </w:tc>
        <w:tc>
          <w:tcPr>
            <w:tcW w:w="795" w:type="dxa"/>
            <w:noWrap/>
            <w:hideMark/>
          </w:tcPr>
          <w:p w14:paraId="13760DD5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  <w:t>0.688</w:t>
            </w:r>
          </w:p>
        </w:tc>
        <w:tc>
          <w:tcPr>
            <w:tcW w:w="795" w:type="dxa"/>
            <w:noWrap/>
            <w:hideMark/>
          </w:tcPr>
          <w:p w14:paraId="32FD6C50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-0.068</w:t>
            </w:r>
          </w:p>
        </w:tc>
        <w:tc>
          <w:tcPr>
            <w:tcW w:w="795" w:type="dxa"/>
            <w:noWrap/>
            <w:hideMark/>
          </w:tcPr>
          <w:p w14:paraId="3F30FAED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0.275</w:t>
            </w:r>
          </w:p>
        </w:tc>
        <w:tc>
          <w:tcPr>
            <w:tcW w:w="795" w:type="dxa"/>
            <w:noWrap/>
            <w:hideMark/>
          </w:tcPr>
          <w:p w14:paraId="551722F9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-0.009</w:t>
            </w:r>
          </w:p>
        </w:tc>
        <w:tc>
          <w:tcPr>
            <w:tcW w:w="795" w:type="dxa"/>
            <w:noWrap/>
            <w:hideMark/>
          </w:tcPr>
          <w:p w14:paraId="73A5923B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0.502</w:t>
            </w:r>
          </w:p>
        </w:tc>
        <w:tc>
          <w:tcPr>
            <w:tcW w:w="795" w:type="dxa"/>
            <w:noWrap/>
            <w:hideMark/>
          </w:tcPr>
          <w:p w14:paraId="31E7D13A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795" w:type="dxa"/>
            <w:noWrap/>
          </w:tcPr>
          <w:p w14:paraId="2552783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" w:type="dxa"/>
            <w:noWrap/>
          </w:tcPr>
          <w:p w14:paraId="67DA76CC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2A3DAE90" w14:textId="77777777" w:rsidTr="00FC7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B3DBF6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NO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bidi="hi-IN"/>
              </w:rPr>
              <w:t>3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-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B0A506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  <w:t>0.519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5BB1F5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0.225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AE0E9E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0.121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E739E3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-0.042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4895D27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-0.444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4C76B58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  <w:t>0.673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6E086D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-0.088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546284D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0.678</w:t>
            </w:r>
          </w:p>
        </w:tc>
        <w:tc>
          <w:tcPr>
            <w:tcW w:w="795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F84B842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81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9DB536" w14:textId="77777777" w:rsidR="00D8616C" w:rsidRPr="00FC76E4" w:rsidRDefault="00D8616C" w:rsidP="00FC73AB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D8616C" w:rsidRPr="00FC76E4" w14:paraId="7D86B611" w14:textId="77777777" w:rsidTr="00FC73AB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noWrap/>
            <w:hideMark/>
          </w:tcPr>
          <w:p w14:paraId="1B5E8AE7" w14:textId="77777777" w:rsidR="00D8616C" w:rsidRPr="00FC76E4" w:rsidRDefault="00D8616C" w:rsidP="00FC73AB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HCO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bidi="hi-IN"/>
              </w:rPr>
              <w:t>3</w:t>
            </w: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bidi="hi-IN"/>
              </w:rPr>
              <w:t>-</w:t>
            </w:r>
          </w:p>
        </w:tc>
        <w:tc>
          <w:tcPr>
            <w:tcW w:w="795" w:type="dxa"/>
            <w:noWrap/>
            <w:hideMark/>
          </w:tcPr>
          <w:p w14:paraId="1503896D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0.405</w:t>
            </w:r>
          </w:p>
        </w:tc>
        <w:tc>
          <w:tcPr>
            <w:tcW w:w="795" w:type="dxa"/>
            <w:noWrap/>
            <w:hideMark/>
          </w:tcPr>
          <w:p w14:paraId="43BBD557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-0.206</w:t>
            </w:r>
          </w:p>
        </w:tc>
        <w:tc>
          <w:tcPr>
            <w:tcW w:w="795" w:type="dxa"/>
            <w:noWrap/>
            <w:hideMark/>
          </w:tcPr>
          <w:p w14:paraId="17F45408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-0.181</w:t>
            </w:r>
          </w:p>
        </w:tc>
        <w:tc>
          <w:tcPr>
            <w:tcW w:w="795" w:type="dxa"/>
            <w:noWrap/>
            <w:hideMark/>
          </w:tcPr>
          <w:p w14:paraId="13488030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0.278</w:t>
            </w:r>
          </w:p>
        </w:tc>
        <w:tc>
          <w:tcPr>
            <w:tcW w:w="795" w:type="dxa"/>
            <w:noWrap/>
            <w:hideMark/>
          </w:tcPr>
          <w:p w14:paraId="5F6A7DA3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-0.220</w:t>
            </w:r>
          </w:p>
        </w:tc>
        <w:tc>
          <w:tcPr>
            <w:tcW w:w="795" w:type="dxa"/>
            <w:noWrap/>
            <w:hideMark/>
          </w:tcPr>
          <w:p w14:paraId="1362CC01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0.045</w:t>
            </w:r>
          </w:p>
        </w:tc>
        <w:tc>
          <w:tcPr>
            <w:tcW w:w="795" w:type="dxa"/>
            <w:noWrap/>
            <w:hideMark/>
          </w:tcPr>
          <w:p w14:paraId="50390A85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-0.410</w:t>
            </w:r>
          </w:p>
        </w:tc>
        <w:tc>
          <w:tcPr>
            <w:tcW w:w="795" w:type="dxa"/>
            <w:noWrap/>
            <w:hideMark/>
          </w:tcPr>
          <w:p w14:paraId="37556716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-0.068</w:t>
            </w:r>
          </w:p>
        </w:tc>
        <w:tc>
          <w:tcPr>
            <w:tcW w:w="795" w:type="dxa"/>
            <w:noWrap/>
            <w:hideMark/>
          </w:tcPr>
          <w:p w14:paraId="62607781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bidi="hi-IN"/>
              </w:rPr>
              <w:t>0.536</w:t>
            </w:r>
          </w:p>
        </w:tc>
        <w:tc>
          <w:tcPr>
            <w:tcW w:w="819" w:type="dxa"/>
            <w:noWrap/>
            <w:hideMark/>
          </w:tcPr>
          <w:p w14:paraId="29D578C4" w14:textId="77777777" w:rsidR="00D8616C" w:rsidRPr="00FC76E4" w:rsidRDefault="00D8616C" w:rsidP="00FC73AB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</w:pPr>
            <w:r w:rsidRPr="00FC76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bidi="hi-IN"/>
              </w:rPr>
              <w:t>1</w:t>
            </w:r>
          </w:p>
        </w:tc>
      </w:tr>
      <w:bookmarkEnd w:id="8"/>
    </w:tbl>
    <w:p w14:paraId="2B0721FA" w14:textId="77777777" w:rsidR="00B178D8" w:rsidRPr="007B62FE" w:rsidRDefault="00B178D8">
      <w:pPr>
        <w:rPr>
          <w:rFonts w:ascii="Times New Roman" w:hAnsi="Times New Roman" w:cs="Times New Roman"/>
        </w:rPr>
      </w:pPr>
    </w:p>
    <w:sectPr w:rsidR="00B178D8" w:rsidRPr="007B62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B2C4D"/>
    <w:multiLevelType w:val="hybridMultilevel"/>
    <w:tmpl w:val="8ED8A102"/>
    <w:lvl w:ilvl="0" w:tplc="21D69334">
      <w:start w:val="1"/>
      <w:numFmt w:val="decimal"/>
      <w:lvlText w:val="%1."/>
      <w:lvlJc w:val="left"/>
      <w:pPr>
        <w:ind w:left="720" w:hanging="360"/>
      </w:pPr>
    </w:lvl>
    <w:lvl w:ilvl="1" w:tplc="B9709756" w:tentative="1">
      <w:start w:val="1"/>
      <w:numFmt w:val="lowerLetter"/>
      <w:lvlText w:val="%2."/>
      <w:lvlJc w:val="left"/>
      <w:pPr>
        <w:ind w:left="1440" w:hanging="360"/>
      </w:pPr>
    </w:lvl>
    <w:lvl w:ilvl="2" w:tplc="2DAC8A96" w:tentative="1">
      <w:start w:val="1"/>
      <w:numFmt w:val="lowerRoman"/>
      <w:lvlText w:val="%3."/>
      <w:lvlJc w:val="right"/>
      <w:pPr>
        <w:ind w:left="2160" w:hanging="180"/>
      </w:pPr>
    </w:lvl>
    <w:lvl w:ilvl="3" w:tplc="07ACD590" w:tentative="1">
      <w:start w:val="1"/>
      <w:numFmt w:val="decimal"/>
      <w:lvlText w:val="%4."/>
      <w:lvlJc w:val="left"/>
      <w:pPr>
        <w:ind w:left="2880" w:hanging="360"/>
      </w:pPr>
    </w:lvl>
    <w:lvl w:ilvl="4" w:tplc="B726A10E" w:tentative="1">
      <w:start w:val="1"/>
      <w:numFmt w:val="lowerLetter"/>
      <w:lvlText w:val="%5."/>
      <w:lvlJc w:val="left"/>
      <w:pPr>
        <w:ind w:left="3600" w:hanging="360"/>
      </w:pPr>
    </w:lvl>
    <w:lvl w:ilvl="5" w:tplc="27565908" w:tentative="1">
      <w:start w:val="1"/>
      <w:numFmt w:val="lowerRoman"/>
      <w:lvlText w:val="%6."/>
      <w:lvlJc w:val="right"/>
      <w:pPr>
        <w:ind w:left="4320" w:hanging="180"/>
      </w:pPr>
    </w:lvl>
    <w:lvl w:ilvl="6" w:tplc="EAE2A950" w:tentative="1">
      <w:start w:val="1"/>
      <w:numFmt w:val="decimal"/>
      <w:lvlText w:val="%7."/>
      <w:lvlJc w:val="left"/>
      <w:pPr>
        <w:ind w:left="5040" w:hanging="360"/>
      </w:pPr>
    </w:lvl>
    <w:lvl w:ilvl="7" w:tplc="0FF2341C" w:tentative="1">
      <w:start w:val="1"/>
      <w:numFmt w:val="lowerLetter"/>
      <w:lvlText w:val="%8."/>
      <w:lvlJc w:val="left"/>
      <w:pPr>
        <w:ind w:left="5760" w:hanging="360"/>
      </w:pPr>
    </w:lvl>
    <w:lvl w:ilvl="8" w:tplc="9D1480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632ADC"/>
    <w:multiLevelType w:val="hybridMultilevel"/>
    <w:tmpl w:val="B8820206"/>
    <w:lvl w:ilvl="0" w:tplc="128620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1szSyNDE0MrU0NzZS0lEKTi0uzszPAykwrgUA3pVH5ywAAAA="/>
  </w:docVars>
  <w:rsids>
    <w:rsidRoot w:val="00512F78"/>
    <w:rsid w:val="000113F3"/>
    <w:rsid w:val="00041F7F"/>
    <w:rsid w:val="000549D1"/>
    <w:rsid w:val="000632BF"/>
    <w:rsid w:val="00104D2C"/>
    <w:rsid w:val="001533EB"/>
    <w:rsid w:val="00165C3D"/>
    <w:rsid w:val="00194732"/>
    <w:rsid w:val="002544CB"/>
    <w:rsid w:val="00292BB3"/>
    <w:rsid w:val="00294CE1"/>
    <w:rsid w:val="002A5821"/>
    <w:rsid w:val="002C16F0"/>
    <w:rsid w:val="003269DB"/>
    <w:rsid w:val="00346461"/>
    <w:rsid w:val="0038317D"/>
    <w:rsid w:val="00395E6F"/>
    <w:rsid w:val="00464B86"/>
    <w:rsid w:val="00491919"/>
    <w:rsid w:val="00493ACD"/>
    <w:rsid w:val="004A46AB"/>
    <w:rsid w:val="004F37F1"/>
    <w:rsid w:val="004F717B"/>
    <w:rsid w:val="00512F78"/>
    <w:rsid w:val="0053543E"/>
    <w:rsid w:val="005850BA"/>
    <w:rsid w:val="005851CA"/>
    <w:rsid w:val="00595E38"/>
    <w:rsid w:val="00627E7A"/>
    <w:rsid w:val="006B2681"/>
    <w:rsid w:val="006B75F7"/>
    <w:rsid w:val="006D0898"/>
    <w:rsid w:val="006D5983"/>
    <w:rsid w:val="006E7177"/>
    <w:rsid w:val="006F3ADB"/>
    <w:rsid w:val="007441BB"/>
    <w:rsid w:val="00753DD5"/>
    <w:rsid w:val="007B62FE"/>
    <w:rsid w:val="007C0FC3"/>
    <w:rsid w:val="007C5AEF"/>
    <w:rsid w:val="00862298"/>
    <w:rsid w:val="008622C4"/>
    <w:rsid w:val="008D30C6"/>
    <w:rsid w:val="00913210"/>
    <w:rsid w:val="009246DC"/>
    <w:rsid w:val="00960EA7"/>
    <w:rsid w:val="009679B8"/>
    <w:rsid w:val="00AC389A"/>
    <w:rsid w:val="00AE4646"/>
    <w:rsid w:val="00B06E81"/>
    <w:rsid w:val="00B178D8"/>
    <w:rsid w:val="00B66690"/>
    <w:rsid w:val="00BD10A2"/>
    <w:rsid w:val="00BF4D14"/>
    <w:rsid w:val="00C31221"/>
    <w:rsid w:val="00C80D07"/>
    <w:rsid w:val="00C9078E"/>
    <w:rsid w:val="00CF411B"/>
    <w:rsid w:val="00D11ADA"/>
    <w:rsid w:val="00D56F14"/>
    <w:rsid w:val="00D8616C"/>
    <w:rsid w:val="00DE69AC"/>
    <w:rsid w:val="00E35B50"/>
    <w:rsid w:val="00E37113"/>
    <w:rsid w:val="00E55C99"/>
    <w:rsid w:val="00EA4C52"/>
    <w:rsid w:val="00EA7C8C"/>
    <w:rsid w:val="00F0358B"/>
    <w:rsid w:val="00F14FE4"/>
    <w:rsid w:val="00F20E8A"/>
    <w:rsid w:val="00F267EB"/>
    <w:rsid w:val="00F619A7"/>
    <w:rsid w:val="00F94E06"/>
    <w:rsid w:val="00FA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C9B4A"/>
  <w15:chartTrackingRefBased/>
  <w15:docId w15:val="{68755FC0-9FB3-463C-96CD-C7BE45A04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22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1221"/>
    <w:rPr>
      <w:color w:val="0000FF"/>
      <w:u w:val="single"/>
    </w:rPr>
  </w:style>
  <w:style w:type="table" w:styleId="PlainTable2">
    <w:name w:val="Plain Table 2"/>
    <w:basedOn w:val="TableNormal"/>
    <w:uiPriority w:val="42"/>
    <w:rsid w:val="00D8616C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AC389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61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UnresolvedMention">
    <w:name w:val="Unresolved Mention"/>
    <w:basedOn w:val="DefaultParagraphFont"/>
    <w:uiPriority w:val="99"/>
    <w:semiHidden/>
    <w:unhideWhenUsed/>
    <w:rsid w:val="000632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3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12" Type="http://schemas.microsoft.com/office/2007/relationships/hdphoto" Target="media/hdphoto2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image" Target="media/image2.png"/><Relationship Id="rId5" Type="http://schemas.openxmlformats.org/officeDocument/2006/relationships/hyperlink" Target="mailto:rameshkumar9234@gmail.com" TargetMode="Externa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File\Research%20Paper%20work\Chemical%20Characterization%20of%20Rain%20water%20at%20glacier\Chemical%20characterization%20of%20rain%20water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%20File\Research%20Paper%20work\Chemical%20Characterization%20of%20Rain%20water%20at%20glacier\Chemical%20characterization%20of%20rain%20water%20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G:\New%20Submission_CURJ\Daily_Preciptation.csv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/>
              <a:t>pH</a:t>
            </a:r>
          </a:p>
          <a:p>
            <a:pPr>
              <a:defRPr sz="1200"/>
            </a:pPr>
            <a:endParaRPr lang="en-US" sz="1200"/>
          </a:p>
        </c:rich>
      </c:tx>
      <c:layout>
        <c:manualLayout>
          <c:xMode val="edge"/>
          <c:yMode val="edge"/>
          <c:x val="0.4524137931034482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407039098560955"/>
          <c:y val="0.13085527564254207"/>
          <c:w val="0.81478877069751887"/>
          <c:h val="0.71221655233010039"/>
        </c:manualLayout>
      </c:layout>
      <c:scatterChart>
        <c:scatterStyle val="lineMarker"/>
        <c:varyColors val="0"/>
        <c:ser>
          <c:idx val="0"/>
          <c:order val="0"/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dPt>
            <c:idx val="10"/>
            <c:marker>
              <c:symbol val="circle"/>
              <c:size val="3"/>
              <c:spPr>
                <a:solidFill>
                  <a:schemeClr val="tx1"/>
                </a:solidFill>
                <a:ln w="9525">
                  <a:solidFill>
                    <a:schemeClr val="tx1"/>
                  </a:solidFill>
                </a:ln>
                <a:effectLst/>
              </c:spPr>
            </c:marker>
            <c:bubble3D val="0"/>
            <c:spPr>
              <a:ln w="12700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3475-4B48-8F90-299F1E8DF3CE}"/>
              </c:ext>
            </c:extLst>
          </c:dPt>
          <c:yVal>
            <c:numRef>
              <c:f>'chemical characterstics of rain'!$C$2:$C$17</c:f>
              <c:numCache>
                <c:formatCode>0.0</c:formatCode>
                <c:ptCount val="16"/>
                <c:pt idx="0">
                  <c:v>4.95</c:v>
                </c:pt>
                <c:pt idx="1">
                  <c:v>4.9800000000000004</c:v>
                </c:pt>
                <c:pt idx="2">
                  <c:v>4.6900000000000004</c:v>
                </c:pt>
                <c:pt idx="3">
                  <c:v>5.12</c:v>
                </c:pt>
                <c:pt idx="4">
                  <c:v>5.0999999999999996</c:v>
                </c:pt>
                <c:pt idx="5">
                  <c:v>5.24</c:v>
                </c:pt>
                <c:pt idx="6">
                  <c:v>4.96</c:v>
                </c:pt>
                <c:pt idx="7">
                  <c:v>4.59</c:v>
                </c:pt>
                <c:pt idx="8">
                  <c:v>5.23</c:v>
                </c:pt>
                <c:pt idx="9">
                  <c:v>6.52</c:v>
                </c:pt>
                <c:pt idx="10">
                  <c:v>6.73</c:v>
                </c:pt>
                <c:pt idx="11">
                  <c:v>5.26</c:v>
                </c:pt>
                <c:pt idx="12">
                  <c:v>5.23</c:v>
                </c:pt>
                <c:pt idx="13">
                  <c:v>6.56</c:v>
                </c:pt>
                <c:pt idx="14">
                  <c:v>6.45</c:v>
                </c:pt>
                <c:pt idx="15">
                  <c:v>5.96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3475-4B48-8F90-299F1E8DF3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31720144"/>
        <c:axId val="1931727760"/>
      </c:scatterChart>
      <c:valAx>
        <c:axId val="1931720144"/>
        <c:scaling>
          <c:orientation val="minMax"/>
          <c:max val="16"/>
        </c:scaling>
        <c:delete val="0"/>
        <c:axPos val="b"/>
        <c:majorTickMark val="none"/>
        <c:minorTickMark val="none"/>
        <c:tickLblPos val="low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1727760"/>
        <c:crossesAt val="5.4700000000000006"/>
        <c:crossBetween val="midCat"/>
        <c:majorUnit val="2"/>
      </c:valAx>
      <c:valAx>
        <c:axId val="1931727760"/>
        <c:scaling>
          <c:orientation val="minMax"/>
          <c:min val="4"/>
        </c:scaling>
        <c:delete val="0"/>
        <c:axPos val="l"/>
        <c:numFmt formatCode="0.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1720144"/>
        <c:crossesAt val="0"/>
        <c:crossBetween val="midCat"/>
        <c:majorUnit val="0.5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/>
              <a:t>EC</a:t>
            </a:r>
          </a:p>
        </c:rich>
      </c:tx>
      <c:layout>
        <c:manualLayout>
          <c:xMode val="edge"/>
          <c:yMode val="edge"/>
          <c:x val="0.45273886218768111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221379044037406"/>
          <c:y val="0.12585293287850419"/>
          <c:w val="0.87675665541807279"/>
          <c:h val="0.74105260458077915"/>
        </c:manualLayout>
      </c:layout>
      <c:lineChart>
        <c:grouping val="standard"/>
        <c:varyColors val="0"/>
        <c:ser>
          <c:idx val="0"/>
          <c:order val="0"/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val>
            <c:numRef>
              <c:f>'chemical characterstics of rain'!$D$2:$D$17</c:f>
              <c:numCache>
                <c:formatCode>0.0</c:formatCode>
                <c:ptCount val="16"/>
                <c:pt idx="0">
                  <c:v>15</c:v>
                </c:pt>
                <c:pt idx="1">
                  <c:v>15</c:v>
                </c:pt>
                <c:pt idx="2">
                  <c:v>18</c:v>
                </c:pt>
                <c:pt idx="3">
                  <c:v>13</c:v>
                </c:pt>
                <c:pt idx="4">
                  <c:v>21</c:v>
                </c:pt>
                <c:pt idx="5">
                  <c:v>24</c:v>
                </c:pt>
                <c:pt idx="6">
                  <c:v>18</c:v>
                </c:pt>
                <c:pt idx="7">
                  <c:v>32</c:v>
                </c:pt>
                <c:pt idx="8">
                  <c:v>24</c:v>
                </c:pt>
                <c:pt idx="9">
                  <c:v>18</c:v>
                </c:pt>
                <c:pt idx="10">
                  <c:v>21</c:v>
                </c:pt>
                <c:pt idx="11">
                  <c:v>35</c:v>
                </c:pt>
                <c:pt idx="12">
                  <c:v>36</c:v>
                </c:pt>
                <c:pt idx="13">
                  <c:v>32</c:v>
                </c:pt>
                <c:pt idx="14">
                  <c:v>15</c:v>
                </c:pt>
                <c:pt idx="15">
                  <c:v>20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0-1623-483C-9349-F92C33DF38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31726672"/>
        <c:axId val="1931720688"/>
      </c:lineChart>
      <c:catAx>
        <c:axId val="1931726672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1720688"/>
        <c:crosses val="autoZero"/>
        <c:auto val="1"/>
        <c:lblAlgn val="ctr"/>
        <c:lblOffset val="100"/>
        <c:noMultiLvlLbl val="0"/>
      </c:catAx>
      <c:valAx>
        <c:axId val="1931720688"/>
        <c:scaling>
          <c:orientation val="minMax"/>
        </c:scaling>
        <c:delete val="0"/>
        <c:axPos val="l"/>
        <c:numFmt formatCode="General" sourceLinked="0"/>
        <c:majorTickMark val="cross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1726672"/>
        <c:crosses val="autoZero"/>
        <c:crossBetween val="between"/>
      </c:valAx>
      <c:spPr>
        <a:noFill/>
        <a:ln w="952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179926404656791"/>
          <c:y val="6.3984586505758376E-2"/>
          <c:w val="0.78987108565380793"/>
          <c:h val="0.7493845007655292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Daily_Preciptation!$D$2:$D$17</c:f>
              <c:numCache>
                <c:formatCode>General</c:formatCode>
                <c:ptCount val="16"/>
                <c:pt idx="0">
                  <c:v>8.6199999999999992</c:v>
                </c:pt>
                <c:pt idx="1">
                  <c:v>4.2</c:v>
                </c:pt>
                <c:pt idx="2">
                  <c:v>7.28</c:v>
                </c:pt>
                <c:pt idx="3">
                  <c:v>10.210000000000001</c:v>
                </c:pt>
                <c:pt idx="4">
                  <c:v>1.85</c:v>
                </c:pt>
                <c:pt idx="5">
                  <c:v>2.41</c:v>
                </c:pt>
                <c:pt idx="6">
                  <c:v>25.11</c:v>
                </c:pt>
                <c:pt idx="7">
                  <c:v>1.3</c:v>
                </c:pt>
                <c:pt idx="8">
                  <c:v>0.05</c:v>
                </c:pt>
                <c:pt idx="9">
                  <c:v>0.08</c:v>
                </c:pt>
                <c:pt idx="10">
                  <c:v>0.04</c:v>
                </c:pt>
                <c:pt idx="11">
                  <c:v>0.04</c:v>
                </c:pt>
                <c:pt idx="12">
                  <c:v>0</c:v>
                </c:pt>
                <c:pt idx="13">
                  <c:v>0.68</c:v>
                </c:pt>
                <c:pt idx="14">
                  <c:v>36.25</c:v>
                </c:pt>
                <c:pt idx="15">
                  <c:v>8.9700000000000006</c:v>
                </c:pt>
              </c:numCache>
            </c:numRef>
          </c:xVal>
          <c:yVal>
            <c:numRef>
              <c:f>Daily_Preciptation!$E$2:$E$17</c:f>
              <c:numCache>
                <c:formatCode>General</c:formatCode>
                <c:ptCount val="16"/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BD2-469B-985D-04BC435B5948}"/>
            </c:ext>
          </c:extLst>
        </c:ser>
        <c:ser>
          <c:idx val="1"/>
          <c:order val="1"/>
          <c:spPr>
            <a:ln w="19050" cap="rnd">
              <a:noFill/>
              <a:round/>
            </a:ln>
            <a:effectLst/>
          </c:spPr>
          <c:marker>
            <c:symbol val="circle"/>
            <c:size val="3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9525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-0.35191999568815568"/>
                  <c:y val="-6.922980024821838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Daily_Preciptation!$D$2:$D$17</c:f>
              <c:numCache>
                <c:formatCode>General</c:formatCode>
                <c:ptCount val="16"/>
                <c:pt idx="0">
                  <c:v>8.6199999999999992</c:v>
                </c:pt>
                <c:pt idx="1">
                  <c:v>4.2</c:v>
                </c:pt>
                <c:pt idx="2">
                  <c:v>7.28</c:v>
                </c:pt>
                <c:pt idx="3">
                  <c:v>10.210000000000001</c:v>
                </c:pt>
                <c:pt idx="4">
                  <c:v>1.85</c:v>
                </c:pt>
                <c:pt idx="5">
                  <c:v>2.41</c:v>
                </c:pt>
                <c:pt idx="6">
                  <c:v>25.11</c:v>
                </c:pt>
                <c:pt idx="7">
                  <c:v>1.3</c:v>
                </c:pt>
                <c:pt idx="8">
                  <c:v>0.05</c:v>
                </c:pt>
                <c:pt idx="9">
                  <c:v>0.08</c:v>
                </c:pt>
                <c:pt idx="10">
                  <c:v>0.04</c:v>
                </c:pt>
                <c:pt idx="11">
                  <c:v>0.04</c:v>
                </c:pt>
                <c:pt idx="12">
                  <c:v>0</c:v>
                </c:pt>
                <c:pt idx="13">
                  <c:v>0.68</c:v>
                </c:pt>
                <c:pt idx="14">
                  <c:v>36.25</c:v>
                </c:pt>
                <c:pt idx="15">
                  <c:v>8.9700000000000006</c:v>
                </c:pt>
              </c:numCache>
            </c:numRef>
          </c:xVal>
          <c:yVal>
            <c:numRef>
              <c:f>Daily_Preciptation!$F$2:$F$17</c:f>
              <c:numCache>
                <c:formatCode>General</c:formatCode>
                <c:ptCount val="16"/>
                <c:pt idx="0">
                  <c:v>4.95</c:v>
                </c:pt>
                <c:pt idx="1">
                  <c:v>4.9800000000000004</c:v>
                </c:pt>
                <c:pt idx="2">
                  <c:v>4.6900000000000004</c:v>
                </c:pt>
                <c:pt idx="3">
                  <c:v>5.12</c:v>
                </c:pt>
                <c:pt idx="4">
                  <c:v>5.0999999999999996</c:v>
                </c:pt>
                <c:pt idx="5">
                  <c:v>5.24</c:v>
                </c:pt>
                <c:pt idx="6">
                  <c:v>4.96</c:v>
                </c:pt>
                <c:pt idx="7">
                  <c:v>4.59</c:v>
                </c:pt>
                <c:pt idx="8">
                  <c:v>5.23</c:v>
                </c:pt>
                <c:pt idx="9">
                  <c:v>6.52</c:v>
                </c:pt>
                <c:pt idx="10">
                  <c:v>6.73</c:v>
                </c:pt>
                <c:pt idx="11">
                  <c:v>5.26</c:v>
                </c:pt>
                <c:pt idx="12">
                  <c:v>5.23</c:v>
                </c:pt>
                <c:pt idx="13">
                  <c:v>6.56</c:v>
                </c:pt>
                <c:pt idx="14">
                  <c:v>6.45</c:v>
                </c:pt>
                <c:pt idx="15">
                  <c:v>5.96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BD2-469B-985D-04BC435B59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31716880"/>
        <c:axId val="1931715248"/>
      </c:scatterChart>
      <c:valAx>
        <c:axId val="19317168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Rainfall (mm)</a:t>
                </a:r>
              </a:p>
            </c:rich>
          </c:tx>
          <c:layout>
            <c:manualLayout>
              <c:xMode val="edge"/>
              <c:yMode val="edge"/>
              <c:x val="0.45174781277340337"/>
              <c:y val="0.919053819444444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1715248"/>
        <c:crosses val="autoZero"/>
        <c:crossBetween val="midCat"/>
      </c:valAx>
      <c:valAx>
        <c:axId val="193171524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Hydrogen Ion Concentration (µeq/l)</a:t>
                </a:r>
              </a:p>
            </c:rich>
          </c:tx>
          <c:layout>
            <c:manualLayout>
              <c:xMode val="edge"/>
              <c:yMode val="edge"/>
              <c:x val="0"/>
              <c:y val="7.519548337707787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17168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kumar</dc:creator>
  <cp:keywords/>
  <dc:description/>
  <cp:lastModifiedBy>Ramesh kumar</cp:lastModifiedBy>
  <cp:revision>43</cp:revision>
  <dcterms:created xsi:type="dcterms:W3CDTF">2022-01-25T07:28:00Z</dcterms:created>
  <dcterms:modified xsi:type="dcterms:W3CDTF">2022-01-28T09:37:00Z</dcterms:modified>
</cp:coreProperties>
</file>