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8DC8" w14:textId="22C75FF4" w:rsidR="00DA1A5A" w:rsidRDefault="00DA1A5A">
      <w:pPr>
        <w:widowControl/>
        <w:jc w:val="left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D63F0D" w14:paraId="1297D303" w14:textId="77777777" w:rsidTr="00D63F0D">
        <w:tc>
          <w:tcPr>
            <w:tcW w:w="9020" w:type="dxa"/>
          </w:tcPr>
          <w:p w14:paraId="4C8E852C" w14:textId="2E45CDA9" w:rsidR="00D63F0D" w:rsidRDefault="00055B2A" w:rsidP="00D63F0D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</w:rPr>
              <w:drawing>
                <wp:inline distT="0" distB="0" distL="0" distR="0" wp14:anchorId="46EF8FAE" wp14:editId="1FDB1F96">
                  <wp:extent cx="5727700" cy="4094480"/>
                  <wp:effectExtent l="0" t="0" r="0" b="0"/>
                  <wp:docPr id="6" name="图片 6" descr="图片包含 图形用户界面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图片包含 图形用户界面&#10;&#10;描述已自动生成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0" cy="409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F0D" w14:paraId="7FA8A3EC" w14:textId="77777777" w:rsidTr="00D63F0D">
        <w:tc>
          <w:tcPr>
            <w:tcW w:w="9020" w:type="dxa"/>
          </w:tcPr>
          <w:p w14:paraId="75EEC5F0" w14:textId="6D877CF0" w:rsidR="00D63F0D" w:rsidRDefault="00D63F0D" w:rsidP="000D7701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5B2EF0">
              <w:rPr>
                <w:rFonts w:ascii="Times New Roman" w:eastAsia="Yu Mincho" w:hAnsi="Times New Roman" w:cs="Times New Roman"/>
                <w:b/>
                <w:bCs/>
                <w:sz w:val="24"/>
                <w:lang w:eastAsia="ja-JP"/>
              </w:rPr>
              <w:t>Figure S</w:t>
            </w:r>
            <w:r w:rsidR="00146A0E">
              <w:rPr>
                <w:rFonts w:ascii="Times New Roman" w:eastAsia="Yu Mincho" w:hAnsi="Times New Roman" w:cs="Times New Roman"/>
                <w:b/>
                <w:bCs/>
                <w:sz w:val="24"/>
                <w:lang w:eastAsia="ja-JP"/>
              </w:rPr>
              <w:t>3</w:t>
            </w:r>
            <w:r w:rsidRPr="005B2EF0">
              <w:rPr>
                <w:rFonts w:ascii="Times New Roman" w:eastAsia="Yu Mincho" w:hAnsi="Times New Roman" w:cs="Times New Roman"/>
                <w:b/>
                <w:bCs/>
                <w:sz w:val="24"/>
                <w:lang w:eastAsia="ja-JP"/>
              </w:rPr>
              <w:t xml:space="preserve">. </w:t>
            </w:r>
            <w:bookmarkStart w:id="0" w:name="OLE_LINK72"/>
            <w:bookmarkStart w:id="1" w:name="OLE_LINK73"/>
            <w:r w:rsidRPr="00D7511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Immunoblotting of pNKCC1 protein expression in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aged </w:t>
            </w:r>
            <w:r w:rsidRPr="00345D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</w:rPr>
              <w:t>Ptpn20</w:t>
            </w:r>
            <w:r w:rsidRPr="00345DA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vertAlign w:val="superscript"/>
              </w:rPr>
              <w:t>-/-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mice and H-Tx rats.</w:t>
            </w:r>
          </w:p>
          <w:p w14:paraId="297FE732" w14:textId="77777777" w:rsidR="00055B2A" w:rsidRPr="00055B2A" w:rsidRDefault="00055B2A" w:rsidP="000D7701">
            <w:pPr>
              <w:spacing w:line="480" w:lineRule="auto"/>
              <w:contextualSpacing/>
              <w:rPr>
                <w:rFonts w:ascii="Times New Roman" w:eastAsia="Yu Mincho" w:hAnsi="Times New Roman" w:cs="Times New Roman"/>
                <w:sz w:val="24"/>
                <w:lang w:eastAsia="ja-JP"/>
              </w:rPr>
            </w:pPr>
            <w:r w:rsidRPr="00055B2A">
              <w:rPr>
                <w:rFonts w:ascii="Times New Roman" w:eastAsia="Yu Mincho" w:hAnsi="Times New Roman" w:cs="Times New Roman"/>
                <w:sz w:val="24"/>
              </w:rPr>
              <w:t>A. I</w:t>
            </w:r>
            <w:r w:rsidRPr="00055B2A">
              <w:rPr>
                <w:rFonts w:ascii="Times New Roman" w:eastAsia="Yu Mincho" w:hAnsi="Times New Roman" w:cs="Times New Roman"/>
                <w:sz w:val="24"/>
                <w:lang w:eastAsia="ja-JP"/>
              </w:rPr>
              <w:t xml:space="preserve">mmunoblotting of pNKCC1 protein expression in the choroid plexus (CP) of wild-type (WT) and </w:t>
            </w:r>
            <w:r w:rsidRPr="00055B2A">
              <w:rPr>
                <w:rFonts w:ascii="Times New Roman" w:eastAsia="Yu Mincho" w:hAnsi="Times New Roman" w:cs="Times New Roman"/>
                <w:i/>
                <w:iCs/>
                <w:sz w:val="24"/>
                <w:lang w:eastAsia="ja-JP"/>
              </w:rPr>
              <w:t>Ptpn20</w:t>
            </w:r>
            <w:r w:rsidRPr="00055B2A">
              <w:rPr>
                <w:rFonts w:ascii="Times New Roman" w:eastAsia="Yu Mincho" w:hAnsi="Times New Roman" w:cs="Times New Roman"/>
                <w:i/>
                <w:iCs/>
                <w:sz w:val="24"/>
                <w:vertAlign w:val="superscript"/>
                <w:lang w:eastAsia="ja-JP"/>
              </w:rPr>
              <w:t>-/-</w:t>
            </w:r>
            <w:r w:rsidRPr="00055B2A">
              <w:rPr>
                <w:rFonts w:ascii="Times New Roman" w:eastAsia="Yu Mincho" w:hAnsi="Times New Roman" w:cs="Times New Roman"/>
                <w:sz w:val="24"/>
                <w:lang w:eastAsia="ja-JP"/>
              </w:rPr>
              <w:t xml:space="preserve"> mouse at 24, 48 and 72 weeks (W). The level of pNKCC1 remained elevated for a longer period in</w:t>
            </w:r>
            <w:r w:rsidRPr="00055B2A">
              <w:rPr>
                <w:rFonts w:ascii="Times New Roman" w:eastAsia="Yu Mincho" w:hAnsi="Times New Roman" w:cs="Times New Roman"/>
                <w:i/>
                <w:iCs/>
                <w:sz w:val="24"/>
                <w:lang w:eastAsia="ja-JP"/>
              </w:rPr>
              <w:t xml:space="preserve"> Ptpn20</w:t>
            </w:r>
            <w:r w:rsidRPr="00055B2A">
              <w:rPr>
                <w:rFonts w:ascii="Times New Roman" w:eastAsia="Yu Mincho" w:hAnsi="Times New Roman" w:cs="Times New Roman"/>
                <w:i/>
                <w:iCs/>
                <w:sz w:val="24"/>
                <w:vertAlign w:val="superscript"/>
                <w:lang w:eastAsia="ja-JP"/>
              </w:rPr>
              <w:t>-/-</w:t>
            </w:r>
            <w:r w:rsidRPr="00055B2A">
              <w:rPr>
                <w:rFonts w:ascii="Times New Roman" w:eastAsia="Yu Mincho" w:hAnsi="Times New Roman" w:cs="Times New Roman"/>
                <w:sz w:val="24"/>
                <w:lang w:eastAsia="ja-JP"/>
              </w:rPr>
              <w:t xml:space="preserve"> mice than in WT. </w:t>
            </w:r>
          </w:p>
          <w:p w14:paraId="6586CE63" w14:textId="68A5C247" w:rsidR="00D63F0D" w:rsidRPr="00790454" w:rsidRDefault="00055B2A" w:rsidP="00790454">
            <w:pPr>
              <w:spacing w:line="480" w:lineRule="auto"/>
              <w:contextualSpacing/>
              <w:jc w:val="left"/>
              <w:rPr>
                <w:rFonts w:ascii="Times New Roman" w:eastAsia="Yu Mincho" w:hAnsi="Times New Roman" w:cs="Times New Roman"/>
                <w:b/>
                <w:bCs/>
                <w:sz w:val="24"/>
                <w:lang w:eastAsia="ja-JP"/>
              </w:rPr>
            </w:pPr>
            <w:r w:rsidRPr="00055B2A">
              <w:rPr>
                <w:rFonts w:ascii="Times New Roman" w:eastAsia="Yu Mincho" w:hAnsi="Times New Roman" w:cs="Times New Roman"/>
                <w:sz w:val="24"/>
                <w:lang w:eastAsia="ja-JP"/>
              </w:rPr>
              <w:t xml:space="preserve">B. Immunoblotting of pNKCC1 protein expression in the CP of SD and H-Tx rats at P1 and P7. Expression of pNKCC1 is higher in the CP of most </w:t>
            </w:r>
            <w:r w:rsidRPr="00055B2A">
              <w:rPr>
                <w:rFonts w:ascii="Times New Roman" w:eastAsia="Yu Mincho" w:hAnsi="Times New Roman" w:cs="Times New Roman"/>
                <w:sz w:val="24"/>
              </w:rPr>
              <w:t>H</w:t>
            </w:r>
            <w:r w:rsidRPr="00055B2A">
              <w:rPr>
                <w:rFonts w:ascii="Times New Roman" w:eastAsia="Yu Mincho" w:hAnsi="Times New Roman" w:cs="Times New Roman"/>
                <w:sz w:val="24"/>
                <w:lang w:eastAsia="ja-JP"/>
              </w:rPr>
              <w:t>-Tx rats</w:t>
            </w:r>
            <w:r w:rsidRPr="00055B2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 xml:space="preserve"> than in SD rats.</w:t>
            </w:r>
            <w:r w:rsidRPr="00055B2A">
              <w:rPr>
                <w:rFonts w:ascii="Times New Roman" w:eastAsia="Yu Mincho" w:hAnsi="Times New Roman" w:cs="Times New Roman"/>
                <w:sz w:val="24"/>
                <w:lang w:eastAsia="ja-JP"/>
              </w:rPr>
              <w:t xml:space="preserve"> Actin is used as the loading control.</w:t>
            </w:r>
            <w:bookmarkEnd w:id="0"/>
            <w:bookmarkEnd w:id="1"/>
          </w:p>
        </w:tc>
      </w:tr>
    </w:tbl>
    <w:p w14:paraId="56105C05" w14:textId="1E9C2E37" w:rsidR="00DA1A5A" w:rsidRPr="00DC2597" w:rsidRDefault="00DA1A5A">
      <w:pPr>
        <w:widowControl/>
        <w:jc w:val="left"/>
        <w:rPr>
          <w:rFonts w:ascii="Times New Roman" w:hAnsi="Times New Roman" w:cs="Times New Roman"/>
          <w:sz w:val="24"/>
        </w:rPr>
      </w:pPr>
    </w:p>
    <w:sectPr w:rsidR="00DA1A5A" w:rsidRPr="00DC2597" w:rsidSect="002C01F2">
      <w:pgSz w:w="11900" w:h="16840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112"/>
    <w:multiLevelType w:val="hybridMultilevel"/>
    <w:tmpl w:val="771E4354"/>
    <w:lvl w:ilvl="0" w:tplc="47D07F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BB5C84"/>
    <w:multiLevelType w:val="hybridMultilevel"/>
    <w:tmpl w:val="5DB8E656"/>
    <w:lvl w:ilvl="0" w:tplc="02EC74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806EEC"/>
    <w:multiLevelType w:val="hybridMultilevel"/>
    <w:tmpl w:val="7E66935C"/>
    <w:lvl w:ilvl="0" w:tplc="9878E352">
      <w:start w:val="1"/>
      <w:numFmt w:val="upperLetter"/>
      <w:lvlText w:val="%1.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F868F6"/>
    <w:multiLevelType w:val="hybridMultilevel"/>
    <w:tmpl w:val="4844C55E"/>
    <w:lvl w:ilvl="0" w:tplc="685AA9C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DAF316A"/>
    <w:multiLevelType w:val="hybridMultilevel"/>
    <w:tmpl w:val="AE8A8E78"/>
    <w:lvl w:ilvl="0" w:tplc="FA4CE69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00E0F12"/>
    <w:multiLevelType w:val="hybridMultilevel"/>
    <w:tmpl w:val="4D4E1F0A"/>
    <w:lvl w:ilvl="0" w:tplc="C988FC14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32"/>
    <w:rsid w:val="00055B2A"/>
    <w:rsid w:val="000610D1"/>
    <w:rsid w:val="00061CE6"/>
    <w:rsid w:val="0006452B"/>
    <w:rsid w:val="000646D1"/>
    <w:rsid w:val="00081383"/>
    <w:rsid w:val="000D6C3D"/>
    <w:rsid w:val="000D7701"/>
    <w:rsid w:val="001012B4"/>
    <w:rsid w:val="00146A0E"/>
    <w:rsid w:val="001675E8"/>
    <w:rsid w:val="001F746C"/>
    <w:rsid w:val="00252DF2"/>
    <w:rsid w:val="00272732"/>
    <w:rsid w:val="002C01F2"/>
    <w:rsid w:val="002D510C"/>
    <w:rsid w:val="002E7E7A"/>
    <w:rsid w:val="00315371"/>
    <w:rsid w:val="0032647A"/>
    <w:rsid w:val="00345DA6"/>
    <w:rsid w:val="00373B32"/>
    <w:rsid w:val="00424A34"/>
    <w:rsid w:val="0044722F"/>
    <w:rsid w:val="00474912"/>
    <w:rsid w:val="0048243A"/>
    <w:rsid w:val="004E2973"/>
    <w:rsid w:val="004F3E47"/>
    <w:rsid w:val="00523C81"/>
    <w:rsid w:val="005B2EF0"/>
    <w:rsid w:val="005F44D7"/>
    <w:rsid w:val="006027A7"/>
    <w:rsid w:val="0062307F"/>
    <w:rsid w:val="00654DF6"/>
    <w:rsid w:val="00790454"/>
    <w:rsid w:val="007B4BC2"/>
    <w:rsid w:val="007C7F65"/>
    <w:rsid w:val="00807366"/>
    <w:rsid w:val="008336AE"/>
    <w:rsid w:val="008562F4"/>
    <w:rsid w:val="008A5DAC"/>
    <w:rsid w:val="008C7B2A"/>
    <w:rsid w:val="008F7B06"/>
    <w:rsid w:val="0096146B"/>
    <w:rsid w:val="009D3441"/>
    <w:rsid w:val="00A60720"/>
    <w:rsid w:val="00AB71BD"/>
    <w:rsid w:val="00AB7AB5"/>
    <w:rsid w:val="00B11724"/>
    <w:rsid w:val="00B31ED4"/>
    <w:rsid w:val="00B4527E"/>
    <w:rsid w:val="00BA20BB"/>
    <w:rsid w:val="00C1136B"/>
    <w:rsid w:val="00C14BC7"/>
    <w:rsid w:val="00C22848"/>
    <w:rsid w:val="00C477C6"/>
    <w:rsid w:val="00C6524A"/>
    <w:rsid w:val="00CC69D6"/>
    <w:rsid w:val="00CF0630"/>
    <w:rsid w:val="00D63F0D"/>
    <w:rsid w:val="00D74734"/>
    <w:rsid w:val="00D75112"/>
    <w:rsid w:val="00DA1A5A"/>
    <w:rsid w:val="00DA3758"/>
    <w:rsid w:val="00DC2597"/>
    <w:rsid w:val="00E051A5"/>
    <w:rsid w:val="00E451C3"/>
    <w:rsid w:val="00EB1892"/>
    <w:rsid w:val="00EB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656E2"/>
  <w15:chartTrackingRefBased/>
  <w15:docId w15:val="{627AAF36-75CC-E640-93DE-4C5C3735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B3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73B3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C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2C01F2"/>
    <w:rPr>
      <w:color w:val="954F72" w:themeColor="followedHyperlink"/>
      <w:u w:val="single"/>
    </w:rPr>
  </w:style>
  <w:style w:type="table" w:customStyle="1" w:styleId="61">
    <w:name w:val="清单表 6 彩色1"/>
    <w:basedOn w:val="a1"/>
    <w:next w:val="a1"/>
    <w:uiPriority w:val="51"/>
    <w:rsid w:val="00DA3758"/>
    <w:rPr>
      <w:color w:val="000000"/>
      <w:sz w:val="24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7">
    <w:name w:val="caption"/>
    <w:basedOn w:val="a"/>
    <w:next w:val="a"/>
    <w:uiPriority w:val="35"/>
    <w:unhideWhenUsed/>
    <w:qFormat/>
    <w:rsid w:val="00DA3758"/>
    <w:rPr>
      <w:rFonts w:asciiTheme="majorHAnsi" w:eastAsia="黑体" w:hAnsiTheme="majorHAnsi" w:cstheme="majorBidi"/>
      <w:sz w:val="20"/>
      <w:szCs w:val="20"/>
    </w:rPr>
  </w:style>
  <w:style w:type="character" w:customStyle="1" w:styleId="apple-converted-space">
    <w:name w:val="apple-converted-space"/>
    <w:basedOn w:val="a0"/>
    <w:rsid w:val="00CC69D6"/>
  </w:style>
  <w:style w:type="paragraph" w:styleId="a8">
    <w:name w:val="Title"/>
    <w:basedOn w:val="a"/>
    <w:next w:val="a"/>
    <w:link w:val="a9"/>
    <w:uiPriority w:val="10"/>
    <w:qFormat/>
    <w:rsid w:val="006027A7"/>
    <w:pPr>
      <w:widowControl/>
      <w:spacing w:line="48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6"/>
      <w:szCs w:val="56"/>
      <w:lang w:val="en-CA" w:eastAsia="en-US"/>
    </w:rPr>
  </w:style>
  <w:style w:type="character" w:customStyle="1" w:styleId="a9">
    <w:name w:val="标题 字符"/>
    <w:basedOn w:val="a0"/>
    <w:link w:val="a8"/>
    <w:uiPriority w:val="10"/>
    <w:rsid w:val="006027A7"/>
    <w:rPr>
      <w:rFonts w:ascii="Times New Roman" w:eastAsiaTheme="majorEastAsia" w:hAnsi="Times New Roman" w:cstheme="majorBidi"/>
      <w:b/>
      <w:spacing w:val="-10"/>
      <w:kern w:val="28"/>
      <w:sz w:val="36"/>
      <w:szCs w:val="56"/>
      <w:lang w:val="en-CA" w:eastAsia="en-US"/>
    </w:rPr>
  </w:style>
  <w:style w:type="paragraph" w:styleId="aa">
    <w:name w:val="List Paragraph"/>
    <w:basedOn w:val="a"/>
    <w:uiPriority w:val="34"/>
    <w:qFormat/>
    <w:rsid w:val="00AB71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81</Words>
  <Characters>452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xuhanbing198712@126.com</dc:creator>
  <cp:keywords/>
  <dc:description/>
  <cp:lastModifiedBy>xuhanbing198712@126.com</cp:lastModifiedBy>
  <cp:revision>15</cp:revision>
  <dcterms:created xsi:type="dcterms:W3CDTF">2022-01-11T04:25:00Z</dcterms:created>
  <dcterms:modified xsi:type="dcterms:W3CDTF">2022-01-25T08:39:00Z</dcterms:modified>
</cp:coreProperties>
</file>