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A0F2D" w14:textId="77777777" w:rsidR="00B14A10" w:rsidRPr="00B14A10" w:rsidRDefault="00B14A10" w:rsidP="00B14A10">
      <w:pPr>
        <w:autoSpaceDE w:val="0"/>
        <w:autoSpaceDN w:val="0"/>
        <w:adjustRightInd w:val="0"/>
        <w:spacing w:after="735"/>
        <w:jc w:val="center"/>
        <w:rPr>
          <w:rFonts w:ascii="Times New Roman" w:eastAsia="宋体" w:hAnsi="Times New Roman" w:cs="Times New Roman"/>
          <w:color w:val="000000"/>
          <w:kern w:val="0"/>
          <w:sz w:val="36"/>
          <w:szCs w:val="36"/>
        </w:rPr>
      </w:pPr>
      <w:r w:rsidRPr="00B14A10">
        <w:rPr>
          <w:rFonts w:ascii="Times New Roman" w:eastAsia="宋体" w:hAnsi="Times New Roman" w:cs="Times New Roman"/>
          <w:b/>
          <w:bCs/>
          <w:color w:val="000000"/>
          <w:kern w:val="0"/>
          <w:sz w:val="36"/>
          <w:szCs w:val="36"/>
        </w:rPr>
        <w:t xml:space="preserve">Electronic Supplementary Information </w:t>
      </w:r>
    </w:p>
    <w:p w14:paraId="61242F23" w14:textId="77777777" w:rsidR="00751F72" w:rsidRPr="00751F72" w:rsidRDefault="00751F72" w:rsidP="00751F72">
      <w:pPr>
        <w:widowControl/>
        <w:spacing w:after="200" w:line="480" w:lineRule="auto"/>
        <w:jc w:val="center"/>
        <w:rPr>
          <w:rFonts w:ascii="Times New Roman" w:eastAsia="宋体" w:hAnsi="Times New Roman" w:cs="Times New Roman"/>
          <w:b/>
          <w:bCs/>
          <w:noProof/>
          <w:color w:val="000000"/>
          <w:kern w:val="0"/>
          <w:sz w:val="36"/>
          <w:szCs w:val="36"/>
        </w:rPr>
      </w:pPr>
      <w:bookmarkStart w:id="0" w:name="_Hlk56171343"/>
      <w:r w:rsidRPr="00751F72">
        <w:rPr>
          <w:rFonts w:ascii="Times New Roman" w:eastAsia="宋体" w:hAnsi="Times New Roman" w:cs="Times New Roman"/>
          <w:b/>
          <w:bCs/>
          <w:noProof/>
          <w:color w:val="000000"/>
          <w:kern w:val="0"/>
          <w:sz w:val="36"/>
          <w:szCs w:val="36"/>
        </w:rPr>
        <w:t xml:space="preserve">High-throughput low-cost DNA sequencing </w:t>
      </w:r>
      <w:bookmarkEnd w:id="0"/>
      <w:r w:rsidRPr="00751F72">
        <w:rPr>
          <w:rFonts w:ascii="Times New Roman" w:eastAsia="宋体" w:hAnsi="Times New Roman" w:cs="Times New Roman"/>
          <w:b/>
          <w:bCs/>
          <w:noProof/>
          <w:color w:val="000000"/>
          <w:kern w:val="0"/>
          <w:sz w:val="36"/>
          <w:szCs w:val="36"/>
        </w:rPr>
        <w:t>using surface-coating technology</w:t>
      </w:r>
    </w:p>
    <w:p w14:paraId="6D073E49" w14:textId="77777777" w:rsidR="00B14A10" w:rsidRPr="00B14A10" w:rsidRDefault="00B14A10" w:rsidP="00B14A10">
      <w:pPr>
        <w:widowControl/>
        <w:spacing w:after="200" w:line="480" w:lineRule="auto"/>
        <w:jc w:val="center"/>
        <w:rPr>
          <w:rFonts w:ascii="Times New Roman" w:eastAsia="宋体" w:hAnsi="Times New Roman" w:cs="Times New Roman"/>
          <w:i/>
          <w:noProof/>
          <w:kern w:val="0"/>
          <w:sz w:val="23"/>
          <w:szCs w:val="23"/>
          <w:lang w:val="en-GB" w:eastAsia="en-GB"/>
        </w:rPr>
      </w:pPr>
      <w:r w:rsidRPr="00B14A10">
        <w:rPr>
          <w:rFonts w:ascii="Times New Roman" w:eastAsia="宋体" w:hAnsi="Times New Roman" w:cs="Times New Roman"/>
          <w:i/>
          <w:noProof/>
          <w:kern w:val="0"/>
          <w:sz w:val="23"/>
          <w:szCs w:val="23"/>
          <w:lang w:val="en-GB" w:eastAsia="en-GB"/>
        </w:rPr>
        <w:t xml:space="preserve">Yanzhe Qin, Stephan Koehler, Shengming Zhao, Ruibin Mai, Zhuo Liu, Hao Lu, </w:t>
      </w:r>
    </w:p>
    <w:p w14:paraId="49ED5946" w14:textId="77777777" w:rsidR="00B14A10" w:rsidRPr="00B14A10" w:rsidRDefault="00B14A10" w:rsidP="00B14A10">
      <w:pPr>
        <w:widowControl/>
        <w:spacing w:after="200" w:line="480" w:lineRule="auto"/>
        <w:jc w:val="center"/>
        <w:rPr>
          <w:rFonts w:ascii="Times New Roman" w:eastAsia="宋体" w:hAnsi="Times New Roman" w:cs="Times New Roman"/>
          <w:i/>
          <w:noProof/>
          <w:kern w:val="0"/>
          <w:sz w:val="20"/>
          <w:vertAlign w:val="superscript"/>
          <w:lang w:val="en-GB" w:eastAsia="en-GB"/>
        </w:rPr>
      </w:pPr>
      <w:r w:rsidRPr="00B14A10">
        <w:rPr>
          <w:rFonts w:ascii="Times New Roman" w:eastAsia="宋体" w:hAnsi="Times New Roman" w:cs="Times New Roman"/>
          <w:i/>
          <w:noProof/>
          <w:kern w:val="0"/>
          <w:sz w:val="23"/>
          <w:szCs w:val="23"/>
          <w:lang w:val="en-GB" w:eastAsia="en-GB"/>
        </w:rPr>
        <w:t>Chengmei Xing</w:t>
      </w:r>
    </w:p>
    <w:p w14:paraId="3186BBDB" w14:textId="77777777" w:rsidR="00B14A10" w:rsidRPr="00B14A10" w:rsidRDefault="00B14A10" w:rsidP="00B14A10">
      <w:pPr>
        <w:widowControl/>
        <w:spacing w:after="200" w:line="276" w:lineRule="auto"/>
        <w:jc w:val="center"/>
        <w:rPr>
          <w:rFonts w:ascii="Times New Roman" w:eastAsia="宋体" w:hAnsi="Times New Roman" w:cs="Times New Roman"/>
          <w:kern w:val="0"/>
          <w:sz w:val="24"/>
          <w:szCs w:val="20"/>
          <w:lang w:val="en-GB" w:eastAsia="en-US"/>
        </w:rPr>
      </w:pPr>
      <w:r w:rsidRPr="00B14A10">
        <w:rPr>
          <w:rFonts w:ascii="Times New Roman" w:eastAsia="宋体" w:hAnsi="Times New Roman" w:cs="Times New Roman"/>
          <w:kern w:val="0"/>
          <w:sz w:val="24"/>
          <w:szCs w:val="24"/>
          <w:lang w:val="en-GB" w:eastAsia="en-US"/>
        </w:rPr>
        <w:t xml:space="preserve">*correspondence to: </w:t>
      </w:r>
      <w:hyperlink r:id="rId6" w:history="1">
        <w:r w:rsidRPr="00B14A10">
          <w:rPr>
            <w:rFonts w:ascii="Times New Roman" w:eastAsia="宋体" w:hAnsi="Times New Roman" w:cs="Times New Roman"/>
            <w:color w:val="0000FF"/>
            <w:kern w:val="0"/>
            <w:sz w:val="24"/>
            <w:szCs w:val="20"/>
            <w:u w:val="single"/>
            <w:lang w:val="en-GB" w:eastAsia="en-US"/>
          </w:rPr>
          <w:t>yanzheqin@126.com</w:t>
        </w:r>
      </w:hyperlink>
    </w:p>
    <w:p w14:paraId="18E189D7" w14:textId="77777777" w:rsidR="00B14A10" w:rsidRPr="00B14A10" w:rsidRDefault="00B14A10" w:rsidP="00B14A10">
      <w:pPr>
        <w:widowControl/>
        <w:spacing w:after="200" w:line="276" w:lineRule="auto"/>
        <w:jc w:val="center"/>
        <w:rPr>
          <w:rFonts w:ascii="Times New Roman" w:eastAsia="宋体" w:hAnsi="Times New Roman" w:cs="Times New Roman"/>
          <w:kern w:val="0"/>
          <w:sz w:val="24"/>
          <w:szCs w:val="20"/>
          <w:lang w:val="en-GB" w:eastAsia="en-US"/>
        </w:rPr>
      </w:pPr>
    </w:p>
    <w:p w14:paraId="1F71C94F" w14:textId="77777777" w:rsidR="00B14A10" w:rsidRPr="00B14A10" w:rsidRDefault="00B14A10" w:rsidP="00B14A10">
      <w:pPr>
        <w:widowControl/>
        <w:spacing w:after="200" w:line="276" w:lineRule="auto"/>
        <w:jc w:val="center"/>
        <w:rPr>
          <w:rFonts w:ascii="Times New Roman" w:eastAsia="宋体" w:hAnsi="Times New Roman" w:cs="Times New Roman"/>
          <w:kern w:val="0"/>
          <w:sz w:val="24"/>
          <w:szCs w:val="20"/>
          <w:lang w:val="en-GB" w:eastAsia="en-US"/>
        </w:rPr>
      </w:pPr>
    </w:p>
    <w:p w14:paraId="6B44AB1F" w14:textId="77777777" w:rsidR="00B14A10" w:rsidRPr="00B14A10" w:rsidRDefault="00B14A10" w:rsidP="00B14A10">
      <w:pPr>
        <w:widowControl/>
        <w:spacing w:after="200" w:line="276" w:lineRule="auto"/>
        <w:ind w:firstLineChars="295" w:firstLine="711"/>
        <w:jc w:val="left"/>
        <w:rPr>
          <w:rFonts w:ascii="Times New Roman" w:eastAsia="宋体" w:hAnsi="Times New Roman" w:cs="Times New Roman"/>
          <w:b/>
          <w:kern w:val="0"/>
          <w:sz w:val="24"/>
          <w:szCs w:val="20"/>
          <w:lang w:val="en-GB" w:eastAsia="en-US"/>
        </w:rPr>
      </w:pPr>
      <w:r w:rsidRPr="00B14A10">
        <w:rPr>
          <w:rFonts w:ascii="Times New Roman" w:eastAsia="宋体" w:hAnsi="Times New Roman" w:cs="Times New Roman"/>
          <w:b/>
          <w:kern w:val="0"/>
          <w:sz w:val="24"/>
          <w:szCs w:val="20"/>
          <w:lang w:val="en-GB" w:eastAsia="en-US"/>
        </w:rPr>
        <w:t>This PDF file includes:</w:t>
      </w:r>
    </w:p>
    <w:p w14:paraId="4465B2C8" w14:textId="14EC18B8" w:rsidR="00B14A10" w:rsidRPr="00B14A10" w:rsidRDefault="00B14A10" w:rsidP="00B14A10">
      <w:pPr>
        <w:widowControl/>
        <w:spacing w:after="200" w:line="276" w:lineRule="auto"/>
        <w:ind w:left="720"/>
        <w:jc w:val="left"/>
        <w:rPr>
          <w:rFonts w:ascii="Times New Roman" w:eastAsia="宋体" w:hAnsi="Times New Roman" w:cs="Times New Roman"/>
          <w:kern w:val="0"/>
          <w:sz w:val="24"/>
          <w:szCs w:val="20"/>
          <w:lang w:val="en-GB" w:eastAsia="en-US"/>
        </w:rPr>
      </w:pPr>
      <w:r w:rsidRPr="00B14A10">
        <w:rPr>
          <w:rFonts w:ascii="Times New Roman" w:eastAsia="宋体" w:hAnsi="Times New Roman" w:cs="Times New Roman"/>
          <w:kern w:val="0"/>
          <w:sz w:val="24"/>
          <w:szCs w:val="20"/>
          <w:lang w:val="en-GB" w:eastAsia="en-US"/>
        </w:rPr>
        <w:t>Figures S1 to S</w:t>
      </w:r>
      <w:r w:rsidR="00E95FBE">
        <w:rPr>
          <w:rFonts w:ascii="Times New Roman" w:eastAsia="宋体" w:hAnsi="Times New Roman" w:cs="Times New Roman"/>
          <w:kern w:val="0"/>
          <w:sz w:val="24"/>
          <w:szCs w:val="20"/>
          <w:lang w:val="en-GB" w:eastAsia="en-US"/>
        </w:rPr>
        <w:t>6</w:t>
      </w:r>
    </w:p>
    <w:p w14:paraId="0C887980" w14:textId="47D42AA0" w:rsidR="00B14A10" w:rsidRPr="00B14A10" w:rsidRDefault="00B14A10" w:rsidP="00B14A10">
      <w:pPr>
        <w:widowControl/>
        <w:spacing w:after="200" w:line="276" w:lineRule="auto"/>
        <w:ind w:left="720"/>
        <w:jc w:val="left"/>
        <w:rPr>
          <w:rFonts w:ascii="Times New Roman" w:eastAsia="宋体" w:hAnsi="Times New Roman" w:cs="Times New Roman"/>
          <w:kern w:val="0"/>
          <w:sz w:val="24"/>
          <w:szCs w:val="20"/>
          <w:lang w:val="en-GB"/>
        </w:rPr>
      </w:pPr>
      <w:r w:rsidRPr="00B14A10">
        <w:rPr>
          <w:rFonts w:ascii="Times New Roman" w:eastAsia="宋体" w:hAnsi="Times New Roman" w:cs="Times New Roman"/>
          <w:kern w:val="0"/>
          <w:sz w:val="24"/>
          <w:szCs w:val="20"/>
          <w:lang w:val="en-GB"/>
        </w:rPr>
        <w:t>Calculation</w:t>
      </w:r>
      <w:r w:rsidR="001908C6">
        <w:rPr>
          <w:rFonts w:ascii="Times New Roman" w:eastAsia="宋体" w:hAnsi="Times New Roman" w:cs="Times New Roman"/>
          <w:kern w:val="0"/>
          <w:sz w:val="24"/>
          <w:szCs w:val="20"/>
          <w:lang w:val="en-GB"/>
        </w:rPr>
        <w:t>s</w:t>
      </w:r>
    </w:p>
    <w:p w14:paraId="6AA9EAFB" w14:textId="4A0B5CDC" w:rsidR="00B14A10" w:rsidRPr="00B14A10" w:rsidRDefault="00B14A10" w:rsidP="00B14A10">
      <w:pPr>
        <w:widowControl/>
        <w:spacing w:after="200" w:line="276" w:lineRule="auto"/>
        <w:ind w:left="720"/>
        <w:jc w:val="left"/>
        <w:rPr>
          <w:rFonts w:ascii="Times New Roman" w:eastAsia="宋体" w:hAnsi="Times New Roman" w:cs="Times New Roman"/>
          <w:kern w:val="0"/>
          <w:sz w:val="24"/>
          <w:szCs w:val="20"/>
          <w:lang w:val="en-GB"/>
        </w:rPr>
      </w:pPr>
      <w:bookmarkStart w:id="1" w:name="OLE_LINK10"/>
      <w:bookmarkStart w:id="2" w:name="OLE_LINK11"/>
      <w:r w:rsidRPr="00B14A10">
        <w:rPr>
          <w:rFonts w:ascii="Times New Roman" w:eastAsia="宋体" w:hAnsi="Times New Roman" w:cs="Times New Roman"/>
          <w:kern w:val="0"/>
          <w:sz w:val="24"/>
          <w:szCs w:val="20"/>
          <w:lang w:val="en-GB"/>
        </w:rPr>
        <w:t>Caption</w:t>
      </w:r>
      <w:r w:rsidR="001908C6">
        <w:rPr>
          <w:rFonts w:ascii="Times New Roman" w:eastAsia="宋体" w:hAnsi="Times New Roman" w:cs="Times New Roman"/>
          <w:kern w:val="0"/>
          <w:sz w:val="24"/>
          <w:szCs w:val="20"/>
          <w:lang w:val="en-GB"/>
        </w:rPr>
        <w:t>s</w:t>
      </w:r>
      <w:r w:rsidRPr="00B14A10">
        <w:rPr>
          <w:rFonts w:ascii="Times New Roman" w:eastAsia="宋体" w:hAnsi="Times New Roman" w:cs="Times New Roman"/>
          <w:kern w:val="0"/>
          <w:sz w:val="24"/>
          <w:szCs w:val="20"/>
          <w:lang w:val="en-GB"/>
        </w:rPr>
        <w:t xml:space="preserve"> </w:t>
      </w:r>
      <w:r w:rsidR="001908C6">
        <w:rPr>
          <w:rFonts w:ascii="Times New Roman" w:eastAsia="宋体" w:hAnsi="Times New Roman" w:cs="Times New Roman"/>
          <w:kern w:val="0"/>
          <w:sz w:val="24"/>
          <w:szCs w:val="20"/>
          <w:lang w:val="en-GB"/>
        </w:rPr>
        <w:t>for</w:t>
      </w:r>
      <w:r w:rsidRPr="00B14A10">
        <w:rPr>
          <w:rFonts w:ascii="Times New Roman" w:eastAsia="宋体" w:hAnsi="Times New Roman" w:cs="Times New Roman"/>
          <w:kern w:val="0"/>
          <w:sz w:val="24"/>
          <w:szCs w:val="20"/>
          <w:lang w:val="en-GB"/>
        </w:rPr>
        <w:t xml:space="preserve"> </w:t>
      </w:r>
      <w:r w:rsidRPr="00B14A10">
        <w:rPr>
          <w:rFonts w:ascii="Times New Roman" w:eastAsia="宋体" w:hAnsi="Times New Roman" w:cs="Times New Roman" w:hint="eastAsia"/>
          <w:kern w:val="0"/>
          <w:sz w:val="24"/>
          <w:szCs w:val="20"/>
          <w:lang w:val="en-GB"/>
        </w:rPr>
        <w:t>S</w:t>
      </w:r>
      <w:r w:rsidRPr="00B14A10">
        <w:rPr>
          <w:rFonts w:ascii="Times New Roman" w:eastAsia="宋体" w:hAnsi="Times New Roman" w:cs="Times New Roman"/>
          <w:kern w:val="0"/>
          <w:sz w:val="24"/>
          <w:szCs w:val="20"/>
          <w:lang w:val="en-GB"/>
        </w:rPr>
        <w:t>imulation</w:t>
      </w:r>
      <w:r w:rsidR="001908C6">
        <w:rPr>
          <w:rFonts w:ascii="Times New Roman" w:eastAsia="宋体" w:hAnsi="Times New Roman" w:cs="Times New Roman"/>
          <w:kern w:val="0"/>
          <w:sz w:val="24"/>
          <w:szCs w:val="20"/>
          <w:lang w:val="en-GB"/>
        </w:rPr>
        <w:t>s</w:t>
      </w:r>
      <w:r w:rsidRPr="00B14A10">
        <w:rPr>
          <w:rFonts w:ascii="Times New Roman" w:eastAsia="宋体" w:hAnsi="Times New Roman" w:cs="Times New Roman"/>
          <w:kern w:val="0"/>
          <w:sz w:val="24"/>
          <w:szCs w:val="20"/>
          <w:lang w:val="en-GB"/>
        </w:rPr>
        <w:t xml:space="preserve"> 1-3</w:t>
      </w:r>
      <w:bookmarkEnd w:id="1"/>
      <w:bookmarkEnd w:id="2"/>
      <w:r w:rsidRPr="00B14A10">
        <w:rPr>
          <w:rFonts w:ascii="Times New Roman" w:eastAsia="宋体" w:hAnsi="Times New Roman" w:cs="Times New Roman"/>
          <w:kern w:val="0"/>
          <w:sz w:val="24"/>
          <w:szCs w:val="20"/>
          <w:lang w:val="en-GB"/>
        </w:rPr>
        <w:t xml:space="preserve"> </w:t>
      </w:r>
    </w:p>
    <w:p w14:paraId="42DB59F8" w14:textId="7EA0AE6F" w:rsidR="00B14A10" w:rsidRPr="00B14A10" w:rsidRDefault="00B14A10" w:rsidP="008277E1">
      <w:pPr>
        <w:widowControl/>
        <w:spacing w:after="200" w:line="276" w:lineRule="auto"/>
        <w:ind w:left="720"/>
        <w:jc w:val="left"/>
        <w:rPr>
          <w:rFonts w:ascii="Times New Roman" w:eastAsia="宋体" w:hAnsi="Times New Roman" w:cs="Times New Roman"/>
          <w:kern w:val="0"/>
          <w:sz w:val="24"/>
          <w:szCs w:val="20"/>
          <w:lang w:val="en-GB" w:eastAsia="en-US"/>
        </w:rPr>
      </w:pPr>
      <w:r w:rsidRPr="00B14A10">
        <w:rPr>
          <w:rFonts w:ascii="Times New Roman" w:eastAsia="宋体" w:hAnsi="Times New Roman" w:cs="Times New Roman"/>
          <w:kern w:val="0"/>
          <w:sz w:val="24"/>
          <w:szCs w:val="20"/>
          <w:lang w:val="en-GB"/>
        </w:rPr>
        <w:t>Caption</w:t>
      </w:r>
      <w:r w:rsidR="001908C6">
        <w:rPr>
          <w:rFonts w:ascii="Times New Roman" w:eastAsia="宋体" w:hAnsi="Times New Roman" w:cs="Times New Roman"/>
          <w:kern w:val="0"/>
          <w:sz w:val="24"/>
          <w:szCs w:val="20"/>
          <w:lang w:val="en-GB"/>
        </w:rPr>
        <w:t>s</w:t>
      </w:r>
      <w:r w:rsidRPr="00B14A10">
        <w:rPr>
          <w:rFonts w:ascii="Times New Roman" w:eastAsia="宋体" w:hAnsi="Times New Roman" w:cs="Times New Roman"/>
          <w:kern w:val="0"/>
          <w:sz w:val="24"/>
          <w:szCs w:val="20"/>
          <w:lang w:val="en-GB"/>
        </w:rPr>
        <w:t xml:space="preserve"> </w:t>
      </w:r>
      <w:r w:rsidR="001908C6">
        <w:rPr>
          <w:rFonts w:ascii="Times New Roman" w:eastAsia="宋体" w:hAnsi="Times New Roman" w:cs="Times New Roman"/>
          <w:kern w:val="0"/>
          <w:sz w:val="24"/>
          <w:szCs w:val="20"/>
          <w:lang w:val="en-GB"/>
        </w:rPr>
        <w:t xml:space="preserve">for </w:t>
      </w:r>
      <w:r w:rsidRPr="00B14A10">
        <w:rPr>
          <w:rFonts w:ascii="Times New Roman" w:eastAsia="宋体" w:hAnsi="Times New Roman" w:cs="Times New Roman"/>
          <w:kern w:val="0"/>
          <w:sz w:val="24"/>
          <w:szCs w:val="20"/>
          <w:lang w:val="en-GB"/>
        </w:rPr>
        <w:t>Video clip</w:t>
      </w:r>
      <w:r w:rsidR="001908C6">
        <w:rPr>
          <w:rFonts w:ascii="Times New Roman" w:eastAsia="宋体" w:hAnsi="Times New Roman" w:cs="Times New Roman"/>
          <w:kern w:val="0"/>
          <w:sz w:val="24"/>
          <w:szCs w:val="20"/>
          <w:lang w:val="en-GB"/>
        </w:rPr>
        <w:t>s</w:t>
      </w:r>
      <w:r w:rsidRPr="00B14A10">
        <w:rPr>
          <w:rFonts w:ascii="Times New Roman" w:eastAsia="宋体" w:hAnsi="Times New Roman" w:cs="Times New Roman"/>
          <w:kern w:val="0"/>
          <w:sz w:val="24"/>
          <w:szCs w:val="20"/>
          <w:lang w:val="en-GB"/>
        </w:rPr>
        <w:t xml:space="preserve"> 1 and 2</w:t>
      </w:r>
    </w:p>
    <w:p w14:paraId="7417649E" w14:textId="3352CFC6" w:rsidR="00B14A10" w:rsidRPr="00B14A10" w:rsidRDefault="00B14A10" w:rsidP="008277E1">
      <w:pPr>
        <w:autoSpaceDE w:val="0"/>
        <w:autoSpaceDN w:val="0"/>
        <w:adjustRightInd w:val="0"/>
        <w:spacing w:after="735"/>
        <w:rPr>
          <w:rFonts w:ascii="Times New Roman" w:eastAsia="宋体" w:hAnsi="Times New Roman" w:cs="Times New Roman"/>
          <w:b/>
          <w:bCs/>
          <w:color w:val="000000"/>
          <w:kern w:val="0"/>
          <w:sz w:val="23"/>
          <w:szCs w:val="23"/>
        </w:rPr>
      </w:pPr>
      <w:r w:rsidRPr="00B14A10">
        <w:rPr>
          <w:rFonts w:ascii="Times New Roman" w:eastAsia="宋体" w:hAnsi="Times New Roman" w:cs="Times New Roman"/>
          <w:b/>
          <w:bCs/>
          <w:color w:val="000000"/>
          <w:kern w:val="0"/>
          <w:sz w:val="23"/>
          <w:szCs w:val="23"/>
        </w:rPr>
        <w:br w:type="page"/>
      </w:r>
      <w:r w:rsidR="008277E1" w:rsidRPr="008277E1">
        <w:rPr>
          <w:rFonts w:ascii="Times New Roman" w:eastAsia="宋体" w:hAnsi="Times New Roman" w:cs="Times New Roman"/>
          <w:b/>
          <w:bCs/>
          <w:noProof/>
          <w:color w:val="000000"/>
          <w:kern w:val="0"/>
          <w:sz w:val="28"/>
          <w:szCs w:val="28"/>
        </w:rPr>
        <w:lastRenderedPageBreak/>
        <w:drawing>
          <wp:anchor distT="0" distB="0" distL="114300" distR="114300" simplePos="0" relativeHeight="251660288" behindDoc="0" locked="0" layoutInCell="1" allowOverlap="1" wp14:anchorId="71795817" wp14:editId="771B3226">
            <wp:simplePos x="0" y="0"/>
            <wp:positionH relativeFrom="column">
              <wp:posOffset>-50800</wp:posOffset>
            </wp:positionH>
            <wp:positionV relativeFrom="paragraph">
              <wp:posOffset>558800</wp:posOffset>
            </wp:positionV>
            <wp:extent cx="5288248" cy="2975994"/>
            <wp:effectExtent l="0" t="0" r="8255"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88248" cy="297599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277E1">
        <w:rPr>
          <w:rFonts w:ascii="Times New Roman" w:eastAsia="宋体" w:hAnsi="Times New Roman" w:cs="Times New Roman"/>
          <w:b/>
          <w:bCs/>
          <w:color w:val="000000"/>
          <w:kern w:val="0"/>
          <w:sz w:val="28"/>
          <w:szCs w:val="28"/>
        </w:rPr>
        <w:t xml:space="preserve">Supplemental figures </w:t>
      </w:r>
    </w:p>
    <w:p w14:paraId="01348C40" w14:textId="15C4A0A0" w:rsidR="00B14A10" w:rsidRPr="00B14A10" w:rsidRDefault="00B14A10" w:rsidP="008277E1">
      <w:pPr>
        <w:autoSpaceDE w:val="0"/>
        <w:autoSpaceDN w:val="0"/>
        <w:adjustRightInd w:val="0"/>
        <w:spacing w:beforeLines="100" w:before="312" w:after="735"/>
        <w:ind w:rightChars="40" w:right="84"/>
        <w:rPr>
          <w:rFonts w:ascii="Times New Roman" w:eastAsia="宋体" w:hAnsi="Times New Roman" w:cs="Times New Roman"/>
          <w:bCs/>
          <w:kern w:val="0"/>
          <w:sz w:val="28"/>
          <w:szCs w:val="28"/>
          <w:lang w:val="en-GB" w:eastAsia="en-US"/>
        </w:rPr>
      </w:pPr>
      <w:r w:rsidRPr="00B14A10">
        <w:rPr>
          <w:rFonts w:ascii="Times New Roman" w:eastAsia="宋体" w:hAnsi="Times New Roman" w:cs="Times New Roman"/>
          <w:b/>
          <w:bCs/>
          <w:color w:val="000000"/>
          <w:kern w:val="0"/>
          <w:sz w:val="28"/>
          <w:szCs w:val="28"/>
        </w:rPr>
        <w:t xml:space="preserve">Fig. S1. </w:t>
      </w:r>
      <w:bookmarkStart w:id="3" w:name="OLE_LINK1"/>
      <w:bookmarkStart w:id="4" w:name="OLE_LINK2"/>
      <w:bookmarkStart w:id="5" w:name="OLE_LINK3"/>
      <w:r w:rsidR="00DD0F77">
        <w:rPr>
          <w:rFonts w:ascii="Times New Roman" w:eastAsia="宋体" w:hAnsi="Times New Roman" w:cs="Times New Roman"/>
          <w:b/>
          <w:color w:val="000000"/>
          <w:kern w:val="0"/>
          <w:sz w:val="28"/>
          <w:szCs w:val="28"/>
        </w:rPr>
        <w:t>Timeline</w:t>
      </w:r>
      <w:r w:rsidRPr="00B14A10">
        <w:rPr>
          <w:rFonts w:ascii="Times New Roman" w:eastAsia="宋体" w:hAnsi="Times New Roman" w:cs="Times New Roman"/>
          <w:b/>
          <w:color w:val="000000"/>
          <w:kern w:val="0"/>
          <w:sz w:val="28"/>
          <w:szCs w:val="28"/>
        </w:rPr>
        <w:t xml:space="preserve"> </w:t>
      </w:r>
      <w:bookmarkEnd w:id="3"/>
      <w:bookmarkEnd w:id="4"/>
      <w:bookmarkEnd w:id="5"/>
      <w:r w:rsidRPr="00B14A10">
        <w:rPr>
          <w:rFonts w:ascii="Times New Roman" w:eastAsia="宋体" w:hAnsi="Times New Roman" w:cs="Times New Roman"/>
          <w:b/>
          <w:color w:val="000000"/>
          <w:kern w:val="0"/>
          <w:sz w:val="28"/>
          <w:szCs w:val="28"/>
        </w:rPr>
        <w:t xml:space="preserve">for </w:t>
      </w:r>
      <w:r w:rsidR="00EB77E8">
        <w:rPr>
          <w:rFonts w:ascii="Times New Roman" w:eastAsia="宋体" w:hAnsi="Times New Roman" w:cs="Times New Roman"/>
          <w:b/>
          <w:color w:val="000000"/>
          <w:kern w:val="0"/>
          <w:sz w:val="28"/>
          <w:szCs w:val="28"/>
        </w:rPr>
        <w:t xml:space="preserve">cost of </w:t>
      </w:r>
      <w:r w:rsidRPr="00B14A10">
        <w:rPr>
          <w:rFonts w:ascii="Times New Roman" w:eastAsia="宋体" w:hAnsi="Times New Roman" w:cs="Times New Roman"/>
          <w:b/>
          <w:color w:val="000000"/>
          <w:kern w:val="0"/>
          <w:sz w:val="28"/>
          <w:szCs w:val="28"/>
        </w:rPr>
        <w:t xml:space="preserve">whole genome sequencing. </w:t>
      </w:r>
      <w:r w:rsidRPr="00B14A10">
        <w:rPr>
          <w:rFonts w:ascii="Times New Roman" w:eastAsia="宋体" w:hAnsi="Times New Roman" w:cs="Times New Roman"/>
          <w:bCs/>
          <w:color w:val="000000"/>
          <w:kern w:val="0"/>
          <w:sz w:val="28"/>
          <w:szCs w:val="28"/>
        </w:rPr>
        <w:t>The next-generation sequencing (NGS) platform first released in the mid</w:t>
      </w:r>
      <w:r w:rsidRPr="00B14A10">
        <w:rPr>
          <w:rFonts w:ascii="Times New Roman" w:eastAsia="MS Mincho" w:hAnsi="Times New Roman" w:cs="Times New Roman"/>
          <w:bCs/>
          <w:color w:val="000000"/>
          <w:kern w:val="0"/>
          <w:sz w:val="28"/>
          <w:szCs w:val="28"/>
        </w:rPr>
        <w:t>‑</w:t>
      </w:r>
      <w:r w:rsidRPr="00B14A10">
        <w:rPr>
          <w:rFonts w:ascii="Times New Roman" w:eastAsia="宋体" w:hAnsi="Times New Roman" w:cs="Times New Roman"/>
          <w:bCs/>
          <w:color w:val="000000"/>
          <w:kern w:val="0"/>
          <w:sz w:val="28"/>
          <w:szCs w:val="28"/>
        </w:rPr>
        <w:t xml:space="preserve">2000s </w:t>
      </w:r>
      <w:r w:rsidR="00EB77E8">
        <w:rPr>
          <w:rFonts w:ascii="Times New Roman" w:eastAsia="宋体" w:hAnsi="Times New Roman" w:cs="Times New Roman"/>
          <w:bCs/>
          <w:color w:val="000000"/>
          <w:kern w:val="0"/>
          <w:sz w:val="28"/>
          <w:szCs w:val="28"/>
        </w:rPr>
        <w:t>resulted in</w:t>
      </w:r>
      <w:r w:rsidRPr="00B14A10">
        <w:rPr>
          <w:rFonts w:ascii="Times New Roman" w:eastAsia="宋体" w:hAnsi="Times New Roman" w:cs="Times New Roman"/>
          <w:bCs/>
          <w:color w:val="000000"/>
          <w:kern w:val="0"/>
          <w:sz w:val="28"/>
          <w:szCs w:val="28"/>
        </w:rPr>
        <w:t xml:space="preserve"> a </w:t>
      </w:r>
      <w:r w:rsidR="0025208B">
        <w:rPr>
          <w:rFonts w:ascii="Times New Roman" w:eastAsia="宋体" w:hAnsi="Times New Roman" w:cs="Times New Roman"/>
          <w:bCs/>
          <w:color w:val="000000"/>
          <w:kern w:val="0"/>
          <w:sz w:val="28"/>
          <w:szCs w:val="28"/>
        </w:rPr>
        <w:t>1</w:t>
      </w:r>
      <w:r w:rsidR="0025208B" w:rsidRPr="00B14A10">
        <w:rPr>
          <w:rFonts w:ascii="Times New Roman" w:eastAsia="宋体" w:hAnsi="Times New Roman" w:cs="Times New Roman"/>
          <w:bCs/>
          <w:color w:val="000000"/>
          <w:kern w:val="0"/>
          <w:sz w:val="28"/>
          <w:szCs w:val="28"/>
        </w:rPr>
        <w:t>,000-fold</w:t>
      </w:r>
      <w:r w:rsidRPr="00B14A10">
        <w:rPr>
          <w:rFonts w:ascii="Times New Roman" w:eastAsia="宋体" w:hAnsi="Times New Roman" w:cs="Times New Roman"/>
          <w:bCs/>
          <w:color w:val="000000"/>
          <w:kern w:val="0"/>
          <w:sz w:val="28"/>
          <w:szCs w:val="28"/>
        </w:rPr>
        <w:t xml:space="preserve"> drop </w:t>
      </w:r>
      <w:r w:rsidR="00EB77E8">
        <w:rPr>
          <w:rFonts w:ascii="Times New Roman" w:eastAsia="宋体" w:hAnsi="Times New Roman" w:cs="Times New Roman"/>
          <w:bCs/>
          <w:color w:val="000000"/>
          <w:kern w:val="0"/>
          <w:sz w:val="28"/>
          <w:szCs w:val="28"/>
        </w:rPr>
        <w:t>within five years, much faster than Moore’s law</w:t>
      </w:r>
      <w:r w:rsidRPr="00B14A10">
        <w:rPr>
          <w:rFonts w:ascii="Times New Roman" w:eastAsia="宋体" w:hAnsi="Times New Roman" w:cs="Times New Roman"/>
          <w:bCs/>
          <w:color w:val="000000"/>
          <w:kern w:val="0"/>
          <w:sz w:val="28"/>
          <w:szCs w:val="28"/>
        </w:rPr>
        <w:t xml:space="preserve">. </w:t>
      </w:r>
      <w:r w:rsidR="00EB77E8">
        <w:rPr>
          <w:rFonts w:ascii="Times New Roman" w:eastAsia="宋体" w:hAnsi="Times New Roman" w:cs="Times New Roman"/>
          <w:bCs/>
          <w:color w:val="000000"/>
          <w:kern w:val="0"/>
          <w:sz w:val="28"/>
          <w:szCs w:val="28"/>
        </w:rPr>
        <w:t>Currently</w:t>
      </w:r>
      <w:r w:rsidRPr="00B14A10">
        <w:rPr>
          <w:rFonts w:ascii="Times New Roman" w:eastAsia="宋体" w:hAnsi="Times New Roman" w:cs="Times New Roman"/>
          <w:bCs/>
          <w:color w:val="000000"/>
          <w:kern w:val="0"/>
          <w:sz w:val="28"/>
          <w:szCs w:val="28"/>
        </w:rPr>
        <w:t xml:space="preserve"> more than 80% of the consumable cost arises from reagents. Courtesy: National Human Genome Research Institute, </w:t>
      </w:r>
      <w:r w:rsidR="0025208B" w:rsidRPr="0025208B">
        <w:rPr>
          <w:rFonts w:ascii="Times New Roman" w:eastAsia="宋体" w:hAnsi="Times New Roman" w:cs="Times New Roman"/>
          <w:bCs/>
          <w:color w:val="000000"/>
          <w:kern w:val="0"/>
          <w:sz w:val="28"/>
          <w:szCs w:val="28"/>
        </w:rPr>
        <w:t>https://www.genome.gov/about-genomics/fact-sheets/DNA-Sequencing-Costs-Data</w:t>
      </w:r>
      <w:r w:rsidRPr="00B14A10">
        <w:rPr>
          <w:rFonts w:ascii="Times New Roman" w:eastAsia="宋体" w:hAnsi="Times New Roman" w:cs="Times New Roman"/>
          <w:bCs/>
          <w:color w:val="000000"/>
          <w:kern w:val="0"/>
          <w:sz w:val="28"/>
          <w:szCs w:val="28"/>
        </w:rPr>
        <w:t xml:space="preserve">. </w:t>
      </w:r>
      <w:r w:rsidRPr="00B14A10">
        <w:rPr>
          <w:rFonts w:ascii="Times New Roman" w:eastAsia="宋体" w:hAnsi="Times New Roman" w:cs="Times New Roman"/>
          <w:bCs/>
          <w:kern w:val="0"/>
          <w:sz w:val="28"/>
          <w:szCs w:val="28"/>
          <w:lang w:val="en-GB" w:eastAsia="en-US"/>
        </w:rPr>
        <w:br w:type="page"/>
      </w:r>
    </w:p>
    <w:p w14:paraId="1F5E6FEE" w14:textId="124ABC8E" w:rsidR="008277E1" w:rsidRDefault="0025208B" w:rsidP="008277E1">
      <w:pPr>
        <w:autoSpaceDE w:val="0"/>
        <w:autoSpaceDN w:val="0"/>
        <w:adjustRightInd w:val="0"/>
        <w:spacing w:after="735" w:line="483" w:lineRule="atLeast"/>
        <w:ind w:rightChars="40" w:right="84"/>
        <w:rPr>
          <w:rFonts w:ascii="Times" w:hAnsi="Times" w:cs="Times"/>
          <w:b/>
          <w:bCs/>
          <w:sz w:val="28"/>
          <w:szCs w:val="28"/>
        </w:rPr>
      </w:pPr>
      <w:r>
        <w:rPr>
          <w:noProof/>
        </w:rPr>
        <w:lastRenderedPageBreak/>
        <w:drawing>
          <wp:anchor distT="0" distB="0" distL="114300" distR="114300" simplePos="0" relativeHeight="251662336" behindDoc="0" locked="0" layoutInCell="1" allowOverlap="1" wp14:anchorId="0A78A257" wp14:editId="3A374226">
            <wp:simplePos x="0" y="0"/>
            <wp:positionH relativeFrom="column">
              <wp:posOffset>266700</wp:posOffset>
            </wp:positionH>
            <wp:positionV relativeFrom="paragraph">
              <wp:posOffset>38100</wp:posOffset>
            </wp:positionV>
            <wp:extent cx="4958080" cy="4690745"/>
            <wp:effectExtent l="0" t="0" r="0" b="0"/>
            <wp:wrapTopAndBottom/>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58080" cy="4690745"/>
                    </a:xfrm>
                    <a:prstGeom prst="rect">
                      <a:avLst/>
                    </a:prstGeom>
                    <a:noFill/>
                    <a:ln>
                      <a:noFill/>
                    </a:ln>
                  </pic:spPr>
                </pic:pic>
              </a:graphicData>
            </a:graphic>
            <wp14:sizeRelH relativeFrom="page">
              <wp14:pctWidth>0</wp14:pctWidth>
            </wp14:sizeRelH>
            <wp14:sizeRelV relativeFrom="page">
              <wp14:pctHeight>0</wp14:pctHeight>
            </wp14:sizeRelV>
          </wp:anchor>
        </w:drawing>
      </w:r>
      <w:r w:rsidR="008277E1" w:rsidRPr="00FD0DF9">
        <w:rPr>
          <w:rFonts w:ascii="Times" w:hAnsi="Times" w:cs="Times"/>
          <w:b/>
          <w:bCs/>
          <w:sz w:val="28"/>
          <w:szCs w:val="28"/>
        </w:rPr>
        <w:t xml:space="preserve">Fig. S2 </w:t>
      </w:r>
      <w:r w:rsidR="008277E1">
        <w:rPr>
          <w:rFonts w:ascii="Times" w:hAnsi="Times" w:cs="Times"/>
          <w:b/>
          <w:bCs/>
          <w:sz w:val="28"/>
          <w:szCs w:val="28"/>
        </w:rPr>
        <w:t>B</w:t>
      </w:r>
      <w:r w:rsidR="008277E1" w:rsidRPr="00FD0DF9">
        <w:rPr>
          <w:rFonts w:ascii="Times" w:hAnsi="Times" w:cs="Times"/>
          <w:b/>
          <w:bCs/>
          <w:sz w:val="28"/>
          <w:szCs w:val="28"/>
        </w:rPr>
        <w:t>ase</w:t>
      </w:r>
      <w:r w:rsidR="008277E1">
        <w:rPr>
          <w:rFonts w:ascii="Times" w:hAnsi="Times" w:cs="Times"/>
          <w:b/>
          <w:bCs/>
          <w:sz w:val="28"/>
          <w:szCs w:val="28"/>
        </w:rPr>
        <w:t xml:space="preserve"> </w:t>
      </w:r>
      <w:r w:rsidR="008277E1" w:rsidRPr="00FD0DF9">
        <w:rPr>
          <w:rFonts w:ascii="Times" w:hAnsi="Times" w:cs="Times"/>
          <w:b/>
          <w:bCs/>
          <w:sz w:val="28"/>
          <w:szCs w:val="28"/>
        </w:rPr>
        <w:t>calling information content</w:t>
      </w:r>
      <w:r w:rsidR="008277E1">
        <w:rPr>
          <w:rFonts w:ascii="Times" w:hAnsi="Times" w:cs="Times"/>
          <w:b/>
          <w:bCs/>
          <w:sz w:val="28"/>
          <w:szCs w:val="28"/>
        </w:rPr>
        <w:t xml:space="preserve"> (BIC)</w:t>
      </w:r>
      <w:r w:rsidR="008277E1" w:rsidRPr="00FD0DF9">
        <w:rPr>
          <w:rFonts w:ascii="Times" w:hAnsi="Times" w:cs="Times"/>
          <w:b/>
          <w:bCs/>
          <w:sz w:val="28"/>
          <w:szCs w:val="28"/>
        </w:rPr>
        <w:t xml:space="preserve"> heatmap of a </w:t>
      </w:r>
      <w:r w:rsidR="008277E1">
        <w:rPr>
          <w:rFonts w:ascii="Times" w:hAnsi="Times" w:cs="Times"/>
          <w:b/>
          <w:bCs/>
          <w:sz w:val="28"/>
          <w:szCs w:val="28"/>
        </w:rPr>
        <w:t xml:space="preserve">scaled-up 7 cm x 7 cm </w:t>
      </w:r>
      <w:r w:rsidR="008277E1" w:rsidRPr="00FD0DF9">
        <w:rPr>
          <w:rFonts w:ascii="Times" w:hAnsi="Times" w:cs="Times"/>
          <w:b/>
          <w:bCs/>
          <w:sz w:val="28"/>
          <w:szCs w:val="28"/>
        </w:rPr>
        <w:t>flow cell</w:t>
      </w:r>
      <w:r w:rsidR="008277E1">
        <w:rPr>
          <w:rFonts w:ascii="Times" w:hAnsi="Times" w:cs="Times"/>
          <w:b/>
          <w:bCs/>
          <w:sz w:val="28"/>
          <w:szCs w:val="28"/>
        </w:rPr>
        <w:t xml:space="preserve">. </w:t>
      </w:r>
      <w:r w:rsidR="008277E1">
        <w:rPr>
          <w:rFonts w:ascii="Times" w:hAnsi="Times" w:cs="Times"/>
          <w:sz w:val="28"/>
          <w:szCs w:val="28"/>
        </w:rPr>
        <w:t>Reagent transport is uneven, which results in incomplete biochemical reactions and loss of information.</w:t>
      </w:r>
      <w:r w:rsidR="008277E1" w:rsidRPr="00FD0DF9">
        <w:rPr>
          <w:rFonts w:ascii="Times" w:hAnsi="Times" w:cs="Times"/>
          <w:b/>
          <w:bCs/>
          <w:sz w:val="28"/>
          <w:szCs w:val="28"/>
        </w:rPr>
        <w:t xml:space="preserve"> </w:t>
      </w:r>
      <w:r w:rsidR="008277E1" w:rsidRPr="00EB77E8">
        <w:rPr>
          <w:rFonts w:ascii="Times" w:hAnsi="Times" w:cs="Times"/>
          <w:sz w:val="28"/>
          <w:szCs w:val="28"/>
        </w:rPr>
        <w:t xml:space="preserve">Every dot is a </w:t>
      </w:r>
      <w:r w:rsidR="000C75E9">
        <w:rPr>
          <w:rFonts w:ascii="Times" w:hAnsi="Times" w:cs="Times"/>
          <w:sz w:val="28"/>
          <w:szCs w:val="28"/>
        </w:rPr>
        <w:t xml:space="preserve">square </w:t>
      </w:r>
      <w:r w:rsidR="00A30C81">
        <w:rPr>
          <w:rFonts w:ascii="Times" w:hAnsi="Times" w:cs="Times" w:hint="eastAsia"/>
          <w:sz w:val="28"/>
          <w:szCs w:val="28"/>
        </w:rPr>
        <w:t>field</w:t>
      </w:r>
      <w:r w:rsidR="00A30C81">
        <w:rPr>
          <w:rFonts w:ascii="Times" w:hAnsi="Times" w:cs="Times"/>
          <w:sz w:val="28"/>
          <w:szCs w:val="28"/>
        </w:rPr>
        <w:t xml:space="preserve"> </w:t>
      </w:r>
      <w:r w:rsidR="00A30C81">
        <w:rPr>
          <w:rFonts w:ascii="Times" w:hAnsi="Times" w:cs="Times" w:hint="eastAsia"/>
          <w:sz w:val="28"/>
          <w:szCs w:val="28"/>
        </w:rPr>
        <w:t>of</w:t>
      </w:r>
      <w:r w:rsidR="00A30C81">
        <w:rPr>
          <w:rFonts w:ascii="Times" w:hAnsi="Times" w:cs="Times"/>
          <w:sz w:val="28"/>
          <w:szCs w:val="28"/>
        </w:rPr>
        <w:t xml:space="preserve"> </w:t>
      </w:r>
      <w:r w:rsidR="00A30C81">
        <w:rPr>
          <w:rFonts w:ascii="Times" w:hAnsi="Times" w:cs="Times" w:hint="eastAsia"/>
          <w:sz w:val="28"/>
          <w:szCs w:val="28"/>
        </w:rPr>
        <w:t>view</w:t>
      </w:r>
      <w:r w:rsidR="00A30C81">
        <w:rPr>
          <w:rFonts w:ascii="Times" w:hAnsi="Times" w:cs="Times"/>
          <w:sz w:val="28"/>
          <w:szCs w:val="28"/>
        </w:rPr>
        <w:t xml:space="preserve"> (FOV) of the objective </w:t>
      </w:r>
      <w:r w:rsidR="000C75E9">
        <w:rPr>
          <w:rFonts w:ascii="Times" w:hAnsi="Times" w:cs="Times"/>
          <w:sz w:val="28"/>
          <w:szCs w:val="28"/>
        </w:rPr>
        <w:t>and</w:t>
      </w:r>
      <w:r w:rsidR="008277E1" w:rsidRPr="00EB77E8">
        <w:rPr>
          <w:rFonts w:ascii="Times" w:hAnsi="Times" w:cs="Times"/>
          <w:sz w:val="28"/>
          <w:szCs w:val="28"/>
        </w:rPr>
        <w:t xml:space="preserve"> is colored according to its information quality</w:t>
      </w:r>
      <w:r w:rsidR="008277E1">
        <w:rPr>
          <w:rFonts w:ascii="Times" w:hAnsi="Times" w:cs="Times"/>
          <w:b/>
          <w:bCs/>
          <w:sz w:val="28"/>
          <w:szCs w:val="28"/>
        </w:rPr>
        <w:t>.</w:t>
      </w:r>
      <w:r w:rsidR="008277E1">
        <w:rPr>
          <w:rFonts w:ascii="Times" w:hAnsi="Times" w:cs="Times"/>
          <w:b/>
          <w:bCs/>
          <w:sz w:val="28"/>
          <w:szCs w:val="28"/>
        </w:rPr>
        <w:br w:type="page"/>
      </w:r>
    </w:p>
    <w:p w14:paraId="6BD270A7" w14:textId="268B559A" w:rsidR="00B14A10" w:rsidRPr="00B14A10" w:rsidRDefault="008277E1" w:rsidP="008277E1">
      <w:pPr>
        <w:autoSpaceDE w:val="0"/>
        <w:autoSpaceDN w:val="0"/>
        <w:adjustRightInd w:val="0"/>
        <w:spacing w:after="735" w:line="483" w:lineRule="atLeast"/>
        <w:ind w:rightChars="40" w:right="84"/>
        <w:rPr>
          <w:rFonts w:ascii="Times New Roman" w:eastAsia="宋体" w:hAnsi="Times New Roman" w:cs="Times New Roman"/>
          <w:b/>
          <w:bCs/>
          <w:kern w:val="0"/>
          <w:sz w:val="28"/>
          <w:szCs w:val="28"/>
          <w:lang w:val="en-GB" w:eastAsia="en-US"/>
        </w:rPr>
      </w:pPr>
      <w:r w:rsidRPr="00B14A10">
        <w:rPr>
          <w:rFonts w:ascii="Times New Roman" w:eastAsia="宋体" w:hAnsi="Times New Roman" w:cs="Times New Roman"/>
          <w:bCs/>
          <w:noProof/>
          <w:kern w:val="0"/>
          <w:sz w:val="28"/>
          <w:szCs w:val="28"/>
          <w:lang w:val="en-GB" w:eastAsia="en-US"/>
        </w:rPr>
        <w:lastRenderedPageBreak/>
        <w:drawing>
          <wp:anchor distT="0" distB="0" distL="114300" distR="114300" simplePos="0" relativeHeight="251663360" behindDoc="0" locked="0" layoutInCell="1" allowOverlap="1" wp14:anchorId="33009469" wp14:editId="3E172855">
            <wp:simplePos x="0" y="0"/>
            <wp:positionH relativeFrom="margin">
              <wp:align>left</wp:align>
            </wp:positionH>
            <wp:positionV relativeFrom="paragraph">
              <wp:posOffset>0</wp:posOffset>
            </wp:positionV>
            <wp:extent cx="5257800" cy="3527425"/>
            <wp:effectExtent l="0" t="0" r="0" b="0"/>
            <wp:wrapTopAndBottom/>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8209" r="7984"/>
                    <a:stretch/>
                  </pic:blipFill>
                  <pic:spPr bwMode="auto">
                    <a:xfrm>
                      <a:off x="0" y="0"/>
                      <a:ext cx="5258330" cy="35281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4A10" w:rsidRPr="00B14A10">
        <w:rPr>
          <w:rFonts w:ascii="Times New Roman" w:eastAsia="宋体" w:hAnsi="Times New Roman" w:cs="Times New Roman"/>
          <w:b/>
          <w:bCs/>
          <w:kern w:val="0"/>
          <w:sz w:val="28"/>
          <w:szCs w:val="28"/>
          <w:lang w:val="en-GB" w:eastAsia="en-US"/>
        </w:rPr>
        <w:t xml:space="preserve">Fig. S3. The schematic of a die for thin-layer reagent coating. </w:t>
      </w:r>
      <w:r w:rsidR="008C7C35" w:rsidRPr="006B3235">
        <w:rPr>
          <w:rFonts w:ascii="Times New Roman" w:eastAsia="宋体" w:hAnsi="Times New Roman" w:cs="Times New Roman"/>
          <w:kern w:val="0"/>
          <w:sz w:val="28"/>
          <w:szCs w:val="28"/>
          <w:lang w:val="en-GB" w:eastAsia="en-US"/>
        </w:rPr>
        <w:t xml:space="preserve">We set the film thickness to 20 um, the coating speed </w:t>
      </w:r>
      <w:r w:rsidR="00413E55">
        <w:rPr>
          <w:rFonts w:ascii="Times New Roman" w:eastAsia="宋体" w:hAnsi="Times New Roman" w:cs="Times New Roman"/>
          <w:kern w:val="0"/>
          <w:sz w:val="28"/>
          <w:szCs w:val="28"/>
          <w:lang w:val="en-GB"/>
        </w:rPr>
        <w:t xml:space="preserve">to </w:t>
      </w:r>
      <w:r w:rsidR="008C7C35" w:rsidRPr="006B3235">
        <w:rPr>
          <w:rFonts w:ascii="Times New Roman" w:eastAsia="宋体" w:hAnsi="Times New Roman" w:cs="Times New Roman"/>
          <w:kern w:val="0"/>
          <w:sz w:val="28"/>
          <w:szCs w:val="28"/>
          <w:lang w:val="en-GB" w:eastAsia="en-US"/>
        </w:rPr>
        <w:t xml:space="preserve">80 m/min. </w:t>
      </w:r>
      <w:r w:rsidR="00B14A10" w:rsidRPr="00B14A10">
        <w:rPr>
          <w:rFonts w:ascii="Times New Roman" w:eastAsia="宋体" w:hAnsi="Times New Roman" w:cs="Times New Roman"/>
          <w:bCs/>
          <w:kern w:val="0"/>
          <w:sz w:val="28"/>
          <w:szCs w:val="28"/>
          <w:lang w:val="en-GB" w:eastAsia="en-US"/>
        </w:rPr>
        <w:t>Courtesy: FOM Technologies</w:t>
      </w:r>
      <w:r w:rsidR="0025208B">
        <w:rPr>
          <w:rFonts w:ascii="Times New Roman" w:eastAsia="宋体" w:hAnsi="Times New Roman" w:cs="Times New Roman"/>
          <w:bCs/>
          <w:kern w:val="0"/>
          <w:sz w:val="28"/>
          <w:szCs w:val="28"/>
          <w:lang w:val="en-GB" w:eastAsia="en-US"/>
        </w:rPr>
        <w:t xml:space="preserve">, </w:t>
      </w:r>
      <w:r w:rsidR="0025208B" w:rsidRPr="0025208B">
        <w:rPr>
          <w:rFonts w:ascii="Times New Roman" w:eastAsia="宋体" w:hAnsi="Times New Roman" w:cs="Times New Roman"/>
          <w:bCs/>
          <w:kern w:val="0"/>
          <w:sz w:val="28"/>
          <w:szCs w:val="28"/>
          <w:lang w:val="en-GB" w:eastAsia="en-US"/>
        </w:rPr>
        <w:t>https://www.fomtechnologies.com/</w:t>
      </w:r>
      <w:r w:rsidR="00B14A10" w:rsidRPr="00B14A10">
        <w:rPr>
          <w:rFonts w:ascii="Times New Roman" w:eastAsia="宋体" w:hAnsi="Times New Roman" w:cs="Times New Roman"/>
          <w:b/>
          <w:bCs/>
          <w:kern w:val="0"/>
          <w:sz w:val="28"/>
          <w:szCs w:val="28"/>
          <w:lang w:val="en-GB" w:eastAsia="en-US"/>
        </w:rPr>
        <w:br w:type="page"/>
      </w:r>
    </w:p>
    <w:p w14:paraId="7BA59A3D" w14:textId="01B6A871" w:rsidR="00B14A10" w:rsidRPr="00B14A10" w:rsidRDefault="00DD0F77" w:rsidP="008277E1">
      <w:pPr>
        <w:widowControl/>
        <w:spacing w:after="200" w:line="276" w:lineRule="auto"/>
        <w:rPr>
          <w:rFonts w:ascii="Times New Roman" w:eastAsia="宋体" w:hAnsi="Times New Roman" w:cs="Times New Roman"/>
          <w:b/>
          <w:bCs/>
          <w:color w:val="000000"/>
          <w:kern w:val="0"/>
          <w:sz w:val="28"/>
          <w:szCs w:val="28"/>
          <w:lang w:val="en-GB" w:eastAsia="en-US"/>
        </w:rPr>
      </w:pPr>
      <w:r>
        <w:rPr>
          <w:rFonts w:ascii="Times New Roman" w:eastAsia="宋体" w:hAnsi="Times New Roman" w:cs="Times New Roman"/>
          <w:b/>
          <w:bCs/>
          <w:noProof/>
          <w:kern w:val="0"/>
          <w:sz w:val="28"/>
          <w:szCs w:val="28"/>
          <w:lang w:val="en-GB" w:eastAsia="en-US"/>
        </w:rPr>
        <w:lastRenderedPageBreak/>
        <w:drawing>
          <wp:inline distT="0" distB="0" distL="0" distR="0" wp14:anchorId="35761364" wp14:editId="51CD2220">
            <wp:extent cx="5267325" cy="28003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67325" cy="2800350"/>
                    </a:xfrm>
                    <a:prstGeom prst="rect">
                      <a:avLst/>
                    </a:prstGeom>
                    <a:noFill/>
                    <a:ln>
                      <a:noFill/>
                    </a:ln>
                  </pic:spPr>
                </pic:pic>
              </a:graphicData>
            </a:graphic>
          </wp:inline>
        </w:drawing>
      </w:r>
      <w:r w:rsidR="00B14A10" w:rsidRPr="00B14A10">
        <w:rPr>
          <w:rFonts w:ascii="Times New Roman" w:eastAsia="宋体" w:hAnsi="Times New Roman" w:cs="Times New Roman"/>
          <w:b/>
          <w:bCs/>
          <w:color w:val="000000"/>
          <w:kern w:val="0"/>
          <w:sz w:val="28"/>
          <w:szCs w:val="28"/>
        </w:rPr>
        <w:t xml:space="preserve">Fig. S4. </w:t>
      </w:r>
      <w:r w:rsidR="00A1538D">
        <w:rPr>
          <w:rFonts w:ascii="Times New Roman" w:eastAsia="宋体" w:hAnsi="Times New Roman" w:cs="Times New Roman"/>
          <w:b/>
          <w:bCs/>
          <w:color w:val="000000"/>
          <w:kern w:val="0"/>
          <w:sz w:val="28"/>
          <w:szCs w:val="28"/>
        </w:rPr>
        <w:t xml:space="preserve">Matching surface properties. </w:t>
      </w:r>
      <w:r w:rsidR="00BB6200" w:rsidRPr="00A1538D">
        <w:rPr>
          <w:rFonts w:ascii="Times New Roman" w:eastAsia="宋体" w:hAnsi="Times New Roman" w:cs="Times New Roman"/>
          <w:color w:val="000000"/>
          <w:kern w:val="0"/>
          <w:sz w:val="28"/>
          <w:szCs w:val="28"/>
        </w:rPr>
        <w:t xml:space="preserve">(a) </w:t>
      </w:r>
      <w:r w:rsidR="00B14A10" w:rsidRPr="00B14A10">
        <w:rPr>
          <w:rFonts w:ascii="Times New Roman" w:eastAsia="宋体" w:hAnsi="Times New Roman" w:cs="Times New Roman"/>
          <w:color w:val="000000"/>
          <w:kern w:val="0"/>
          <w:sz w:val="28"/>
          <w:szCs w:val="28"/>
        </w:rPr>
        <w:t>Acrotest</w:t>
      </w:r>
      <w:bookmarkStart w:id="6" w:name="OLE_LINK38"/>
      <w:bookmarkStart w:id="7" w:name="OLE_LINK39"/>
      <w:r w:rsidR="0001626C">
        <w:rPr>
          <w:rFonts w:ascii="Times New Roman" w:eastAsia="宋体" w:hAnsi="Times New Roman" w:cs="Times New Roman"/>
          <w:color w:val="000000"/>
          <w:kern w:val="0"/>
          <w:sz w:val="28"/>
          <w:szCs w:val="28"/>
        </w:rPr>
        <w:t xml:space="preserve"> pens</w:t>
      </w:r>
      <w:r w:rsidR="00BB6200">
        <w:rPr>
          <w:rFonts w:ascii="Times New Roman" w:eastAsia="宋体" w:hAnsi="Times New Roman" w:cs="Times New Roman"/>
          <w:color w:val="000000"/>
          <w:kern w:val="0"/>
          <w:sz w:val="28"/>
          <w:szCs w:val="28"/>
        </w:rPr>
        <w:t xml:space="preserve"> </w:t>
      </w:r>
      <w:r w:rsidR="00A1538D">
        <w:rPr>
          <w:rFonts w:ascii="Times New Roman" w:eastAsia="宋体" w:hAnsi="Times New Roman" w:cs="Times New Roman"/>
          <w:color w:val="000000"/>
          <w:kern w:val="0"/>
          <w:sz w:val="28"/>
          <w:szCs w:val="28"/>
        </w:rPr>
        <w:t xml:space="preserve">with surface tension less than 42 mN/m do not bead up on corona-pretreated PET strip. </w:t>
      </w:r>
      <w:r w:rsidR="00BB6200">
        <w:rPr>
          <w:rFonts w:ascii="Times New Roman" w:eastAsia="宋体" w:hAnsi="Times New Roman" w:cs="Times New Roman"/>
          <w:color w:val="000000"/>
          <w:kern w:val="0"/>
          <w:sz w:val="28"/>
          <w:szCs w:val="28"/>
        </w:rPr>
        <w:t xml:space="preserve">(b) </w:t>
      </w:r>
      <w:r w:rsidR="00A1538D">
        <w:rPr>
          <w:rFonts w:ascii="Times New Roman" w:eastAsia="宋体" w:hAnsi="Times New Roman" w:cs="Times New Roman"/>
          <w:color w:val="000000"/>
          <w:kern w:val="0"/>
          <w:sz w:val="28"/>
          <w:szCs w:val="28"/>
        </w:rPr>
        <w:t xml:space="preserve">Table of reagent </w:t>
      </w:r>
      <w:r w:rsidR="00BB6200">
        <w:rPr>
          <w:rFonts w:ascii="Times New Roman" w:eastAsia="宋体" w:hAnsi="Times New Roman" w:cs="Times New Roman"/>
          <w:color w:val="000000"/>
          <w:kern w:val="0"/>
          <w:sz w:val="28"/>
          <w:szCs w:val="28"/>
        </w:rPr>
        <w:t>surface tension</w:t>
      </w:r>
      <w:r w:rsidR="00A1538D">
        <w:rPr>
          <w:rFonts w:ascii="Times New Roman" w:eastAsia="宋体" w:hAnsi="Times New Roman" w:cs="Times New Roman"/>
          <w:color w:val="000000"/>
          <w:kern w:val="0"/>
          <w:sz w:val="28"/>
          <w:szCs w:val="28"/>
        </w:rPr>
        <w:t>s</w:t>
      </w:r>
      <w:bookmarkEnd w:id="6"/>
      <w:bookmarkEnd w:id="7"/>
      <w:r w:rsidR="00A1538D">
        <w:rPr>
          <w:rFonts w:ascii="Times New Roman" w:eastAsia="宋体" w:hAnsi="Times New Roman" w:cs="Times New Roman"/>
          <w:color w:val="000000"/>
          <w:kern w:val="0"/>
          <w:sz w:val="28"/>
          <w:szCs w:val="28"/>
        </w:rPr>
        <w:t xml:space="preserve"> used in biochemical processes.</w:t>
      </w:r>
      <w:r w:rsidR="00B14A10" w:rsidRPr="00B14A10">
        <w:rPr>
          <w:rFonts w:ascii="Times New Roman" w:eastAsia="宋体" w:hAnsi="Times New Roman" w:cs="Times New Roman"/>
          <w:b/>
          <w:bCs/>
          <w:color w:val="000000"/>
          <w:kern w:val="0"/>
          <w:sz w:val="28"/>
          <w:szCs w:val="28"/>
          <w:lang w:val="en-GB" w:eastAsia="en-US"/>
        </w:rPr>
        <w:br w:type="page"/>
      </w:r>
    </w:p>
    <w:p w14:paraId="4A901204" w14:textId="3DA6CE00" w:rsidR="00604CBF" w:rsidRDefault="00B14A10" w:rsidP="00604CBF">
      <w:pPr>
        <w:autoSpaceDE w:val="0"/>
        <w:autoSpaceDN w:val="0"/>
        <w:adjustRightInd w:val="0"/>
        <w:spacing w:beforeLines="200" w:before="624" w:after="735"/>
        <w:ind w:rightChars="134" w:right="281"/>
        <w:jc w:val="left"/>
        <w:rPr>
          <w:rFonts w:ascii="Times New Roman" w:eastAsia="宋体" w:hAnsi="Times New Roman" w:cs="Times New Roman"/>
          <w:b/>
          <w:bCs/>
          <w:color w:val="000000"/>
          <w:kern w:val="0"/>
          <w:sz w:val="28"/>
          <w:szCs w:val="28"/>
        </w:rPr>
      </w:pPr>
      <w:r w:rsidRPr="00B14A10">
        <w:rPr>
          <w:rFonts w:ascii="Times New Roman" w:eastAsia="宋体" w:hAnsi="Times New Roman" w:cs="Times New Roman"/>
          <w:b/>
          <w:bCs/>
          <w:noProof/>
          <w:color w:val="000000"/>
          <w:kern w:val="0"/>
          <w:sz w:val="28"/>
          <w:szCs w:val="28"/>
        </w:rPr>
        <w:lastRenderedPageBreak/>
        <w:drawing>
          <wp:anchor distT="0" distB="0" distL="114300" distR="114300" simplePos="0" relativeHeight="251661312" behindDoc="0" locked="0" layoutInCell="1" allowOverlap="1" wp14:anchorId="7EEC6E75" wp14:editId="04A8579B">
            <wp:simplePos x="0" y="0"/>
            <wp:positionH relativeFrom="margin">
              <wp:align>center</wp:align>
            </wp:positionH>
            <wp:positionV relativeFrom="paragraph">
              <wp:posOffset>21463</wp:posOffset>
            </wp:positionV>
            <wp:extent cx="3962400" cy="4876800"/>
            <wp:effectExtent l="0" t="0" r="0" b="0"/>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0120" t="2470" r="24814" b="7198"/>
                    <a:stretch/>
                  </pic:blipFill>
                  <pic:spPr bwMode="auto">
                    <a:xfrm rot="10800000">
                      <a:off x="0" y="0"/>
                      <a:ext cx="3962400" cy="4876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14A10">
        <w:rPr>
          <w:rFonts w:ascii="Times New Roman" w:eastAsia="宋体" w:hAnsi="Times New Roman" w:cs="Times New Roman"/>
          <w:b/>
          <w:bCs/>
          <w:color w:val="000000"/>
          <w:kern w:val="0"/>
          <w:sz w:val="28"/>
          <w:szCs w:val="28"/>
        </w:rPr>
        <w:t xml:space="preserve">Fig. S5. </w:t>
      </w:r>
      <w:r w:rsidR="00627DD9">
        <w:rPr>
          <w:rFonts w:ascii="Times New Roman" w:eastAsia="宋体" w:hAnsi="Times New Roman" w:cs="Times New Roman"/>
          <w:b/>
          <w:bCs/>
          <w:color w:val="000000"/>
          <w:kern w:val="0"/>
          <w:sz w:val="28"/>
          <w:szCs w:val="28"/>
        </w:rPr>
        <w:t>Picture</w:t>
      </w:r>
      <w:r w:rsidRPr="00B14A10">
        <w:rPr>
          <w:rFonts w:ascii="Times New Roman" w:eastAsia="宋体" w:hAnsi="Times New Roman" w:cs="Times New Roman"/>
          <w:b/>
          <w:bCs/>
          <w:color w:val="000000"/>
          <w:kern w:val="0"/>
          <w:sz w:val="28"/>
          <w:szCs w:val="28"/>
        </w:rPr>
        <w:t xml:space="preserve"> </w:t>
      </w:r>
      <w:r w:rsidR="00396146">
        <w:rPr>
          <w:rFonts w:ascii="Times New Roman" w:eastAsia="宋体" w:hAnsi="Times New Roman" w:cs="Times New Roman"/>
          <w:b/>
          <w:bCs/>
          <w:color w:val="000000"/>
          <w:kern w:val="0"/>
          <w:sz w:val="28"/>
          <w:szCs w:val="28"/>
        </w:rPr>
        <w:t xml:space="preserve">of </w:t>
      </w:r>
      <w:r w:rsidRPr="00B14A10">
        <w:rPr>
          <w:rFonts w:ascii="Times New Roman" w:eastAsia="宋体" w:hAnsi="Times New Roman" w:cs="Times New Roman"/>
          <w:b/>
          <w:bCs/>
          <w:color w:val="000000"/>
          <w:kern w:val="0"/>
          <w:sz w:val="28"/>
          <w:szCs w:val="28"/>
        </w:rPr>
        <w:t xml:space="preserve">a </w:t>
      </w:r>
      <w:r w:rsidR="00BB6200">
        <w:rPr>
          <w:rFonts w:ascii="Times New Roman" w:eastAsia="宋体" w:hAnsi="Times New Roman" w:cs="Times New Roman"/>
          <w:b/>
          <w:bCs/>
          <w:color w:val="000000"/>
          <w:kern w:val="0"/>
          <w:sz w:val="28"/>
          <w:szCs w:val="28"/>
        </w:rPr>
        <w:t xml:space="preserve">7 cm x 7 cm </w:t>
      </w:r>
      <w:r w:rsidRPr="00B14A10">
        <w:rPr>
          <w:rFonts w:ascii="Times New Roman" w:eastAsia="宋体" w:hAnsi="Times New Roman" w:cs="Times New Roman"/>
          <w:b/>
          <w:bCs/>
          <w:color w:val="000000"/>
          <w:kern w:val="0"/>
          <w:sz w:val="28"/>
          <w:szCs w:val="28"/>
        </w:rPr>
        <w:t xml:space="preserve">sequencing </w:t>
      </w:r>
      <w:r w:rsidR="00627DD9">
        <w:rPr>
          <w:rFonts w:ascii="Times New Roman" w:eastAsia="宋体" w:hAnsi="Times New Roman" w:cs="Times New Roman"/>
          <w:b/>
          <w:bCs/>
          <w:color w:val="000000"/>
          <w:kern w:val="0"/>
          <w:sz w:val="28"/>
          <w:szCs w:val="28"/>
        </w:rPr>
        <w:t>bio</w:t>
      </w:r>
      <w:r w:rsidRPr="00B14A10">
        <w:rPr>
          <w:rFonts w:ascii="Times New Roman" w:eastAsia="宋体" w:hAnsi="Times New Roman" w:cs="Times New Roman"/>
          <w:b/>
          <w:bCs/>
          <w:color w:val="000000"/>
          <w:kern w:val="0"/>
          <w:sz w:val="28"/>
          <w:szCs w:val="28"/>
        </w:rPr>
        <w:t xml:space="preserve">chip with two </w:t>
      </w:r>
      <w:r w:rsidR="00396146" w:rsidRPr="00B14A10">
        <w:rPr>
          <w:rFonts w:ascii="Times New Roman" w:eastAsia="宋体" w:hAnsi="Times New Roman" w:cs="Times New Roman"/>
          <w:b/>
          <w:bCs/>
          <w:color w:val="000000"/>
          <w:kern w:val="0"/>
          <w:sz w:val="28"/>
          <w:szCs w:val="28"/>
        </w:rPr>
        <w:t>20 μm thick</w:t>
      </w:r>
      <w:r w:rsidR="00396146">
        <w:rPr>
          <w:rFonts w:ascii="Times New Roman" w:eastAsia="宋体" w:hAnsi="Times New Roman" w:cs="Times New Roman"/>
          <w:b/>
          <w:bCs/>
          <w:color w:val="000000"/>
          <w:kern w:val="0"/>
          <w:sz w:val="28"/>
          <w:szCs w:val="28"/>
        </w:rPr>
        <w:t xml:space="preserve"> tape strips </w:t>
      </w:r>
      <w:r w:rsidR="00627DD9">
        <w:rPr>
          <w:rFonts w:ascii="Times New Roman" w:eastAsia="宋体" w:hAnsi="Times New Roman" w:cs="Times New Roman"/>
          <w:b/>
          <w:bCs/>
          <w:color w:val="000000"/>
          <w:kern w:val="0"/>
          <w:sz w:val="28"/>
          <w:szCs w:val="28"/>
        </w:rPr>
        <w:t xml:space="preserve">that set the reagent </w:t>
      </w:r>
      <w:r w:rsidR="00396146">
        <w:rPr>
          <w:rFonts w:ascii="Times New Roman" w:eastAsia="宋体" w:hAnsi="Times New Roman" w:cs="Times New Roman"/>
          <w:b/>
          <w:bCs/>
          <w:color w:val="000000"/>
          <w:kern w:val="0"/>
          <w:sz w:val="28"/>
          <w:szCs w:val="28"/>
        </w:rPr>
        <w:t>layer</w:t>
      </w:r>
      <w:r w:rsidR="00627DD9">
        <w:rPr>
          <w:rFonts w:ascii="Times New Roman" w:eastAsia="宋体" w:hAnsi="Times New Roman" w:cs="Times New Roman"/>
          <w:b/>
          <w:bCs/>
          <w:color w:val="000000"/>
          <w:kern w:val="0"/>
          <w:sz w:val="28"/>
          <w:szCs w:val="28"/>
        </w:rPr>
        <w:t xml:space="preserve"> thickness</w:t>
      </w:r>
      <w:r w:rsidRPr="00B14A10">
        <w:rPr>
          <w:rFonts w:ascii="Times New Roman" w:eastAsia="宋体" w:hAnsi="Times New Roman" w:cs="Times New Roman"/>
          <w:b/>
          <w:bCs/>
          <w:color w:val="000000"/>
          <w:kern w:val="0"/>
          <w:sz w:val="28"/>
          <w:szCs w:val="28"/>
        </w:rPr>
        <w:t>.</w:t>
      </w:r>
      <w:r w:rsidR="00604CBF">
        <w:rPr>
          <w:rFonts w:ascii="Times New Roman" w:eastAsia="宋体" w:hAnsi="Times New Roman" w:cs="Times New Roman"/>
          <w:b/>
          <w:bCs/>
          <w:color w:val="000000"/>
          <w:kern w:val="0"/>
          <w:sz w:val="28"/>
          <w:szCs w:val="28"/>
        </w:rPr>
        <w:br w:type="page"/>
      </w:r>
    </w:p>
    <w:p w14:paraId="7D408C83" w14:textId="31A01F93" w:rsidR="00604CBF" w:rsidRDefault="00604CBF" w:rsidP="003D5E35">
      <w:pPr>
        <w:autoSpaceDE w:val="0"/>
        <w:autoSpaceDN w:val="0"/>
        <w:adjustRightInd w:val="0"/>
        <w:spacing w:beforeLines="200" w:before="624" w:after="735"/>
        <w:ind w:rightChars="134" w:right="281"/>
        <w:jc w:val="left"/>
        <w:rPr>
          <w:rFonts w:ascii="Times New Roman" w:eastAsia="等线 Light" w:hAnsi="Times New Roman" w:cs="Times New Roman"/>
          <w:sz w:val="28"/>
          <w:szCs w:val="28"/>
        </w:rPr>
      </w:pPr>
      <w:r w:rsidRPr="00FF32E9">
        <w:rPr>
          <w:rFonts w:ascii="宋体" w:eastAsia="宋体" w:hAnsi="宋体" w:cs="宋体"/>
          <w:noProof/>
          <w:kern w:val="0"/>
          <w:sz w:val="24"/>
          <w:szCs w:val="24"/>
        </w:rPr>
        <w:lastRenderedPageBreak/>
        <w:drawing>
          <wp:inline distT="0" distB="0" distL="0" distR="0" wp14:anchorId="166074F1" wp14:editId="072F8176">
            <wp:extent cx="5274310" cy="3566795"/>
            <wp:effectExtent l="0" t="0" r="254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566795"/>
                    </a:xfrm>
                    <a:prstGeom prst="rect">
                      <a:avLst/>
                    </a:prstGeom>
                    <a:noFill/>
                    <a:ln>
                      <a:noFill/>
                    </a:ln>
                  </pic:spPr>
                </pic:pic>
              </a:graphicData>
            </a:graphic>
          </wp:inline>
        </w:drawing>
      </w:r>
      <w:r w:rsidRPr="00604CBF">
        <w:rPr>
          <w:rFonts w:ascii="Times New Roman" w:eastAsia="等线 Light" w:hAnsi="Times New Roman" w:cs="Times New Roman" w:hint="eastAsia"/>
          <w:b/>
          <w:bCs/>
          <w:sz w:val="28"/>
          <w:szCs w:val="28"/>
        </w:rPr>
        <w:t>Fig</w:t>
      </w:r>
      <w:r w:rsidRPr="00604CBF">
        <w:rPr>
          <w:rFonts w:ascii="Times New Roman" w:eastAsia="等线 Light" w:hAnsi="Times New Roman" w:cs="Times New Roman"/>
          <w:b/>
          <w:bCs/>
          <w:sz w:val="28"/>
          <w:szCs w:val="28"/>
        </w:rPr>
        <w:t xml:space="preserve">. S6 Schematic of SCT. </w:t>
      </w:r>
      <w:r w:rsidRPr="00604CBF">
        <w:rPr>
          <w:rFonts w:ascii="Times New Roman" w:eastAsia="等线 Light" w:hAnsi="Times New Roman" w:cs="Times New Roman"/>
          <w:sz w:val="28"/>
          <w:szCs w:val="28"/>
        </w:rPr>
        <w:t xml:space="preserve">The two ends of the machine are flexible film rolls, one is </w:t>
      </w:r>
      <w:r w:rsidR="003D5E35">
        <w:rPr>
          <w:rFonts w:ascii="Times New Roman" w:eastAsia="等线 Light" w:hAnsi="Times New Roman" w:cs="Times New Roman"/>
          <w:sz w:val="28"/>
          <w:szCs w:val="28"/>
        </w:rPr>
        <w:t>for</w:t>
      </w:r>
      <w:r w:rsidRPr="00604CBF">
        <w:rPr>
          <w:rFonts w:ascii="Times New Roman" w:eastAsia="等线 Light" w:hAnsi="Times New Roman" w:cs="Times New Roman"/>
          <w:sz w:val="28"/>
          <w:szCs w:val="28"/>
        </w:rPr>
        <w:t xml:space="preserve"> unwinding, and the other is </w:t>
      </w:r>
      <w:r w:rsidR="003D5E35">
        <w:rPr>
          <w:rFonts w:ascii="Times New Roman" w:eastAsia="等线 Light" w:hAnsi="Times New Roman" w:cs="Times New Roman"/>
          <w:sz w:val="28"/>
          <w:szCs w:val="28"/>
        </w:rPr>
        <w:t>for</w:t>
      </w:r>
      <w:r w:rsidRPr="00604CBF">
        <w:rPr>
          <w:rFonts w:ascii="Times New Roman" w:eastAsia="等线 Light" w:hAnsi="Times New Roman" w:cs="Times New Roman"/>
          <w:sz w:val="28"/>
          <w:szCs w:val="28"/>
        </w:rPr>
        <w:t xml:space="preserve"> winding (1, 2). The motor and other auxiliary equipment control the start and stop, speed and tension of the film roll. The clean substrate (4) is guided by the winding motor to move in one direction. When it passes through a die (5</w:t>
      </w:r>
      <w:r w:rsidR="00A14493" w:rsidRPr="00604CBF">
        <w:rPr>
          <w:rFonts w:ascii="Times New Roman" w:eastAsia="等线 Light" w:hAnsi="Times New Roman" w:cs="Times New Roman"/>
          <w:sz w:val="28"/>
          <w:szCs w:val="28"/>
        </w:rPr>
        <w:t>),</w:t>
      </w:r>
      <w:r w:rsidR="003D5E35">
        <w:rPr>
          <w:rFonts w:ascii="Times New Roman" w:eastAsia="等线 Light" w:hAnsi="Times New Roman" w:cs="Times New Roman"/>
          <w:sz w:val="28"/>
          <w:szCs w:val="28"/>
        </w:rPr>
        <w:t xml:space="preserve"> </w:t>
      </w:r>
      <w:r w:rsidRPr="00604CBF">
        <w:rPr>
          <w:rFonts w:ascii="Times New Roman" w:eastAsia="等线 Light" w:hAnsi="Times New Roman" w:cs="Times New Roman"/>
          <w:sz w:val="28"/>
          <w:szCs w:val="28"/>
        </w:rPr>
        <w:t xml:space="preserve">one reagent in the storage container (6) are uniformly covered on part </w:t>
      </w:r>
      <w:r w:rsidR="003D5E35">
        <w:rPr>
          <w:rFonts w:ascii="Times New Roman" w:eastAsia="等线 Light" w:hAnsi="Times New Roman" w:cs="Times New Roman"/>
          <w:sz w:val="28"/>
          <w:szCs w:val="28"/>
        </w:rPr>
        <w:t>of</w:t>
      </w:r>
      <w:r w:rsidRPr="00604CBF">
        <w:rPr>
          <w:rFonts w:ascii="Times New Roman" w:eastAsia="等线 Light" w:hAnsi="Times New Roman" w:cs="Times New Roman"/>
          <w:sz w:val="28"/>
          <w:szCs w:val="28"/>
        </w:rPr>
        <w:t xml:space="preserve"> the area of ​​the substrate with </w:t>
      </w:r>
      <w:r w:rsidR="003D5E35">
        <w:rPr>
          <w:rFonts w:ascii="Times New Roman" w:eastAsia="等线 Light" w:hAnsi="Times New Roman" w:cs="Times New Roman"/>
          <w:sz w:val="28"/>
          <w:szCs w:val="28"/>
        </w:rPr>
        <w:t>twice of the</w:t>
      </w:r>
      <w:r w:rsidRPr="00604CBF">
        <w:rPr>
          <w:rFonts w:ascii="Times New Roman" w:eastAsia="等线 Light" w:hAnsi="Times New Roman" w:cs="Times New Roman"/>
          <w:sz w:val="28"/>
          <w:szCs w:val="28"/>
        </w:rPr>
        <w:t xml:space="preserve"> length </w:t>
      </w:r>
      <w:r w:rsidR="003D5E35">
        <w:rPr>
          <w:rFonts w:ascii="Times New Roman" w:eastAsia="等线 Light" w:hAnsi="Times New Roman" w:cs="Times New Roman"/>
          <w:sz w:val="28"/>
          <w:szCs w:val="28"/>
        </w:rPr>
        <w:t xml:space="preserve">of the chip </w:t>
      </w:r>
      <w:r w:rsidR="007D72A6">
        <w:rPr>
          <w:rFonts w:ascii="Times New Roman" w:eastAsia="等线 Light" w:hAnsi="Times New Roman" w:cs="Times New Roman" w:hint="eastAsia"/>
          <w:sz w:val="28"/>
          <w:szCs w:val="28"/>
        </w:rPr>
        <w:t>with</w:t>
      </w:r>
      <w:r w:rsidR="007D72A6">
        <w:rPr>
          <w:rFonts w:ascii="Times New Roman" w:eastAsia="等线 Light" w:hAnsi="Times New Roman" w:cs="Times New Roman"/>
          <w:sz w:val="28"/>
          <w:szCs w:val="28"/>
        </w:rPr>
        <w:t xml:space="preserve"> </w:t>
      </w:r>
      <w:r w:rsidRPr="00604CBF">
        <w:rPr>
          <w:rFonts w:ascii="Times New Roman" w:eastAsia="等线 Light" w:hAnsi="Times New Roman" w:cs="Times New Roman"/>
          <w:sz w:val="28"/>
          <w:szCs w:val="28"/>
        </w:rPr>
        <w:t>thickness</w:t>
      </w:r>
      <w:r w:rsidR="003D5E35">
        <w:rPr>
          <w:rFonts w:ascii="Times New Roman" w:eastAsia="等线 Light" w:hAnsi="Times New Roman" w:cs="Times New Roman"/>
          <w:sz w:val="28"/>
          <w:szCs w:val="28"/>
        </w:rPr>
        <w:t xml:space="preserve"> of 20 µm</w:t>
      </w:r>
      <w:r w:rsidRPr="00604CBF">
        <w:rPr>
          <w:rFonts w:ascii="Times New Roman" w:eastAsia="等线 Light" w:hAnsi="Times New Roman" w:cs="Times New Roman"/>
          <w:sz w:val="28"/>
          <w:szCs w:val="28"/>
        </w:rPr>
        <w:t xml:space="preserve">. </w:t>
      </w:r>
      <w:r w:rsidR="003D5E35">
        <w:rPr>
          <w:rFonts w:ascii="Times New Roman" w:eastAsia="等线 Light" w:hAnsi="Times New Roman" w:cs="Times New Roman"/>
          <w:sz w:val="28"/>
          <w:szCs w:val="28"/>
        </w:rPr>
        <w:br w:type="page"/>
      </w:r>
    </w:p>
    <w:p w14:paraId="5E8A2EC1" w14:textId="2C841485" w:rsidR="00B14A10" w:rsidRPr="00B14A10" w:rsidRDefault="00B14A10" w:rsidP="00B14A10">
      <w:pPr>
        <w:keepNext/>
        <w:keepLines/>
        <w:spacing w:before="260" w:after="100" w:line="415" w:lineRule="auto"/>
        <w:jc w:val="center"/>
        <w:outlineLvl w:val="1"/>
        <w:rPr>
          <w:rFonts w:ascii="Times New Roman" w:eastAsia="等线 Light" w:hAnsi="Times New Roman" w:cs="Times New Roman"/>
          <w:b/>
          <w:bCs/>
          <w:sz w:val="32"/>
          <w:szCs w:val="32"/>
        </w:rPr>
      </w:pPr>
      <w:r w:rsidRPr="00B14A10">
        <w:rPr>
          <w:rFonts w:ascii="Times New Roman" w:eastAsia="等线 Light" w:hAnsi="Times New Roman" w:cs="Times New Roman"/>
          <w:b/>
          <w:bCs/>
          <w:sz w:val="32"/>
          <w:szCs w:val="32"/>
        </w:rPr>
        <w:lastRenderedPageBreak/>
        <w:t>Calculation</w:t>
      </w:r>
      <w:r w:rsidR="00B93607">
        <w:rPr>
          <w:rFonts w:ascii="Times New Roman" w:eastAsia="等线 Light" w:hAnsi="Times New Roman" w:cs="Times New Roman"/>
          <w:b/>
          <w:bCs/>
          <w:sz w:val="32"/>
          <w:szCs w:val="32"/>
        </w:rPr>
        <w:t>s</w:t>
      </w:r>
      <w:r w:rsidRPr="00B14A10">
        <w:rPr>
          <w:rFonts w:ascii="Times New Roman" w:eastAsia="等线 Light" w:hAnsi="Times New Roman" w:cs="Times New Roman"/>
          <w:b/>
          <w:bCs/>
          <w:sz w:val="32"/>
          <w:szCs w:val="32"/>
        </w:rPr>
        <w:t xml:space="preserve"> of reagent </w:t>
      </w:r>
      <w:r w:rsidR="00B93607">
        <w:rPr>
          <w:rFonts w:ascii="Times New Roman" w:eastAsia="等线 Light" w:hAnsi="Times New Roman" w:cs="Times New Roman"/>
          <w:b/>
          <w:bCs/>
          <w:sz w:val="32"/>
          <w:szCs w:val="32"/>
        </w:rPr>
        <w:t xml:space="preserve">usage </w:t>
      </w:r>
    </w:p>
    <w:p w14:paraId="3B8281BB" w14:textId="6DD05FCE" w:rsidR="00B93607" w:rsidRDefault="00B93607" w:rsidP="00B14A10">
      <w:pPr>
        <w:rPr>
          <w:rFonts w:ascii="Times New Roman" w:eastAsia="等线" w:hAnsi="Times New Roman" w:cs="Times New Roman"/>
          <w:sz w:val="24"/>
          <w:szCs w:val="28"/>
        </w:rPr>
      </w:pPr>
      <w:r>
        <w:rPr>
          <w:rFonts w:ascii="Times New Roman" w:eastAsia="等线" w:hAnsi="Times New Roman" w:cs="Times New Roman"/>
          <w:sz w:val="24"/>
          <w:szCs w:val="28"/>
        </w:rPr>
        <w:t xml:space="preserve">We compare typical reagent usage for a conventional NGS flow cell and our SCT prototype. </w:t>
      </w:r>
      <w:r w:rsidR="00DB0588" w:rsidRPr="00B14A10">
        <w:rPr>
          <w:rFonts w:ascii="Times New Roman" w:eastAsia="等线" w:hAnsi="Times New Roman" w:cs="Times New Roman"/>
          <w:sz w:val="24"/>
          <w:szCs w:val="28"/>
        </w:rPr>
        <w:t xml:space="preserve">Expensive </w:t>
      </w:r>
      <w:r w:rsidR="00DB0588">
        <w:rPr>
          <w:rFonts w:ascii="Times New Roman" w:eastAsia="等线" w:hAnsi="Times New Roman" w:cs="Times New Roman"/>
          <w:sz w:val="24"/>
          <w:szCs w:val="28"/>
        </w:rPr>
        <w:t xml:space="preserve">reagents are the </w:t>
      </w:r>
      <w:r w:rsidR="00DB0588" w:rsidRPr="00B14A10">
        <w:rPr>
          <w:rFonts w:ascii="Times New Roman" w:eastAsia="等线" w:hAnsi="Times New Roman" w:cs="Times New Roman"/>
          <w:sz w:val="24"/>
          <w:szCs w:val="28"/>
        </w:rPr>
        <w:t xml:space="preserve">dNTP </w:t>
      </w:r>
      <w:r w:rsidR="00DB0588">
        <w:rPr>
          <w:rFonts w:ascii="Times New Roman" w:eastAsia="等线" w:hAnsi="Times New Roman" w:cs="Times New Roman"/>
          <w:sz w:val="24"/>
          <w:szCs w:val="28"/>
        </w:rPr>
        <w:t xml:space="preserve">nucleotides </w:t>
      </w:r>
      <w:r w:rsidR="00DB0588" w:rsidRPr="00B14A10">
        <w:rPr>
          <w:rFonts w:ascii="Times New Roman" w:eastAsia="等线" w:hAnsi="Times New Roman" w:cs="Times New Roman"/>
          <w:sz w:val="24"/>
          <w:szCs w:val="28"/>
        </w:rPr>
        <w:t>(N stands for A, T, C, G)</w:t>
      </w:r>
      <w:r w:rsidR="00DB0588">
        <w:rPr>
          <w:rFonts w:ascii="Times New Roman" w:eastAsia="等线" w:hAnsi="Times New Roman" w:cs="Times New Roman"/>
          <w:sz w:val="24"/>
          <w:szCs w:val="28"/>
        </w:rPr>
        <w:t xml:space="preserve"> responsible for the biochemical reactions. </w:t>
      </w:r>
      <w:r>
        <w:rPr>
          <w:rFonts w:ascii="Times New Roman" w:eastAsia="等线" w:hAnsi="Times New Roman" w:cs="Times New Roman"/>
          <w:sz w:val="24"/>
          <w:szCs w:val="28"/>
        </w:rPr>
        <w:t>Due to the need for fast reagent replacement, the flow cell thickness is limited to ~100 um, whereas for SCT much thinner layers can be quickly applied. This results in much larger reagent volumes for flow cells than for SCT.</w:t>
      </w:r>
    </w:p>
    <w:p w14:paraId="47DAD76C" w14:textId="6DF863AF" w:rsidR="00B93607" w:rsidRDefault="00B93607" w:rsidP="00B14A10">
      <w:pPr>
        <w:rPr>
          <w:rFonts w:ascii="Times New Roman" w:eastAsia="等线" w:hAnsi="Times New Roman" w:cs="Times New Roman"/>
          <w:sz w:val="24"/>
          <w:szCs w:val="28"/>
        </w:rPr>
      </w:pPr>
    </w:p>
    <w:p w14:paraId="100F7557" w14:textId="612A4263" w:rsidR="00B14A10" w:rsidRPr="00B14A10" w:rsidRDefault="00DB0588" w:rsidP="008864B6">
      <w:pPr>
        <w:rPr>
          <w:rFonts w:ascii="Times New Roman" w:eastAsia="等线" w:hAnsi="Times New Roman" w:cs="Times New Roman"/>
          <w:sz w:val="24"/>
          <w:szCs w:val="28"/>
          <w:vertAlign w:val="superscript"/>
        </w:rPr>
      </w:pPr>
      <w:r>
        <w:rPr>
          <w:rFonts w:ascii="Times New Roman" w:eastAsia="等线" w:hAnsi="Times New Roman" w:cs="Times New Roman"/>
          <w:sz w:val="24"/>
          <w:szCs w:val="28"/>
        </w:rPr>
        <w:t xml:space="preserve">We first calculate usage for a SCT biochip. </w:t>
      </w:r>
      <w:r w:rsidR="00B14A10" w:rsidRPr="00B14A10">
        <w:rPr>
          <w:rFonts w:ascii="Times New Roman" w:eastAsia="等线" w:hAnsi="Times New Roman" w:cs="Times New Roman"/>
          <w:sz w:val="24"/>
          <w:szCs w:val="28"/>
        </w:rPr>
        <w:t xml:space="preserve">The DNA nanoballs are patterned to form a </w:t>
      </w:r>
      <w:r w:rsidR="00D84C31">
        <w:rPr>
          <w:rFonts w:ascii="Times New Roman" w:eastAsia="等线" w:hAnsi="Times New Roman" w:cs="Times New Roman"/>
          <w:sz w:val="24"/>
          <w:szCs w:val="28"/>
        </w:rPr>
        <w:t xml:space="preserve">square </w:t>
      </w:r>
      <w:r w:rsidR="00B14A10" w:rsidRPr="00B14A10">
        <w:rPr>
          <w:rFonts w:ascii="Times New Roman" w:eastAsia="等线" w:hAnsi="Times New Roman" w:cs="Times New Roman"/>
          <w:sz w:val="24"/>
          <w:szCs w:val="28"/>
        </w:rPr>
        <w:t xml:space="preserve">matrix with 700 nm </w:t>
      </w:r>
      <w:r w:rsidR="00D84C31">
        <w:rPr>
          <w:rFonts w:ascii="Times New Roman" w:eastAsia="等线" w:hAnsi="Times New Roman" w:cs="Times New Roman"/>
          <w:sz w:val="24"/>
          <w:szCs w:val="28"/>
        </w:rPr>
        <w:t xml:space="preserve">separation. </w:t>
      </w:r>
    </w:p>
    <w:p w14:paraId="3C1550D0" w14:textId="77777777" w:rsidR="00B14A10" w:rsidRPr="00B14A10" w:rsidRDefault="00B14A10" w:rsidP="00B14A10">
      <w:pPr>
        <w:rPr>
          <w:rFonts w:ascii="Times New Roman" w:eastAsia="等线" w:hAnsi="Times New Roman" w:cs="Times New Roman"/>
          <w:sz w:val="24"/>
          <w:szCs w:val="28"/>
          <w:vertAlign w:val="superscript"/>
        </w:rPr>
      </w:pPr>
    </w:p>
    <w:p w14:paraId="1CC63508" w14:textId="2D41A7B5" w:rsidR="00B14A10" w:rsidRPr="00B14A10" w:rsidRDefault="005C3D18" w:rsidP="00B14A10">
      <w:pPr>
        <w:rPr>
          <w:rFonts w:ascii="Times New Roman" w:eastAsia="等线" w:hAnsi="Times New Roman" w:cs="Times New Roman"/>
          <w:sz w:val="24"/>
          <w:szCs w:val="28"/>
          <w:vertAlign w:val="superscript"/>
        </w:rPr>
      </w:pPr>
      <w:r>
        <w:rPr>
          <w:rFonts w:ascii="Times New Roman" w:eastAsia="等线" w:hAnsi="Times New Roman" w:cs="Times New Roman"/>
          <w:sz w:val="24"/>
          <w:szCs w:val="28"/>
        </w:rPr>
        <w:t xml:space="preserve">In a biochemical cycle every </w:t>
      </w:r>
      <w:r w:rsidR="00B14A10" w:rsidRPr="00B14A10">
        <w:rPr>
          <w:rFonts w:ascii="Times New Roman" w:eastAsia="等线" w:hAnsi="Times New Roman" w:cs="Times New Roman"/>
          <w:sz w:val="24"/>
          <w:szCs w:val="28"/>
        </w:rPr>
        <w:t xml:space="preserve">DNB needs ~250 fluorescent </w:t>
      </w:r>
      <w:r>
        <w:rPr>
          <w:rFonts w:ascii="Times New Roman" w:eastAsia="等线" w:hAnsi="Times New Roman" w:cs="Times New Roman"/>
          <w:sz w:val="24"/>
          <w:szCs w:val="28"/>
        </w:rPr>
        <w:t xml:space="preserve">nucleotides of each kind (A, C, T and G). </w:t>
      </w:r>
    </w:p>
    <w:p w14:paraId="7AED2CB3" w14:textId="77777777" w:rsidR="00B14A10" w:rsidRPr="00B14A10" w:rsidRDefault="00B14A10" w:rsidP="00B14A10">
      <w:pPr>
        <w:rPr>
          <w:rFonts w:ascii="Times New Roman" w:eastAsia="等线" w:hAnsi="Times New Roman" w:cs="Times New Roman"/>
          <w:sz w:val="24"/>
          <w:szCs w:val="28"/>
        </w:rPr>
      </w:pPr>
    </w:p>
    <w:p w14:paraId="59027005" w14:textId="0ED630E9" w:rsidR="00B14A10" w:rsidRPr="00B14A10" w:rsidRDefault="00B14A10" w:rsidP="008864B6">
      <w:pPr>
        <w:rPr>
          <w:rFonts w:ascii="Times New Roman" w:eastAsia="等线" w:hAnsi="Times New Roman" w:cs="Times New Roman"/>
          <w:sz w:val="24"/>
          <w:szCs w:val="28"/>
          <w:vertAlign w:val="superscript"/>
        </w:rPr>
      </w:pPr>
      <w:r w:rsidRPr="00B14A10">
        <w:rPr>
          <w:rFonts w:ascii="Times New Roman" w:eastAsia="等线" w:hAnsi="Times New Roman" w:cs="Times New Roman"/>
          <w:sz w:val="24"/>
          <w:szCs w:val="28"/>
        </w:rPr>
        <w:t>For a normal bioreaction, the working concertation of dNTP is 0.5 μmol/L</w:t>
      </w:r>
      <w:r w:rsidR="00F6767F">
        <w:rPr>
          <w:rFonts w:ascii="Times New Roman" w:eastAsia="等线" w:hAnsi="Times New Roman" w:cs="Times New Roman"/>
          <w:sz w:val="24"/>
          <w:szCs w:val="28"/>
        </w:rPr>
        <w:t xml:space="preserve"> for each </w:t>
      </w:r>
      <w:r w:rsidR="000D5984">
        <w:rPr>
          <w:rFonts w:ascii="Times New Roman" w:eastAsia="等线" w:hAnsi="Times New Roman" w:cs="Times New Roman"/>
          <w:sz w:val="24"/>
          <w:szCs w:val="28"/>
        </w:rPr>
        <w:t xml:space="preserve">kind of </w:t>
      </w:r>
      <w:r w:rsidR="00F6767F">
        <w:rPr>
          <w:rFonts w:ascii="Times New Roman" w:eastAsia="等线" w:hAnsi="Times New Roman" w:cs="Times New Roman"/>
          <w:sz w:val="24"/>
          <w:szCs w:val="28"/>
        </w:rPr>
        <w:t xml:space="preserve">nucleotides. </w:t>
      </w:r>
    </w:p>
    <w:p w14:paraId="4D9061C8" w14:textId="77777777" w:rsidR="00B14A10" w:rsidRPr="00B14A10" w:rsidRDefault="00B14A10" w:rsidP="00B14A10">
      <w:pPr>
        <w:rPr>
          <w:rFonts w:ascii="Times New Roman" w:eastAsia="等线" w:hAnsi="Times New Roman" w:cs="Times New Roman"/>
          <w:sz w:val="24"/>
          <w:szCs w:val="28"/>
        </w:rPr>
      </w:pPr>
    </w:p>
    <w:p w14:paraId="37041A10" w14:textId="41A2E08A" w:rsidR="00B14A10" w:rsidRPr="00E01B57" w:rsidRDefault="00B14A10" w:rsidP="00B14A10">
      <w:pPr>
        <w:rPr>
          <w:rFonts w:ascii="Times New Roman" w:eastAsia="等线" w:hAnsi="Times New Roman" w:cs="Times New Roman"/>
          <w:sz w:val="24"/>
          <w:szCs w:val="28"/>
        </w:rPr>
      </w:pPr>
      <w:r w:rsidRPr="00B14A10">
        <w:rPr>
          <w:rFonts w:ascii="Times New Roman" w:eastAsia="等线" w:hAnsi="Times New Roman" w:cs="Times New Roman"/>
          <w:sz w:val="24"/>
          <w:szCs w:val="28"/>
        </w:rPr>
        <w:t xml:space="preserve">Then, </w:t>
      </w:r>
      <w:r w:rsidR="008864B6">
        <w:rPr>
          <w:rFonts w:ascii="Times New Roman" w:eastAsia="等线" w:hAnsi="Times New Roman" w:cs="Times New Roman"/>
          <w:sz w:val="24"/>
          <w:szCs w:val="28"/>
        </w:rPr>
        <w:t xml:space="preserve">the minimum </w:t>
      </w:r>
      <w:r w:rsidRPr="00B14A10">
        <w:rPr>
          <w:rFonts w:ascii="Times New Roman" w:eastAsia="等线" w:hAnsi="Times New Roman" w:cs="Times New Roman"/>
          <w:sz w:val="24"/>
          <w:szCs w:val="28"/>
        </w:rPr>
        <w:t xml:space="preserve">required </w:t>
      </w:r>
      <w:r w:rsidR="008864B6">
        <w:rPr>
          <w:rFonts w:ascii="Times New Roman" w:eastAsia="等线" w:hAnsi="Times New Roman" w:cs="Times New Roman"/>
          <w:sz w:val="24"/>
          <w:szCs w:val="28"/>
        </w:rPr>
        <w:t xml:space="preserve">reagent </w:t>
      </w:r>
      <w:r w:rsidRPr="00B14A10">
        <w:rPr>
          <w:rFonts w:ascii="Times New Roman" w:eastAsia="等线" w:hAnsi="Times New Roman" w:cs="Times New Roman"/>
          <w:sz w:val="24"/>
          <w:szCs w:val="28"/>
        </w:rPr>
        <w:t xml:space="preserve">thickness </w:t>
      </w:r>
      <w:r w:rsidR="008864B6">
        <w:rPr>
          <w:rFonts w:ascii="Times New Roman" w:eastAsia="等线" w:hAnsi="Times New Roman" w:cs="Times New Roman"/>
          <w:sz w:val="24"/>
          <w:szCs w:val="28"/>
        </w:rPr>
        <w:t xml:space="preserve">is </w:t>
      </w:r>
      <w:r w:rsidRPr="00B14A10">
        <w:rPr>
          <w:rFonts w:ascii="Times New Roman" w:eastAsia="等线" w:hAnsi="Times New Roman" w:cs="Times New Roman"/>
          <w:sz w:val="24"/>
          <w:szCs w:val="28"/>
        </w:rPr>
        <w:t>(2.5 x 10</w:t>
      </w:r>
      <w:r w:rsidRPr="00B14A10">
        <w:rPr>
          <w:rFonts w:ascii="Times New Roman" w:eastAsia="等线" w:hAnsi="Times New Roman" w:cs="Times New Roman"/>
          <w:sz w:val="24"/>
          <w:szCs w:val="28"/>
          <w:vertAlign w:val="superscript"/>
        </w:rPr>
        <w:t>12</w:t>
      </w:r>
      <w:r w:rsidRPr="00B14A10">
        <w:rPr>
          <w:rFonts w:ascii="Times New Roman" w:eastAsia="等线" w:hAnsi="Times New Roman" w:cs="Times New Roman"/>
          <w:sz w:val="24"/>
          <w:szCs w:val="28"/>
        </w:rPr>
        <w:t>) ÷ (5.88 x 10</w:t>
      </w:r>
      <w:r w:rsidRPr="00B14A10">
        <w:rPr>
          <w:rFonts w:ascii="Times New Roman" w:eastAsia="等线" w:hAnsi="Times New Roman" w:cs="Times New Roman"/>
          <w:sz w:val="24"/>
          <w:szCs w:val="28"/>
          <w:vertAlign w:val="superscript"/>
        </w:rPr>
        <w:t>12</w:t>
      </w:r>
      <w:r w:rsidRPr="00B14A10">
        <w:rPr>
          <w:rFonts w:ascii="Times New Roman" w:eastAsia="等线" w:hAnsi="Times New Roman" w:cs="Times New Roman"/>
          <w:sz w:val="24"/>
          <w:szCs w:val="28"/>
        </w:rPr>
        <w:t>) = 0.425 μm</w:t>
      </w:r>
      <w:r w:rsidR="008864B6">
        <w:rPr>
          <w:rFonts w:ascii="Times New Roman" w:eastAsia="等线" w:hAnsi="Times New Roman" w:cs="Times New Roman"/>
          <w:sz w:val="24"/>
          <w:szCs w:val="28"/>
        </w:rPr>
        <w:t xml:space="preserve">. </w:t>
      </w:r>
      <w:r w:rsidR="00E01B57">
        <w:rPr>
          <w:rFonts w:ascii="Times New Roman" w:eastAsia="等线" w:hAnsi="Times New Roman" w:cs="Times New Roman"/>
          <w:sz w:val="24"/>
          <w:szCs w:val="28"/>
        </w:rPr>
        <w:t xml:space="preserve">To replace a reagent layer using SCT </w:t>
      </w:r>
      <w:r w:rsidR="00E01B57" w:rsidRPr="00E01B57">
        <w:rPr>
          <w:rFonts w:ascii="Times New Roman" w:eastAsia="等线" w:hAnsi="Times New Roman" w:cs="Times New Roman"/>
          <w:i/>
          <w:iCs/>
          <w:sz w:val="24"/>
          <w:szCs w:val="28"/>
        </w:rPr>
        <w:t>twice</w:t>
      </w:r>
      <w:r w:rsidR="00E01B57">
        <w:rPr>
          <w:rFonts w:ascii="Times New Roman" w:eastAsia="等线" w:hAnsi="Times New Roman" w:cs="Times New Roman"/>
          <w:sz w:val="24"/>
          <w:szCs w:val="28"/>
        </w:rPr>
        <w:t xml:space="preserve"> its volume is required, hence a layer of this thickness is only 50% efficient in terms of reagent usage.</w:t>
      </w:r>
    </w:p>
    <w:p w14:paraId="33689A93" w14:textId="77777777" w:rsidR="00B14A10" w:rsidRPr="00B14A10" w:rsidRDefault="00B14A10" w:rsidP="00B14A10">
      <w:pPr>
        <w:rPr>
          <w:rFonts w:ascii="Times New Roman" w:eastAsia="等线" w:hAnsi="Times New Roman" w:cs="Times New Roman"/>
          <w:sz w:val="24"/>
          <w:szCs w:val="28"/>
        </w:rPr>
      </w:pPr>
    </w:p>
    <w:p w14:paraId="4EFECD2C" w14:textId="5D17B318" w:rsidR="00B14A10" w:rsidRPr="00B14A10" w:rsidRDefault="00B14A10" w:rsidP="00B14A10">
      <w:pPr>
        <w:rPr>
          <w:rFonts w:ascii="Times New Roman" w:eastAsia="等线" w:hAnsi="Times New Roman" w:cs="Times New Roman"/>
          <w:sz w:val="24"/>
          <w:szCs w:val="28"/>
        </w:rPr>
      </w:pPr>
      <w:r w:rsidRPr="00B14A10">
        <w:rPr>
          <w:rFonts w:ascii="Times New Roman" w:eastAsia="等线" w:hAnsi="Times New Roman" w:cs="Times New Roman"/>
          <w:sz w:val="24"/>
          <w:szCs w:val="28"/>
        </w:rPr>
        <w:t xml:space="preserve">The state-of-the-art flow-cell technique has a gap of 100 μm, assuming the buffer exchange rate is 5X, the </w:t>
      </w:r>
      <w:r w:rsidR="00413E55">
        <w:rPr>
          <w:rFonts w:ascii="Times New Roman" w:eastAsia="等线" w:hAnsi="Times New Roman" w:cs="Times New Roman"/>
          <w:sz w:val="24"/>
          <w:szCs w:val="28"/>
        </w:rPr>
        <w:t>effective</w:t>
      </w:r>
      <w:r w:rsidRPr="00B14A10">
        <w:rPr>
          <w:rFonts w:ascii="Times New Roman" w:eastAsia="等线" w:hAnsi="Times New Roman" w:cs="Times New Roman"/>
          <w:sz w:val="24"/>
          <w:szCs w:val="28"/>
        </w:rPr>
        <w:t xml:space="preserve"> thickness of dNTP reagent = 100 μm × 5 = 500 μm. </w:t>
      </w:r>
    </w:p>
    <w:p w14:paraId="2011EDAC" w14:textId="77777777" w:rsidR="00B14A10" w:rsidRPr="00B14A10" w:rsidRDefault="00B14A10" w:rsidP="00B14A10">
      <w:pPr>
        <w:rPr>
          <w:rFonts w:ascii="Times New Roman" w:eastAsia="等线" w:hAnsi="Times New Roman" w:cs="Times New Roman"/>
          <w:sz w:val="24"/>
          <w:szCs w:val="28"/>
        </w:rPr>
      </w:pPr>
    </w:p>
    <w:p w14:paraId="6AD7AD68" w14:textId="0BA8C6A4" w:rsidR="00B14A10" w:rsidRPr="00B14A10" w:rsidRDefault="00B14A10" w:rsidP="00B14A10">
      <w:pPr>
        <w:rPr>
          <w:rFonts w:ascii="Times New Roman" w:eastAsia="等线" w:hAnsi="Times New Roman" w:cs="Times New Roman"/>
          <w:sz w:val="24"/>
          <w:szCs w:val="28"/>
        </w:rPr>
      </w:pPr>
      <w:r w:rsidRPr="00B14A10">
        <w:rPr>
          <w:rFonts w:ascii="Times New Roman" w:eastAsia="等线" w:hAnsi="Times New Roman" w:cs="Times New Roman"/>
          <w:sz w:val="24"/>
          <w:szCs w:val="28"/>
        </w:rPr>
        <w:t>The usage of reagent in state-of-the-art flow cell technology= 0.425 μm ÷ 500 μm = 8.5x10</w:t>
      </w:r>
      <w:r w:rsidRPr="00B14A10">
        <w:rPr>
          <w:rFonts w:ascii="Times New Roman" w:eastAsia="等线" w:hAnsi="Times New Roman" w:cs="Times New Roman"/>
          <w:sz w:val="24"/>
          <w:szCs w:val="28"/>
          <w:vertAlign w:val="superscript"/>
        </w:rPr>
        <w:t>-4</w:t>
      </w:r>
      <w:r w:rsidRPr="00B14A10">
        <w:rPr>
          <w:rFonts w:ascii="Times New Roman" w:eastAsia="等线" w:hAnsi="Times New Roman" w:cs="Times New Roman"/>
          <w:sz w:val="24"/>
          <w:szCs w:val="28"/>
        </w:rPr>
        <w:t xml:space="preserve"> = 0.085 %</w:t>
      </w:r>
    </w:p>
    <w:p w14:paraId="6F246B62" w14:textId="77777777" w:rsidR="00B14A10" w:rsidRPr="00B14A10" w:rsidRDefault="00B14A10" w:rsidP="00B14A10">
      <w:pPr>
        <w:rPr>
          <w:rFonts w:ascii="Times New Roman" w:eastAsia="等线" w:hAnsi="Times New Roman" w:cs="Times New Roman"/>
          <w:sz w:val="24"/>
          <w:szCs w:val="28"/>
        </w:rPr>
      </w:pPr>
    </w:p>
    <w:p w14:paraId="63389180" w14:textId="77777777" w:rsidR="00B14A10" w:rsidRPr="00B14A10" w:rsidRDefault="00B14A10" w:rsidP="00B14A10">
      <w:pPr>
        <w:rPr>
          <w:rFonts w:ascii="Times New Roman" w:eastAsia="等线" w:hAnsi="Times New Roman" w:cs="Times New Roman"/>
          <w:sz w:val="24"/>
          <w:szCs w:val="28"/>
        </w:rPr>
      </w:pPr>
      <w:r w:rsidRPr="00B14A10">
        <w:rPr>
          <w:rFonts w:ascii="Times New Roman" w:eastAsia="等线" w:hAnsi="Times New Roman" w:cs="Times New Roman"/>
          <w:sz w:val="24"/>
          <w:szCs w:val="28"/>
        </w:rPr>
        <w:t>The reagent thickness of SCT is 20 μm and exchange ratio is 2X, then</w:t>
      </w:r>
    </w:p>
    <w:p w14:paraId="0C32C1EE" w14:textId="7BE7822B" w:rsidR="00B14A10" w:rsidRPr="00B14A10" w:rsidRDefault="00B14A10" w:rsidP="00B14A10">
      <w:pPr>
        <w:rPr>
          <w:rFonts w:ascii="Times New Roman" w:eastAsia="等线" w:hAnsi="Times New Roman" w:cs="Times New Roman"/>
          <w:sz w:val="24"/>
          <w:szCs w:val="28"/>
        </w:rPr>
      </w:pPr>
      <w:bookmarkStart w:id="8" w:name="OLE_LINK32"/>
      <w:bookmarkStart w:id="9" w:name="OLE_LINK33"/>
      <w:r w:rsidRPr="00B14A10">
        <w:rPr>
          <w:rFonts w:ascii="Times New Roman" w:eastAsia="等线" w:hAnsi="Times New Roman" w:cs="Times New Roman"/>
          <w:sz w:val="24"/>
          <w:szCs w:val="28"/>
        </w:rPr>
        <w:t xml:space="preserve">the usage of reagent is 0. 425 μm ÷ (20 μm × 2) </w:t>
      </w:r>
      <w:r w:rsidR="00F6767F">
        <w:rPr>
          <w:rFonts w:ascii="Times New Roman" w:eastAsia="等线" w:hAnsi="Times New Roman" w:cs="Times New Roman" w:hint="eastAsia"/>
          <w:sz w:val="24"/>
          <w:szCs w:val="28"/>
        </w:rPr>
        <w:t>=</w:t>
      </w:r>
      <w:r w:rsidRPr="00B14A10">
        <w:rPr>
          <w:rFonts w:ascii="Times New Roman" w:eastAsia="等线" w:hAnsi="Times New Roman" w:cs="Times New Roman"/>
          <w:sz w:val="24"/>
          <w:szCs w:val="28"/>
        </w:rPr>
        <w:t xml:space="preserve"> 1</w:t>
      </w:r>
      <w:r w:rsidR="00F6767F">
        <w:rPr>
          <w:rFonts w:ascii="Times New Roman" w:eastAsia="等线" w:hAnsi="Times New Roman" w:cs="Times New Roman"/>
          <w:sz w:val="24"/>
          <w:szCs w:val="28"/>
        </w:rPr>
        <w:t>.062</w:t>
      </w:r>
      <w:r w:rsidRPr="00B14A10">
        <w:rPr>
          <w:rFonts w:ascii="Times New Roman" w:eastAsia="等线" w:hAnsi="Times New Roman" w:cs="Times New Roman"/>
          <w:sz w:val="24"/>
          <w:szCs w:val="28"/>
        </w:rPr>
        <w:t xml:space="preserve"> %</w:t>
      </w:r>
    </w:p>
    <w:bookmarkEnd w:id="8"/>
    <w:bookmarkEnd w:id="9"/>
    <w:p w14:paraId="1246868E" w14:textId="77777777" w:rsidR="00B14A10" w:rsidRPr="00B14A10" w:rsidRDefault="00B14A10" w:rsidP="00B14A10">
      <w:pPr>
        <w:rPr>
          <w:rFonts w:ascii="Times New Roman" w:eastAsia="等线" w:hAnsi="Times New Roman" w:cs="Times New Roman"/>
          <w:sz w:val="24"/>
          <w:szCs w:val="28"/>
        </w:rPr>
      </w:pPr>
    </w:p>
    <w:p w14:paraId="65A0605D" w14:textId="1873FBD1" w:rsidR="00B14A10" w:rsidRPr="00B14A10" w:rsidRDefault="00B14A10" w:rsidP="008277E1">
      <w:pPr>
        <w:rPr>
          <w:rFonts w:ascii="Times New Roman" w:eastAsia="等线" w:hAnsi="Times New Roman" w:cs="Times New Roman"/>
          <w:sz w:val="24"/>
          <w:szCs w:val="28"/>
        </w:rPr>
      </w:pPr>
      <w:r w:rsidRPr="00B14A10">
        <w:rPr>
          <w:rFonts w:ascii="Times New Roman" w:eastAsia="等线" w:hAnsi="Times New Roman" w:cs="Times New Roman"/>
          <w:sz w:val="24"/>
          <w:szCs w:val="28"/>
        </w:rPr>
        <w:t xml:space="preserve">Assuming 2 μm SCT is viable, then the usage of reagent is 0. 425 μm ÷ </w:t>
      </w:r>
      <w:r w:rsidRPr="00B14A10">
        <w:rPr>
          <w:rFonts w:ascii="Times New Roman" w:eastAsia="等线" w:hAnsi="Times New Roman" w:cs="Times New Roman" w:hint="eastAsia"/>
          <w:sz w:val="24"/>
          <w:szCs w:val="28"/>
        </w:rPr>
        <w:t>(</w:t>
      </w:r>
      <w:r w:rsidRPr="00B14A10">
        <w:rPr>
          <w:rFonts w:ascii="Times New Roman" w:eastAsia="等线" w:hAnsi="Times New Roman" w:cs="Times New Roman"/>
          <w:sz w:val="24"/>
          <w:szCs w:val="28"/>
        </w:rPr>
        <w:t xml:space="preserve">2 μm × 2) </w:t>
      </w:r>
      <w:r w:rsidR="00F6767F">
        <w:rPr>
          <w:rFonts w:ascii="Times New Roman" w:eastAsia="等线" w:hAnsi="Times New Roman" w:cs="Times New Roman" w:hint="eastAsia"/>
          <w:sz w:val="24"/>
          <w:szCs w:val="28"/>
        </w:rPr>
        <w:t>=</w:t>
      </w:r>
      <w:r w:rsidRPr="00B14A10">
        <w:rPr>
          <w:rFonts w:ascii="Times New Roman" w:eastAsia="等线" w:hAnsi="Times New Roman" w:cs="Times New Roman"/>
          <w:sz w:val="24"/>
          <w:szCs w:val="28"/>
        </w:rPr>
        <w:t xml:space="preserve"> 10</w:t>
      </w:r>
      <w:r w:rsidR="00F6767F">
        <w:rPr>
          <w:rFonts w:ascii="Times New Roman" w:eastAsia="等线" w:hAnsi="Times New Roman" w:cs="Times New Roman"/>
          <w:sz w:val="24"/>
          <w:szCs w:val="28"/>
        </w:rPr>
        <w:t>.625</w:t>
      </w:r>
      <w:r w:rsidRPr="00B14A10">
        <w:rPr>
          <w:rFonts w:ascii="Times New Roman" w:eastAsia="等线" w:hAnsi="Times New Roman" w:cs="Times New Roman"/>
          <w:sz w:val="24"/>
          <w:szCs w:val="28"/>
        </w:rPr>
        <w:t xml:space="preserve"> %</w:t>
      </w:r>
      <w:r w:rsidRPr="00B14A10">
        <w:rPr>
          <w:rFonts w:ascii="Times New Roman" w:eastAsia="等线" w:hAnsi="Times New Roman" w:cs="Times New Roman"/>
          <w:sz w:val="24"/>
          <w:szCs w:val="28"/>
        </w:rPr>
        <w:br w:type="page"/>
      </w:r>
    </w:p>
    <w:p w14:paraId="549DB1B7" w14:textId="00DFFCDE" w:rsidR="00B14A10" w:rsidRPr="00413E55" w:rsidRDefault="00413E55" w:rsidP="00413E55">
      <w:pPr>
        <w:keepNext/>
        <w:keepLines/>
        <w:spacing w:before="260" w:after="100" w:line="415" w:lineRule="auto"/>
        <w:jc w:val="center"/>
        <w:outlineLvl w:val="1"/>
        <w:rPr>
          <w:rFonts w:ascii="Times New Roman" w:eastAsia="等线 Light" w:hAnsi="Times New Roman" w:cs="Times New Roman"/>
          <w:b/>
          <w:bCs/>
          <w:sz w:val="32"/>
          <w:szCs w:val="32"/>
        </w:rPr>
      </w:pPr>
      <w:r w:rsidRPr="00413E55">
        <w:rPr>
          <w:rFonts w:ascii="Times New Roman" w:eastAsia="等线 Light" w:hAnsi="Times New Roman" w:cs="Times New Roman"/>
          <w:b/>
          <w:bCs/>
          <w:sz w:val="32"/>
          <w:szCs w:val="32"/>
        </w:rPr>
        <w:lastRenderedPageBreak/>
        <w:t>Captions for simulations and video clips</w:t>
      </w:r>
    </w:p>
    <w:p w14:paraId="40B7A2D4" w14:textId="77777777" w:rsidR="00B14A10" w:rsidRPr="00B14A10" w:rsidRDefault="00B14A10" w:rsidP="00B14A10">
      <w:pPr>
        <w:rPr>
          <w:rFonts w:ascii="Times New Roman" w:eastAsia="宋体" w:hAnsi="Times New Roman" w:cs="Times New Roman"/>
          <w:kern w:val="0"/>
          <w:sz w:val="22"/>
          <w:lang w:val="en-GB"/>
        </w:rPr>
      </w:pPr>
    </w:p>
    <w:p w14:paraId="5FEE87B0" w14:textId="51F34EE1" w:rsidR="00B14A10" w:rsidRPr="00B14A10" w:rsidRDefault="00B14A10" w:rsidP="00B14A10">
      <w:pPr>
        <w:rPr>
          <w:rFonts w:ascii="Times New Roman" w:eastAsia="宋体" w:hAnsi="Times New Roman" w:cs="Times New Roman"/>
          <w:kern w:val="0"/>
          <w:sz w:val="22"/>
          <w:lang w:val="en-GB"/>
        </w:rPr>
      </w:pPr>
      <w:r w:rsidRPr="00C941D0">
        <w:rPr>
          <w:rFonts w:ascii="Times New Roman" w:eastAsia="宋体" w:hAnsi="Times New Roman" w:cs="Times New Roman" w:hint="eastAsia"/>
          <w:b/>
          <w:bCs/>
          <w:kern w:val="0"/>
          <w:sz w:val="22"/>
          <w:lang w:val="en-GB"/>
        </w:rPr>
        <w:t>S</w:t>
      </w:r>
      <w:r w:rsidRPr="00C941D0">
        <w:rPr>
          <w:rFonts w:ascii="Times New Roman" w:eastAsia="宋体" w:hAnsi="Times New Roman" w:cs="Times New Roman"/>
          <w:b/>
          <w:bCs/>
          <w:kern w:val="0"/>
          <w:sz w:val="22"/>
          <w:lang w:val="en-GB"/>
        </w:rPr>
        <w:t>imulation 1</w:t>
      </w:r>
      <w:r w:rsidRPr="00B14A10">
        <w:rPr>
          <w:rFonts w:ascii="Times New Roman" w:eastAsia="宋体" w:hAnsi="Times New Roman" w:cs="Times New Roman"/>
          <w:kern w:val="0"/>
          <w:sz w:val="22"/>
          <w:lang w:val="en-GB"/>
        </w:rPr>
        <w:t xml:space="preserve">: </w:t>
      </w:r>
      <w:bookmarkStart w:id="10" w:name="OLE_LINK12"/>
      <w:bookmarkStart w:id="11" w:name="OLE_LINK13"/>
      <w:r w:rsidR="003B5FE7">
        <w:rPr>
          <w:rFonts w:ascii="Times New Roman" w:eastAsia="宋体" w:hAnsi="Times New Roman" w:cs="Times New Roman"/>
          <w:kern w:val="0"/>
          <w:sz w:val="22"/>
          <w:lang w:val="en-GB"/>
        </w:rPr>
        <w:t xml:space="preserve">Reagent replacement process </w:t>
      </w:r>
      <w:r w:rsidR="00413E55">
        <w:rPr>
          <w:rFonts w:ascii="Times New Roman" w:eastAsia="宋体" w:hAnsi="Times New Roman" w:cs="Times New Roman"/>
          <w:kern w:val="0"/>
          <w:sz w:val="22"/>
          <w:lang w:val="en-GB"/>
        </w:rPr>
        <w:t>for</w:t>
      </w:r>
      <w:r w:rsidR="003B5FE7">
        <w:rPr>
          <w:rFonts w:ascii="Times New Roman" w:eastAsia="宋体" w:hAnsi="Times New Roman" w:cs="Times New Roman"/>
          <w:kern w:val="0"/>
          <w:sz w:val="22"/>
          <w:lang w:val="en-GB"/>
        </w:rPr>
        <w:t xml:space="preserve"> SCT</w:t>
      </w:r>
      <w:bookmarkEnd w:id="10"/>
      <w:bookmarkEnd w:id="11"/>
      <w:r w:rsidR="003B5FE7">
        <w:rPr>
          <w:rFonts w:ascii="Times New Roman" w:eastAsia="宋体" w:hAnsi="Times New Roman" w:cs="Times New Roman"/>
          <w:kern w:val="0"/>
          <w:sz w:val="22"/>
          <w:lang w:val="en-GB"/>
        </w:rPr>
        <w:t xml:space="preserve">, where the </w:t>
      </w:r>
      <w:r w:rsidR="00C941D0">
        <w:rPr>
          <w:rFonts w:ascii="Times New Roman" w:eastAsia="宋体" w:hAnsi="Times New Roman" w:cs="Times New Roman"/>
          <w:kern w:val="0"/>
          <w:sz w:val="22"/>
          <w:lang w:val="en-GB"/>
        </w:rPr>
        <w:t xml:space="preserve">relative </w:t>
      </w:r>
      <w:r w:rsidR="003B5FE7">
        <w:rPr>
          <w:rFonts w:ascii="Times New Roman" w:eastAsia="宋体" w:hAnsi="Times New Roman" w:cs="Times New Roman"/>
          <w:kern w:val="0"/>
          <w:sz w:val="22"/>
          <w:lang w:val="en-GB"/>
        </w:rPr>
        <w:t xml:space="preserve">concentration at the biochip surface of the </w:t>
      </w:r>
      <w:r w:rsidR="00C941D0">
        <w:rPr>
          <w:rFonts w:ascii="Times New Roman" w:eastAsia="宋体" w:hAnsi="Times New Roman" w:cs="Times New Roman"/>
          <w:kern w:val="0"/>
          <w:sz w:val="22"/>
          <w:lang w:val="en-GB"/>
        </w:rPr>
        <w:t>dNTP</w:t>
      </w:r>
      <w:r w:rsidR="003B5FE7">
        <w:rPr>
          <w:rFonts w:ascii="Times New Roman" w:eastAsia="宋体" w:hAnsi="Times New Roman" w:cs="Times New Roman"/>
          <w:kern w:val="0"/>
          <w:sz w:val="22"/>
          <w:lang w:val="en-GB"/>
        </w:rPr>
        <w:t xml:space="preserve"> </w:t>
      </w:r>
      <w:r w:rsidR="00C941D0">
        <w:rPr>
          <w:rFonts w:ascii="Times New Roman" w:eastAsia="宋体" w:hAnsi="Times New Roman" w:cs="Times New Roman"/>
          <w:kern w:val="0"/>
          <w:sz w:val="22"/>
          <w:lang w:val="en-GB"/>
        </w:rPr>
        <w:t>nucleotide</w:t>
      </w:r>
      <w:r w:rsidR="003B5FE7">
        <w:rPr>
          <w:rFonts w:ascii="Times New Roman" w:eastAsia="宋体" w:hAnsi="Times New Roman" w:cs="Times New Roman"/>
          <w:kern w:val="0"/>
          <w:sz w:val="22"/>
          <w:lang w:val="en-GB"/>
        </w:rPr>
        <w:t xml:space="preserve"> is shown. </w:t>
      </w:r>
      <w:r w:rsidRPr="00B14A10">
        <w:rPr>
          <w:rFonts w:ascii="Times New Roman" w:eastAsia="宋体" w:hAnsi="Times New Roman" w:cs="Times New Roman"/>
          <w:kern w:val="0"/>
          <w:sz w:val="22"/>
          <w:lang w:val="en-GB"/>
        </w:rPr>
        <w:t xml:space="preserve">The </w:t>
      </w:r>
      <w:r w:rsidR="003B5FE7">
        <w:rPr>
          <w:rFonts w:ascii="Times New Roman" w:eastAsia="宋体" w:hAnsi="Times New Roman" w:cs="Times New Roman"/>
          <w:kern w:val="0"/>
          <w:sz w:val="22"/>
          <w:lang w:val="en-GB"/>
        </w:rPr>
        <w:t xml:space="preserve">diffusion coefficient is </w:t>
      </w:r>
      <w:r w:rsidR="000D78EA">
        <w:rPr>
          <w:rFonts w:ascii="Times New Roman" w:eastAsia="宋体" w:hAnsi="Times New Roman" w:cs="Times New Roman"/>
          <w:kern w:val="0"/>
          <w:sz w:val="22"/>
          <w:lang w:val="en-GB"/>
        </w:rPr>
        <w:t>10</w:t>
      </w:r>
      <w:r w:rsidR="000D78EA" w:rsidRPr="00366790">
        <w:rPr>
          <w:rFonts w:ascii="Times New Roman" w:eastAsia="宋体" w:hAnsi="Times New Roman" w:cs="Times New Roman"/>
          <w:kern w:val="0"/>
          <w:sz w:val="22"/>
          <w:vertAlign w:val="superscript"/>
          <w:lang w:val="en-GB"/>
        </w:rPr>
        <w:t>-9</w:t>
      </w:r>
      <w:r w:rsidR="00366790">
        <w:rPr>
          <w:rFonts w:ascii="Times New Roman" w:eastAsia="宋体" w:hAnsi="Times New Roman" w:cs="Times New Roman"/>
          <w:kern w:val="0"/>
          <w:sz w:val="22"/>
          <w:vertAlign w:val="superscript"/>
          <w:lang w:val="en-GB"/>
        </w:rPr>
        <w:t xml:space="preserve"> </w:t>
      </w:r>
      <w:r w:rsidR="000D78EA">
        <w:rPr>
          <w:rFonts w:ascii="Times New Roman" w:eastAsia="宋体" w:hAnsi="Times New Roman" w:cs="Times New Roman"/>
          <w:kern w:val="0"/>
          <w:sz w:val="22"/>
          <w:lang w:val="en-GB"/>
        </w:rPr>
        <w:t>m</w:t>
      </w:r>
      <w:r w:rsidR="000D78EA" w:rsidRPr="00366790">
        <w:rPr>
          <w:rFonts w:ascii="Times New Roman" w:eastAsia="宋体" w:hAnsi="Times New Roman" w:cs="Times New Roman"/>
          <w:kern w:val="0"/>
          <w:sz w:val="22"/>
          <w:vertAlign w:val="superscript"/>
          <w:lang w:val="en-GB"/>
        </w:rPr>
        <w:t>2</w:t>
      </w:r>
      <w:r w:rsidR="000D78EA">
        <w:rPr>
          <w:rFonts w:ascii="Times New Roman" w:eastAsia="宋体" w:hAnsi="Times New Roman" w:cs="Times New Roman"/>
          <w:kern w:val="0"/>
          <w:sz w:val="22"/>
          <w:lang w:val="en-GB"/>
        </w:rPr>
        <w:t>/sec</w:t>
      </w:r>
      <w:r w:rsidR="003B5FE7">
        <w:rPr>
          <w:rFonts w:ascii="Times New Roman" w:eastAsia="宋体" w:hAnsi="Times New Roman" w:cs="Times New Roman"/>
          <w:kern w:val="0"/>
          <w:sz w:val="22"/>
          <w:lang w:val="en-GB"/>
        </w:rPr>
        <w:t xml:space="preserve">, the </w:t>
      </w:r>
      <w:r w:rsidRPr="00B14A10">
        <w:rPr>
          <w:rFonts w:ascii="Times New Roman" w:eastAsia="宋体" w:hAnsi="Times New Roman" w:cs="Times New Roman"/>
          <w:kern w:val="0"/>
          <w:sz w:val="22"/>
          <w:lang w:val="en-GB"/>
        </w:rPr>
        <w:t xml:space="preserve">gap between PET strip and biochip is 20 </w:t>
      </w:r>
      <w:r w:rsidRPr="00B14A10">
        <w:rPr>
          <w:rFonts w:ascii="等线" w:eastAsia="等线" w:hAnsi="等线" w:cs="Times New Roman" w:hint="eastAsia"/>
          <w:kern w:val="0"/>
          <w:sz w:val="22"/>
          <w:lang w:val="en-GB"/>
        </w:rPr>
        <w:t>μ</w:t>
      </w:r>
      <w:r w:rsidRPr="00B14A10">
        <w:rPr>
          <w:rFonts w:ascii="Times New Roman" w:eastAsia="宋体" w:hAnsi="Times New Roman" w:cs="Times New Roman" w:hint="eastAsia"/>
          <w:kern w:val="0"/>
          <w:sz w:val="22"/>
          <w:lang w:val="en-GB"/>
        </w:rPr>
        <w:t>m</w:t>
      </w:r>
      <w:r w:rsidRPr="00B14A10">
        <w:rPr>
          <w:rFonts w:ascii="Times New Roman" w:eastAsia="宋体" w:hAnsi="Times New Roman" w:cs="Times New Roman"/>
          <w:kern w:val="0"/>
          <w:sz w:val="22"/>
          <w:lang w:val="en-GB"/>
        </w:rPr>
        <w:t xml:space="preserve"> and </w:t>
      </w:r>
      <w:r w:rsidR="003B5FE7">
        <w:rPr>
          <w:rFonts w:ascii="Times New Roman" w:eastAsia="宋体" w:hAnsi="Times New Roman" w:cs="Times New Roman"/>
          <w:kern w:val="0"/>
          <w:sz w:val="22"/>
          <w:lang w:val="en-GB"/>
        </w:rPr>
        <w:t xml:space="preserve">lateral </w:t>
      </w:r>
      <w:r w:rsidRPr="00B14A10">
        <w:rPr>
          <w:rFonts w:ascii="Times New Roman" w:eastAsia="宋体" w:hAnsi="Times New Roman" w:cs="Times New Roman"/>
          <w:kern w:val="0"/>
          <w:sz w:val="22"/>
          <w:lang w:val="en-GB"/>
        </w:rPr>
        <w:t xml:space="preserve">speed </w:t>
      </w:r>
      <w:r w:rsidR="00283CAC">
        <w:rPr>
          <w:rFonts w:ascii="Times New Roman" w:eastAsia="宋体" w:hAnsi="Times New Roman" w:cs="Times New Roman" w:hint="eastAsia"/>
          <w:kern w:val="0"/>
          <w:sz w:val="22"/>
          <w:lang w:val="en-GB"/>
        </w:rPr>
        <w:t>of</w:t>
      </w:r>
      <w:r w:rsidR="00283CAC">
        <w:rPr>
          <w:rFonts w:ascii="Times New Roman" w:eastAsia="宋体" w:hAnsi="Times New Roman" w:cs="Times New Roman"/>
          <w:kern w:val="0"/>
          <w:sz w:val="22"/>
          <w:lang w:val="en-GB"/>
        </w:rPr>
        <w:t xml:space="preserve"> the strip</w:t>
      </w:r>
      <w:r w:rsidR="00283CAC" w:rsidRPr="00B14A10">
        <w:rPr>
          <w:rFonts w:ascii="Times New Roman" w:eastAsia="宋体" w:hAnsi="Times New Roman" w:cs="Times New Roman"/>
          <w:kern w:val="0"/>
          <w:sz w:val="22"/>
          <w:lang w:val="en-GB"/>
        </w:rPr>
        <w:t xml:space="preserve"> </w:t>
      </w:r>
      <w:r w:rsidRPr="00B14A10">
        <w:rPr>
          <w:rFonts w:ascii="Times New Roman" w:eastAsia="宋体" w:hAnsi="Times New Roman" w:cs="Times New Roman"/>
          <w:kern w:val="0"/>
          <w:sz w:val="22"/>
          <w:lang w:val="en-GB"/>
        </w:rPr>
        <w:t>is 0.5</w:t>
      </w:r>
      <w:r w:rsidR="00366790">
        <w:rPr>
          <w:rFonts w:ascii="Times New Roman" w:eastAsia="宋体" w:hAnsi="Times New Roman" w:cs="Times New Roman"/>
          <w:kern w:val="0"/>
          <w:sz w:val="22"/>
          <w:lang w:val="en-GB"/>
        </w:rPr>
        <w:t xml:space="preserve"> </w:t>
      </w:r>
      <w:r w:rsidRPr="00B14A10">
        <w:rPr>
          <w:rFonts w:ascii="Times New Roman" w:eastAsia="宋体" w:hAnsi="Times New Roman" w:cs="Times New Roman"/>
          <w:kern w:val="0"/>
          <w:sz w:val="22"/>
          <w:lang w:val="en-GB"/>
        </w:rPr>
        <w:t>m</w:t>
      </w:r>
      <w:r w:rsidRPr="00B14A10">
        <w:rPr>
          <w:rFonts w:ascii="Times New Roman" w:eastAsia="宋体" w:hAnsi="Times New Roman" w:cs="Times New Roman" w:hint="eastAsia"/>
          <w:kern w:val="0"/>
          <w:sz w:val="22"/>
          <w:lang w:val="en-GB"/>
        </w:rPr>
        <w:t>/min</w:t>
      </w:r>
      <w:r w:rsidRPr="00B14A10">
        <w:rPr>
          <w:rFonts w:ascii="Times New Roman" w:eastAsia="宋体" w:hAnsi="Times New Roman" w:cs="Times New Roman"/>
          <w:kern w:val="0"/>
          <w:sz w:val="22"/>
          <w:lang w:val="en-GB"/>
        </w:rPr>
        <w:t xml:space="preserve">. </w:t>
      </w:r>
      <w:r w:rsidR="00C941D0">
        <w:rPr>
          <w:rFonts w:ascii="Times New Roman" w:eastAsia="宋体" w:hAnsi="Times New Roman" w:cs="Times New Roman"/>
          <w:kern w:val="0"/>
          <w:sz w:val="22"/>
          <w:lang w:val="en-GB"/>
        </w:rPr>
        <w:t>Thus at 18 seconds the PET strip has advanced a distance of 15 cm, the length of the biochip, whereas the advancing front has advanced only half that amount.</w:t>
      </w:r>
    </w:p>
    <w:p w14:paraId="5CD8619F" w14:textId="77777777" w:rsidR="00B14A10" w:rsidRPr="00283CAC" w:rsidRDefault="00B14A10" w:rsidP="00B14A10">
      <w:pPr>
        <w:rPr>
          <w:rFonts w:ascii="Times New Roman" w:eastAsia="宋体" w:hAnsi="Times New Roman" w:cs="Times New Roman"/>
          <w:kern w:val="0"/>
          <w:sz w:val="22"/>
          <w:lang w:val="en-GB"/>
        </w:rPr>
      </w:pPr>
    </w:p>
    <w:p w14:paraId="7426062C" w14:textId="58EF4723" w:rsidR="00B14A10" w:rsidRPr="00B14A10" w:rsidRDefault="00B14A10" w:rsidP="00B14A10">
      <w:pPr>
        <w:rPr>
          <w:rFonts w:ascii="Times New Roman" w:eastAsia="宋体" w:hAnsi="Times New Roman" w:cs="Times New Roman"/>
          <w:kern w:val="0"/>
          <w:sz w:val="22"/>
          <w:lang w:val="en-GB"/>
        </w:rPr>
      </w:pPr>
      <w:r w:rsidRPr="000D78EA">
        <w:rPr>
          <w:rFonts w:ascii="Times New Roman" w:eastAsia="宋体" w:hAnsi="Times New Roman" w:cs="Times New Roman" w:hint="eastAsia"/>
          <w:b/>
          <w:bCs/>
          <w:kern w:val="0"/>
          <w:sz w:val="22"/>
          <w:lang w:val="en-GB"/>
        </w:rPr>
        <w:t>S</w:t>
      </w:r>
      <w:r w:rsidRPr="000D78EA">
        <w:rPr>
          <w:rFonts w:ascii="Times New Roman" w:eastAsia="宋体" w:hAnsi="Times New Roman" w:cs="Times New Roman"/>
          <w:b/>
          <w:bCs/>
          <w:kern w:val="0"/>
          <w:sz w:val="22"/>
          <w:lang w:val="en-GB"/>
        </w:rPr>
        <w:t>imulation 2</w:t>
      </w:r>
      <w:r w:rsidRPr="00B14A10">
        <w:rPr>
          <w:rFonts w:ascii="Times New Roman" w:eastAsia="宋体" w:hAnsi="Times New Roman" w:cs="Times New Roman"/>
          <w:kern w:val="0"/>
          <w:sz w:val="22"/>
          <w:lang w:val="en-GB"/>
        </w:rPr>
        <w:t xml:space="preserve">: </w:t>
      </w:r>
      <w:r w:rsidR="00CE0F1E">
        <w:rPr>
          <w:rFonts w:ascii="Times New Roman" w:eastAsia="宋体" w:hAnsi="Times New Roman" w:cs="Times New Roman"/>
          <w:kern w:val="0"/>
          <w:sz w:val="22"/>
          <w:lang w:val="en-GB"/>
        </w:rPr>
        <w:t xml:space="preserve">Reagent replacement process for </w:t>
      </w:r>
      <w:r w:rsidRPr="00B14A10">
        <w:rPr>
          <w:rFonts w:ascii="Times New Roman" w:eastAsia="宋体" w:hAnsi="Times New Roman" w:cs="Times New Roman"/>
          <w:kern w:val="0"/>
          <w:sz w:val="22"/>
          <w:lang w:val="en-GB"/>
        </w:rPr>
        <w:t>a single-lane flow cell</w:t>
      </w:r>
      <w:r w:rsidR="00CE0F1E">
        <w:rPr>
          <w:rFonts w:ascii="Times New Roman" w:eastAsia="宋体" w:hAnsi="Times New Roman" w:cs="Times New Roman"/>
          <w:kern w:val="0"/>
          <w:sz w:val="22"/>
          <w:lang w:val="en-GB"/>
        </w:rPr>
        <w:t xml:space="preserve">, where the </w:t>
      </w:r>
      <w:r w:rsidR="00283CAC">
        <w:rPr>
          <w:rFonts w:ascii="Times New Roman" w:eastAsia="宋体" w:hAnsi="Times New Roman" w:cs="Times New Roman" w:hint="eastAsia"/>
          <w:kern w:val="0"/>
          <w:sz w:val="22"/>
          <w:lang w:val="en-GB"/>
        </w:rPr>
        <w:t>relative</w:t>
      </w:r>
      <w:r w:rsidR="00283CAC">
        <w:rPr>
          <w:rFonts w:ascii="Times New Roman" w:eastAsia="宋体" w:hAnsi="Times New Roman" w:cs="Times New Roman"/>
          <w:kern w:val="0"/>
          <w:sz w:val="22"/>
          <w:lang w:val="en-GB"/>
        </w:rPr>
        <w:t xml:space="preserve"> </w:t>
      </w:r>
      <w:r w:rsidR="00CE0F1E">
        <w:rPr>
          <w:rFonts w:ascii="Times New Roman" w:eastAsia="宋体" w:hAnsi="Times New Roman" w:cs="Times New Roman"/>
          <w:kern w:val="0"/>
          <w:sz w:val="22"/>
          <w:lang w:val="en-GB"/>
        </w:rPr>
        <w:t xml:space="preserve">concentration </w:t>
      </w:r>
      <w:r w:rsidR="007D6A59">
        <w:rPr>
          <w:rFonts w:ascii="Times New Roman" w:eastAsia="宋体" w:hAnsi="Times New Roman" w:cs="Times New Roman"/>
          <w:kern w:val="0"/>
          <w:sz w:val="22"/>
          <w:lang w:val="en-GB"/>
        </w:rPr>
        <w:t xml:space="preserve">of the </w:t>
      </w:r>
      <w:r w:rsidR="000D78EA">
        <w:rPr>
          <w:rFonts w:ascii="Times New Roman" w:eastAsia="宋体" w:hAnsi="Times New Roman" w:cs="Times New Roman"/>
          <w:kern w:val="0"/>
          <w:sz w:val="22"/>
          <w:lang w:val="en-GB"/>
        </w:rPr>
        <w:t xml:space="preserve">dNTP nucleotide </w:t>
      </w:r>
      <w:r w:rsidR="00CE0F1E">
        <w:rPr>
          <w:rFonts w:ascii="Times New Roman" w:eastAsia="宋体" w:hAnsi="Times New Roman" w:cs="Times New Roman"/>
          <w:kern w:val="0"/>
          <w:sz w:val="22"/>
          <w:lang w:val="en-GB"/>
        </w:rPr>
        <w:t>at the biochip</w:t>
      </w:r>
      <w:r w:rsidR="007D6A59">
        <w:rPr>
          <w:rFonts w:ascii="Times New Roman" w:eastAsia="宋体" w:hAnsi="Times New Roman" w:cs="Times New Roman"/>
          <w:kern w:val="0"/>
          <w:sz w:val="22"/>
          <w:lang w:val="en-GB"/>
        </w:rPr>
        <w:t>’s</w:t>
      </w:r>
      <w:r w:rsidR="00CE0F1E">
        <w:rPr>
          <w:rFonts w:ascii="Times New Roman" w:eastAsia="宋体" w:hAnsi="Times New Roman" w:cs="Times New Roman"/>
          <w:kern w:val="0"/>
          <w:sz w:val="22"/>
          <w:lang w:val="en-GB"/>
        </w:rPr>
        <w:t xml:space="preserve"> surface </w:t>
      </w:r>
      <w:r w:rsidR="007D6A59">
        <w:rPr>
          <w:rFonts w:ascii="Times New Roman" w:eastAsia="宋体" w:hAnsi="Times New Roman" w:cs="Times New Roman"/>
          <w:kern w:val="0"/>
          <w:sz w:val="22"/>
          <w:lang w:val="en-GB"/>
        </w:rPr>
        <w:t xml:space="preserve">is </w:t>
      </w:r>
      <w:r w:rsidR="00CE0F1E">
        <w:rPr>
          <w:rFonts w:ascii="Times New Roman" w:eastAsia="宋体" w:hAnsi="Times New Roman" w:cs="Times New Roman"/>
          <w:kern w:val="0"/>
          <w:sz w:val="22"/>
          <w:lang w:val="en-GB"/>
        </w:rPr>
        <w:t>shown</w:t>
      </w:r>
      <w:r w:rsidR="009A7331">
        <w:rPr>
          <w:rFonts w:ascii="Times New Roman" w:eastAsia="宋体" w:hAnsi="Times New Roman" w:cs="Times New Roman"/>
          <w:kern w:val="0"/>
          <w:sz w:val="22"/>
          <w:lang w:val="en-GB"/>
        </w:rPr>
        <w:t xml:space="preserve">. </w:t>
      </w:r>
      <w:r w:rsidR="000D5984" w:rsidRPr="000D5984">
        <w:rPr>
          <w:rFonts w:ascii="Times New Roman" w:eastAsia="宋体" w:hAnsi="Times New Roman" w:cs="Times New Roman"/>
          <w:kern w:val="0"/>
          <w:sz w:val="22"/>
          <w:lang w:val="en-GB"/>
        </w:rPr>
        <w:t xml:space="preserve">The </w:t>
      </w:r>
      <w:r w:rsidR="000D5984">
        <w:rPr>
          <w:rFonts w:ascii="Times New Roman" w:eastAsia="宋体" w:hAnsi="Times New Roman" w:cs="Times New Roman"/>
          <w:kern w:val="0"/>
          <w:sz w:val="22"/>
          <w:lang w:val="en-GB"/>
        </w:rPr>
        <w:t>flow cell’s</w:t>
      </w:r>
      <w:r w:rsidR="000D5984" w:rsidRPr="000D5984">
        <w:rPr>
          <w:rFonts w:ascii="Times New Roman" w:eastAsia="宋体" w:hAnsi="Times New Roman" w:cs="Times New Roman"/>
          <w:kern w:val="0"/>
          <w:sz w:val="22"/>
          <w:lang w:val="en-GB"/>
        </w:rPr>
        <w:t xml:space="preserve"> total volume passage time is one second</w:t>
      </w:r>
      <w:r w:rsidR="000D78EA">
        <w:rPr>
          <w:rFonts w:ascii="Times New Roman" w:eastAsia="宋体" w:hAnsi="Times New Roman" w:cs="Times New Roman"/>
          <w:kern w:val="0"/>
          <w:sz w:val="22"/>
          <w:lang w:val="en-GB"/>
        </w:rPr>
        <w:t>, and the speed of the advancing front is half that</w:t>
      </w:r>
      <w:r w:rsidR="00366790">
        <w:rPr>
          <w:rFonts w:ascii="Times New Roman" w:eastAsia="宋体" w:hAnsi="Times New Roman" w:cs="Times New Roman"/>
          <w:kern w:val="0"/>
          <w:sz w:val="22"/>
          <w:lang w:val="en-GB"/>
        </w:rPr>
        <w:t xml:space="preserve"> which is similar the speed relationship for SCT shown in simulation 1. </w:t>
      </w:r>
    </w:p>
    <w:p w14:paraId="71C7B806" w14:textId="77777777" w:rsidR="00B14A10" w:rsidRPr="00B14A10" w:rsidRDefault="00B14A10" w:rsidP="00B14A10">
      <w:pPr>
        <w:rPr>
          <w:rFonts w:ascii="Times New Roman" w:eastAsia="宋体" w:hAnsi="Times New Roman" w:cs="Times New Roman"/>
          <w:kern w:val="0"/>
          <w:sz w:val="22"/>
          <w:lang w:val="en-GB"/>
        </w:rPr>
      </w:pPr>
    </w:p>
    <w:p w14:paraId="15EBA9B4" w14:textId="33EB96E0" w:rsidR="00B14A10" w:rsidRPr="00B14A10" w:rsidRDefault="00B14A10" w:rsidP="00B14A10">
      <w:pPr>
        <w:rPr>
          <w:rFonts w:ascii="Times New Roman" w:eastAsia="宋体" w:hAnsi="Times New Roman" w:cs="Times New Roman"/>
          <w:kern w:val="0"/>
          <w:sz w:val="22"/>
          <w:lang w:val="en-GB"/>
        </w:rPr>
      </w:pPr>
      <w:r w:rsidRPr="000D78EA">
        <w:rPr>
          <w:rFonts w:ascii="Times New Roman" w:eastAsia="宋体" w:hAnsi="Times New Roman" w:cs="Times New Roman" w:hint="eastAsia"/>
          <w:b/>
          <w:bCs/>
          <w:kern w:val="0"/>
          <w:sz w:val="22"/>
          <w:lang w:val="en-GB"/>
        </w:rPr>
        <w:t>S</w:t>
      </w:r>
      <w:r w:rsidRPr="000D78EA">
        <w:rPr>
          <w:rFonts w:ascii="Times New Roman" w:eastAsia="宋体" w:hAnsi="Times New Roman" w:cs="Times New Roman"/>
          <w:b/>
          <w:bCs/>
          <w:kern w:val="0"/>
          <w:sz w:val="22"/>
          <w:lang w:val="en-GB"/>
        </w:rPr>
        <w:t>imulation 3</w:t>
      </w:r>
      <w:r w:rsidRPr="00B14A10">
        <w:rPr>
          <w:rFonts w:ascii="Times New Roman" w:eastAsia="宋体" w:hAnsi="Times New Roman" w:cs="Times New Roman"/>
          <w:kern w:val="0"/>
          <w:sz w:val="22"/>
          <w:lang w:val="en-GB"/>
        </w:rPr>
        <w:t xml:space="preserve">: </w:t>
      </w:r>
      <w:r w:rsidR="004E17AA">
        <w:rPr>
          <w:rFonts w:ascii="Times New Roman" w:eastAsia="宋体" w:hAnsi="Times New Roman" w:cs="Times New Roman"/>
          <w:kern w:val="0"/>
          <w:sz w:val="22"/>
          <w:lang w:val="en-GB"/>
        </w:rPr>
        <w:t xml:space="preserve">Reagent replacement process in a </w:t>
      </w:r>
      <w:r w:rsidR="00137C53">
        <w:rPr>
          <w:rFonts w:ascii="Times New Roman" w:eastAsia="宋体" w:hAnsi="Times New Roman" w:cs="Times New Roman"/>
          <w:kern w:val="0"/>
          <w:sz w:val="22"/>
          <w:lang w:val="en-GB"/>
        </w:rPr>
        <w:t>cylindrical</w:t>
      </w:r>
      <w:r w:rsidR="004E17AA">
        <w:rPr>
          <w:rFonts w:ascii="Times New Roman" w:eastAsia="宋体" w:hAnsi="Times New Roman" w:cs="Times New Roman"/>
          <w:kern w:val="0"/>
          <w:sz w:val="22"/>
          <w:lang w:val="en-GB"/>
        </w:rPr>
        <w:t xml:space="preserve"> tube, where the </w:t>
      </w:r>
      <w:r w:rsidR="00283CAC">
        <w:rPr>
          <w:rFonts w:ascii="Times New Roman" w:eastAsia="宋体" w:hAnsi="Times New Roman" w:cs="Times New Roman" w:hint="eastAsia"/>
          <w:kern w:val="0"/>
          <w:sz w:val="22"/>
          <w:lang w:val="en-GB"/>
        </w:rPr>
        <w:t>relative</w:t>
      </w:r>
      <w:r w:rsidR="00283CAC">
        <w:rPr>
          <w:rFonts w:ascii="Times New Roman" w:eastAsia="宋体" w:hAnsi="Times New Roman" w:cs="Times New Roman"/>
          <w:kern w:val="0"/>
          <w:sz w:val="22"/>
          <w:lang w:val="en-GB"/>
        </w:rPr>
        <w:t xml:space="preserve"> </w:t>
      </w:r>
      <w:r w:rsidR="004E17AA">
        <w:rPr>
          <w:rFonts w:ascii="Times New Roman" w:eastAsia="宋体" w:hAnsi="Times New Roman" w:cs="Times New Roman"/>
          <w:kern w:val="0"/>
          <w:sz w:val="22"/>
          <w:lang w:val="en-GB"/>
        </w:rPr>
        <w:t>concentration profile along the central plane is shown</w:t>
      </w:r>
      <w:r w:rsidRPr="00B14A10">
        <w:rPr>
          <w:rFonts w:ascii="Times New Roman" w:eastAsia="宋体" w:hAnsi="Times New Roman" w:cs="Times New Roman"/>
          <w:kern w:val="0"/>
          <w:sz w:val="22"/>
          <w:lang w:val="en-GB"/>
        </w:rPr>
        <w:t xml:space="preserve">. </w:t>
      </w:r>
      <w:r w:rsidR="00F645AF">
        <w:rPr>
          <w:rFonts w:ascii="Times New Roman" w:eastAsia="宋体" w:hAnsi="Times New Roman" w:cs="Times New Roman"/>
          <w:kern w:val="0"/>
          <w:sz w:val="22"/>
          <w:lang w:val="en-GB"/>
        </w:rPr>
        <w:t>The tube’s total volume passage</w:t>
      </w:r>
      <w:r w:rsidR="00366790">
        <w:rPr>
          <w:rFonts w:ascii="Times New Roman" w:eastAsia="宋体" w:hAnsi="Times New Roman" w:cs="Times New Roman"/>
          <w:kern w:val="0"/>
          <w:sz w:val="22"/>
          <w:lang w:val="en-GB"/>
        </w:rPr>
        <w:t xml:space="preserve"> time</w:t>
      </w:r>
      <w:r w:rsidR="00F645AF">
        <w:rPr>
          <w:rFonts w:ascii="Times New Roman" w:eastAsia="宋体" w:hAnsi="Times New Roman" w:cs="Times New Roman"/>
          <w:kern w:val="0"/>
          <w:sz w:val="22"/>
          <w:lang w:val="en-GB"/>
        </w:rPr>
        <w:t xml:space="preserve"> is one second, whereas </w:t>
      </w:r>
      <w:r w:rsidR="00366790">
        <w:rPr>
          <w:rFonts w:ascii="Times New Roman" w:eastAsia="宋体" w:hAnsi="Times New Roman" w:cs="Times New Roman"/>
          <w:kern w:val="0"/>
          <w:sz w:val="22"/>
          <w:lang w:val="en-GB"/>
        </w:rPr>
        <w:t xml:space="preserve">at the tube’s surface </w:t>
      </w:r>
      <w:r w:rsidR="00F645AF">
        <w:rPr>
          <w:rFonts w:ascii="Times New Roman" w:eastAsia="宋体" w:hAnsi="Times New Roman" w:cs="Times New Roman"/>
          <w:kern w:val="0"/>
          <w:sz w:val="22"/>
          <w:lang w:val="en-GB"/>
        </w:rPr>
        <w:t>the boundary layer passage time is 5 seconds.</w:t>
      </w:r>
    </w:p>
    <w:p w14:paraId="0CDA2B0C" w14:textId="77777777" w:rsidR="00B14A10" w:rsidRPr="00B14A10" w:rsidRDefault="00B14A10" w:rsidP="00B14A10">
      <w:pPr>
        <w:rPr>
          <w:rFonts w:ascii="Times New Roman" w:eastAsia="宋体" w:hAnsi="Times New Roman" w:cs="Times New Roman"/>
          <w:kern w:val="0"/>
          <w:sz w:val="22"/>
          <w:lang w:val="en-GB"/>
        </w:rPr>
      </w:pPr>
    </w:p>
    <w:p w14:paraId="28B217DE" w14:textId="2D30973E" w:rsidR="00B14A10" w:rsidRPr="00B14A10" w:rsidRDefault="00B14A10" w:rsidP="00B14A10">
      <w:pPr>
        <w:rPr>
          <w:rFonts w:ascii="Times New Roman" w:eastAsia="宋体" w:hAnsi="Times New Roman" w:cs="Times New Roman"/>
          <w:kern w:val="0"/>
          <w:sz w:val="22"/>
          <w:lang w:val="en-GB"/>
        </w:rPr>
      </w:pPr>
      <w:r w:rsidRPr="000E3815">
        <w:rPr>
          <w:rFonts w:ascii="Times New Roman" w:eastAsia="宋体" w:hAnsi="Times New Roman" w:cs="Times New Roman" w:hint="eastAsia"/>
          <w:b/>
          <w:bCs/>
          <w:kern w:val="0"/>
          <w:sz w:val="22"/>
          <w:lang w:val="en-GB"/>
        </w:rPr>
        <w:t>V</w:t>
      </w:r>
      <w:r w:rsidRPr="000E3815">
        <w:rPr>
          <w:rFonts w:ascii="Times New Roman" w:eastAsia="宋体" w:hAnsi="Times New Roman" w:cs="Times New Roman"/>
          <w:b/>
          <w:bCs/>
          <w:kern w:val="0"/>
          <w:sz w:val="22"/>
          <w:lang w:val="en-GB"/>
        </w:rPr>
        <w:t>ideo clip 1</w:t>
      </w:r>
      <w:r w:rsidRPr="00B14A10">
        <w:rPr>
          <w:rFonts w:ascii="Times New Roman" w:eastAsia="宋体" w:hAnsi="Times New Roman" w:cs="Times New Roman"/>
          <w:kern w:val="0"/>
          <w:sz w:val="22"/>
          <w:lang w:val="en-GB"/>
        </w:rPr>
        <w:t xml:space="preserve">: </w:t>
      </w:r>
      <w:r w:rsidR="000E3815">
        <w:rPr>
          <w:rFonts w:ascii="Times New Roman" w:eastAsia="宋体" w:hAnsi="Times New Roman" w:cs="Times New Roman"/>
          <w:kern w:val="0"/>
          <w:sz w:val="22"/>
          <w:lang w:val="en-GB"/>
        </w:rPr>
        <w:t>Liquid layer coated onto PET strip by slot die moving onto the biochip</w:t>
      </w:r>
      <w:r w:rsidRPr="00B14A10">
        <w:rPr>
          <w:rFonts w:ascii="Times New Roman" w:eastAsia="宋体" w:hAnsi="Times New Roman" w:cs="Times New Roman"/>
          <w:kern w:val="0"/>
          <w:sz w:val="22"/>
          <w:lang w:val="en-GB"/>
        </w:rPr>
        <w:t xml:space="preserve">. The </w:t>
      </w:r>
      <w:r w:rsidR="000E3815">
        <w:rPr>
          <w:rFonts w:ascii="Times New Roman" w:eastAsia="宋体" w:hAnsi="Times New Roman" w:cs="Times New Roman"/>
          <w:kern w:val="0"/>
          <w:sz w:val="22"/>
          <w:lang w:val="en-GB"/>
        </w:rPr>
        <w:t xml:space="preserve">pen </w:t>
      </w:r>
      <w:r w:rsidRPr="00B14A10">
        <w:rPr>
          <w:rFonts w:ascii="Times New Roman" w:eastAsia="宋体" w:hAnsi="Times New Roman" w:cs="Times New Roman"/>
          <w:kern w:val="0"/>
          <w:sz w:val="22"/>
          <w:lang w:val="en-GB"/>
        </w:rPr>
        <w:t xml:space="preserve">mark </w:t>
      </w:r>
      <w:r w:rsidR="000E3815">
        <w:rPr>
          <w:rFonts w:ascii="Times New Roman" w:eastAsia="宋体" w:hAnsi="Times New Roman" w:cs="Times New Roman"/>
          <w:kern w:val="0"/>
          <w:sz w:val="22"/>
          <w:lang w:val="en-GB"/>
        </w:rPr>
        <w:t xml:space="preserve">indicates the wet-dry boundary on the </w:t>
      </w:r>
      <w:r w:rsidRPr="00B14A10">
        <w:rPr>
          <w:rFonts w:ascii="Times New Roman" w:eastAsia="宋体" w:hAnsi="Times New Roman" w:cs="Times New Roman"/>
          <w:kern w:val="0"/>
          <w:sz w:val="22"/>
          <w:lang w:val="en-GB"/>
        </w:rPr>
        <w:t>PET strip.</w:t>
      </w:r>
      <w:r w:rsidR="007A4FA3">
        <w:rPr>
          <w:rFonts w:ascii="Times New Roman" w:eastAsia="宋体" w:hAnsi="Times New Roman" w:cs="Times New Roman"/>
          <w:kern w:val="0"/>
          <w:sz w:val="22"/>
          <w:lang w:val="en-GB"/>
        </w:rPr>
        <w:t xml:space="preserve"> The biochip is completely wetted after the PET strip has advanced a distance twice the length of the biochip.</w:t>
      </w:r>
    </w:p>
    <w:p w14:paraId="534A7571" w14:textId="77777777" w:rsidR="00B14A10" w:rsidRPr="00B14A10" w:rsidRDefault="00B14A10" w:rsidP="00B14A10">
      <w:pPr>
        <w:rPr>
          <w:rFonts w:ascii="Times New Roman" w:eastAsia="宋体" w:hAnsi="Times New Roman" w:cs="Times New Roman"/>
          <w:kern w:val="0"/>
          <w:sz w:val="22"/>
          <w:lang w:val="en-GB"/>
        </w:rPr>
      </w:pPr>
    </w:p>
    <w:p w14:paraId="1A595D6B" w14:textId="5532A1A7" w:rsidR="000534E2" w:rsidRPr="00283CAC" w:rsidRDefault="00B14A10">
      <w:pPr>
        <w:rPr>
          <w:rFonts w:ascii="Times New Roman" w:eastAsia="宋体" w:hAnsi="Times New Roman" w:cs="Times New Roman"/>
          <w:kern w:val="0"/>
          <w:sz w:val="22"/>
          <w:lang w:val="en-GB"/>
        </w:rPr>
      </w:pPr>
      <w:r w:rsidRPr="007A4FA3">
        <w:rPr>
          <w:rFonts w:ascii="Times New Roman" w:eastAsia="宋体" w:hAnsi="Times New Roman" w:cs="Times New Roman" w:hint="eastAsia"/>
          <w:b/>
          <w:bCs/>
          <w:kern w:val="0"/>
          <w:sz w:val="22"/>
          <w:lang w:val="en-GB"/>
        </w:rPr>
        <w:t>V</w:t>
      </w:r>
      <w:r w:rsidRPr="007A4FA3">
        <w:rPr>
          <w:rFonts w:ascii="Times New Roman" w:eastAsia="宋体" w:hAnsi="Times New Roman" w:cs="Times New Roman"/>
          <w:b/>
          <w:bCs/>
          <w:kern w:val="0"/>
          <w:sz w:val="22"/>
          <w:lang w:val="en-GB"/>
        </w:rPr>
        <w:t>ideo clip 2</w:t>
      </w:r>
      <w:r w:rsidRPr="00B14A10">
        <w:rPr>
          <w:rFonts w:ascii="Times New Roman" w:eastAsia="宋体" w:hAnsi="Times New Roman" w:cs="Times New Roman"/>
          <w:kern w:val="0"/>
          <w:sz w:val="22"/>
          <w:lang w:val="en-GB"/>
        </w:rPr>
        <w:t xml:space="preserve">: </w:t>
      </w:r>
      <w:r w:rsidR="008749E5">
        <w:rPr>
          <w:rFonts w:ascii="Times New Roman" w:eastAsia="宋体" w:hAnsi="Times New Roman" w:cs="Times New Roman"/>
          <w:kern w:val="0"/>
          <w:sz w:val="22"/>
          <w:lang w:val="en-GB"/>
        </w:rPr>
        <w:t xml:space="preserve">Transfer of biochip from buffer storage to the </w:t>
      </w:r>
      <w:r w:rsidRPr="00B14A10">
        <w:rPr>
          <w:rFonts w:ascii="Times New Roman" w:eastAsia="宋体" w:hAnsi="Times New Roman" w:cs="Times New Roman"/>
          <w:kern w:val="0"/>
          <w:sz w:val="22"/>
          <w:lang w:val="en-GB"/>
        </w:rPr>
        <w:t xml:space="preserve">DNBSEQ-T10 imaging system </w:t>
      </w:r>
      <w:r w:rsidR="008749E5">
        <w:rPr>
          <w:rFonts w:ascii="Times New Roman" w:eastAsia="宋体" w:hAnsi="Times New Roman" w:cs="Times New Roman"/>
          <w:kern w:val="0"/>
          <w:sz w:val="22"/>
          <w:lang w:val="en-GB"/>
        </w:rPr>
        <w:t xml:space="preserve">using </w:t>
      </w:r>
      <w:r w:rsidRPr="00B14A10">
        <w:rPr>
          <w:rFonts w:ascii="Times New Roman" w:eastAsia="宋体" w:hAnsi="Times New Roman" w:cs="Times New Roman"/>
          <w:kern w:val="0"/>
          <w:sz w:val="22"/>
          <w:lang w:val="en-GB"/>
        </w:rPr>
        <w:t>a robot</w:t>
      </w:r>
      <w:r w:rsidR="007D6A59">
        <w:rPr>
          <w:rFonts w:ascii="Times New Roman" w:eastAsia="宋体" w:hAnsi="Times New Roman" w:cs="Times New Roman"/>
          <w:kern w:val="0"/>
          <w:sz w:val="22"/>
          <w:lang w:val="en-GB"/>
        </w:rPr>
        <w:t>ic</w:t>
      </w:r>
      <w:r w:rsidRPr="00B14A10">
        <w:rPr>
          <w:rFonts w:ascii="Times New Roman" w:eastAsia="宋体" w:hAnsi="Times New Roman" w:cs="Times New Roman"/>
          <w:kern w:val="0"/>
          <w:sz w:val="22"/>
          <w:lang w:val="en-GB"/>
        </w:rPr>
        <w:t xml:space="preserve"> arm. </w:t>
      </w:r>
    </w:p>
    <w:sectPr w:rsidR="000534E2" w:rsidRPr="00283CAC" w:rsidSect="008277E1">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5034A9" w14:textId="77777777" w:rsidR="00CD1374" w:rsidRDefault="00CD1374" w:rsidP="00B14A10">
      <w:r>
        <w:separator/>
      </w:r>
    </w:p>
  </w:endnote>
  <w:endnote w:type="continuationSeparator" w:id="0">
    <w:p w14:paraId="21DF8967" w14:textId="77777777" w:rsidR="00CD1374" w:rsidRDefault="00CD1374" w:rsidP="00B14A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 w:name="Times">
    <w:altName w:val="﷽﷽﷽﷽﷽﷽﷽﷽ތ"/>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CF168C" w14:textId="77777777" w:rsidR="00CD1374" w:rsidRDefault="00CD1374" w:rsidP="00B14A10">
      <w:r>
        <w:separator/>
      </w:r>
    </w:p>
  </w:footnote>
  <w:footnote w:type="continuationSeparator" w:id="0">
    <w:p w14:paraId="30957EAF" w14:textId="77777777" w:rsidR="00CD1374" w:rsidRDefault="00CD1374" w:rsidP="00B14A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92A"/>
    <w:rsid w:val="0001626C"/>
    <w:rsid w:val="000534E2"/>
    <w:rsid w:val="000A68D5"/>
    <w:rsid w:val="000C75E9"/>
    <w:rsid w:val="000D5984"/>
    <w:rsid w:val="000D78EA"/>
    <w:rsid w:val="000E3815"/>
    <w:rsid w:val="00132403"/>
    <w:rsid w:val="00137C53"/>
    <w:rsid w:val="0014631C"/>
    <w:rsid w:val="001908C6"/>
    <w:rsid w:val="00196F34"/>
    <w:rsid w:val="0025208B"/>
    <w:rsid w:val="00253233"/>
    <w:rsid w:val="00283CAC"/>
    <w:rsid w:val="002E5F2B"/>
    <w:rsid w:val="00357A93"/>
    <w:rsid w:val="00366790"/>
    <w:rsid w:val="00396146"/>
    <w:rsid w:val="003B5FE7"/>
    <w:rsid w:val="003C61AE"/>
    <w:rsid w:val="003D5E35"/>
    <w:rsid w:val="0040034A"/>
    <w:rsid w:val="004107BC"/>
    <w:rsid w:val="00413E55"/>
    <w:rsid w:val="00485470"/>
    <w:rsid w:val="004E17AA"/>
    <w:rsid w:val="005C3D18"/>
    <w:rsid w:val="005C467A"/>
    <w:rsid w:val="005D3B2B"/>
    <w:rsid w:val="0060492A"/>
    <w:rsid w:val="00604CBF"/>
    <w:rsid w:val="00627DD9"/>
    <w:rsid w:val="006B3235"/>
    <w:rsid w:val="006E0BDE"/>
    <w:rsid w:val="006E70BB"/>
    <w:rsid w:val="00751F72"/>
    <w:rsid w:val="007A4FA3"/>
    <w:rsid w:val="007D6A59"/>
    <w:rsid w:val="007D72A6"/>
    <w:rsid w:val="00824310"/>
    <w:rsid w:val="008277E1"/>
    <w:rsid w:val="008749E5"/>
    <w:rsid w:val="008864B6"/>
    <w:rsid w:val="00894AF3"/>
    <w:rsid w:val="008B252B"/>
    <w:rsid w:val="008C7C35"/>
    <w:rsid w:val="008D3D0F"/>
    <w:rsid w:val="008E6719"/>
    <w:rsid w:val="00916C88"/>
    <w:rsid w:val="00974046"/>
    <w:rsid w:val="009A7331"/>
    <w:rsid w:val="009C7C57"/>
    <w:rsid w:val="009E2E0B"/>
    <w:rsid w:val="00A02BF4"/>
    <w:rsid w:val="00A14493"/>
    <w:rsid w:val="00A1538D"/>
    <w:rsid w:val="00A30C81"/>
    <w:rsid w:val="00A82FE0"/>
    <w:rsid w:val="00AE3FA5"/>
    <w:rsid w:val="00B14A10"/>
    <w:rsid w:val="00B60F1A"/>
    <w:rsid w:val="00B93607"/>
    <w:rsid w:val="00BB6200"/>
    <w:rsid w:val="00C8737D"/>
    <w:rsid w:val="00C941D0"/>
    <w:rsid w:val="00CD1374"/>
    <w:rsid w:val="00CE0F1E"/>
    <w:rsid w:val="00D475C0"/>
    <w:rsid w:val="00D50509"/>
    <w:rsid w:val="00D84C31"/>
    <w:rsid w:val="00DA47B7"/>
    <w:rsid w:val="00DB0588"/>
    <w:rsid w:val="00DD0F77"/>
    <w:rsid w:val="00E01B57"/>
    <w:rsid w:val="00E95FBE"/>
    <w:rsid w:val="00EB5786"/>
    <w:rsid w:val="00EB77E8"/>
    <w:rsid w:val="00F645AF"/>
    <w:rsid w:val="00F676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EF4B66"/>
  <w15:chartTrackingRefBased/>
  <w15:docId w15:val="{67C416E1-3248-4571-A6B4-609654D50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4A1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14A10"/>
    <w:rPr>
      <w:sz w:val="18"/>
      <w:szCs w:val="18"/>
    </w:rPr>
  </w:style>
  <w:style w:type="paragraph" w:styleId="a5">
    <w:name w:val="footer"/>
    <w:basedOn w:val="a"/>
    <w:link w:val="a6"/>
    <w:uiPriority w:val="99"/>
    <w:unhideWhenUsed/>
    <w:rsid w:val="00B14A10"/>
    <w:pPr>
      <w:tabs>
        <w:tab w:val="center" w:pos="4153"/>
        <w:tab w:val="right" w:pos="8306"/>
      </w:tabs>
      <w:snapToGrid w:val="0"/>
      <w:jc w:val="left"/>
    </w:pPr>
    <w:rPr>
      <w:sz w:val="18"/>
      <w:szCs w:val="18"/>
    </w:rPr>
  </w:style>
  <w:style w:type="character" w:customStyle="1" w:styleId="a6">
    <w:name w:val="页脚 字符"/>
    <w:basedOn w:val="a0"/>
    <w:link w:val="a5"/>
    <w:uiPriority w:val="99"/>
    <w:rsid w:val="00B14A10"/>
    <w:rPr>
      <w:sz w:val="18"/>
      <w:szCs w:val="18"/>
    </w:rPr>
  </w:style>
  <w:style w:type="paragraph" w:styleId="a7">
    <w:name w:val="Balloon Text"/>
    <w:basedOn w:val="a"/>
    <w:link w:val="a8"/>
    <w:uiPriority w:val="99"/>
    <w:semiHidden/>
    <w:unhideWhenUsed/>
    <w:rsid w:val="00B14A10"/>
    <w:rPr>
      <w:sz w:val="18"/>
      <w:szCs w:val="18"/>
    </w:rPr>
  </w:style>
  <w:style w:type="character" w:customStyle="1" w:styleId="a8">
    <w:name w:val="批注框文本 字符"/>
    <w:basedOn w:val="a0"/>
    <w:link w:val="a7"/>
    <w:uiPriority w:val="99"/>
    <w:semiHidden/>
    <w:rsid w:val="00B14A10"/>
    <w:rPr>
      <w:sz w:val="18"/>
      <w:szCs w:val="18"/>
    </w:rPr>
  </w:style>
  <w:style w:type="paragraph" w:customStyle="1" w:styleId="Default">
    <w:name w:val="Default"/>
    <w:link w:val="Default0"/>
    <w:rsid w:val="00B14A10"/>
    <w:pPr>
      <w:widowControl w:val="0"/>
      <w:autoSpaceDE w:val="0"/>
      <w:autoSpaceDN w:val="0"/>
      <w:adjustRightInd w:val="0"/>
    </w:pPr>
    <w:rPr>
      <w:rFonts w:ascii="Times New Roman" w:hAnsi="Times New Roman" w:cs="Times New Roman"/>
      <w:color w:val="000000"/>
      <w:kern w:val="0"/>
      <w:sz w:val="24"/>
      <w:szCs w:val="24"/>
    </w:rPr>
  </w:style>
  <w:style w:type="character" w:customStyle="1" w:styleId="Default0">
    <w:name w:val="Default 字符"/>
    <w:basedOn w:val="a0"/>
    <w:link w:val="Default"/>
    <w:rsid w:val="00B14A10"/>
    <w:rPr>
      <w:rFonts w:ascii="Times New Roman" w:hAnsi="Times New Roman" w:cs="Times New Roman"/>
      <w:color w:val="000000"/>
      <w:kern w:val="0"/>
      <w:sz w:val="24"/>
      <w:szCs w:val="24"/>
    </w:rPr>
  </w:style>
  <w:style w:type="character" w:styleId="a9">
    <w:name w:val="annotation reference"/>
    <w:basedOn w:val="a0"/>
    <w:uiPriority w:val="99"/>
    <w:semiHidden/>
    <w:unhideWhenUsed/>
    <w:rsid w:val="003B5FE7"/>
    <w:rPr>
      <w:sz w:val="16"/>
      <w:szCs w:val="16"/>
    </w:rPr>
  </w:style>
  <w:style w:type="paragraph" w:styleId="aa">
    <w:name w:val="annotation text"/>
    <w:basedOn w:val="a"/>
    <w:link w:val="ab"/>
    <w:uiPriority w:val="99"/>
    <w:semiHidden/>
    <w:unhideWhenUsed/>
    <w:rsid w:val="003B5FE7"/>
    <w:rPr>
      <w:sz w:val="20"/>
      <w:szCs w:val="20"/>
    </w:rPr>
  </w:style>
  <w:style w:type="character" w:customStyle="1" w:styleId="ab">
    <w:name w:val="批注文字 字符"/>
    <w:basedOn w:val="a0"/>
    <w:link w:val="aa"/>
    <w:uiPriority w:val="99"/>
    <w:semiHidden/>
    <w:rsid w:val="003B5FE7"/>
    <w:rPr>
      <w:sz w:val="20"/>
      <w:szCs w:val="20"/>
    </w:rPr>
  </w:style>
  <w:style w:type="paragraph" w:styleId="ac">
    <w:name w:val="annotation subject"/>
    <w:basedOn w:val="aa"/>
    <w:next w:val="aa"/>
    <w:link w:val="ad"/>
    <w:uiPriority w:val="99"/>
    <w:semiHidden/>
    <w:unhideWhenUsed/>
    <w:rsid w:val="003B5FE7"/>
    <w:rPr>
      <w:b/>
      <w:bCs/>
    </w:rPr>
  </w:style>
  <w:style w:type="character" w:customStyle="1" w:styleId="ad">
    <w:name w:val="批注主题 字符"/>
    <w:basedOn w:val="ab"/>
    <w:link w:val="ac"/>
    <w:uiPriority w:val="99"/>
    <w:semiHidden/>
    <w:rsid w:val="003B5FE7"/>
    <w:rPr>
      <w:b/>
      <w:bCs/>
      <w:sz w:val="20"/>
      <w:szCs w:val="20"/>
    </w:rPr>
  </w:style>
  <w:style w:type="character" w:styleId="ae">
    <w:name w:val="Hyperlink"/>
    <w:basedOn w:val="a0"/>
    <w:uiPriority w:val="99"/>
    <w:unhideWhenUsed/>
    <w:rsid w:val="0025208B"/>
    <w:rPr>
      <w:color w:val="0563C1" w:themeColor="hyperlink"/>
      <w:u w:val="single"/>
    </w:rPr>
  </w:style>
  <w:style w:type="character" w:styleId="af">
    <w:name w:val="Unresolved Mention"/>
    <w:basedOn w:val="a0"/>
    <w:uiPriority w:val="99"/>
    <w:semiHidden/>
    <w:unhideWhenUsed/>
    <w:rsid w:val="0025208B"/>
    <w:rPr>
      <w:color w:val="605E5C"/>
      <w:shd w:val="clear" w:color="auto" w:fill="E1DFDD"/>
    </w:rPr>
  </w:style>
  <w:style w:type="character" w:styleId="af0">
    <w:name w:val="line number"/>
    <w:basedOn w:val="a0"/>
    <w:uiPriority w:val="99"/>
    <w:semiHidden/>
    <w:unhideWhenUsed/>
    <w:rsid w:val="008277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yanzheqin@126.com" TargetMode="External"/><Relationship Id="rId11" Type="http://schemas.openxmlformats.org/officeDocument/2006/relationships/image" Target="media/image5.jpeg"/><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772</Words>
  <Characters>4406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秦彦哲(Yanzhe Qin)</dc:creator>
  <cp:keywords/>
  <dc:description/>
  <cp:lastModifiedBy>qinyanzhe@genomics.cn</cp:lastModifiedBy>
  <cp:revision>18</cp:revision>
  <dcterms:created xsi:type="dcterms:W3CDTF">2020-12-16T16:23:00Z</dcterms:created>
  <dcterms:modified xsi:type="dcterms:W3CDTF">2021-01-13T00:07:00Z</dcterms:modified>
</cp:coreProperties>
</file>