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A8F0B" w14:textId="77777777" w:rsidR="00542EE7" w:rsidRPr="00415EDA" w:rsidRDefault="00542EE7" w:rsidP="00542EE7">
      <w:pPr>
        <w:jc w:val="center"/>
        <w:rPr>
          <w:rFonts w:ascii="Times New Roman" w:hAnsi="Times New Roman" w:cs="Times New Roman"/>
          <w:b/>
          <w:bCs/>
          <w:sz w:val="24"/>
          <w:szCs w:val="24"/>
        </w:rPr>
      </w:pPr>
      <w:r w:rsidRPr="00415EDA">
        <w:rPr>
          <w:rFonts w:ascii="Times New Roman" w:hAnsi="Times New Roman" w:cs="Times New Roman"/>
          <w:b/>
          <w:bCs/>
          <w:sz w:val="24"/>
          <w:szCs w:val="24"/>
        </w:rPr>
        <w:t>Appendix A</w:t>
      </w:r>
      <w:r>
        <w:rPr>
          <w:rFonts w:ascii="Times New Roman" w:hAnsi="Times New Roman" w:cs="Times New Roman"/>
          <w:b/>
          <w:bCs/>
          <w:sz w:val="24"/>
          <w:szCs w:val="24"/>
        </w:rPr>
        <w:t>:</w:t>
      </w:r>
      <w:r w:rsidRPr="00415EDA">
        <w:rPr>
          <w:rFonts w:ascii="Times New Roman" w:hAnsi="Times New Roman" w:cs="Times New Roman"/>
          <w:b/>
          <w:bCs/>
          <w:sz w:val="24"/>
          <w:szCs w:val="24"/>
        </w:rPr>
        <w:t xml:space="preserve"> Full Interview Guide</w:t>
      </w:r>
      <w:r w:rsidRPr="00851161">
        <w:rPr>
          <w:rStyle w:val="FootnoteReference"/>
        </w:rPr>
        <w:footnoteReference w:id="1"/>
      </w:r>
    </w:p>
    <w:p w14:paraId="40FE41AF" w14:textId="77777777" w:rsidR="00542EE7" w:rsidRPr="00415EDA" w:rsidRDefault="00542EE7" w:rsidP="00542EE7">
      <w:pPr>
        <w:jc w:val="center"/>
        <w:rPr>
          <w:rFonts w:ascii="Times New Roman" w:hAnsi="Times New Roman" w:cs="Times New Roman"/>
          <w:b/>
          <w:bCs/>
          <w:sz w:val="24"/>
          <w:szCs w:val="24"/>
        </w:rPr>
      </w:pPr>
    </w:p>
    <w:p w14:paraId="752AA240" w14:textId="77777777" w:rsidR="00542EE7" w:rsidRPr="00415EDA" w:rsidRDefault="00542EE7" w:rsidP="00542EE7">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Aside from the demographic information you already provided on the information sheet, is there anything about your professional background and/or experiences that you’d like to share? </w:t>
      </w:r>
    </w:p>
    <w:p w14:paraId="7F9F5C9E" w14:textId="77777777" w:rsidR="00542EE7" w:rsidRPr="00415EDA" w:rsidRDefault="00542EE7" w:rsidP="00542EE7">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Pr>
          <w:rFonts w:ascii="Times New Roman" w:eastAsia="Times New Roman" w:hAnsi="Times New Roman" w:cs="Times New Roman"/>
          <w:b/>
          <w:bCs/>
        </w:rPr>
        <w:t xml:space="preserve"> </w:t>
      </w:r>
      <w:r w:rsidRPr="00415EDA">
        <w:rPr>
          <w:rFonts w:ascii="Times New Roman" w:eastAsia="Times New Roman" w:hAnsi="Times New Roman" w:cs="Times New Roman"/>
        </w:rPr>
        <w:t>(</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1FB124D8"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was your path to science journalism?</w:t>
      </w:r>
    </w:p>
    <w:p w14:paraId="69DF274A"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is your science reporting beat? (</w:t>
      </w:r>
      <w:proofErr w:type="gramStart"/>
      <w:r w:rsidRPr="00415EDA">
        <w:rPr>
          <w:rFonts w:ascii="Times New Roman" w:eastAsia="Times New Roman" w:hAnsi="Times New Roman" w:cs="Times New Roman"/>
        </w:rPr>
        <w:t>the</w:t>
      </w:r>
      <w:proofErr w:type="gramEnd"/>
      <w:r w:rsidRPr="00415EDA">
        <w:rPr>
          <w:rFonts w:ascii="Times New Roman" w:eastAsia="Times New Roman" w:hAnsi="Times New Roman" w:cs="Times New Roman"/>
        </w:rPr>
        <w:t xml:space="preserve"> environment, health, technology, pharmaceutical industry, etc.)</w:t>
      </w:r>
    </w:p>
    <w:p w14:paraId="30F34442" w14:textId="77777777" w:rsidR="00542EE7" w:rsidRPr="00415EDA" w:rsidRDefault="00542EE7" w:rsidP="00542EE7">
      <w:pPr>
        <w:pStyle w:val="ListParagraph"/>
        <w:spacing w:after="0" w:line="240" w:lineRule="auto"/>
        <w:ind w:left="1800"/>
        <w:textAlignment w:val="baseline"/>
        <w:rPr>
          <w:rFonts w:ascii="Times New Roman" w:eastAsia="Times New Roman" w:hAnsi="Times New Roman" w:cs="Times New Roman"/>
        </w:rPr>
      </w:pPr>
    </w:p>
    <w:p w14:paraId="7F8E73E9"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Please describe your experience with academic publishing.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1701ACFB"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initial response:</w:t>
      </w:r>
      <w:r w:rsidRPr="00415EDA">
        <w:rPr>
          <w:rFonts w:ascii="Times New Roman" w:hAnsi="Times New Roman" w:cs="Times New Roman"/>
        </w:rPr>
        <w:t xml:space="preserve"> </w:t>
      </w:r>
    </w:p>
    <w:p w14:paraId="3655CC10"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 xml:space="preserve">Are you actively publishing as part of your job duties? </w:t>
      </w:r>
    </w:p>
    <w:p w14:paraId="1482421B"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serve an educational or supervisory role to people who are actively publishing?</w:t>
      </w:r>
    </w:p>
    <w:p w14:paraId="642EB370"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have any experience (current or past) as an editor of an academic journal? Or a reviewer?</w:t>
      </w:r>
    </w:p>
    <w:p w14:paraId="6EA6C147" w14:textId="77777777" w:rsidR="00542EE7" w:rsidRPr="00415EDA" w:rsidRDefault="00542EE7" w:rsidP="00542EE7">
      <w:pPr>
        <w:pStyle w:val="ListParagraph"/>
        <w:spacing w:after="0" w:line="240" w:lineRule="auto"/>
        <w:ind w:left="1080"/>
        <w:rPr>
          <w:rFonts w:ascii="Times New Roman" w:hAnsi="Times New Roman" w:cs="Times New Roman"/>
        </w:rPr>
      </w:pPr>
    </w:p>
    <w:p w14:paraId="0E51A8B9"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Access (OA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6DC27248"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57A73362"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on the relationship between the OA movement and predatory publishing?</w:t>
      </w:r>
    </w:p>
    <w:p w14:paraId="446B20ED" w14:textId="77777777" w:rsidR="00542EE7" w:rsidRPr="00415EDA" w:rsidRDefault="00542EE7" w:rsidP="00542EE7">
      <w:pPr>
        <w:pStyle w:val="ListParagraph"/>
        <w:spacing w:after="0" w:line="240" w:lineRule="auto"/>
        <w:ind w:left="1800"/>
        <w:rPr>
          <w:rFonts w:ascii="Times New Roman" w:hAnsi="Times New Roman" w:cs="Times New Roman"/>
        </w:rPr>
      </w:pPr>
    </w:p>
    <w:p w14:paraId="5CDAF445"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Science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56D9E28B"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7FD4C26A"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in the relationship between the Open Science movement, the OA movement and/or predatory publishing?</w:t>
      </w:r>
    </w:p>
    <w:p w14:paraId="20334722" w14:textId="77777777" w:rsidR="00542EE7" w:rsidRPr="00415EDA" w:rsidRDefault="00542EE7" w:rsidP="00542EE7">
      <w:pPr>
        <w:pStyle w:val="ListParagraph"/>
        <w:spacing w:after="0" w:line="240" w:lineRule="auto"/>
        <w:ind w:left="1800"/>
        <w:rPr>
          <w:rFonts w:ascii="Times New Roman" w:hAnsi="Times New Roman" w:cs="Times New Roman"/>
        </w:rPr>
      </w:pPr>
    </w:p>
    <w:p w14:paraId="6A3CA91C" w14:textId="77777777" w:rsidR="00542EE7"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would you explain predatory journals to someone who has never heard of it?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34307522"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420A6AA6"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When did you first hear the term?</w:t>
      </w:r>
    </w:p>
    <w:p w14:paraId="24AA3F38"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Do you have any direct experience with predatory publishing, or have you heard of such experience from colleagues or acquaintances?</w:t>
      </w:r>
    </w:p>
    <w:p w14:paraId="324803D0" w14:textId="77777777" w:rsidR="00542EE7" w:rsidRPr="00415EDA" w:rsidRDefault="00542EE7" w:rsidP="00542EE7">
      <w:pPr>
        <w:pStyle w:val="ListParagraph"/>
        <w:spacing w:after="0" w:line="240" w:lineRule="auto"/>
        <w:ind w:left="1800"/>
        <w:rPr>
          <w:rFonts w:ascii="Times New Roman" w:hAnsi="Times New Roman" w:cs="Times New Roman"/>
        </w:rPr>
      </w:pPr>
    </w:p>
    <w:p w14:paraId="0FC70C72" w14:textId="77777777" w:rsidR="00542EE7" w:rsidRPr="00415EDA" w:rsidRDefault="00542EE7" w:rsidP="00542EE7">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have you heard about predatory journals, or predatory publishers, if anything? (</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623528A2" w14:textId="77777777" w:rsidR="00542EE7" w:rsidRPr="00415EDA" w:rsidRDefault="00542EE7" w:rsidP="00542EE7">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sidRPr="00415EDA">
        <w:rPr>
          <w:rFonts w:ascii="Times New Roman" w:eastAsia="Times New Roman" w:hAnsi="Times New Roman" w:cs="Times New Roman"/>
        </w:rPr>
        <w:t> </w:t>
      </w:r>
    </w:p>
    <w:p w14:paraId="2C64CA09"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should the posture of science journalists be toward the issue of predatory publishing? </w:t>
      </w:r>
    </w:p>
    <w:p w14:paraId="31A7866C" w14:textId="77777777" w:rsidR="00542EE7" w:rsidRPr="00415EDA" w:rsidRDefault="00542EE7" w:rsidP="00542EE7">
      <w:pPr>
        <w:pStyle w:val="ListParagraph"/>
        <w:numPr>
          <w:ilvl w:val="2"/>
          <w:numId w:val="1"/>
        </w:numPr>
        <w:spacing w:after="0" w:line="240" w:lineRule="auto"/>
      </w:pPr>
      <w:r w:rsidRPr="00415EDA">
        <w:rPr>
          <w:rFonts w:ascii="Times New Roman" w:eastAsia="Times New Roman" w:hAnsi="Times New Roman" w:cs="Times New Roman"/>
        </w:rPr>
        <w:t>Have you published any stories or editorials on predatory publishing or predatory journals?</w:t>
      </w:r>
    </w:p>
    <w:p w14:paraId="02DCBE32"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How do newspapers distinguish data-driven scientific findings published in established journals from “junk science” published in low quality predatory journals?</w:t>
      </w:r>
    </w:p>
    <w:p w14:paraId="69793949"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resources do you and/or your newsroom use to evaluate the quality of published scientific research? </w:t>
      </w:r>
    </w:p>
    <w:p w14:paraId="6A979D68"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lastRenderedPageBreak/>
        <w:t>What resources are available/do you use (or suggest others to use) to help determine the quality of a given scientific journal? </w:t>
      </w:r>
    </w:p>
    <w:p w14:paraId="557E813C"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are your preferred methods or strategies for identifying and avoiding predatory journals? </w:t>
      </w:r>
    </w:p>
    <w:p w14:paraId="7130CE8F"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role do you see scientists and/or researchers [or Librarians] taking in combatting the issue of predatory publishing?</w:t>
      </w:r>
      <w:r>
        <w:rPr>
          <w:rFonts w:ascii="Times New Roman" w:hAnsi="Times New Roman" w:cs="Times New Roman"/>
        </w:rPr>
        <w:t xml:space="preserve"> </w:t>
      </w:r>
      <w:r w:rsidRPr="00415EDA">
        <w:rPr>
          <w:rFonts w:ascii="Times New Roman" w:hAnsi="Times New Roman" w:cs="Times New Roman"/>
        </w:rPr>
        <w:t>(</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78713623"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2A36D607"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does your institution or association [or Library] provide to authors to help them identify and avoid predatory journals?</w:t>
      </w:r>
    </w:p>
    <w:p w14:paraId="14BD8105"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are available/do you use (or suggest others to use) to help determine the quality of a given scientific journal?</w:t>
      </w:r>
    </w:p>
    <w:p w14:paraId="450B5251"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preferred methods or strategies for identifying and avoiding predatory journals?</w:t>
      </w:r>
    </w:p>
    <w:p w14:paraId="5E61BB6D"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about the blacklists and whitelists available to authors?</w:t>
      </w:r>
      <w:r w:rsidRPr="00851161">
        <w:rPr>
          <w:rStyle w:val="FootnoteReference"/>
        </w:rPr>
        <w:footnoteReference w:id="2"/>
      </w:r>
      <w:r w:rsidRPr="00415EDA">
        <w:rPr>
          <w:rFonts w:ascii="Times New Roman" w:hAnsi="Times New Roman" w:cs="Times New Roman"/>
        </w:rPr>
        <w:t xml:space="preserve"> </w:t>
      </w:r>
    </w:p>
    <w:p w14:paraId="666021CE"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some potential issues or limitations you see for authors utilizing these types of lists? What are some benefits?</w:t>
      </w:r>
    </w:p>
    <w:p w14:paraId="10FDDA8B" w14:textId="77777777" w:rsidR="00542EE7" w:rsidRPr="00415EDA" w:rsidRDefault="00542EE7" w:rsidP="00542EE7">
      <w:pPr>
        <w:spacing w:after="0" w:line="240" w:lineRule="auto"/>
        <w:textAlignment w:val="baseline"/>
        <w:rPr>
          <w:rFonts w:ascii="Times New Roman" w:eastAsia="Times New Roman" w:hAnsi="Times New Roman" w:cs="Times New Roman"/>
        </w:rPr>
      </w:pPr>
    </w:p>
    <w:p w14:paraId="75B5BFE3"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does “quality” mean to you in the context of scientific research?</w:t>
      </w:r>
    </w:p>
    <w:p w14:paraId="588F6CE9"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115213D1"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Who is authorized to assess quality? </w:t>
      </w:r>
    </w:p>
    <w:p w14:paraId="14CF055B"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Researchers Only</w:t>
      </w:r>
      <w:r w:rsidRPr="00415EDA">
        <w:rPr>
          <w:rFonts w:ascii="Times New Roman" w:hAnsi="Times New Roman" w:cs="Times New Roman"/>
        </w:rPr>
        <w:t>) How does journal quality factor into your decisions about where to submit your work? How do you define quality when making these decisions, and if others are involved in the decision-making, what kinds of disputes tend to arise?</w:t>
      </w:r>
    </w:p>
    <w:p w14:paraId="650D3206"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Librarians Only</w:t>
      </w:r>
      <w:r w:rsidRPr="00415EDA">
        <w:rPr>
          <w:rFonts w:ascii="Times New Roman" w:hAnsi="Times New Roman" w:cs="Times New Roman"/>
        </w:rPr>
        <w:t>) How does journal quality factor into your (institutional) decisions about journal subscriptions? How do you define quality when making these decisions, and if others are involved in the decision-making, what kinds of disputes tend to arise?</w:t>
      </w:r>
    </w:p>
    <w:p w14:paraId="4644F256"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Science Journalists Only</w:t>
      </w:r>
      <w:r w:rsidRPr="00415EDA">
        <w:rPr>
          <w:rFonts w:ascii="Times New Roman" w:hAnsi="Times New Roman" w:cs="Times New Roman"/>
        </w:rPr>
        <w:t xml:space="preserve">) </w:t>
      </w:r>
      <w:r w:rsidRPr="00415EDA">
        <w:rPr>
          <w:rFonts w:ascii="Times New Roman" w:eastAsia="Times New Roman" w:hAnsi="Times New Roman" w:cs="Times New Roman"/>
        </w:rPr>
        <w:t>How does journal quality factor into your decisions about which journals to follow and/or report on? How do you define quality when making these decisions, and if others are involved in the decision-making, what kinds of disputes tend to arise? </w:t>
      </w:r>
    </w:p>
    <w:p w14:paraId="5E11A522" w14:textId="77777777" w:rsidR="00542EE7" w:rsidRPr="00415EDA" w:rsidRDefault="00542EE7" w:rsidP="00542EE7">
      <w:pPr>
        <w:pStyle w:val="ListParagraph"/>
        <w:spacing w:after="0" w:line="240" w:lineRule="auto"/>
        <w:ind w:left="1800"/>
        <w:rPr>
          <w:rFonts w:ascii="Times New Roman" w:hAnsi="Times New Roman" w:cs="Times New Roman"/>
        </w:rPr>
      </w:pPr>
    </w:p>
    <w:p w14:paraId="65F8E5A9"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do you define research integrity? What role do you currently play, in your current position, in ensuring research integrity?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188F7C35"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539CC1BD"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In your opinion, what is the most important research integrity issue that junior scholars need to be trained on today?</w:t>
      </w:r>
    </w:p>
    <w:p w14:paraId="3FC14A40" w14:textId="77777777" w:rsidR="00542EE7" w:rsidRPr="00415EDA" w:rsidRDefault="00542EE7" w:rsidP="00542EE7">
      <w:pPr>
        <w:pStyle w:val="ListParagraph"/>
        <w:spacing w:after="0" w:line="240" w:lineRule="auto"/>
        <w:ind w:left="1800"/>
        <w:rPr>
          <w:rFonts w:ascii="Times New Roman" w:hAnsi="Times New Roman" w:cs="Times New Roman"/>
        </w:rPr>
      </w:pPr>
    </w:p>
    <w:p w14:paraId="754A43E0"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eastAsia="Times New Roman" w:hAnsi="Times New Roman" w:cs="Times New Roman"/>
        </w:rPr>
        <w:t xml:space="preserve">How do science journalists successfully resolve the tension between the immediacy of deadline-driven investigative reporting, and the investigative process of scientists? </w:t>
      </w:r>
      <w:r w:rsidRPr="00415EDA">
        <w:rPr>
          <w:rFonts w:ascii="Times New Roman" w:hAnsi="Times New Roman" w:cs="Times New Roman"/>
        </w:rPr>
        <w:t>(</w:t>
      </w:r>
      <w:r w:rsidRPr="00415EDA">
        <w:rPr>
          <w:rFonts w:ascii="Times New Roman" w:hAnsi="Times New Roman" w:cs="Times New Roman"/>
          <w:i/>
          <w:iCs/>
          <w:u w:val="single"/>
        </w:rPr>
        <w:t>Only asked to Science Journalists</w:t>
      </w:r>
      <w:r w:rsidRPr="00415EDA">
        <w:rPr>
          <w:rFonts w:ascii="Times New Roman" w:hAnsi="Times New Roman" w:cs="Times New Roman"/>
        </w:rPr>
        <w:t>)</w:t>
      </w:r>
    </w:p>
    <w:p w14:paraId="3D1AE548"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t xml:space="preserve">What do you think the professional relationship between scientists and science journalists should look like? </w:t>
      </w:r>
    </w:p>
    <w:p w14:paraId="4BDACD34"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lastRenderedPageBreak/>
        <w:t>What do you think the professional relationship between science journalists and scholarly science journal publishers should be?</w:t>
      </w:r>
    </w:p>
    <w:p w14:paraId="23FF19C3" w14:textId="77777777" w:rsidR="00542EE7" w:rsidRPr="00415EDA" w:rsidRDefault="00542EE7" w:rsidP="00542EE7">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does original source material play into how a story is written (</w:t>
      </w:r>
      <w:proofErr w:type="gramStart"/>
      <w:r w:rsidRPr="00415EDA">
        <w:rPr>
          <w:rFonts w:ascii="Times New Roman" w:eastAsia="Times New Roman" w:hAnsi="Times New Roman" w:cs="Times New Roman"/>
        </w:rPr>
        <w:t>i.e.</w:t>
      </w:r>
      <w:proofErr w:type="gramEnd"/>
      <w:r w:rsidRPr="00415EDA">
        <w:rPr>
          <w:rFonts w:ascii="Times New Roman" w:eastAsia="Times New Roman" w:hAnsi="Times New Roman" w:cs="Times New Roman"/>
        </w:rPr>
        <w:t xml:space="preserve"> the research manuscript vs. the author/scientist)?</w:t>
      </w:r>
    </w:p>
    <w:p w14:paraId="0C8C0777"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In translating scientific discovery to the public, how much/how closely do you (as a journalist) rely on the actual article or the scientist/researcher?</w:t>
      </w:r>
    </w:p>
    <w:p w14:paraId="7307077D" w14:textId="77777777" w:rsidR="00542EE7" w:rsidRPr="00415EDA" w:rsidRDefault="00542EE7" w:rsidP="00542EE7">
      <w:pPr>
        <w:pStyle w:val="ListParagraph"/>
        <w:spacing w:after="0" w:line="240" w:lineRule="auto"/>
        <w:ind w:left="1800"/>
        <w:rPr>
          <w:rFonts w:ascii="Times New Roman" w:hAnsi="Times New Roman" w:cs="Times New Roman"/>
        </w:rPr>
      </w:pPr>
    </w:p>
    <w:p w14:paraId="6FB74D81"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 xml:space="preserve">What role do codes of ethics related to publishing practices play in your interactions/duties related to scholarly publishing [reporting practices </w:t>
      </w:r>
      <w:r w:rsidRPr="00415EDA">
        <w:rPr>
          <w:rFonts w:ascii="Times New Roman" w:hAnsi="Times New Roman" w:cs="Times New Roman"/>
          <w:i/>
          <w:iCs/>
        </w:rPr>
        <w:t>for Science Journalists</w:t>
      </w:r>
      <w:r w:rsidRPr="00415EDA">
        <w:rPr>
          <w:rFonts w:ascii="Times New Roman" w:hAnsi="Times New Roman" w:cs="Times New Roman"/>
        </w:rPr>
        <w:t>]?</w:t>
      </w:r>
    </w:p>
    <w:p w14:paraId="66253AE2"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Researchers and Librarians</w:t>
      </w:r>
      <w:r w:rsidRPr="00415EDA">
        <w:rPr>
          <w:rFonts w:ascii="Times New Roman" w:hAnsi="Times New Roman" w:cs="Times New Roman"/>
        </w:rPr>
        <w:t>)</w:t>
      </w:r>
    </w:p>
    <w:p w14:paraId="3D50D508"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specific code of ethics do you follow?</w:t>
      </w:r>
    </w:p>
    <w:p w14:paraId="61096115"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How do you integrate ethical considerations into your interactions/discussions with authors? </w:t>
      </w:r>
      <w:r w:rsidRPr="00415EDA">
        <w:rPr>
          <w:rFonts w:ascii="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p>
    <w:p w14:paraId="3FDE3FEA" w14:textId="77777777" w:rsidR="00542EE7" w:rsidRPr="00415EDA" w:rsidRDefault="00542EE7" w:rsidP="00542EE7">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Science Journalists</w:t>
      </w:r>
      <w:r w:rsidRPr="00415EDA">
        <w:rPr>
          <w:rFonts w:ascii="Times New Roman" w:hAnsi="Times New Roman" w:cs="Times New Roman"/>
        </w:rPr>
        <w:t>)</w:t>
      </w:r>
    </w:p>
    <w:p w14:paraId="4C46D351"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What are the main ethical challenges science journalists face?</w:t>
      </w:r>
    </w:p>
    <w:p w14:paraId="5425A610"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specific code of ethics do you, as a journalist, follow? </w:t>
      </w:r>
    </w:p>
    <w:p w14:paraId="43609345"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 you approach the ethical considerations of the scientists/researchers you are covering in your stories? (</w:t>
      </w:r>
      <w:proofErr w:type="gramStart"/>
      <w:r w:rsidRPr="00415EDA">
        <w:rPr>
          <w:rFonts w:ascii="Times New Roman" w:eastAsia="Times New Roman" w:hAnsi="Times New Roman" w:cs="Times New Roman"/>
        </w:rPr>
        <w:t>i.e.</w:t>
      </w:r>
      <w:proofErr w:type="gramEnd"/>
      <w:r w:rsidRPr="00415EDA">
        <w:rPr>
          <w:rFonts w:ascii="Times New Roman" w:eastAsia="Times New Roman" w:hAnsi="Times New Roman" w:cs="Times New Roman"/>
        </w:rPr>
        <w:t xml:space="preserve"> Do you consider/ask about what codes of ethics </w:t>
      </w:r>
      <w:r w:rsidRPr="00415EDA">
        <w:rPr>
          <w:rFonts w:ascii="Times New Roman" w:eastAsia="Times New Roman" w:hAnsi="Times New Roman" w:cs="Times New Roman"/>
          <w:b/>
          <w:bCs/>
        </w:rPr>
        <w:t xml:space="preserve">they </w:t>
      </w:r>
      <w:r w:rsidRPr="00415EDA">
        <w:rPr>
          <w:rFonts w:ascii="Times New Roman" w:eastAsia="Times New Roman" w:hAnsi="Times New Roman" w:cs="Times New Roman"/>
        </w:rPr>
        <w:t>follow?)</w:t>
      </w:r>
    </w:p>
    <w:p w14:paraId="6AFEA7A3" w14:textId="77777777" w:rsidR="00542EE7" w:rsidRPr="00415EDA" w:rsidRDefault="00542EE7" w:rsidP="00542EE7">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Do science journalists face the same legal and free speech challenges to freedom of expression as other journalists?</w:t>
      </w:r>
    </w:p>
    <w:p w14:paraId="467215CB" w14:textId="77777777" w:rsidR="00542EE7" w:rsidRPr="00415EDA" w:rsidRDefault="00542EE7" w:rsidP="00542EE7">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 you integrate ethical considerations into your interactions/discussions with editors? </w:t>
      </w:r>
      <w:r w:rsidRPr="00415EDA">
        <w:rPr>
          <w:rFonts w:ascii="Times New Roman" w:eastAsia="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r w:rsidRPr="00415EDA">
        <w:rPr>
          <w:rFonts w:ascii="Times New Roman" w:eastAsia="Times New Roman" w:hAnsi="Times New Roman" w:cs="Times New Roman"/>
        </w:rPr>
        <w:t>  </w:t>
      </w:r>
    </w:p>
    <w:p w14:paraId="21BAF712" w14:textId="77777777" w:rsidR="00542EE7" w:rsidRPr="00415EDA" w:rsidRDefault="00542EE7" w:rsidP="00542EE7">
      <w:pPr>
        <w:pStyle w:val="ListParagraph"/>
        <w:spacing w:after="0" w:line="240" w:lineRule="auto"/>
        <w:ind w:left="1800"/>
        <w:rPr>
          <w:rFonts w:ascii="Times New Roman" w:hAnsi="Times New Roman" w:cs="Times New Roman"/>
        </w:rPr>
      </w:pPr>
    </w:p>
    <w:p w14:paraId="1CA53DB7" w14:textId="77777777" w:rsidR="00542EE7" w:rsidRPr="00415EDA" w:rsidRDefault="00542EE7" w:rsidP="00542EE7">
      <w:pPr>
        <w:pStyle w:val="ListParagraph"/>
        <w:spacing w:after="0" w:line="240" w:lineRule="auto"/>
        <w:ind w:left="1800"/>
        <w:rPr>
          <w:rFonts w:ascii="Times New Roman" w:hAnsi="Times New Roman" w:cs="Times New Roman"/>
        </w:rPr>
      </w:pPr>
    </w:p>
    <w:p w14:paraId="0A3D5699" w14:textId="77777777" w:rsidR="00542EE7" w:rsidRPr="00415EDA" w:rsidRDefault="00542EE7" w:rsidP="00542EE7">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Is there anything else that you would like to tell us about the issues surrounding publishing ethics and predatory publishing that we have not already discussed? (May also ask if there’s anyone they would like to recommend as a potential interview participant).</w:t>
      </w:r>
    </w:p>
    <w:p w14:paraId="6E2FD923" w14:textId="77777777" w:rsidR="00542EE7" w:rsidRPr="007366EB" w:rsidRDefault="00542EE7" w:rsidP="00542EE7">
      <w:pPr>
        <w:spacing w:after="0" w:line="240" w:lineRule="auto"/>
        <w:rPr>
          <w:rFonts w:ascii="Times New Roman" w:hAnsi="Times New Roman" w:cs="Times New Roman"/>
        </w:rPr>
      </w:pPr>
    </w:p>
    <w:p w14:paraId="3CA9FE57" w14:textId="77777777" w:rsidR="00542EE7" w:rsidRPr="00415EDA" w:rsidRDefault="00542EE7" w:rsidP="00542EE7">
      <w:pPr>
        <w:spacing w:after="0" w:line="240" w:lineRule="auto"/>
        <w:rPr>
          <w:rFonts w:ascii="Times New Roman" w:hAnsi="Times New Roman" w:cs="Times New Roman"/>
        </w:rPr>
      </w:pPr>
    </w:p>
    <w:p w14:paraId="608F155D" w14:textId="77777777" w:rsidR="00542EE7" w:rsidRPr="00415EDA" w:rsidRDefault="00542EE7" w:rsidP="00542EE7">
      <w:pPr>
        <w:rPr>
          <w:rFonts w:ascii="Times New Roman" w:hAnsi="Times New Roman" w:cs="Times New Roman"/>
          <w:b/>
          <w:bCs/>
          <w:sz w:val="24"/>
          <w:szCs w:val="24"/>
        </w:rPr>
      </w:pPr>
    </w:p>
    <w:p w14:paraId="6C336EBE" w14:textId="77777777" w:rsidR="00542EE7" w:rsidRDefault="00542EE7" w:rsidP="00542EE7">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C2C66B0" w14:textId="77777777" w:rsidR="00542EE7" w:rsidRPr="00F17D40" w:rsidRDefault="00542EE7" w:rsidP="00542EE7">
      <w:pPr>
        <w:pStyle w:val="CodebookTitle"/>
        <w:rPr>
          <w:rFonts w:ascii="Times New Roman" w:hAnsi="Times New Roman" w:cs="Times New Roman"/>
          <w:b/>
          <w:bCs/>
          <w:color w:val="auto"/>
          <w:sz w:val="24"/>
          <w:szCs w:val="24"/>
        </w:rPr>
      </w:pPr>
      <w:r w:rsidRPr="00F17D40">
        <w:rPr>
          <w:rFonts w:ascii="Times New Roman" w:hAnsi="Times New Roman" w:cs="Times New Roman"/>
          <w:b/>
          <w:bCs/>
          <w:color w:val="auto"/>
          <w:sz w:val="24"/>
          <w:szCs w:val="24"/>
        </w:rPr>
        <w:lastRenderedPageBreak/>
        <w:t>Appendix B</w:t>
      </w:r>
      <w:r>
        <w:rPr>
          <w:rFonts w:ascii="Times New Roman" w:hAnsi="Times New Roman" w:cs="Times New Roman"/>
          <w:b/>
          <w:bCs/>
          <w:color w:val="auto"/>
          <w:sz w:val="24"/>
          <w:szCs w:val="24"/>
        </w:rPr>
        <w:t>:</w:t>
      </w:r>
      <w:r w:rsidRPr="00F17D40">
        <w:rPr>
          <w:rFonts w:ascii="Times New Roman" w:hAnsi="Times New Roman" w:cs="Times New Roman"/>
          <w:b/>
          <w:bCs/>
          <w:color w:val="auto"/>
          <w:sz w:val="24"/>
          <w:szCs w:val="24"/>
        </w:rPr>
        <w:t xml:space="preserve"> Detailed Codebook</w:t>
      </w:r>
    </w:p>
    <w:p w14:paraId="1E6C2490" w14:textId="77777777" w:rsidR="00542EE7" w:rsidRDefault="00542EE7" w:rsidP="00542EE7">
      <w:pPr>
        <w:pStyle w:val="FolderName"/>
      </w:pPr>
      <w:r>
        <w:t>Codes</w:t>
      </w:r>
    </w:p>
    <w:p w14:paraId="35C36BC0" w14:textId="77777777" w:rsidR="00542EE7" w:rsidRDefault="00542EE7" w:rsidP="00542EE7">
      <w:pPr>
        <w:pStyle w:val="FolderDescription"/>
      </w:pPr>
    </w:p>
    <w:tbl>
      <w:tblPr>
        <w:tblStyle w:val="NodesTable"/>
        <w:tblW w:w="5000" w:type="pct"/>
        <w:tblInd w:w="0" w:type="dxa"/>
        <w:tblLook w:val="0420" w:firstRow="1" w:lastRow="0" w:firstColumn="0" w:lastColumn="0" w:noHBand="0" w:noVBand="1"/>
      </w:tblPr>
      <w:tblGrid>
        <w:gridCol w:w="3717"/>
        <w:gridCol w:w="3952"/>
        <w:gridCol w:w="573"/>
        <w:gridCol w:w="1113"/>
      </w:tblGrid>
      <w:tr w:rsidR="00542EE7" w14:paraId="0504D1F5" w14:textId="77777777" w:rsidTr="00E32850">
        <w:trPr>
          <w:cnfStyle w:val="100000000000" w:firstRow="1" w:lastRow="0" w:firstColumn="0" w:lastColumn="0" w:oddVBand="0" w:evenVBand="0" w:oddHBand="0" w:evenHBand="0" w:firstRowFirstColumn="0" w:firstRowLastColumn="0" w:lastRowFirstColumn="0" w:lastRowLastColumn="0"/>
          <w:tblHeader/>
        </w:trPr>
        <w:tc>
          <w:tcPr>
            <w:tcW w:w="1500" w:type="pct"/>
          </w:tcPr>
          <w:p w14:paraId="25096A83" w14:textId="77777777" w:rsidR="00542EE7" w:rsidRDefault="00542EE7" w:rsidP="00E32850">
            <w:pPr>
              <w:pStyle w:val="TableHeader"/>
            </w:pPr>
            <w:r>
              <w:t>Name</w:t>
            </w:r>
          </w:p>
        </w:tc>
        <w:tc>
          <w:tcPr>
            <w:tcW w:w="2500" w:type="pct"/>
          </w:tcPr>
          <w:p w14:paraId="7547DB2F" w14:textId="77777777" w:rsidR="00542EE7" w:rsidRDefault="00542EE7" w:rsidP="00E32850">
            <w:pPr>
              <w:pStyle w:val="TableHeader"/>
            </w:pPr>
            <w:r>
              <w:t>Description</w:t>
            </w:r>
          </w:p>
        </w:tc>
        <w:tc>
          <w:tcPr>
            <w:tcW w:w="500" w:type="pct"/>
          </w:tcPr>
          <w:p w14:paraId="60B091BC" w14:textId="77777777" w:rsidR="00542EE7" w:rsidRDefault="00542EE7" w:rsidP="00E32850">
            <w:pPr>
              <w:pStyle w:val="TableHeader"/>
            </w:pPr>
            <w:r>
              <w:t>Files</w:t>
            </w:r>
          </w:p>
        </w:tc>
        <w:tc>
          <w:tcPr>
            <w:tcW w:w="500" w:type="pct"/>
          </w:tcPr>
          <w:p w14:paraId="70D3B648" w14:textId="77777777" w:rsidR="00542EE7" w:rsidRDefault="00542EE7" w:rsidP="00E32850">
            <w:pPr>
              <w:pStyle w:val="TableHeader"/>
            </w:pPr>
            <w:r>
              <w:t>References</w:t>
            </w:r>
          </w:p>
        </w:tc>
      </w:tr>
      <w:tr w:rsidR="00542EE7" w14:paraId="58A27D26"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24F769C4" w14:textId="77777777" w:rsidR="00542EE7" w:rsidRDefault="00542EE7" w:rsidP="00E32850">
            <w:r>
              <w:t>Quality in the Production of Scholarly Research</w:t>
            </w:r>
          </w:p>
        </w:tc>
        <w:tc>
          <w:tcPr>
            <w:tcW w:w="2500" w:type="pct"/>
          </w:tcPr>
          <w:p w14:paraId="42A13BCD" w14:textId="77777777" w:rsidR="00542EE7" w:rsidRDefault="00542EE7" w:rsidP="00E32850"/>
        </w:tc>
        <w:tc>
          <w:tcPr>
            <w:tcW w:w="500" w:type="pct"/>
          </w:tcPr>
          <w:p w14:paraId="3E7FF8C5" w14:textId="77777777" w:rsidR="00542EE7" w:rsidRDefault="00542EE7" w:rsidP="00E32850">
            <w:pPr>
              <w:pStyle w:val="RightAlign"/>
            </w:pPr>
            <w:r>
              <w:t>0</w:t>
            </w:r>
          </w:p>
        </w:tc>
        <w:tc>
          <w:tcPr>
            <w:tcW w:w="500" w:type="pct"/>
          </w:tcPr>
          <w:p w14:paraId="4E777A7A" w14:textId="77777777" w:rsidR="00542EE7" w:rsidRDefault="00542EE7" w:rsidP="00E32850">
            <w:pPr>
              <w:pStyle w:val="RightAlign"/>
            </w:pPr>
            <w:r>
              <w:t>0</w:t>
            </w:r>
          </w:p>
        </w:tc>
      </w:tr>
      <w:tr w:rsidR="00542EE7" w14:paraId="7423619F"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6CA80B0B" w14:textId="77777777" w:rsidR="00542EE7" w:rsidRDefault="00542EE7" w:rsidP="00E32850">
            <w:pPr>
              <w:ind w:left="450"/>
            </w:pPr>
            <w:r>
              <w:t>01_Defining characteristics</w:t>
            </w:r>
          </w:p>
        </w:tc>
        <w:tc>
          <w:tcPr>
            <w:tcW w:w="2500" w:type="pct"/>
          </w:tcPr>
          <w:p w14:paraId="05BCA8F3" w14:textId="77777777" w:rsidR="00542EE7" w:rsidRDefault="00542EE7" w:rsidP="00E32850">
            <w:r>
              <w:t>Defining characteristics mentioned by participants in relation to quality in the production of scholarly knowledge.</w:t>
            </w:r>
          </w:p>
        </w:tc>
        <w:tc>
          <w:tcPr>
            <w:tcW w:w="500" w:type="pct"/>
          </w:tcPr>
          <w:p w14:paraId="31AA20CF" w14:textId="77777777" w:rsidR="00542EE7" w:rsidRDefault="00542EE7" w:rsidP="00E32850">
            <w:pPr>
              <w:pStyle w:val="RightAlign"/>
            </w:pPr>
            <w:r>
              <w:t>0</w:t>
            </w:r>
          </w:p>
        </w:tc>
        <w:tc>
          <w:tcPr>
            <w:tcW w:w="500" w:type="pct"/>
          </w:tcPr>
          <w:p w14:paraId="66B97752" w14:textId="77777777" w:rsidR="00542EE7" w:rsidRDefault="00542EE7" w:rsidP="00E32850">
            <w:pPr>
              <w:pStyle w:val="RightAlign"/>
            </w:pPr>
            <w:r>
              <w:t>0</w:t>
            </w:r>
          </w:p>
        </w:tc>
      </w:tr>
      <w:tr w:rsidR="00542EE7" w14:paraId="6499E0B7"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0C6512FE" w14:textId="77777777" w:rsidR="00542EE7" w:rsidRDefault="00542EE7" w:rsidP="00E32850">
            <w:pPr>
              <w:ind w:left="900"/>
            </w:pPr>
            <w:r>
              <w:t>01.1_Quality as Perfection or Consistency</w:t>
            </w:r>
          </w:p>
        </w:tc>
        <w:tc>
          <w:tcPr>
            <w:tcW w:w="2500" w:type="pct"/>
          </w:tcPr>
          <w:p w14:paraId="1C964210" w14:textId="77777777" w:rsidR="00542EE7" w:rsidRDefault="00542EE7" w:rsidP="00E32850">
            <w:proofErr w:type="gramStart"/>
            <w:r>
              <w:t>Harvey  and</w:t>
            </w:r>
            <w:proofErr w:type="gramEnd"/>
            <w:r>
              <w:t xml:space="preserve"> Green</w:t>
            </w:r>
            <w:r>
              <w:t>’</w:t>
            </w:r>
            <w:r>
              <w:t>s (1993) conceptualization of quality as a process where certain specifications should be met with zero defects and where the process is gotten right the first time. In this conceptualization, quality is differentiated from standards</w:t>
            </w:r>
            <w:r>
              <w:t>—</w:t>
            </w:r>
            <w:r>
              <w:t xml:space="preserve">it is something which conforms to a specification that </w:t>
            </w:r>
            <w:proofErr w:type="gramStart"/>
            <w:r>
              <w:t>in itself is</w:t>
            </w:r>
            <w:proofErr w:type="gramEnd"/>
            <w:r>
              <w:t xml:space="preserve"> not </w:t>
            </w:r>
            <w:r>
              <w:t>“</w:t>
            </w:r>
            <w:r>
              <w:t>assessed against any standards</w:t>
            </w:r>
            <w:r>
              <w:t>”</w:t>
            </w:r>
            <w:r>
              <w:t xml:space="preserve"> (p. 16). In specific, there is a focus on committing zero faults at each stage of the process, rather than relying on a final inspection (such as peer review).</w:t>
            </w:r>
          </w:p>
        </w:tc>
        <w:tc>
          <w:tcPr>
            <w:tcW w:w="500" w:type="pct"/>
          </w:tcPr>
          <w:p w14:paraId="4B712499" w14:textId="77777777" w:rsidR="00542EE7" w:rsidRDefault="00542EE7" w:rsidP="00E32850">
            <w:pPr>
              <w:pStyle w:val="RightAlign"/>
            </w:pPr>
            <w:r>
              <w:t>0</w:t>
            </w:r>
          </w:p>
        </w:tc>
        <w:tc>
          <w:tcPr>
            <w:tcW w:w="500" w:type="pct"/>
          </w:tcPr>
          <w:p w14:paraId="4E95D1AE" w14:textId="77777777" w:rsidR="00542EE7" w:rsidRDefault="00542EE7" w:rsidP="00E32850">
            <w:pPr>
              <w:pStyle w:val="RightAlign"/>
            </w:pPr>
            <w:r>
              <w:t>0</w:t>
            </w:r>
          </w:p>
        </w:tc>
      </w:tr>
      <w:tr w:rsidR="00542EE7" w14:paraId="05DC75A6"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7E4ECAE2" w14:textId="77777777" w:rsidR="00542EE7" w:rsidRDefault="00542EE7" w:rsidP="00E32850">
            <w:pPr>
              <w:ind w:left="1350"/>
            </w:pPr>
            <w:r>
              <w:t>01.1.1_Technical Mechanisms</w:t>
            </w:r>
          </w:p>
        </w:tc>
        <w:tc>
          <w:tcPr>
            <w:tcW w:w="2500" w:type="pct"/>
          </w:tcPr>
          <w:p w14:paraId="2FCA2A5A" w14:textId="77777777" w:rsidR="00542EE7" w:rsidRDefault="00542EE7" w:rsidP="00E32850">
            <w:r>
              <w:t>Specific technical mechanisms mentioned in relation to producing quality knowledge in a scholarly environment.</w:t>
            </w:r>
          </w:p>
        </w:tc>
        <w:tc>
          <w:tcPr>
            <w:tcW w:w="500" w:type="pct"/>
          </w:tcPr>
          <w:p w14:paraId="79C7880C" w14:textId="77777777" w:rsidR="00542EE7" w:rsidRDefault="00542EE7" w:rsidP="00E32850">
            <w:pPr>
              <w:pStyle w:val="RightAlign"/>
            </w:pPr>
            <w:r>
              <w:t>30</w:t>
            </w:r>
          </w:p>
        </w:tc>
        <w:tc>
          <w:tcPr>
            <w:tcW w:w="500" w:type="pct"/>
          </w:tcPr>
          <w:p w14:paraId="76BB2DE4" w14:textId="77777777" w:rsidR="00542EE7" w:rsidRDefault="00542EE7" w:rsidP="00E32850">
            <w:pPr>
              <w:pStyle w:val="RightAlign"/>
            </w:pPr>
            <w:r>
              <w:t>62</w:t>
            </w:r>
          </w:p>
        </w:tc>
      </w:tr>
      <w:tr w:rsidR="00542EE7" w14:paraId="17638D87"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759A117B" w14:textId="77777777" w:rsidR="00542EE7" w:rsidRDefault="00542EE7" w:rsidP="00E32850">
            <w:pPr>
              <w:ind w:left="1350"/>
            </w:pPr>
            <w:r>
              <w:t>01.1.2_Committing to ethical behaviour (even when no one is looking)</w:t>
            </w:r>
          </w:p>
        </w:tc>
        <w:tc>
          <w:tcPr>
            <w:tcW w:w="2500" w:type="pct"/>
          </w:tcPr>
          <w:p w14:paraId="329D9405" w14:textId="77777777" w:rsidR="00542EE7" w:rsidRDefault="00542EE7" w:rsidP="00E32850">
            <w:r>
              <w:t>Descriptions of quality as it relates to conscious choices to "do the right thing" during research activities, even if there is little or no chance that you would get caught.</w:t>
            </w:r>
          </w:p>
        </w:tc>
        <w:tc>
          <w:tcPr>
            <w:tcW w:w="500" w:type="pct"/>
          </w:tcPr>
          <w:p w14:paraId="624452DD" w14:textId="77777777" w:rsidR="00542EE7" w:rsidRDefault="00542EE7" w:rsidP="00E32850">
            <w:pPr>
              <w:pStyle w:val="RightAlign"/>
            </w:pPr>
            <w:r>
              <w:t>24</w:t>
            </w:r>
          </w:p>
        </w:tc>
        <w:tc>
          <w:tcPr>
            <w:tcW w:w="500" w:type="pct"/>
          </w:tcPr>
          <w:p w14:paraId="722BDA53" w14:textId="77777777" w:rsidR="00542EE7" w:rsidRDefault="00542EE7" w:rsidP="00E32850">
            <w:pPr>
              <w:pStyle w:val="RightAlign"/>
            </w:pPr>
            <w:r>
              <w:t>41</w:t>
            </w:r>
          </w:p>
        </w:tc>
      </w:tr>
      <w:tr w:rsidR="00542EE7" w14:paraId="0C4246A2"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613932C2" w14:textId="77777777" w:rsidR="00542EE7" w:rsidRDefault="00542EE7" w:rsidP="00E32850">
            <w:pPr>
              <w:ind w:left="1350"/>
            </w:pPr>
            <w:r>
              <w:t>01.1.3_Transparency</w:t>
            </w:r>
          </w:p>
        </w:tc>
        <w:tc>
          <w:tcPr>
            <w:tcW w:w="2500" w:type="pct"/>
          </w:tcPr>
          <w:p w14:paraId="6A5D1796" w14:textId="77777777" w:rsidR="00542EE7" w:rsidRDefault="00542EE7" w:rsidP="00E32850">
            <w:r>
              <w:t>Statements connecting quality to transparency in the research production process.</w:t>
            </w:r>
          </w:p>
        </w:tc>
        <w:tc>
          <w:tcPr>
            <w:tcW w:w="500" w:type="pct"/>
          </w:tcPr>
          <w:p w14:paraId="105ED0E7" w14:textId="77777777" w:rsidR="00542EE7" w:rsidRDefault="00542EE7" w:rsidP="00E32850">
            <w:pPr>
              <w:pStyle w:val="RightAlign"/>
            </w:pPr>
            <w:r>
              <w:t>15</w:t>
            </w:r>
          </w:p>
        </w:tc>
        <w:tc>
          <w:tcPr>
            <w:tcW w:w="500" w:type="pct"/>
          </w:tcPr>
          <w:p w14:paraId="2080E79D" w14:textId="77777777" w:rsidR="00542EE7" w:rsidRDefault="00542EE7" w:rsidP="00E32850">
            <w:pPr>
              <w:pStyle w:val="RightAlign"/>
            </w:pPr>
            <w:r>
              <w:t>38</w:t>
            </w:r>
          </w:p>
        </w:tc>
      </w:tr>
      <w:tr w:rsidR="00542EE7" w14:paraId="0CBE67EF"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659C6B19" w14:textId="77777777" w:rsidR="00542EE7" w:rsidRDefault="00542EE7" w:rsidP="00E32850">
            <w:pPr>
              <w:ind w:left="900"/>
            </w:pPr>
            <w:r>
              <w:t>01.2_Quality as Transformation</w:t>
            </w:r>
          </w:p>
        </w:tc>
        <w:tc>
          <w:tcPr>
            <w:tcW w:w="2500" w:type="pct"/>
          </w:tcPr>
          <w:p w14:paraId="3CC58B67" w14:textId="77777777" w:rsidR="00542EE7" w:rsidRDefault="00542EE7" w:rsidP="00E32850">
            <w:r>
              <w:t>Harvey and Green</w:t>
            </w:r>
            <w:r>
              <w:t>’</w:t>
            </w:r>
            <w:r>
              <w:t xml:space="preserve">s (1993) conceptualization of quality as transformation. In this way of approaching quality, there is a process of change and growth through learning. Harvey and Green position transformation in relation to research production through understanding that the researcher situates their work in the broader context of their </w:t>
            </w:r>
            <w:r>
              <w:lastRenderedPageBreak/>
              <w:t xml:space="preserve">field </w:t>
            </w:r>
            <w:proofErr w:type="gramStart"/>
            <w:r>
              <w:t>in order to</w:t>
            </w:r>
            <w:proofErr w:type="gramEnd"/>
            <w:r>
              <w:t xml:space="preserve"> build and transform the body of knowledge in which their work is contextualized.</w:t>
            </w:r>
          </w:p>
        </w:tc>
        <w:tc>
          <w:tcPr>
            <w:tcW w:w="500" w:type="pct"/>
          </w:tcPr>
          <w:p w14:paraId="0181C8C9" w14:textId="77777777" w:rsidR="00542EE7" w:rsidRDefault="00542EE7" w:rsidP="00E32850">
            <w:pPr>
              <w:pStyle w:val="RightAlign"/>
            </w:pPr>
            <w:r>
              <w:lastRenderedPageBreak/>
              <w:t>0</w:t>
            </w:r>
          </w:p>
        </w:tc>
        <w:tc>
          <w:tcPr>
            <w:tcW w:w="500" w:type="pct"/>
          </w:tcPr>
          <w:p w14:paraId="6B007CBE" w14:textId="77777777" w:rsidR="00542EE7" w:rsidRDefault="00542EE7" w:rsidP="00E32850">
            <w:pPr>
              <w:pStyle w:val="RightAlign"/>
            </w:pPr>
            <w:r>
              <w:t>0</w:t>
            </w:r>
          </w:p>
        </w:tc>
      </w:tr>
      <w:tr w:rsidR="00542EE7" w14:paraId="4391421B"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7FA5F1D8" w14:textId="77777777" w:rsidR="00542EE7" w:rsidRDefault="00542EE7" w:rsidP="00E32850">
            <w:pPr>
              <w:ind w:left="1350"/>
            </w:pPr>
            <w:r>
              <w:t>01.2.1_Value Mechanisms</w:t>
            </w:r>
          </w:p>
        </w:tc>
        <w:tc>
          <w:tcPr>
            <w:tcW w:w="2500" w:type="pct"/>
          </w:tcPr>
          <w:p w14:paraId="1C3BEA40" w14:textId="77777777" w:rsidR="00542EE7" w:rsidRDefault="00542EE7" w:rsidP="00E32850">
            <w:r>
              <w:t>Participants mention values or human characteristics that they affiliated with research quality and/or integrity</w:t>
            </w:r>
          </w:p>
        </w:tc>
        <w:tc>
          <w:tcPr>
            <w:tcW w:w="500" w:type="pct"/>
          </w:tcPr>
          <w:p w14:paraId="4196599D" w14:textId="77777777" w:rsidR="00542EE7" w:rsidRDefault="00542EE7" w:rsidP="00E32850">
            <w:pPr>
              <w:pStyle w:val="RightAlign"/>
            </w:pPr>
            <w:r>
              <w:t>21</w:t>
            </w:r>
          </w:p>
        </w:tc>
        <w:tc>
          <w:tcPr>
            <w:tcW w:w="500" w:type="pct"/>
          </w:tcPr>
          <w:p w14:paraId="3FF8B700" w14:textId="77777777" w:rsidR="00542EE7" w:rsidRDefault="00542EE7" w:rsidP="00E32850">
            <w:pPr>
              <w:pStyle w:val="RightAlign"/>
            </w:pPr>
            <w:r>
              <w:t>47</w:t>
            </w:r>
          </w:p>
        </w:tc>
      </w:tr>
      <w:tr w:rsidR="00542EE7" w14:paraId="327FCD41"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36A1EE1C" w14:textId="77777777" w:rsidR="00542EE7" w:rsidRDefault="00542EE7" w:rsidP="00E32850">
            <w:pPr>
              <w:ind w:left="1800"/>
            </w:pPr>
            <w:r>
              <w:t>01.2.1.1_Being critical of your own work</w:t>
            </w:r>
          </w:p>
        </w:tc>
        <w:tc>
          <w:tcPr>
            <w:tcW w:w="2500" w:type="pct"/>
          </w:tcPr>
          <w:p w14:paraId="7D387C03" w14:textId="77777777" w:rsidR="00542EE7" w:rsidRDefault="00542EE7" w:rsidP="00E32850">
            <w:r>
              <w:t>A value mechanism that requires researchers to be critical of their own work, attempting to avoid personal biases. Emphasizes the need for personal accountability in conducting quality research.</w:t>
            </w:r>
          </w:p>
        </w:tc>
        <w:tc>
          <w:tcPr>
            <w:tcW w:w="500" w:type="pct"/>
          </w:tcPr>
          <w:p w14:paraId="7AFA891B" w14:textId="77777777" w:rsidR="00542EE7" w:rsidRDefault="00542EE7" w:rsidP="00E32850">
            <w:pPr>
              <w:pStyle w:val="RightAlign"/>
            </w:pPr>
            <w:r>
              <w:t>12</w:t>
            </w:r>
          </w:p>
        </w:tc>
        <w:tc>
          <w:tcPr>
            <w:tcW w:w="500" w:type="pct"/>
          </w:tcPr>
          <w:p w14:paraId="786AC11F" w14:textId="77777777" w:rsidR="00542EE7" w:rsidRDefault="00542EE7" w:rsidP="00E32850">
            <w:pPr>
              <w:pStyle w:val="RightAlign"/>
            </w:pPr>
            <w:r>
              <w:t>21</w:t>
            </w:r>
          </w:p>
        </w:tc>
      </w:tr>
      <w:tr w:rsidR="00542EE7" w14:paraId="7107AED9"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6BF20E5A" w14:textId="77777777" w:rsidR="00542EE7" w:rsidRDefault="00542EE7" w:rsidP="00E32850">
            <w:pPr>
              <w:ind w:left="1800"/>
            </w:pPr>
            <w:r>
              <w:t>01.2.1.2_The moral value of honesty</w:t>
            </w:r>
          </w:p>
        </w:tc>
        <w:tc>
          <w:tcPr>
            <w:tcW w:w="2500" w:type="pct"/>
          </w:tcPr>
          <w:p w14:paraId="401D876F" w14:textId="77777777" w:rsidR="00542EE7" w:rsidRDefault="00542EE7" w:rsidP="00E32850">
            <w:r>
              <w:t>A value mechanism pointing to the need for scientists to be honest with each other, and with the larger scientific community.</w:t>
            </w:r>
          </w:p>
        </w:tc>
        <w:tc>
          <w:tcPr>
            <w:tcW w:w="500" w:type="pct"/>
          </w:tcPr>
          <w:p w14:paraId="47E1872A" w14:textId="77777777" w:rsidR="00542EE7" w:rsidRDefault="00542EE7" w:rsidP="00E32850">
            <w:pPr>
              <w:pStyle w:val="RightAlign"/>
            </w:pPr>
            <w:r>
              <w:t>11</w:t>
            </w:r>
          </w:p>
        </w:tc>
        <w:tc>
          <w:tcPr>
            <w:tcW w:w="500" w:type="pct"/>
          </w:tcPr>
          <w:p w14:paraId="320B27EE" w14:textId="77777777" w:rsidR="00542EE7" w:rsidRDefault="00542EE7" w:rsidP="00E32850">
            <w:pPr>
              <w:pStyle w:val="RightAlign"/>
            </w:pPr>
            <w:r>
              <w:t>16</w:t>
            </w:r>
          </w:p>
        </w:tc>
      </w:tr>
      <w:tr w:rsidR="00542EE7" w14:paraId="272BF998"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4ECBAF6B" w14:textId="77777777" w:rsidR="00542EE7" w:rsidRDefault="00542EE7" w:rsidP="00E32850">
            <w:pPr>
              <w:ind w:left="1800"/>
            </w:pPr>
            <w:r>
              <w:t>01.2.1.3_Respect</w:t>
            </w:r>
          </w:p>
        </w:tc>
        <w:tc>
          <w:tcPr>
            <w:tcW w:w="2500" w:type="pct"/>
          </w:tcPr>
          <w:p w14:paraId="77158DFC" w14:textId="77777777" w:rsidR="00542EE7" w:rsidRDefault="00542EE7" w:rsidP="00E32850">
            <w:r>
              <w:t>A value mechanism calling for behaving respectfully toward others in the scientific community, participants, and colleague's work.</w:t>
            </w:r>
          </w:p>
        </w:tc>
        <w:tc>
          <w:tcPr>
            <w:tcW w:w="500" w:type="pct"/>
          </w:tcPr>
          <w:p w14:paraId="10F4EEE4" w14:textId="77777777" w:rsidR="00542EE7" w:rsidRDefault="00542EE7" w:rsidP="00E32850">
            <w:pPr>
              <w:pStyle w:val="RightAlign"/>
            </w:pPr>
            <w:r>
              <w:t>6</w:t>
            </w:r>
          </w:p>
        </w:tc>
        <w:tc>
          <w:tcPr>
            <w:tcW w:w="500" w:type="pct"/>
          </w:tcPr>
          <w:p w14:paraId="1F7D5B80" w14:textId="77777777" w:rsidR="00542EE7" w:rsidRDefault="00542EE7" w:rsidP="00E32850">
            <w:pPr>
              <w:pStyle w:val="RightAlign"/>
            </w:pPr>
            <w:r>
              <w:t>10</w:t>
            </w:r>
          </w:p>
        </w:tc>
      </w:tr>
      <w:tr w:rsidR="00542EE7" w14:paraId="2FDDB2B1"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5D13099E" w14:textId="77777777" w:rsidR="00542EE7" w:rsidRDefault="00542EE7" w:rsidP="00E32850">
            <w:pPr>
              <w:ind w:left="1350"/>
            </w:pPr>
            <w:r>
              <w:t>01.2.2_Know your field</w:t>
            </w:r>
          </w:p>
        </w:tc>
        <w:tc>
          <w:tcPr>
            <w:tcW w:w="2500" w:type="pct"/>
          </w:tcPr>
          <w:p w14:paraId="3E64E497" w14:textId="77777777" w:rsidR="00542EE7" w:rsidRDefault="00542EE7" w:rsidP="00E32850">
            <w:r>
              <w:t xml:space="preserve">Components of quality associated with scholars having a depth of knowledge in their field </w:t>
            </w:r>
            <w:proofErr w:type="gramStart"/>
            <w:r>
              <w:t>in order to</w:t>
            </w:r>
            <w:proofErr w:type="gramEnd"/>
            <w:r>
              <w:t xml:space="preserve"> situate their work accordingly.</w:t>
            </w:r>
          </w:p>
        </w:tc>
        <w:tc>
          <w:tcPr>
            <w:tcW w:w="500" w:type="pct"/>
          </w:tcPr>
          <w:p w14:paraId="3FA247CD" w14:textId="77777777" w:rsidR="00542EE7" w:rsidRDefault="00542EE7" w:rsidP="00E32850">
            <w:pPr>
              <w:pStyle w:val="RightAlign"/>
            </w:pPr>
            <w:r>
              <w:t>15</w:t>
            </w:r>
          </w:p>
        </w:tc>
        <w:tc>
          <w:tcPr>
            <w:tcW w:w="500" w:type="pct"/>
          </w:tcPr>
          <w:p w14:paraId="4FA9603C" w14:textId="77777777" w:rsidR="00542EE7" w:rsidRDefault="00542EE7" w:rsidP="00E32850">
            <w:pPr>
              <w:pStyle w:val="RightAlign"/>
            </w:pPr>
            <w:r>
              <w:t>25</w:t>
            </w:r>
          </w:p>
        </w:tc>
      </w:tr>
      <w:tr w:rsidR="00542EE7" w14:paraId="09E76B16"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671D026C" w14:textId="77777777" w:rsidR="00542EE7" w:rsidRDefault="00542EE7" w:rsidP="00E32850">
            <w:pPr>
              <w:ind w:left="1350"/>
            </w:pPr>
            <w:r>
              <w:t>01.2.3_Research that has been deeply thought about</w:t>
            </w:r>
          </w:p>
        </w:tc>
        <w:tc>
          <w:tcPr>
            <w:tcW w:w="2500" w:type="pct"/>
          </w:tcPr>
          <w:p w14:paraId="5EF2C612" w14:textId="77777777" w:rsidR="00542EE7" w:rsidRDefault="00542EE7" w:rsidP="00E32850">
            <w:r>
              <w:t>Components of quality associated with embracing the internalized process of knowledge production through deep thought and dialogue with existing knowledge.</w:t>
            </w:r>
          </w:p>
        </w:tc>
        <w:tc>
          <w:tcPr>
            <w:tcW w:w="500" w:type="pct"/>
          </w:tcPr>
          <w:p w14:paraId="22A57C67" w14:textId="77777777" w:rsidR="00542EE7" w:rsidRDefault="00542EE7" w:rsidP="00E32850">
            <w:pPr>
              <w:pStyle w:val="RightAlign"/>
            </w:pPr>
            <w:r>
              <w:t>9</w:t>
            </w:r>
          </w:p>
        </w:tc>
        <w:tc>
          <w:tcPr>
            <w:tcW w:w="500" w:type="pct"/>
          </w:tcPr>
          <w:p w14:paraId="41A2496B" w14:textId="77777777" w:rsidR="00542EE7" w:rsidRDefault="00542EE7" w:rsidP="00E32850">
            <w:pPr>
              <w:pStyle w:val="RightAlign"/>
            </w:pPr>
            <w:r>
              <w:t>17</w:t>
            </w:r>
          </w:p>
        </w:tc>
      </w:tr>
      <w:tr w:rsidR="00542EE7" w14:paraId="666E6349"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0E03DCF9" w14:textId="77777777" w:rsidR="00542EE7" w:rsidRDefault="00542EE7" w:rsidP="00E32850">
            <w:pPr>
              <w:ind w:left="450"/>
            </w:pPr>
            <w:r>
              <w:t>02_Challenges to Producing Quality Research</w:t>
            </w:r>
          </w:p>
        </w:tc>
        <w:tc>
          <w:tcPr>
            <w:tcW w:w="2500" w:type="pct"/>
          </w:tcPr>
          <w:p w14:paraId="4540F5DA" w14:textId="77777777" w:rsidR="00542EE7" w:rsidRDefault="00542EE7" w:rsidP="00E32850">
            <w:r>
              <w:t>Challenges identified by the participants in relation to the production of scholarly knowledge.</w:t>
            </w:r>
          </w:p>
        </w:tc>
        <w:tc>
          <w:tcPr>
            <w:tcW w:w="500" w:type="pct"/>
          </w:tcPr>
          <w:p w14:paraId="68248B47" w14:textId="77777777" w:rsidR="00542EE7" w:rsidRDefault="00542EE7" w:rsidP="00E32850">
            <w:pPr>
              <w:pStyle w:val="RightAlign"/>
            </w:pPr>
            <w:r>
              <w:t>0</w:t>
            </w:r>
          </w:p>
        </w:tc>
        <w:tc>
          <w:tcPr>
            <w:tcW w:w="500" w:type="pct"/>
          </w:tcPr>
          <w:p w14:paraId="5D000FE3" w14:textId="77777777" w:rsidR="00542EE7" w:rsidRDefault="00542EE7" w:rsidP="00E32850">
            <w:pPr>
              <w:pStyle w:val="RightAlign"/>
            </w:pPr>
            <w:r>
              <w:t>0</w:t>
            </w:r>
          </w:p>
        </w:tc>
      </w:tr>
      <w:tr w:rsidR="00542EE7" w14:paraId="26153BC3"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33E3CFF8" w14:textId="77777777" w:rsidR="00542EE7" w:rsidRDefault="00542EE7" w:rsidP="00E32850">
            <w:pPr>
              <w:ind w:left="900"/>
            </w:pPr>
            <w:r>
              <w:t>02.1_Quality as Fitness for Purpose</w:t>
            </w:r>
          </w:p>
        </w:tc>
        <w:tc>
          <w:tcPr>
            <w:tcW w:w="2500" w:type="pct"/>
          </w:tcPr>
          <w:p w14:paraId="45AE3EE0" w14:textId="77777777" w:rsidR="00542EE7" w:rsidRDefault="00542EE7" w:rsidP="00E32850">
            <w:r>
              <w:t xml:space="preserve">Quality under this conceptualization is related to the </w:t>
            </w:r>
            <w:r>
              <w:t>“</w:t>
            </w:r>
            <w:r>
              <w:t>purpose of the service or product</w:t>
            </w:r>
            <w:r>
              <w:t>”</w:t>
            </w:r>
            <w:r>
              <w:t xml:space="preserve"> (L. Harvey &amp; Green, 1993, p. 17). Quality is equated with functionality, and </w:t>
            </w:r>
            <w:proofErr w:type="gramStart"/>
            <w:r>
              <w:t>whether or not</w:t>
            </w:r>
            <w:proofErr w:type="gramEnd"/>
            <w:r>
              <w:t xml:space="preserve"> a product or service does what it was intended to do. Typically understood as </w:t>
            </w:r>
            <w:r>
              <w:t>“</w:t>
            </w:r>
            <w:r>
              <w:t>systems and process control</w:t>
            </w:r>
            <w:r>
              <w:t>”</w:t>
            </w:r>
            <w:r>
              <w:t xml:space="preserve"> (Cheng, 2017, p. 154) and making judgements </w:t>
            </w:r>
            <w:r>
              <w:lastRenderedPageBreak/>
              <w:t>related to the extent in which the stated purpose is met with the final product.</w:t>
            </w:r>
          </w:p>
        </w:tc>
        <w:tc>
          <w:tcPr>
            <w:tcW w:w="500" w:type="pct"/>
          </w:tcPr>
          <w:p w14:paraId="48AEF2CA" w14:textId="77777777" w:rsidR="00542EE7" w:rsidRDefault="00542EE7" w:rsidP="00E32850">
            <w:pPr>
              <w:pStyle w:val="RightAlign"/>
            </w:pPr>
            <w:r>
              <w:lastRenderedPageBreak/>
              <w:t>0</w:t>
            </w:r>
          </w:p>
        </w:tc>
        <w:tc>
          <w:tcPr>
            <w:tcW w:w="500" w:type="pct"/>
          </w:tcPr>
          <w:p w14:paraId="7AA4F9EF" w14:textId="77777777" w:rsidR="00542EE7" w:rsidRDefault="00542EE7" w:rsidP="00E32850">
            <w:pPr>
              <w:pStyle w:val="RightAlign"/>
            </w:pPr>
            <w:r>
              <w:t>0</w:t>
            </w:r>
          </w:p>
        </w:tc>
      </w:tr>
      <w:tr w:rsidR="00542EE7" w14:paraId="6CC4CE0A"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17A27E16" w14:textId="77777777" w:rsidR="00542EE7" w:rsidRDefault="00542EE7" w:rsidP="00E32850">
            <w:pPr>
              <w:ind w:left="1350"/>
            </w:pPr>
            <w:r>
              <w:t>02.1.1_Producing knowledge in a global environment</w:t>
            </w:r>
          </w:p>
        </w:tc>
        <w:tc>
          <w:tcPr>
            <w:tcW w:w="2500" w:type="pct"/>
          </w:tcPr>
          <w:p w14:paraId="4FCBC817" w14:textId="77777777" w:rsidR="00542EE7" w:rsidRDefault="00542EE7" w:rsidP="00E32850">
            <w:r>
              <w:t>Challenges related to producing knowledge in a global environment where expectations differ greatly between national, regional, and global contexts. Includes discussions related to the dominance of Western and English standards in the global flow of knowledge.</w:t>
            </w:r>
          </w:p>
        </w:tc>
        <w:tc>
          <w:tcPr>
            <w:tcW w:w="500" w:type="pct"/>
          </w:tcPr>
          <w:p w14:paraId="57C7F9BD" w14:textId="77777777" w:rsidR="00542EE7" w:rsidRDefault="00542EE7" w:rsidP="00E32850">
            <w:pPr>
              <w:pStyle w:val="RightAlign"/>
            </w:pPr>
            <w:r>
              <w:t>26</w:t>
            </w:r>
          </w:p>
        </w:tc>
        <w:tc>
          <w:tcPr>
            <w:tcW w:w="500" w:type="pct"/>
          </w:tcPr>
          <w:p w14:paraId="2DC4AA44" w14:textId="77777777" w:rsidR="00542EE7" w:rsidRDefault="00542EE7" w:rsidP="00E32850">
            <w:pPr>
              <w:pStyle w:val="RightAlign"/>
            </w:pPr>
            <w:r>
              <w:t>100</w:t>
            </w:r>
          </w:p>
        </w:tc>
      </w:tr>
      <w:tr w:rsidR="00542EE7" w14:paraId="15D8FFF8"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55213F95" w14:textId="77777777" w:rsidR="00542EE7" w:rsidRDefault="00542EE7" w:rsidP="00E32850">
            <w:pPr>
              <w:ind w:left="1800"/>
            </w:pPr>
            <w:r>
              <w:t>02.1.1.1_Resources matter</w:t>
            </w:r>
          </w:p>
        </w:tc>
        <w:tc>
          <w:tcPr>
            <w:tcW w:w="2500" w:type="pct"/>
          </w:tcPr>
          <w:p w14:paraId="77910AF8" w14:textId="77777777" w:rsidR="00542EE7" w:rsidRDefault="00542EE7" w:rsidP="00E32850">
            <w:r>
              <w:t>Challenges associated with the ability to access resources to assist with research activities and knowledge production.</w:t>
            </w:r>
          </w:p>
        </w:tc>
        <w:tc>
          <w:tcPr>
            <w:tcW w:w="500" w:type="pct"/>
          </w:tcPr>
          <w:p w14:paraId="125ED61D" w14:textId="77777777" w:rsidR="00542EE7" w:rsidRDefault="00542EE7" w:rsidP="00E32850">
            <w:pPr>
              <w:pStyle w:val="RightAlign"/>
            </w:pPr>
            <w:r>
              <w:t>6</w:t>
            </w:r>
          </w:p>
        </w:tc>
        <w:tc>
          <w:tcPr>
            <w:tcW w:w="500" w:type="pct"/>
          </w:tcPr>
          <w:p w14:paraId="5B48E07D" w14:textId="77777777" w:rsidR="00542EE7" w:rsidRDefault="00542EE7" w:rsidP="00E32850">
            <w:pPr>
              <w:pStyle w:val="RightAlign"/>
            </w:pPr>
            <w:r>
              <w:t>8</w:t>
            </w:r>
          </w:p>
        </w:tc>
      </w:tr>
      <w:tr w:rsidR="00542EE7" w14:paraId="4DF440BF"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40E0776E" w14:textId="77777777" w:rsidR="00542EE7" w:rsidRDefault="00542EE7" w:rsidP="00E32850">
            <w:pPr>
              <w:ind w:left="1350"/>
            </w:pPr>
            <w:r>
              <w:t>02.1.2_Inconsistencies in Evaluation Methods</w:t>
            </w:r>
          </w:p>
        </w:tc>
        <w:tc>
          <w:tcPr>
            <w:tcW w:w="2500" w:type="pct"/>
          </w:tcPr>
          <w:p w14:paraId="7E52827C" w14:textId="77777777" w:rsidR="00542EE7" w:rsidRDefault="00542EE7" w:rsidP="00E32850">
            <w:r>
              <w:t>Challenges associated with the ways different institutions or governments evaluate researchers.</w:t>
            </w:r>
          </w:p>
        </w:tc>
        <w:tc>
          <w:tcPr>
            <w:tcW w:w="500" w:type="pct"/>
          </w:tcPr>
          <w:p w14:paraId="3E64D2D9" w14:textId="77777777" w:rsidR="00542EE7" w:rsidRDefault="00542EE7" w:rsidP="00E32850">
            <w:pPr>
              <w:pStyle w:val="RightAlign"/>
            </w:pPr>
            <w:r>
              <w:t>16</w:t>
            </w:r>
          </w:p>
        </w:tc>
        <w:tc>
          <w:tcPr>
            <w:tcW w:w="500" w:type="pct"/>
          </w:tcPr>
          <w:p w14:paraId="3CF995CA" w14:textId="77777777" w:rsidR="00542EE7" w:rsidRDefault="00542EE7" w:rsidP="00E32850">
            <w:pPr>
              <w:pStyle w:val="RightAlign"/>
            </w:pPr>
            <w:r>
              <w:t>28</w:t>
            </w:r>
          </w:p>
        </w:tc>
      </w:tr>
      <w:tr w:rsidR="00542EE7" w14:paraId="022F1A20"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2E64BB7A" w14:textId="77777777" w:rsidR="00542EE7" w:rsidRDefault="00542EE7" w:rsidP="00E32850">
            <w:pPr>
              <w:ind w:left="1350"/>
            </w:pPr>
            <w:r>
              <w:t>02.1.3_Getting rejected</w:t>
            </w:r>
          </w:p>
        </w:tc>
        <w:tc>
          <w:tcPr>
            <w:tcW w:w="2500" w:type="pct"/>
          </w:tcPr>
          <w:p w14:paraId="6978F3DC" w14:textId="77777777" w:rsidR="00542EE7" w:rsidRDefault="00542EE7" w:rsidP="00E32850">
            <w:r>
              <w:t>References of getting rejected in the publishing processes and the potential reactions to being rejected as it relates to the knowledge production process.</w:t>
            </w:r>
          </w:p>
        </w:tc>
        <w:tc>
          <w:tcPr>
            <w:tcW w:w="500" w:type="pct"/>
          </w:tcPr>
          <w:p w14:paraId="60303622" w14:textId="77777777" w:rsidR="00542EE7" w:rsidRDefault="00542EE7" w:rsidP="00E32850">
            <w:pPr>
              <w:pStyle w:val="RightAlign"/>
            </w:pPr>
            <w:r>
              <w:t>10</w:t>
            </w:r>
          </w:p>
        </w:tc>
        <w:tc>
          <w:tcPr>
            <w:tcW w:w="500" w:type="pct"/>
          </w:tcPr>
          <w:p w14:paraId="34998FD1" w14:textId="77777777" w:rsidR="00542EE7" w:rsidRDefault="00542EE7" w:rsidP="00E32850">
            <w:pPr>
              <w:pStyle w:val="RightAlign"/>
            </w:pPr>
            <w:r>
              <w:t>13</w:t>
            </w:r>
          </w:p>
        </w:tc>
      </w:tr>
      <w:tr w:rsidR="00542EE7" w14:paraId="607828B1"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6409DEE4" w14:textId="77777777" w:rsidR="00542EE7" w:rsidRDefault="00542EE7" w:rsidP="00E32850">
            <w:pPr>
              <w:ind w:left="1350"/>
            </w:pPr>
            <w:r>
              <w:t>02.1.4_Needing to sensationalize findings</w:t>
            </w:r>
          </w:p>
        </w:tc>
        <w:tc>
          <w:tcPr>
            <w:tcW w:w="2500" w:type="pct"/>
          </w:tcPr>
          <w:p w14:paraId="69B8C38B" w14:textId="77777777" w:rsidR="00542EE7" w:rsidRDefault="00542EE7" w:rsidP="00E32850">
            <w:r>
              <w:t xml:space="preserve">Challenges associated with feeling pressured to sensationalize findings </w:t>
            </w:r>
            <w:proofErr w:type="gramStart"/>
            <w:r>
              <w:t>in order to</w:t>
            </w:r>
            <w:proofErr w:type="gramEnd"/>
            <w:r>
              <w:t xml:space="preserve"> get work published.</w:t>
            </w:r>
          </w:p>
        </w:tc>
        <w:tc>
          <w:tcPr>
            <w:tcW w:w="500" w:type="pct"/>
          </w:tcPr>
          <w:p w14:paraId="70329FDB" w14:textId="77777777" w:rsidR="00542EE7" w:rsidRDefault="00542EE7" w:rsidP="00E32850">
            <w:pPr>
              <w:pStyle w:val="RightAlign"/>
            </w:pPr>
            <w:r>
              <w:t>8</w:t>
            </w:r>
          </w:p>
        </w:tc>
        <w:tc>
          <w:tcPr>
            <w:tcW w:w="500" w:type="pct"/>
          </w:tcPr>
          <w:p w14:paraId="612B9822" w14:textId="77777777" w:rsidR="00542EE7" w:rsidRDefault="00542EE7" w:rsidP="00E32850">
            <w:pPr>
              <w:pStyle w:val="RightAlign"/>
            </w:pPr>
            <w:r>
              <w:t>12</w:t>
            </w:r>
          </w:p>
        </w:tc>
      </w:tr>
      <w:tr w:rsidR="00542EE7" w14:paraId="502E3021"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7CBDEE0E" w14:textId="77777777" w:rsidR="00542EE7" w:rsidRDefault="00542EE7" w:rsidP="00E32850">
            <w:pPr>
              <w:ind w:left="1800"/>
            </w:pPr>
            <w:r>
              <w:t>02.1.4.1_Importance of null results</w:t>
            </w:r>
          </w:p>
        </w:tc>
        <w:tc>
          <w:tcPr>
            <w:tcW w:w="2500" w:type="pct"/>
          </w:tcPr>
          <w:p w14:paraId="1D629489" w14:textId="77777777" w:rsidR="00542EE7" w:rsidRDefault="00542EE7" w:rsidP="00E32850">
            <w:r>
              <w:t>Discussions of the importance of null results or failed experiments as it relates to furthering scientific advancement and thus improving the quality of scholarly knowledge production.</w:t>
            </w:r>
          </w:p>
        </w:tc>
        <w:tc>
          <w:tcPr>
            <w:tcW w:w="500" w:type="pct"/>
          </w:tcPr>
          <w:p w14:paraId="69E91293" w14:textId="77777777" w:rsidR="00542EE7" w:rsidRDefault="00542EE7" w:rsidP="00E32850">
            <w:pPr>
              <w:pStyle w:val="RightAlign"/>
            </w:pPr>
            <w:r>
              <w:t>5</w:t>
            </w:r>
          </w:p>
        </w:tc>
        <w:tc>
          <w:tcPr>
            <w:tcW w:w="500" w:type="pct"/>
          </w:tcPr>
          <w:p w14:paraId="2D7A8432" w14:textId="77777777" w:rsidR="00542EE7" w:rsidRDefault="00542EE7" w:rsidP="00E32850">
            <w:pPr>
              <w:pStyle w:val="RightAlign"/>
            </w:pPr>
            <w:r>
              <w:t>6</w:t>
            </w:r>
          </w:p>
        </w:tc>
      </w:tr>
      <w:tr w:rsidR="00542EE7" w14:paraId="4D1DD4CF"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16F94426" w14:textId="77777777" w:rsidR="00542EE7" w:rsidRDefault="00542EE7" w:rsidP="00E32850">
            <w:pPr>
              <w:ind w:left="1350"/>
            </w:pPr>
            <w:r>
              <w:t>02.1.5_Willful disregard of ethical practices</w:t>
            </w:r>
          </w:p>
        </w:tc>
        <w:tc>
          <w:tcPr>
            <w:tcW w:w="2500" w:type="pct"/>
          </w:tcPr>
          <w:p w14:paraId="73B81754" w14:textId="77777777" w:rsidR="00542EE7" w:rsidRDefault="00542EE7" w:rsidP="00E32850">
            <w:r>
              <w:t>Challenges to knowledge production as it relates to knowingly disregarding ethical practices during research activities.</w:t>
            </w:r>
          </w:p>
        </w:tc>
        <w:tc>
          <w:tcPr>
            <w:tcW w:w="500" w:type="pct"/>
          </w:tcPr>
          <w:p w14:paraId="7863F430" w14:textId="77777777" w:rsidR="00542EE7" w:rsidRDefault="00542EE7" w:rsidP="00E32850">
            <w:pPr>
              <w:pStyle w:val="RightAlign"/>
            </w:pPr>
            <w:r>
              <w:t>6</w:t>
            </w:r>
          </w:p>
        </w:tc>
        <w:tc>
          <w:tcPr>
            <w:tcW w:w="500" w:type="pct"/>
          </w:tcPr>
          <w:p w14:paraId="2D9BCD40" w14:textId="77777777" w:rsidR="00542EE7" w:rsidRDefault="00542EE7" w:rsidP="00E32850">
            <w:pPr>
              <w:pStyle w:val="RightAlign"/>
            </w:pPr>
            <w:r>
              <w:t>9</w:t>
            </w:r>
          </w:p>
        </w:tc>
      </w:tr>
      <w:tr w:rsidR="00542EE7" w14:paraId="5B2656DE"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0C79EAC2" w14:textId="77777777" w:rsidR="00542EE7" w:rsidRDefault="00542EE7" w:rsidP="00E32850">
            <w:pPr>
              <w:ind w:left="900"/>
            </w:pPr>
            <w:r>
              <w:t>02.2_Quality as Value for Money</w:t>
            </w:r>
          </w:p>
        </w:tc>
        <w:tc>
          <w:tcPr>
            <w:tcW w:w="2500" w:type="pct"/>
          </w:tcPr>
          <w:p w14:paraId="3C2FDAFC" w14:textId="77777777" w:rsidR="00542EE7" w:rsidRDefault="00542EE7" w:rsidP="00E32850">
            <w:r>
              <w:t>Quality in this conceptualization is customer-centred (</w:t>
            </w:r>
            <w:proofErr w:type="gramStart"/>
            <w:r>
              <w:t>e.g.</w:t>
            </w:r>
            <w:proofErr w:type="gramEnd"/>
            <w:r>
              <w:t xml:space="preserve"> tuition-paying students) and embraces competition as a driving factor for effective use of resources (Cheng, 2017; L. Harvey &amp; Green, 1993). Effectiveness, in turn, in gauged in terms of research assessment, control mechanisms, and quantifiable outcomes (L. Harvey &amp; Green, 1993).</w:t>
            </w:r>
          </w:p>
        </w:tc>
        <w:tc>
          <w:tcPr>
            <w:tcW w:w="500" w:type="pct"/>
          </w:tcPr>
          <w:p w14:paraId="12F0CC77" w14:textId="77777777" w:rsidR="00542EE7" w:rsidRDefault="00542EE7" w:rsidP="00E32850">
            <w:pPr>
              <w:pStyle w:val="RightAlign"/>
            </w:pPr>
            <w:r>
              <w:t>0</w:t>
            </w:r>
          </w:p>
        </w:tc>
        <w:tc>
          <w:tcPr>
            <w:tcW w:w="500" w:type="pct"/>
          </w:tcPr>
          <w:p w14:paraId="3AE0BFAE" w14:textId="77777777" w:rsidR="00542EE7" w:rsidRDefault="00542EE7" w:rsidP="00E32850">
            <w:pPr>
              <w:pStyle w:val="RightAlign"/>
            </w:pPr>
            <w:r>
              <w:t>0</w:t>
            </w:r>
          </w:p>
        </w:tc>
      </w:tr>
      <w:tr w:rsidR="00542EE7" w14:paraId="54CD6586"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68DF68A0" w14:textId="77777777" w:rsidR="00542EE7" w:rsidRDefault="00542EE7" w:rsidP="00E32850">
            <w:pPr>
              <w:ind w:left="1350"/>
            </w:pPr>
            <w:r>
              <w:lastRenderedPageBreak/>
              <w:t>02.2.1_Valuing quantity over quality</w:t>
            </w:r>
          </w:p>
        </w:tc>
        <w:tc>
          <w:tcPr>
            <w:tcW w:w="2500" w:type="pct"/>
          </w:tcPr>
          <w:p w14:paraId="5DBDA421" w14:textId="77777777" w:rsidR="00542EE7" w:rsidRDefault="00542EE7" w:rsidP="00E32850">
            <w:r>
              <w:t>Challenges related to the global trend in academia to value only the number of publications each research publishes, rather than examining less-quantifiable aspects such as social benefit or practical application.</w:t>
            </w:r>
          </w:p>
        </w:tc>
        <w:tc>
          <w:tcPr>
            <w:tcW w:w="500" w:type="pct"/>
          </w:tcPr>
          <w:p w14:paraId="4F4E764E" w14:textId="77777777" w:rsidR="00542EE7" w:rsidRDefault="00542EE7" w:rsidP="00E32850">
            <w:pPr>
              <w:pStyle w:val="RightAlign"/>
            </w:pPr>
            <w:r>
              <w:t>14</w:t>
            </w:r>
          </w:p>
        </w:tc>
        <w:tc>
          <w:tcPr>
            <w:tcW w:w="500" w:type="pct"/>
          </w:tcPr>
          <w:p w14:paraId="101D72E5" w14:textId="77777777" w:rsidR="00542EE7" w:rsidRDefault="00542EE7" w:rsidP="00E32850">
            <w:pPr>
              <w:pStyle w:val="RightAlign"/>
            </w:pPr>
            <w:r>
              <w:t>23</w:t>
            </w:r>
          </w:p>
        </w:tc>
      </w:tr>
      <w:tr w:rsidR="00542EE7" w14:paraId="5F54DA78" w14:textId="77777777" w:rsidTr="00E32850">
        <w:trPr>
          <w:cnfStyle w:val="000000100000" w:firstRow="0" w:lastRow="0" w:firstColumn="0" w:lastColumn="0" w:oddVBand="0" w:evenVBand="0" w:oddHBand="1" w:evenHBand="0" w:firstRowFirstColumn="0" w:firstRowLastColumn="0" w:lastRowFirstColumn="0" w:lastRowLastColumn="0"/>
        </w:trPr>
        <w:tc>
          <w:tcPr>
            <w:tcW w:w="1500" w:type="pct"/>
          </w:tcPr>
          <w:p w14:paraId="66BCB792" w14:textId="77777777" w:rsidR="00542EE7" w:rsidRDefault="00542EE7" w:rsidP="00E32850">
            <w:pPr>
              <w:ind w:left="1350"/>
            </w:pPr>
            <w:r>
              <w:t>02.2.2_Pressure to publish</w:t>
            </w:r>
          </w:p>
        </w:tc>
        <w:tc>
          <w:tcPr>
            <w:tcW w:w="2500" w:type="pct"/>
          </w:tcPr>
          <w:p w14:paraId="70DB3979" w14:textId="77777777" w:rsidR="00542EE7" w:rsidRDefault="00542EE7" w:rsidP="00E32850">
            <w:r>
              <w:t>Discussion of challenges related to the pressure to publish in academia.</w:t>
            </w:r>
          </w:p>
        </w:tc>
        <w:tc>
          <w:tcPr>
            <w:tcW w:w="500" w:type="pct"/>
          </w:tcPr>
          <w:p w14:paraId="2538C434" w14:textId="77777777" w:rsidR="00542EE7" w:rsidRDefault="00542EE7" w:rsidP="00E32850">
            <w:pPr>
              <w:pStyle w:val="RightAlign"/>
            </w:pPr>
            <w:r>
              <w:t>14</w:t>
            </w:r>
          </w:p>
        </w:tc>
        <w:tc>
          <w:tcPr>
            <w:tcW w:w="500" w:type="pct"/>
          </w:tcPr>
          <w:p w14:paraId="0DCBD270" w14:textId="77777777" w:rsidR="00542EE7" w:rsidRDefault="00542EE7" w:rsidP="00E32850">
            <w:pPr>
              <w:pStyle w:val="RightAlign"/>
            </w:pPr>
            <w:r>
              <w:t>22</w:t>
            </w:r>
          </w:p>
        </w:tc>
      </w:tr>
      <w:tr w:rsidR="00542EE7" w14:paraId="5F2B1588" w14:textId="77777777" w:rsidTr="00E32850">
        <w:trPr>
          <w:cnfStyle w:val="000000010000" w:firstRow="0" w:lastRow="0" w:firstColumn="0" w:lastColumn="0" w:oddVBand="0" w:evenVBand="0" w:oddHBand="0" w:evenHBand="1" w:firstRowFirstColumn="0" w:firstRowLastColumn="0" w:lastRowFirstColumn="0" w:lastRowLastColumn="0"/>
        </w:trPr>
        <w:tc>
          <w:tcPr>
            <w:tcW w:w="1500" w:type="pct"/>
          </w:tcPr>
          <w:p w14:paraId="554E07E2" w14:textId="77777777" w:rsidR="00542EE7" w:rsidRDefault="00542EE7" w:rsidP="00E32850">
            <w:pPr>
              <w:ind w:left="1800"/>
            </w:pPr>
            <w:r>
              <w:t>02.2.2.1_The replication crisis</w:t>
            </w:r>
          </w:p>
        </w:tc>
        <w:tc>
          <w:tcPr>
            <w:tcW w:w="2500" w:type="pct"/>
          </w:tcPr>
          <w:p w14:paraId="2D913E39" w14:textId="77777777" w:rsidR="00542EE7" w:rsidRDefault="00542EE7" w:rsidP="00E32850">
            <w:r>
              <w:t>Challenges related to the "replication crisis" in scholarly publications as it relates to knowledge production.</w:t>
            </w:r>
          </w:p>
        </w:tc>
        <w:tc>
          <w:tcPr>
            <w:tcW w:w="500" w:type="pct"/>
          </w:tcPr>
          <w:p w14:paraId="380CD15F" w14:textId="77777777" w:rsidR="00542EE7" w:rsidRDefault="00542EE7" w:rsidP="00E32850">
            <w:pPr>
              <w:pStyle w:val="RightAlign"/>
            </w:pPr>
            <w:r>
              <w:t>10</w:t>
            </w:r>
          </w:p>
        </w:tc>
        <w:tc>
          <w:tcPr>
            <w:tcW w:w="500" w:type="pct"/>
          </w:tcPr>
          <w:p w14:paraId="5EC8F9FC" w14:textId="77777777" w:rsidR="00542EE7" w:rsidRDefault="00542EE7" w:rsidP="00E32850">
            <w:pPr>
              <w:pStyle w:val="RightAlign"/>
            </w:pPr>
            <w:r>
              <w:t>13</w:t>
            </w:r>
          </w:p>
        </w:tc>
      </w:tr>
    </w:tbl>
    <w:p w14:paraId="12E5EC35" w14:textId="77777777" w:rsidR="00542EE7" w:rsidRDefault="00542EE7" w:rsidP="00542EE7">
      <w:pPr>
        <w:spacing w:after="0" w:line="480" w:lineRule="auto"/>
        <w:rPr>
          <w:rFonts w:ascii="Times New Roman" w:eastAsia="Times New Roman" w:hAnsi="Times New Roman" w:cs="Times New Roman"/>
          <w:b/>
          <w:bCs/>
          <w:sz w:val="24"/>
          <w:szCs w:val="24"/>
        </w:rPr>
      </w:pPr>
    </w:p>
    <w:p w14:paraId="19A37304" w14:textId="77777777" w:rsidR="00542EE7" w:rsidRDefault="00542EE7" w:rsidP="00542EE7">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2E80180D" w14:textId="77777777" w:rsidR="00542EE7" w:rsidRDefault="00542EE7" w:rsidP="00542EE7">
      <w:pPr>
        <w:pStyle w:val="CodebookTitle"/>
        <w:rPr>
          <w:rFonts w:ascii="Times New Roman" w:hAnsi="Times New Roman" w:cs="Times New Roman"/>
          <w:b/>
          <w:bCs/>
          <w:color w:val="auto"/>
          <w:sz w:val="24"/>
          <w:szCs w:val="24"/>
        </w:rPr>
      </w:pPr>
      <w:r w:rsidRPr="00F17D40">
        <w:rPr>
          <w:rFonts w:ascii="Times New Roman" w:hAnsi="Times New Roman" w:cs="Times New Roman"/>
          <w:b/>
          <w:bCs/>
          <w:color w:val="auto"/>
          <w:sz w:val="24"/>
          <w:szCs w:val="24"/>
        </w:rPr>
        <w:lastRenderedPageBreak/>
        <w:t xml:space="preserve">Appendix </w:t>
      </w:r>
      <w:r>
        <w:rPr>
          <w:rFonts w:ascii="Times New Roman" w:hAnsi="Times New Roman" w:cs="Times New Roman"/>
          <w:b/>
          <w:bCs/>
          <w:color w:val="auto"/>
          <w:sz w:val="24"/>
          <w:szCs w:val="24"/>
        </w:rPr>
        <w:t>C:</w:t>
      </w:r>
      <w:r w:rsidRPr="00F17D40">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rPr>
        <w:t>Detailed Occupation Category Descriptions</w:t>
      </w:r>
    </w:p>
    <w:p w14:paraId="03277C06"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Academic Researcher- COMM</w:t>
      </w:r>
    </w:p>
    <w:p w14:paraId="1CCDA8BB"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 are employed as faculty in Communication/Mass Communication/Media-related departments and who have research duties as a designated portion of their employment responsibilities.</w:t>
      </w:r>
    </w:p>
    <w:p w14:paraId="18CECA68" w14:textId="77777777" w:rsidR="00542EE7" w:rsidRPr="0012322E" w:rsidRDefault="00542EE7" w:rsidP="00542EE7">
      <w:pPr>
        <w:spacing w:after="0"/>
        <w:rPr>
          <w:rFonts w:ascii="Times New Roman" w:hAnsi="Times New Roman" w:cs="Times New Roman"/>
          <w:b/>
          <w:bCs/>
          <w:sz w:val="24"/>
          <w:szCs w:val="24"/>
        </w:rPr>
      </w:pPr>
    </w:p>
    <w:p w14:paraId="5037B24D"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Academic Researcher- STEM</w:t>
      </w:r>
    </w:p>
    <w:p w14:paraId="03C0087F"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 are employed as faculty in STEM departments and who have research duties as a designated portion of their employment responsibilities.</w:t>
      </w:r>
    </w:p>
    <w:p w14:paraId="79129F6A" w14:textId="77777777" w:rsidR="00542EE7" w:rsidRPr="0012322E" w:rsidRDefault="00542EE7" w:rsidP="00542EE7">
      <w:pPr>
        <w:spacing w:after="0"/>
        <w:rPr>
          <w:rFonts w:ascii="Times New Roman" w:hAnsi="Times New Roman" w:cs="Times New Roman"/>
          <w:b/>
          <w:bCs/>
          <w:sz w:val="24"/>
          <w:szCs w:val="24"/>
        </w:rPr>
      </w:pPr>
    </w:p>
    <w:p w14:paraId="5A7A96F3"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Communication or Publishing Consultant</w:t>
      </w:r>
    </w:p>
    <w:p w14:paraId="2BFDC26B"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 xml:space="preserve">Individuals who are either self-employed or employed by an organization dedicated to assisting researchers in communicating their scientific endeavors, including but not limited to publishing manuscripts in scholarly journals. </w:t>
      </w:r>
    </w:p>
    <w:p w14:paraId="41184A0E" w14:textId="77777777" w:rsidR="00542EE7" w:rsidRPr="0012322E" w:rsidRDefault="00542EE7" w:rsidP="00542EE7">
      <w:pPr>
        <w:spacing w:after="0"/>
        <w:rPr>
          <w:rFonts w:ascii="Times New Roman" w:hAnsi="Times New Roman" w:cs="Times New Roman"/>
          <w:sz w:val="24"/>
          <w:szCs w:val="24"/>
        </w:rPr>
      </w:pPr>
    </w:p>
    <w:p w14:paraId="5BDDC3FD"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Indexing Professional</w:t>
      </w:r>
    </w:p>
    <w:p w14:paraId="65B4B6FF"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employed directly by companies which identify as indexing organizations.</w:t>
      </w:r>
    </w:p>
    <w:p w14:paraId="60DD38AA" w14:textId="77777777" w:rsidR="00542EE7" w:rsidRPr="0012322E" w:rsidRDefault="00542EE7" w:rsidP="00542EE7">
      <w:pPr>
        <w:spacing w:after="0"/>
        <w:rPr>
          <w:rFonts w:ascii="Times New Roman" w:hAnsi="Times New Roman" w:cs="Times New Roman"/>
          <w:b/>
          <w:bCs/>
          <w:sz w:val="24"/>
          <w:szCs w:val="24"/>
        </w:rPr>
      </w:pPr>
    </w:p>
    <w:p w14:paraId="21D3BE68"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Librarian</w:t>
      </w:r>
    </w:p>
    <w:p w14:paraId="533C5DCB"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whose official job title includes “librarian</w:t>
      </w:r>
      <w:proofErr w:type="gramStart"/>
      <w:r w:rsidRPr="0012322E">
        <w:rPr>
          <w:rFonts w:ascii="Times New Roman" w:hAnsi="Times New Roman" w:cs="Times New Roman"/>
          <w:sz w:val="24"/>
          <w:szCs w:val="24"/>
        </w:rPr>
        <w:t>”</w:t>
      </w:r>
      <w:proofErr w:type="gramEnd"/>
      <w:r w:rsidRPr="0012322E">
        <w:rPr>
          <w:rFonts w:ascii="Times New Roman" w:hAnsi="Times New Roman" w:cs="Times New Roman"/>
          <w:sz w:val="24"/>
          <w:szCs w:val="24"/>
        </w:rPr>
        <w:t xml:space="preserve"> and their primary point of duty is within a university library.</w:t>
      </w:r>
    </w:p>
    <w:p w14:paraId="4DE70F8F" w14:textId="77777777" w:rsidR="00542EE7" w:rsidRPr="0012322E" w:rsidRDefault="00542EE7" w:rsidP="00542EE7">
      <w:pPr>
        <w:spacing w:after="0"/>
        <w:rPr>
          <w:rFonts w:ascii="Times New Roman" w:hAnsi="Times New Roman" w:cs="Times New Roman"/>
          <w:sz w:val="24"/>
          <w:szCs w:val="24"/>
        </w:rPr>
      </w:pPr>
    </w:p>
    <w:p w14:paraId="344CC07C"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Non-Academic Researcher</w:t>
      </w:r>
    </w:p>
    <w:p w14:paraId="7F811F39"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 are employed as researchers by non-profit or for-profit firms in various topical areas, outside of academia.</w:t>
      </w:r>
    </w:p>
    <w:p w14:paraId="1797C72B" w14:textId="77777777" w:rsidR="00542EE7" w:rsidRPr="0012322E" w:rsidRDefault="00542EE7" w:rsidP="00542EE7">
      <w:pPr>
        <w:spacing w:after="0"/>
        <w:rPr>
          <w:rFonts w:ascii="Times New Roman" w:hAnsi="Times New Roman" w:cs="Times New Roman"/>
          <w:b/>
          <w:bCs/>
          <w:sz w:val="24"/>
          <w:szCs w:val="24"/>
        </w:rPr>
      </w:pPr>
    </w:p>
    <w:p w14:paraId="34C08108"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Publishing Professional</w:t>
      </w:r>
    </w:p>
    <w:p w14:paraId="5822E386"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 are directly employed by a publishing company in any capacity.</w:t>
      </w:r>
    </w:p>
    <w:p w14:paraId="4D7F80CB" w14:textId="77777777" w:rsidR="00542EE7" w:rsidRPr="0012322E" w:rsidRDefault="00542EE7" w:rsidP="00542EE7">
      <w:pPr>
        <w:spacing w:after="0"/>
        <w:rPr>
          <w:rFonts w:ascii="Times New Roman" w:hAnsi="Times New Roman" w:cs="Times New Roman"/>
          <w:sz w:val="24"/>
          <w:szCs w:val="24"/>
        </w:rPr>
      </w:pPr>
    </w:p>
    <w:p w14:paraId="2F7CC1EA" w14:textId="77777777" w:rsidR="00542EE7" w:rsidRPr="0012322E" w:rsidRDefault="00542EE7" w:rsidP="00542EE7">
      <w:pPr>
        <w:spacing w:after="0"/>
        <w:rPr>
          <w:rFonts w:ascii="Times New Roman" w:hAnsi="Times New Roman" w:cs="Times New Roman"/>
          <w:b/>
          <w:bCs/>
          <w:sz w:val="24"/>
          <w:szCs w:val="24"/>
        </w:rPr>
      </w:pPr>
      <w:r w:rsidRPr="0012322E">
        <w:rPr>
          <w:rFonts w:ascii="Times New Roman" w:hAnsi="Times New Roman" w:cs="Times New Roman"/>
          <w:b/>
          <w:bCs/>
          <w:sz w:val="24"/>
          <w:szCs w:val="24"/>
        </w:rPr>
        <w:t>Science Journalist</w:t>
      </w:r>
    </w:p>
    <w:p w14:paraId="60280380" w14:textId="77777777" w:rsidR="00542EE7" w:rsidRPr="0012322E" w:rsidRDefault="00542EE7" w:rsidP="00542EE7">
      <w:pPr>
        <w:spacing w:after="0"/>
        <w:rPr>
          <w:rFonts w:ascii="Times New Roman" w:hAnsi="Times New Roman" w:cs="Times New Roman"/>
          <w:sz w:val="24"/>
          <w:szCs w:val="24"/>
        </w:rPr>
      </w:pPr>
      <w:r w:rsidRPr="0012322E">
        <w:rPr>
          <w:rFonts w:ascii="Times New Roman" w:hAnsi="Times New Roman" w:cs="Times New Roman"/>
          <w:sz w:val="24"/>
          <w:szCs w:val="24"/>
        </w:rPr>
        <w:t>Individuals who are either independent journalists or employed by a news agency who have a primary duty to cover science-focused stories.</w:t>
      </w:r>
    </w:p>
    <w:p w14:paraId="7A1B2900" w14:textId="77777777" w:rsidR="00542EE7" w:rsidRPr="0012322E" w:rsidRDefault="00542EE7" w:rsidP="00542EE7">
      <w:pPr>
        <w:pStyle w:val="CodebookTitle"/>
        <w:jc w:val="left"/>
        <w:rPr>
          <w:rFonts w:ascii="Times New Roman" w:hAnsi="Times New Roman" w:cs="Times New Roman"/>
          <w:color w:val="auto"/>
          <w:sz w:val="28"/>
          <w:szCs w:val="28"/>
        </w:rPr>
      </w:pPr>
    </w:p>
    <w:p w14:paraId="14AE5B1E" w14:textId="77777777" w:rsidR="00134063" w:rsidRDefault="00134063"/>
    <w:sectPr w:rsidR="001340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7CD18" w14:textId="77777777" w:rsidR="00BE24C2" w:rsidRDefault="00BE24C2" w:rsidP="00542EE7">
      <w:pPr>
        <w:spacing w:after="0" w:line="240" w:lineRule="auto"/>
      </w:pPr>
      <w:r>
        <w:separator/>
      </w:r>
    </w:p>
  </w:endnote>
  <w:endnote w:type="continuationSeparator" w:id="0">
    <w:p w14:paraId="63B32338" w14:textId="77777777" w:rsidR="00BE24C2" w:rsidRDefault="00BE24C2" w:rsidP="00542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683CA" w14:textId="77777777" w:rsidR="00BE24C2" w:rsidRDefault="00BE24C2" w:rsidP="00542EE7">
      <w:pPr>
        <w:spacing w:after="0" w:line="240" w:lineRule="auto"/>
      </w:pPr>
      <w:r>
        <w:separator/>
      </w:r>
    </w:p>
  </w:footnote>
  <w:footnote w:type="continuationSeparator" w:id="0">
    <w:p w14:paraId="29B63F5A" w14:textId="77777777" w:rsidR="00BE24C2" w:rsidRDefault="00BE24C2" w:rsidP="00542EE7">
      <w:pPr>
        <w:spacing w:after="0" w:line="240" w:lineRule="auto"/>
      </w:pPr>
      <w:r>
        <w:continuationSeparator/>
      </w:r>
    </w:p>
  </w:footnote>
  <w:footnote w:id="1">
    <w:p w14:paraId="7F00ED97" w14:textId="77777777" w:rsidR="00542EE7" w:rsidRPr="007922B9" w:rsidRDefault="00542EE7" w:rsidP="00542EE7">
      <w:pPr>
        <w:pStyle w:val="Footer"/>
        <w:rPr>
          <w:rFonts w:ascii="Times New Roman" w:hAnsi="Times New Roman" w:cs="Times New Roman"/>
          <w:sz w:val="20"/>
          <w:szCs w:val="20"/>
        </w:rPr>
      </w:pPr>
      <w:r w:rsidRPr="00851161">
        <w:rPr>
          <w:rStyle w:val="FootnoteReference"/>
        </w:rPr>
        <w:footnoteRef/>
      </w:r>
      <w:r w:rsidRPr="007922B9">
        <w:rPr>
          <w:rFonts w:ascii="Times New Roman" w:hAnsi="Times New Roman" w:cs="Times New Roman"/>
          <w:sz w:val="20"/>
          <w:szCs w:val="20"/>
        </w:rPr>
        <w:t xml:space="preserve"> </w:t>
      </w:r>
      <w:r w:rsidRPr="00847E22">
        <w:rPr>
          <w:rFonts w:cstheme="minorHAnsi"/>
          <w:sz w:val="20"/>
          <w:szCs w:val="20"/>
        </w:rPr>
        <w:t>Interview questions adapted to fit each stakeholder group: Librarians, Researchers, or Science Journalists.</w:t>
      </w:r>
    </w:p>
    <w:p w14:paraId="61A7BF27" w14:textId="77777777" w:rsidR="00542EE7" w:rsidRPr="001B03AF" w:rsidRDefault="00542EE7" w:rsidP="00542EE7">
      <w:pPr>
        <w:pStyle w:val="FootnoteText"/>
      </w:pPr>
    </w:p>
  </w:footnote>
  <w:footnote w:id="2">
    <w:p w14:paraId="7B5D1A66" w14:textId="77777777" w:rsidR="00542EE7" w:rsidRPr="00280554" w:rsidRDefault="00542EE7" w:rsidP="00542EE7">
      <w:pPr>
        <w:pStyle w:val="EndnoteText"/>
        <w:rPr>
          <w:rFonts w:ascii="Times New Roman" w:hAnsi="Times New Roman" w:cs="Times New Roman"/>
        </w:rPr>
      </w:pPr>
      <w:r w:rsidRPr="00AD19E5">
        <w:rPr>
          <w:rStyle w:val="FootnoteReference"/>
        </w:rPr>
        <w:footnoteRef/>
      </w:r>
      <w:r>
        <w:t xml:space="preserve"> </w:t>
      </w:r>
      <w:r w:rsidRPr="00280554">
        <w:rPr>
          <w:rFonts w:ascii="Times New Roman" w:hAnsi="Times New Roman" w:cs="Times New Roman"/>
          <w:b/>
          <w:bCs/>
          <w:i/>
          <w:iCs/>
        </w:rPr>
        <w:t>Journal Whitelists</w:t>
      </w:r>
      <w:r w:rsidRPr="00280554">
        <w:rPr>
          <w:rFonts w:ascii="Times New Roman" w:hAnsi="Times New Roman" w:cs="Times New Roman"/>
        </w:rPr>
        <w:t xml:space="preserve">- Journal whitelists are curated lists of scholarly journals or publishers that have met certain </w:t>
      </w:r>
      <w:r w:rsidRPr="00280554">
        <w:rPr>
          <w:rFonts w:ascii="Times New Roman" w:hAnsi="Times New Roman" w:cs="Times New Roman"/>
          <w:b/>
          <w:bCs/>
        </w:rPr>
        <w:t>positive criteria</w:t>
      </w:r>
      <w:r w:rsidRPr="00280554">
        <w:rPr>
          <w:rFonts w:ascii="Times New Roman" w:hAnsi="Times New Roman" w:cs="Times New Roman"/>
        </w:rPr>
        <w:t>, as outlined from the curating institution, that establish credibility and quality measures for the publications included in the list.</w:t>
      </w:r>
    </w:p>
    <w:p w14:paraId="3DCAB616" w14:textId="77777777" w:rsidR="00542EE7" w:rsidRPr="00280554" w:rsidRDefault="00542EE7" w:rsidP="00542EE7">
      <w:pPr>
        <w:pStyle w:val="EndnoteText"/>
        <w:rPr>
          <w:rFonts w:ascii="Times New Roman" w:hAnsi="Times New Roman" w:cs="Times New Roman"/>
        </w:rPr>
      </w:pPr>
    </w:p>
    <w:p w14:paraId="24B84DB9" w14:textId="77777777" w:rsidR="00542EE7" w:rsidRPr="00280554" w:rsidRDefault="00542EE7" w:rsidP="00542EE7">
      <w:pPr>
        <w:pStyle w:val="EndnoteText"/>
        <w:rPr>
          <w:sz w:val="16"/>
          <w:szCs w:val="16"/>
        </w:rPr>
      </w:pPr>
      <w:r w:rsidRPr="00280554">
        <w:rPr>
          <w:rFonts w:ascii="Times New Roman" w:hAnsi="Times New Roman" w:cs="Times New Roman"/>
          <w:b/>
          <w:bCs/>
          <w:i/>
          <w:iCs/>
        </w:rPr>
        <w:t>Journal Blacklists</w:t>
      </w:r>
      <w:r w:rsidRPr="00280554">
        <w:rPr>
          <w:rFonts w:ascii="Times New Roman" w:hAnsi="Times New Roman" w:cs="Times New Roman"/>
        </w:rPr>
        <w:t xml:space="preserve">- Journal blacklists are curated lists of scholarly journals or publishers that have met certain </w:t>
      </w:r>
      <w:r w:rsidRPr="00280554">
        <w:rPr>
          <w:rFonts w:ascii="Times New Roman" w:hAnsi="Times New Roman" w:cs="Times New Roman"/>
          <w:b/>
          <w:bCs/>
        </w:rPr>
        <w:t xml:space="preserve">negative criteria </w:t>
      </w:r>
      <w:r w:rsidRPr="00280554">
        <w:rPr>
          <w:rFonts w:ascii="Times New Roman" w:hAnsi="Times New Roman" w:cs="Times New Roman"/>
        </w:rPr>
        <w:t>and</w:t>
      </w:r>
      <w:r w:rsidRPr="00280554">
        <w:rPr>
          <w:rFonts w:ascii="Times New Roman" w:hAnsi="Times New Roman" w:cs="Times New Roman"/>
          <w:b/>
          <w:bCs/>
        </w:rPr>
        <w:t xml:space="preserve"> </w:t>
      </w:r>
      <w:r w:rsidRPr="00280554">
        <w:rPr>
          <w:rFonts w:ascii="Times New Roman" w:hAnsi="Times New Roman" w:cs="Times New Roman"/>
        </w:rPr>
        <w:t>have been evaluated by the curator to be participating in one or more predatory activities.</w:t>
      </w:r>
    </w:p>
    <w:p w14:paraId="4D8A82FB" w14:textId="77777777" w:rsidR="00542EE7" w:rsidRPr="00E00A39" w:rsidRDefault="00542EE7" w:rsidP="00542EE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86A3E"/>
    <w:multiLevelType w:val="hybridMultilevel"/>
    <w:tmpl w:val="B2C4AFD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39570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EE7"/>
    <w:rsid w:val="00134063"/>
    <w:rsid w:val="00542EE7"/>
    <w:rsid w:val="00BE2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B2CD1"/>
  <w15:chartTrackingRefBased/>
  <w15:docId w15:val="{CB8C1393-5B7E-481D-9E17-927856F44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E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2EE7"/>
    <w:pPr>
      <w:ind w:left="720"/>
      <w:contextualSpacing/>
    </w:pPr>
  </w:style>
  <w:style w:type="paragraph" w:styleId="EndnoteText">
    <w:name w:val="endnote text"/>
    <w:basedOn w:val="Normal"/>
    <w:link w:val="EndnoteTextChar"/>
    <w:uiPriority w:val="99"/>
    <w:semiHidden/>
    <w:unhideWhenUsed/>
    <w:rsid w:val="00542EE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42EE7"/>
    <w:rPr>
      <w:sz w:val="20"/>
      <w:szCs w:val="20"/>
    </w:rPr>
  </w:style>
  <w:style w:type="paragraph" w:styleId="FootnoteText">
    <w:name w:val="footnote text"/>
    <w:basedOn w:val="Normal"/>
    <w:link w:val="FootnoteTextChar"/>
    <w:uiPriority w:val="99"/>
    <w:semiHidden/>
    <w:unhideWhenUsed/>
    <w:rsid w:val="00542E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2EE7"/>
    <w:rPr>
      <w:sz w:val="20"/>
      <w:szCs w:val="20"/>
    </w:rPr>
  </w:style>
  <w:style w:type="character" w:styleId="FootnoteReference">
    <w:name w:val="footnote reference"/>
    <w:basedOn w:val="DefaultParagraphFont"/>
    <w:uiPriority w:val="99"/>
    <w:semiHidden/>
    <w:unhideWhenUsed/>
    <w:rsid w:val="00542EE7"/>
    <w:rPr>
      <w:vertAlign w:val="superscript"/>
    </w:rPr>
  </w:style>
  <w:style w:type="paragraph" w:styleId="Footer">
    <w:name w:val="footer"/>
    <w:basedOn w:val="Normal"/>
    <w:link w:val="FooterChar"/>
    <w:uiPriority w:val="99"/>
    <w:unhideWhenUsed/>
    <w:rsid w:val="00542E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EE7"/>
  </w:style>
  <w:style w:type="paragraph" w:customStyle="1" w:styleId="CodebookTitle">
    <w:name w:val="Codebook Title"/>
    <w:rsid w:val="00542EE7"/>
    <w:pPr>
      <w:jc w:val="center"/>
    </w:pPr>
    <w:rPr>
      <w:rFonts w:asciiTheme="majorHAnsi" w:eastAsiaTheme="majorEastAsia" w:hAnsiTheme="majorHAnsi" w:cstheme="majorBidi"/>
      <w:color w:val="5B9BD5"/>
      <w:sz w:val="48"/>
      <w:szCs w:val="48"/>
      <w:lang w:val="en-AU" w:eastAsia="ja-JP"/>
    </w:rPr>
  </w:style>
  <w:style w:type="paragraph" w:customStyle="1" w:styleId="FolderName">
    <w:name w:val="Folder Name"/>
    <w:next w:val="FolderDescription"/>
    <w:qFormat/>
    <w:rsid w:val="00542EE7"/>
    <w:pPr>
      <w:keepNext/>
      <w:keepLines/>
      <w:spacing w:before="240" w:after="0"/>
      <w:outlineLvl w:val="0"/>
    </w:pPr>
    <w:rPr>
      <w:rFonts w:asciiTheme="majorHAnsi" w:eastAsiaTheme="majorEastAsia" w:hAnsiTheme="majorHAnsi" w:cstheme="majorBidi"/>
      <w:color w:val="2F5496" w:themeColor="accent1" w:themeShade="BF"/>
      <w:sz w:val="32"/>
      <w:szCs w:val="32"/>
      <w:lang w:val="en-AU" w:eastAsia="ja-JP"/>
    </w:rPr>
  </w:style>
  <w:style w:type="paragraph" w:customStyle="1" w:styleId="FolderDescription">
    <w:name w:val="Folder Description"/>
    <w:basedOn w:val="Normal"/>
    <w:qFormat/>
    <w:rsid w:val="00542EE7"/>
    <w:pPr>
      <w:keepNext/>
      <w:keepLines/>
    </w:pPr>
    <w:rPr>
      <w:rFonts w:asciiTheme="majorHAnsi" w:eastAsiaTheme="majorEastAsia" w:hAnsiTheme="majorHAnsi" w:cstheme="majorBidi"/>
      <w:lang w:val="en-AU" w:eastAsia="ja-JP"/>
    </w:rPr>
  </w:style>
  <w:style w:type="paragraph" w:customStyle="1" w:styleId="TableHeader">
    <w:name w:val="Table Header"/>
    <w:rsid w:val="00542EE7"/>
    <w:rPr>
      <w:rFonts w:asciiTheme="majorHAnsi" w:eastAsiaTheme="majorEastAsia" w:hAnsiTheme="majorHAnsi" w:cstheme="majorBidi"/>
      <w:color w:val="FFFFFF"/>
      <w:lang w:val="en-AU" w:eastAsia="ja-JP"/>
    </w:rPr>
  </w:style>
  <w:style w:type="paragraph" w:customStyle="1" w:styleId="RightAlign">
    <w:name w:val="Right Align"/>
    <w:basedOn w:val="Normal"/>
    <w:rsid w:val="00542EE7"/>
    <w:pPr>
      <w:jc w:val="right"/>
    </w:pPr>
    <w:rPr>
      <w:rFonts w:eastAsiaTheme="minorEastAsia" w:hAnsi="Times New Roman" w:cs="Times New Roman"/>
      <w:lang w:val="en-AU" w:eastAsia="ja-JP"/>
    </w:rPr>
  </w:style>
  <w:style w:type="table" w:customStyle="1" w:styleId="NodesTable">
    <w:name w:val="Nodes Table"/>
    <w:rsid w:val="00542EE7"/>
    <w:rPr>
      <w:rFonts w:eastAsiaTheme="minorEastAsia"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2111</Words>
  <Characters>12037</Characters>
  <Application>Microsoft Office Word</Application>
  <DocSecurity>0</DocSecurity>
  <Lines>100</Lines>
  <Paragraphs>28</Paragraphs>
  <ScaleCrop>false</ScaleCrop>
  <Company/>
  <LinksUpToDate>false</LinksUpToDate>
  <CharactersWithSpaces>14120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2022-08-23T01:48:00Z</dcterms:created>
  <dcterms:modified xsi:type="dcterms:W3CDTF">2022-08-23T01:48:00Z</dcterms:modified>
</cp:coreProperties>
</file>