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8F0F6" w14:textId="1654A60D" w:rsidR="003A22EC" w:rsidRPr="006274CF" w:rsidRDefault="00923D61" w:rsidP="003A22EC">
      <w:pPr>
        <w:widowControl/>
        <w:spacing w:line="480" w:lineRule="auto"/>
        <w:rPr>
          <w:rFonts w:ascii="Times New Roman" w:eastAsia="宋体" w:hAnsi="Times New Roman" w:cs="Times New Roman"/>
          <w:bCs/>
          <w:sz w:val="24"/>
          <w:szCs w:val="24"/>
          <w:lang w:val="en-AU"/>
        </w:rPr>
      </w:pPr>
      <w:r w:rsidRPr="00923D61">
        <w:rPr>
          <w:noProof/>
          <w:kern w:val="0"/>
        </w:rPr>
        <w:drawing>
          <wp:inline distT="0" distB="0" distL="0" distR="0" wp14:anchorId="3F383C9E" wp14:editId="572CA8DE">
            <wp:extent cx="5274310" cy="544830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810" w:rsidRPr="00FD4412">
        <w:rPr>
          <w:rFonts w:ascii="Times New Roman" w:hAnsi="Times New Roman" w:cs="Times New Roman"/>
          <w:bCs/>
          <w:sz w:val="13"/>
          <w:szCs w:val="13"/>
          <w:lang w:val="en-AU"/>
        </w:rPr>
        <w:t xml:space="preserve"> </w:t>
      </w:r>
      <w:r w:rsidR="00CA3E1C" w:rsidRPr="00406272">
        <w:rPr>
          <w:rFonts w:ascii="Times New Roman" w:hAnsi="Times New Roman" w:cs="Times New Roman"/>
          <w:b/>
          <w:sz w:val="24"/>
          <w:szCs w:val="24"/>
          <w:lang w:val="en-AU"/>
        </w:rPr>
        <w:t xml:space="preserve">Extended </w:t>
      </w:r>
      <w:r w:rsidR="00EB4810" w:rsidRPr="00406272">
        <w:rPr>
          <w:rFonts w:ascii="Times New Roman" w:hAnsi="Times New Roman" w:cs="Times New Roman"/>
          <w:b/>
          <w:sz w:val="24"/>
          <w:szCs w:val="24"/>
          <w:lang w:val="en-AU"/>
        </w:rPr>
        <w:t>Fig</w:t>
      </w:r>
      <w:r w:rsidR="001E2E64" w:rsidRPr="00406272">
        <w:rPr>
          <w:rFonts w:ascii="Times New Roman" w:hAnsi="Times New Roman" w:cs="Times New Roman"/>
          <w:b/>
          <w:sz w:val="24"/>
          <w:szCs w:val="24"/>
          <w:lang w:val="en-AU"/>
        </w:rPr>
        <w:t>ure</w:t>
      </w:r>
      <w:r w:rsidR="00EB4810" w:rsidRPr="00406272">
        <w:rPr>
          <w:rFonts w:ascii="Times New Roman" w:hAnsi="Times New Roman" w:cs="Times New Roman"/>
          <w:b/>
          <w:sz w:val="24"/>
          <w:szCs w:val="24"/>
          <w:lang w:val="en-AU"/>
        </w:rPr>
        <w:t xml:space="preserve"> 1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Breeding of perennial rice.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JH refers to </w:t>
      </w:r>
      <w:proofErr w:type="spellStart"/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Jinghong</w:t>
      </w:r>
      <w:proofErr w:type="spellEnd"/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station in Yunnan, China. HN refers to Hainan station in </w:t>
      </w:r>
      <w:proofErr w:type="spellStart"/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Sanya</w:t>
      </w:r>
      <w:proofErr w:type="spellEnd"/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Hainan, China. FS, first 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(i.e., hot and dry) 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season in double-crop region. WC or WS, second (i.e. cool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and wet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) season in double-crop region. Red font indicates the different generation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>s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. SP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1 is </w:t>
      </w:r>
      <w:r w:rsidR="0061353C" w:rsidRPr="0061353C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Oryza sativa</w:t>
      </w:r>
      <w:r w:rsidR="0061353C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spp. </w:t>
      </w:r>
      <w:proofErr w:type="spellStart"/>
      <w:r w:rsidR="0061353C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i</w:t>
      </w:r>
      <w:r w:rsidR="0061353C" w:rsidRPr="0061353C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ndica</w:t>
      </w:r>
      <w:proofErr w:type="spellEnd"/>
      <w:r w:rsidR="0061353C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‘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>RD23</w:t>
      </w:r>
      <w:r w:rsidR="0061353C">
        <w:rPr>
          <w:rFonts w:ascii="Times New Roman" w:eastAsia="宋体" w:hAnsi="Times New Roman" w:cs="Times New Roman"/>
          <w:bCs/>
          <w:sz w:val="24"/>
          <w:szCs w:val="24"/>
          <w:lang w:val="en-AU"/>
        </w:rPr>
        <w:t>’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(P1), SP2 is </w:t>
      </w:r>
      <w:r w:rsidR="003A22EC" w:rsidRPr="00F3606D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O</w:t>
      </w:r>
      <w:r w:rsidR="003A22EC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ryza</w:t>
      </w:r>
      <w:r w:rsidR="003A22EC" w:rsidRPr="00F3606D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 xml:space="preserve"> </w:t>
      </w:r>
      <w:proofErr w:type="spellStart"/>
      <w:r w:rsidR="003A22EC" w:rsidRPr="00F3606D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longistaminata</w:t>
      </w:r>
      <w:proofErr w:type="spellEnd"/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(P2), and SP3 is RD23 / </w:t>
      </w:r>
      <w:r w:rsidR="003A22EC" w:rsidRPr="00E149C5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O</w:t>
      </w:r>
      <w:r w:rsidR="003A22EC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.</w:t>
      </w:r>
      <w:r w:rsidR="003A22EC" w:rsidRPr="00E149C5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 xml:space="preserve"> </w:t>
      </w:r>
      <w:proofErr w:type="spellStart"/>
      <w:r w:rsidR="003A22EC" w:rsidRPr="00E149C5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longistaminata</w:t>
      </w:r>
      <w:proofErr w:type="spellEnd"/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>(F</w:t>
      </w:r>
      <w:r w:rsidR="003A22EC">
        <w:rPr>
          <w:rFonts w:ascii="Times New Roman" w:eastAsia="宋体" w:hAnsi="Times New Roman" w:cs="Times New Roman"/>
          <w:bCs/>
          <w:sz w:val="24"/>
          <w:szCs w:val="24"/>
          <w:vertAlign w:val="subscript"/>
          <w:lang w:val="en-AU"/>
        </w:rPr>
        <w:t>1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>). SP4 to SP11 are single individuals selected from the previous generation, with both good fertility and good rhizome characteristics.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Yellow 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lastRenderedPageBreak/>
        <w:t xml:space="preserve">boxes indicate </w:t>
      </w:r>
      <w:r w:rsidR="003A22EC" w:rsidRPr="006274CF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O</w:t>
      </w:r>
      <w:r w:rsidR="003A22EC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.</w:t>
      </w:r>
      <w:r w:rsidR="003A22EC" w:rsidRPr="006274CF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 xml:space="preserve"> sativa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purple box indicate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>s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3A22EC" w:rsidRPr="006274CF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O</w:t>
      </w:r>
      <w:r w:rsidR="003A22EC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.</w:t>
      </w:r>
      <w:r w:rsidR="003A22EC" w:rsidRPr="006274CF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 xml:space="preserve"> </w:t>
      </w:r>
      <w:proofErr w:type="spellStart"/>
      <w:r w:rsidR="003A22EC" w:rsidRPr="006274CF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longistaminata</w:t>
      </w:r>
      <w:proofErr w:type="spellEnd"/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blue boxes indicate interspecific breeding lines</w:t>
      </w:r>
      <w:r w:rsidR="003A22EC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</w:t>
      </w:r>
      <w:r w:rsidR="003A22EC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and orange boxes indicate interspecific cultivars.</w:t>
      </w:r>
    </w:p>
    <w:p w14:paraId="3C64CE92" w14:textId="6CDE8C88" w:rsidR="006274CF" w:rsidRPr="006274CF" w:rsidRDefault="006274CF" w:rsidP="00C125F3">
      <w:pPr>
        <w:widowControl/>
        <w:spacing w:line="480" w:lineRule="auto"/>
        <w:rPr>
          <w:rFonts w:ascii="Times New Roman" w:eastAsia="宋体" w:hAnsi="Times New Roman" w:cs="Times New Roman"/>
          <w:bCs/>
          <w:sz w:val="24"/>
          <w:szCs w:val="24"/>
          <w:lang w:val="en-AU"/>
        </w:rPr>
      </w:pPr>
    </w:p>
    <w:p w14:paraId="2EBF8E51" w14:textId="77777777" w:rsidR="0069369F" w:rsidRPr="00EB4810" w:rsidRDefault="0069369F" w:rsidP="006274CF">
      <w:pPr>
        <w:widowControl/>
        <w:jc w:val="left"/>
        <w:rPr>
          <w:rFonts w:ascii="Times New Roman" w:eastAsia="宋体" w:hAnsi="Times New Roman" w:cs="Times New Roman"/>
          <w:bCs/>
          <w:kern w:val="0"/>
          <w:sz w:val="13"/>
          <w:szCs w:val="13"/>
          <w:lang w:val="en-AU"/>
        </w:rPr>
      </w:pPr>
    </w:p>
    <w:p w14:paraId="64881B7A" w14:textId="77777777" w:rsidR="0069369F" w:rsidRDefault="0069369F">
      <w:pPr>
        <w:widowControl/>
        <w:jc w:val="left"/>
        <w:rPr>
          <w:rFonts w:ascii="Times New Roman" w:eastAsia="宋体" w:hAnsi="Times New Roman" w:cs="Times New Roman"/>
          <w:bCs/>
          <w:kern w:val="0"/>
          <w:sz w:val="13"/>
          <w:szCs w:val="13"/>
          <w:lang w:val="en-AU"/>
        </w:rPr>
      </w:pPr>
      <w:r>
        <w:rPr>
          <w:rFonts w:ascii="Times New Roman" w:eastAsia="宋体" w:hAnsi="Times New Roman" w:cs="Times New Roman"/>
          <w:bCs/>
          <w:kern w:val="0"/>
          <w:sz w:val="13"/>
          <w:szCs w:val="13"/>
          <w:lang w:val="en-AU"/>
        </w:rPr>
        <w:br w:type="page"/>
      </w:r>
    </w:p>
    <w:p w14:paraId="62043EE3" w14:textId="1DA7DA32" w:rsidR="00723ADD" w:rsidRPr="002A2945" w:rsidRDefault="009053D5" w:rsidP="008107E0">
      <w:pPr>
        <w:widowControl/>
        <w:spacing w:line="480" w:lineRule="auto"/>
        <w:jc w:val="center"/>
        <w:rPr>
          <w:rFonts w:ascii="Times New Roman" w:hAnsi="Times New Roman" w:cs="Times New Roman"/>
          <w:bCs/>
          <w:sz w:val="13"/>
          <w:szCs w:val="13"/>
          <w:lang w:val="en-AU"/>
        </w:rPr>
      </w:pPr>
      <w:r w:rsidRPr="009053D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9053D5">
        <w:rPr>
          <w:noProof/>
        </w:rPr>
        <w:drawing>
          <wp:inline distT="0" distB="0" distL="0" distR="0" wp14:anchorId="20AA75E8" wp14:editId="07D1A41F">
            <wp:extent cx="5274310" cy="3756025"/>
            <wp:effectExtent l="0" t="0" r="2540" b="0"/>
            <wp:docPr id="10" name="图片 10" descr="桌子上放了不同种类的植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桌子上放了不同种类的植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E532C" w14:textId="638783CF" w:rsidR="006274CF" w:rsidRPr="006274CF" w:rsidRDefault="001E2E64" w:rsidP="006274CF">
      <w:pPr>
        <w:widowControl/>
        <w:spacing w:line="480" w:lineRule="auto"/>
        <w:rPr>
          <w:rFonts w:ascii="Times New Roman" w:eastAsia="宋体" w:hAnsi="Times New Roman" w:cs="Times New Roman"/>
          <w:bCs/>
          <w:sz w:val="24"/>
          <w:szCs w:val="24"/>
          <w:lang w:val="en-AU"/>
        </w:rPr>
      </w:pPr>
      <w:r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Extended Figure </w:t>
      </w:r>
      <w:r w:rsidR="00655750"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2</w:t>
      </w:r>
      <w:r w:rsidR="00900743"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Selecting elite breeding lines of perennial rice with strong </w:t>
      </w:r>
      <w:proofErr w:type="spellStart"/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perenniality</w:t>
      </w:r>
      <w:proofErr w:type="spellEnd"/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.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a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6274CF" w:rsidRPr="006274CF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>O</w:t>
      </w:r>
      <w:r w:rsidR="00636A2C">
        <w:rPr>
          <w:rFonts w:ascii="Times New Roman" w:eastAsia="宋体" w:hAnsi="Times New Roman" w:cs="Times New Roman" w:hint="eastAsia"/>
          <w:bCs/>
          <w:i/>
          <w:sz w:val="24"/>
          <w:szCs w:val="24"/>
          <w:lang w:val="en-AU"/>
        </w:rPr>
        <w:t>.</w:t>
      </w:r>
      <w:r w:rsidR="006274CF" w:rsidRPr="006274CF">
        <w:rPr>
          <w:rFonts w:ascii="Times New Roman" w:eastAsia="宋体" w:hAnsi="Times New Roman" w:cs="Times New Roman"/>
          <w:bCs/>
          <w:i/>
          <w:sz w:val="24"/>
          <w:szCs w:val="24"/>
          <w:lang w:val="en-AU"/>
        </w:rPr>
        <w:t xml:space="preserve"> sativa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‘RD23’ </w:t>
      </w:r>
      <w:r w:rsidR="006A58A6">
        <w:rPr>
          <w:rFonts w:ascii="Times New Roman" w:eastAsia="宋体" w:hAnsi="Times New Roman" w:cs="Times New Roman"/>
          <w:bCs/>
          <w:sz w:val="24"/>
          <w:szCs w:val="24"/>
          <w:lang w:val="en-AU"/>
        </w:rPr>
        <w:t>as female</w:t>
      </w:r>
      <w:r w:rsidR="003170A0" w:rsidRPr="003170A0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3170A0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parent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b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636A2C" w:rsidRPr="006274CF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O</w:t>
      </w:r>
      <w:r w:rsidR="00636A2C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.</w:t>
      </w:r>
      <w:r w:rsidR="00636A2C" w:rsidRPr="006274CF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 xml:space="preserve"> </w:t>
      </w:r>
      <w:proofErr w:type="spellStart"/>
      <w:r w:rsidR="006274CF" w:rsidRPr="006274CF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longistaminata</w:t>
      </w:r>
      <w:proofErr w:type="spellEnd"/>
      <w:r w:rsidR="006274CF" w:rsidRPr="006274CF">
        <w:rPr>
          <w:rFonts w:ascii="Times New Roman" w:eastAsia="宋体" w:hAnsi="Times New Roman" w:cs="Times New Roman"/>
          <w:bCs/>
          <w:iCs/>
          <w:sz w:val="24"/>
          <w:szCs w:val="24"/>
          <w:lang w:val="en-AU"/>
        </w:rPr>
        <w:t xml:space="preserve"> </w:t>
      </w:r>
      <w:r w:rsidR="006A58A6">
        <w:rPr>
          <w:rFonts w:ascii="Times New Roman" w:eastAsia="宋体" w:hAnsi="Times New Roman" w:cs="Times New Roman"/>
          <w:bCs/>
          <w:iCs/>
          <w:sz w:val="24"/>
          <w:szCs w:val="24"/>
          <w:lang w:val="en-AU"/>
        </w:rPr>
        <w:t>as male</w:t>
      </w:r>
      <w:r w:rsidR="003170A0" w:rsidRPr="003170A0">
        <w:rPr>
          <w:rFonts w:ascii="Times New Roman" w:eastAsia="宋体" w:hAnsi="Times New Roman" w:cs="Times New Roman"/>
          <w:bCs/>
          <w:iCs/>
          <w:sz w:val="24"/>
          <w:szCs w:val="24"/>
          <w:lang w:val="en-AU"/>
        </w:rPr>
        <w:t xml:space="preserve"> </w:t>
      </w:r>
      <w:r w:rsidR="003170A0" w:rsidRPr="006274CF">
        <w:rPr>
          <w:rFonts w:ascii="Times New Roman" w:eastAsia="宋体" w:hAnsi="Times New Roman" w:cs="Times New Roman"/>
          <w:bCs/>
          <w:iCs/>
          <w:sz w:val="24"/>
          <w:szCs w:val="24"/>
          <w:lang w:val="en-AU"/>
        </w:rPr>
        <w:t>parent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c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F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vertAlign w:val="subscript"/>
          <w:lang w:val="en-AU"/>
        </w:rPr>
        <w:t>1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(interspecific hybrid between RD23 and </w:t>
      </w:r>
      <w:r w:rsidR="00636A2C" w:rsidRPr="006274CF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O</w:t>
      </w:r>
      <w:r w:rsidR="00636A2C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.</w:t>
      </w:r>
      <w:r w:rsidR="00636A2C" w:rsidRPr="006274CF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 xml:space="preserve"> </w:t>
      </w:r>
      <w:proofErr w:type="spellStart"/>
      <w:r w:rsidR="006274CF" w:rsidRPr="006274CF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longistaminata</w:t>
      </w:r>
      <w:proofErr w:type="spellEnd"/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d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36-1 (F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vertAlign w:val="subscript"/>
          <w:lang w:val="en-AU"/>
        </w:rPr>
        <w:t>2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individual</w:t>
      </w:r>
      <w:r w:rsidR="00610A8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</w:t>
      </w:r>
      <w:r w:rsidR="006A58A6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was derived from </w:t>
      </w:r>
      <w:r w:rsidR="006A58A6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F</w:t>
      </w:r>
      <w:r w:rsidR="006A58A6" w:rsidRPr="006274CF">
        <w:rPr>
          <w:rFonts w:ascii="Times New Roman" w:eastAsia="宋体" w:hAnsi="Times New Roman" w:cs="Times New Roman"/>
          <w:bCs/>
          <w:sz w:val="24"/>
          <w:szCs w:val="24"/>
          <w:vertAlign w:val="subscript"/>
          <w:lang w:val="en-AU"/>
        </w:rPr>
        <w:t>1</w:t>
      </w:r>
      <w:proofErr w:type="gramStart"/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).</w:t>
      </w:r>
      <w:r w:rsidR="003170A0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e</w:t>
      </w:r>
      <w:proofErr w:type="gramEnd"/>
      <w:r w:rsidR="003170A0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-f</w:t>
      </w:r>
      <w:r w:rsidR="003170A0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3170A0" w:rsidRPr="00867B46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MP3-235 (an F9 individual chosen as a breeding line donor of </w:t>
      </w:r>
      <w:proofErr w:type="spellStart"/>
      <w:r w:rsidR="003170A0" w:rsidRPr="00867B46">
        <w:rPr>
          <w:rFonts w:ascii="Times New Roman" w:eastAsia="宋体" w:hAnsi="Times New Roman" w:cs="Times New Roman"/>
          <w:bCs/>
          <w:sz w:val="24"/>
          <w:szCs w:val="24"/>
          <w:lang w:val="en-AU"/>
        </w:rPr>
        <w:t>perenniality</w:t>
      </w:r>
      <w:proofErr w:type="spellEnd"/>
      <w:r w:rsidR="003170A0" w:rsidRPr="00867B46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for breeding), with desirable short rhizomes</w:t>
      </w:r>
      <w:r w:rsidR="003170A0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but</w:t>
      </w:r>
      <w:r w:rsidR="003170A0" w:rsidRPr="00867B46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showing other undesirable agronomic traits, including plant height over 2 m and strong seed shattering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g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610A8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P</w:t>
      </w:r>
      <w:r w:rsidR="00610A83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erennial </w:t>
      </w:r>
      <w:r w:rsidR="00610A8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R</w:t>
      </w:r>
      <w:r w:rsidR="00610A83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ice 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cultivar PR107 at maturity.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h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PR107 regrowth after </w:t>
      </w:r>
      <w:r w:rsidR="006A58A6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3 days of 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harvest. </w:t>
      </w:r>
    </w:p>
    <w:p w14:paraId="57ED7BAE" w14:textId="124611BE" w:rsidR="003D4E2D" w:rsidRPr="00610A83" w:rsidRDefault="003D4E2D" w:rsidP="00723ADD">
      <w:pPr>
        <w:widowControl/>
        <w:spacing w:line="480" w:lineRule="auto"/>
        <w:rPr>
          <w:rFonts w:ascii="Times New Roman" w:hAnsi="Times New Roman" w:cs="Times New Roman"/>
          <w:bCs/>
          <w:sz w:val="13"/>
          <w:szCs w:val="13"/>
          <w:lang w:val="en-AU"/>
        </w:rPr>
      </w:pPr>
    </w:p>
    <w:p w14:paraId="77274F35" w14:textId="2C449E54" w:rsidR="00655750" w:rsidRDefault="00655750">
      <w:pPr>
        <w:widowControl/>
        <w:jc w:val="left"/>
        <w:rPr>
          <w:rFonts w:ascii="Times New Roman" w:hAnsi="Times New Roman" w:cs="Times New Roman"/>
          <w:bCs/>
          <w:sz w:val="13"/>
          <w:szCs w:val="13"/>
          <w:lang w:val="en-AU"/>
        </w:rPr>
      </w:pPr>
      <w:r>
        <w:rPr>
          <w:rFonts w:ascii="Times New Roman" w:hAnsi="Times New Roman" w:cs="Times New Roman"/>
          <w:bCs/>
          <w:sz w:val="13"/>
          <w:szCs w:val="13"/>
          <w:lang w:val="en-AU"/>
        </w:rPr>
        <w:br w:type="page"/>
      </w:r>
    </w:p>
    <w:p w14:paraId="070B0C66" w14:textId="19216F8D" w:rsidR="00655750" w:rsidRPr="00FD4412" w:rsidRDefault="003F5915" w:rsidP="00655750">
      <w:pPr>
        <w:widowControl/>
        <w:jc w:val="center"/>
        <w:rPr>
          <w:rFonts w:ascii="Calibri" w:eastAsia="宋体" w:hAnsi="Calibri" w:cs="Calibri"/>
          <w:bCs/>
          <w:kern w:val="0"/>
          <w:sz w:val="13"/>
          <w:szCs w:val="13"/>
          <w:lang w:val="en-AU"/>
        </w:rPr>
      </w:pPr>
      <w:r>
        <w:rPr>
          <w:noProof/>
        </w:rPr>
        <w:lastRenderedPageBreak/>
        <w:drawing>
          <wp:inline distT="0" distB="0" distL="0" distR="0" wp14:anchorId="289617AA" wp14:editId="32EB0994">
            <wp:extent cx="5187950" cy="4997450"/>
            <wp:effectExtent l="0" t="0" r="0" b="0"/>
            <wp:docPr id="15" name="图片 15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EDD4" w14:textId="0949A1AE" w:rsidR="006274CF" w:rsidRPr="006274CF" w:rsidRDefault="00655750" w:rsidP="006274CF">
      <w:pPr>
        <w:widowControl/>
        <w:spacing w:line="480" w:lineRule="auto"/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</w:pPr>
      <w:r w:rsidRPr="00406272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 xml:space="preserve">Extended Figure 3 </w:t>
      </w:r>
      <w:r w:rsidR="006274CF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Changes in agronomic traits over generations of breeding perennial rice.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</w:t>
      </w:r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a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Rhizome number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(pl</w:t>
      </w:r>
      <w:r w:rsidR="003A22EC" w:rsidRPr="006A5BE2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  <w:lang w:val="en-AU"/>
        </w:rPr>
        <w:t>-1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b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Rhizome length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(cm)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c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Pollen fertility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(%)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d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Plant height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(cm)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e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Tiller number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(pl</w:t>
      </w:r>
      <w:r w:rsidR="003A22EC" w:rsidRPr="00BE5171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  <w:lang w:val="en-AU"/>
        </w:rPr>
        <w:t>-1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f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Grain number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(pl</w:t>
      </w:r>
      <w:r w:rsidR="003A22EC" w:rsidRPr="00BE5171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  <w:lang w:val="en-AU"/>
        </w:rPr>
        <w:t>-1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g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, </w:t>
      </w:r>
      <w:r w:rsidR="002E6D75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seed setting rate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(%)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</w:t>
      </w:r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h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Panicle length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(cm)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proofErr w:type="spellStart"/>
      <w:r w:rsidR="003A22EC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i</w:t>
      </w:r>
      <w:proofErr w:type="spellEnd"/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Grain weight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(mg)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P1, </w:t>
      </w:r>
      <w:r w:rsidR="00636A2C" w:rsidRPr="006274CF">
        <w:rPr>
          <w:rFonts w:ascii="Times New Roman" w:eastAsia="宋体" w:hAnsi="Times New Roman" w:cs="Times New Roman"/>
          <w:bCs/>
          <w:i/>
          <w:kern w:val="0"/>
          <w:sz w:val="24"/>
          <w:szCs w:val="24"/>
          <w:lang w:val="en-AU"/>
        </w:rPr>
        <w:t>O</w:t>
      </w:r>
      <w:r w:rsidR="00636A2C">
        <w:rPr>
          <w:rFonts w:ascii="Times New Roman" w:eastAsia="宋体" w:hAnsi="Times New Roman" w:cs="Times New Roman"/>
          <w:bCs/>
          <w:i/>
          <w:kern w:val="0"/>
          <w:sz w:val="24"/>
          <w:szCs w:val="24"/>
          <w:lang w:val="en-AU"/>
        </w:rPr>
        <w:t xml:space="preserve">. </w:t>
      </w:r>
      <w:r w:rsidR="003A22EC" w:rsidRPr="006274CF">
        <w:rPr>
          <w:rFonts w:ascii="Times New Roman" w:eastAsia="宋体" w:hAnsi="Times New Roman" w:cs="Times New Roman"/>
          <w:bCs/>
          <w:i/>
          <w:kern w:val="0"/>
          <w:sz w:val="24"/>
          <w:szCs w:val="24"/>
          <w:lang w:val="en-AU"/>
        </w:rPr>
        <w:t>sativa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‘RD23’ 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as female parent 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(red). P2, </w:t>
      </w:r>
      <w:r w:rsidR="00636A2C" w:rsidRPr="006274CF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  <w:lang w:val="en-AU"/>
        </w:rPr>
        <w:t>O</w:t>
      </w:r>
      <w:r w:rsidR="00636A2C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  <w:lang w:val="en-AU"/>
        </w:rPr>
        <w:t>.</w:t>
      </w:r>
      <w:r w:rsidR="00636A2C" w:rsidRPr="006274CF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  <w:lang w:val="en-AU"/>
        </w:rPr>
        <w:t xml:space="preserve"> </w:t>
      </w:r>
      <w:proofErr w:type="spellStart"/>
      <w:r w:rsidR="003A22EC" w:rsidRPr="006274CF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  <w:lang w:val="en-AU"/>
        </w:rPr>
        <w:t>longistaminata</w:t>
      </w:r>
      <w:proofErr w:type="spellEnd"/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</w:t>
      </w:r>
      <w:r w:rsidR="003A22E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as male parent 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(blue). F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  <w:lang w:val="en-AU"/>
        </w:rPr>
        <w:t>1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-F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  <w:lang w:val="en-AU"/>
        </w:rPr>
        <w:t>9</w:t>
      </w:r>
      <w:r w:rsidR="003A22EC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(black).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</w:t>
      </w:r>
    </w:p>
    <w:p w14:paraId="2CEB626E" w14:textId="76142D9E" w:rsidR="003B760D" w:rsidRDefault="00142C14" w:rsidP="00EA6471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>
        <w:rPr>
          <w:rFonts w:ascii="Times New Roman" w:eastAsia="宋体" w:hAnsi="Times New Roman" w:cs="Times New Roman"/>
          <w:bCs/>
          <w:kern w:val="0"/>
          <w:sz w:val="13"/>
          <w:szCs w:val="13"/>
          <w:lang w:val="en-AU"/>
        </w:rPr>
        <w:br w:type="page"/>
      </w:r>
      <w:r w:rsidR="003F5915">
        <w:rPr>
          <w:noProof/>
        </w:rPr>
        <w:lastRenderedPageBreak/>
        <w:drawing>
          <wp:inline distT="0" distB="0" distL="0" distR="0" wp14:anchorId="0160FDF0" wp14:editId="64564F34">
            <wp:extent cx="5274310" cy="4260850"/>
            <wp:effectExtent l="0" t="0" r="0" b="0"/>
            <wp:docPr id="16" name="图片 16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FFD2" w14:textId="035EF0F4" w:rsidR="008B0A3B" w:rsidRPr="008B0A3B" w:rsidRDefault="000A27A8" w:rsidP="008B0A3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AU"/>
        </w:rPr>
      </w:pPr>
      <w:r w:rsidRPr="00406272">
        <w:rPr>
          <w:rFonts w:ascii="Times New Roman" w:hAnsi="Times New Roman" w:cs="Times New Roman"/>
          <w:b/>
          <w:bCs/>
          <w:sz w:val="24"/>
          <w:szCs w:val="24"/>
          <w:lang w:val="en-AU"/>
        </w:rPr>
        <w:t>Extended Figure 4</w:t>
      </w:r>
      <w:r w:rsidR="008B0A3B" w:rsidRPr="00406272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</w:t>
      </w:r>
      <w:r w:rsidR="001209DB">
        <w:rPr>
          <w:rFonts w:ascii="Times New Roman" w:hAnsi="Times New Roman" w:cs="Times New Roman"/>
          <w:b/>
          <w:bCs/>
          <w:sz w:val="24"/>
          <w:szCs w:val="24"/>
          <w:lang w:val="en-AU"/>
        </w:rPr>
        <w:t>Comparison of g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r</w:t>
      </w:r>
      <w:r w:rsidR="008B0A3B" w:rsidRPr="003459E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ain yield and agronomic traits of </w:t>
      </w:r>
      <w:r w:rsidR="003459EA" w:rsidRPr="003459E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perennial rice cultivar </w:t>
      </w:r>
      <w:r w:rsidR="008B0A3B" w:rsidRPr="003459E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PR23 </w:t>
      </w:r>
      <w:r w:rsidR="001209D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from a single planting</w:t>
      </w:r>
      <w:r w:rsidR="001209DB" w:rsidRPr="003459E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</w:t>
      </w:r>
      <w:r w:rsidR="00C125F3" w:rsidRPr="003459E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and </w:t>
      </w:r>
      <w:r w:rsidR="00C125F3" w:rsidRPr="00C125F3">
        <w:rPr>
          <w:rFonts w:ascii="Times New Roman" w:hAnsi="Times New Roman" w:cs="Times New Roman"/>
          <w:b/>
          <w:bCs/>
          <w:sz w:val="24"/>
          <w:szCs w:val="24"/>
          <w:lang w:val="en-AU"/>
        </w:rPr>
        <w:t>replanted annual rice</w:t>
      </w:r>
      <w:r w:rsidR="001209DB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seasonally</w:t>
      </w:r>
      <w:r w:rsidR="00C125F3" w:rsidRPr="00C125F3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</w:t>
      </w:r>
      <w:r w:rsidR="008B0A3B" w:rsidRPr="003459E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over five years with </w:t>
      </w:r>
      <w:r w:rsidR="00C125F3">
        <w:rPr>
          <w:rFonts w:ascii="Times New Roman" w:hAnsi="Times New Roman" w:cs="Times New Roman"/>
          <w:b/>
          <w:bCs/>
          <w:sz w:val="24"/>
          <w:szCs w:val="24"/>
          <w:lang w:val="en-AU"/>
        </w:rPr>
        <w:t>10 seasons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during 2016-2020</w:t>
      </w:r>
      <w:r w:rsidR="00C125F3">
        <w:rPr>
          <w:rFonts w:ascii="Times New Roman" w:hAnsi="Times New Roman" w:cs="Times New Roman" w:hint="eastAsia"/>
          <w:b/>
          <w:bCs/>
          <w:sz w:val="24"/>
          <w:szCs w:val="24"/>
          <w:lang w:val="en-AU"/>
        </w:rPr>
        <w:t>.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</w:t>
      </w:r>
      <w:bookmarkStart w:id="0" w:name="_Hlk92889099"/>
      <w:r w:rsidR="00C125F3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The experiment was conducted 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at three field trial </w:t>
      </w:r>
      <w:r w:rsidR="00C125F3">
        <w:rPr>
          <w:rFonts w:ascii="Times New Roman" w:hAnsi="Times New Roman" w:cs="Times New Roman"/>
          <w:sz w:val="24"/>
          <w:szCs w:val="24"/>
          <w:lang w:val="en-AU"/>
        </w:rPr>
        <w:t>location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s in Yunnan, China: </w:t>
      </w:r>
      <w:proofErr w:type="spellStart"/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>Mengzhe</w:t>
      </w:r>
      <w:proofErr w:type="spellEnd"/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 (MZ; 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21°57</w:t>
      </w:r>
      <w:r w:rsidR="00C16BBC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N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1209DB">
        <w:rPr>
          <w:rFonts w:ascii="Times New Roman" w:hAnsi="Times New Roman" w:cs="Times New Roman"/>
          <w:sz w:val="24"/>
          <w:szCs w:val="24"/>
          <w:lang w:val="en-AU"/>
        </w:rPr>
        <w:t>1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00°14</w:t>
      </w:r>
      <w:r w:rsidR="00C16BBC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E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6A58A6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elevation  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1255 m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), </w:t>
      </w:r>
      <w:proofErr w:type="spellStart"/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>Xinping</w:t>
      </w:r>
      <w:proofErr w:type="spellEnd"/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 (XP; 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24°02</w:t>
      </w:r>
      <w:r w:rsidR="00C16BBC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N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101°34</w:t>
      </w:r>
      <w:r w:rsidR="00C16BBC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E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6A58A6" w:rsidRPr="00C125F3">
        <w:rPr>
          <w:rFonts w:ascii="Times New Roman" w:hAnsi="Times New Roman" w:cs="Times New Roman"/>
          <w:sz w:val="24"/>
          <w:szCs w:val="24"/>
          <w:lang w:val="en-AU"/>
        </w:rPr>
        <w:t>elevation</w:t>
      </w:r>
      <w:r w:rsidR="006A58A6" w:rsidRPr="00C125F3">
        <w:rPr>
          <w:rFonts w:ascii="Times New Roman" w:eastAsia="等线" w:hAnsi="Times New Roman" w:cs="Times New Roman"/>
          <w:kern w:val="0"/>
          <w:sz w:val="24"/>
          <w:szCs w:val="24"/>
        </w:rPr>
        <w:t xml:space="preserve"> 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760 m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) and </w:t>
      </w:r>
      <w:proofErr w:type="spellStart"/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>Menglian</w:t>
      </w:r>
      <w:proofErr w:type="spellEnd"/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 (ML; 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22°33</w:t>
      </w:r>
      <w:r w:rsidR="00C16BBC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N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99°59</w:t>
      </w:r>
      <w:r w:rsidR="00C16BBC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E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6A58A6" w:rsidRPr="00C125F3">
        <w:rPr>
          <w:rFonts w:ascii="Times New Roman" w:hAnsi="Times New Roman" w:cs="Times New Roman"/>
          <w:sz w:val="24"/>
          <w:szCs w:val="24"/>
          <w:lang w:val="en-AU"/>
        </w:rPr>
        <w:t>elevation</w:t>
      </w:r>
      <w:r w:rsidR="006A58A6" w:rsidRPr="00C125F3">
        <w:rPr>
          <w:rFonts w:ascii="Times New Roman" w:eastAsia="等线" w:hAnsi="Times New Roman" w:cs="Times New Roman"/>
          <w:kern w:val="0"/>
          <w:sz w:val="24"/>
          <w:szCs w:val="24"/>
        </w:rPr>
        <w:t xml:space="preserve"> </w:t>
      </w:r>
      <w:r w:rsidR="00C16BBC" w:rsidRPr="00C125F3">
        <w:rPr>
          <w:rFonts w:ascii="Times New Roman" w:eastAsia="等线" w:hAnsi="Times New Roman" w:cs="Times New Roman"/>
          <w:kern w:val="0"/>
          <w:sz w:val="24"/>
          <w:szCs w:val="24"/>
        </w:rPr>
        <w:t>980 m</w:t>
      </w:r>
      <w:r w:rsidR="008B0A3B" w:rsidRPr="00C125F3">
        <w:rPr>
          <w:rFonts w:ascii="Times New Roman" w:hAnsi="Times New Roman" w:cs="Times New Roman"/>
          <w:sz w:val="24"/>
          <w:szCs w:val="24"/>
          <w:lang w:val="en-AU"/>
        </w:rPr>
        <w:t>).</w:t>
      </w:r>
      <w:bookmarkEnd w:id="0"/>
      <w:r w:rsidR="008B0A3B" w:rsidRPr="00C16BBC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a-c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>, Grain yield of annual rice replanted from seed each season and perennial rice planted once in 2016 at three field trial locations in Yunnan, China</w:t>
      </w:r>
      <w:r w:rsidR="00A83D0E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(Mg ha</w:t>
      </w:r>
      <w:r w:rsidR="00A83D0E" w:rsidRPr="00731B78">
        <w:rPr>
          <w:rFonts w:ascii="Times New Roman" w:hAnsi="Times New Roman" w:cs="Times New Roman"/>
          <w:bCs/>
          <w:sz w:val="24"/>
          <w:szCs w:val="24"/>
          <w:vertAlign w:val="superscript"/>
          <w:lang w:val="en-AU"/>
        </w:rPr>
        <w:t>-1</w:t>
      </w:r>
      <w:r w:rsidR="00A83D0E">
        <w:rPr>
          <w:rFonts w:ascii="Times New Roman" w:hAnsi="Times New Roman" w:cs="Times New Roman"/>
          <w:bCs/>
          <w:sz w:val="24"/>
          <w:szCs w:val="24"/>
          <w:lang w:val="en-AU"/>
        </w:rPr>
        <w:t>)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. 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d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>, Duration of perennial rice</w:t>
      </w:r>
      <w:r w:rsidR="00E720A1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(d)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. 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e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>, Regrowth rate of perennial rice</w:t>
      </w:r>
      <w:r w:rsidR="00E720A1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(%)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. 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f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>, Panicle number m</w:t>
      </w:r>
      <w:r w:rsidR="008B0A3B" w:rsidRPr="008B0A3B">
        <w:rPr>
          <w:rFonts w:ascii="Times New Roman" w:hAnsi="Times New Roman" w:cs="Times New Roman"/>
          <w:bCs/>
          <w:sz w:val="24"/>
          <w:szCs w:val="24"/>
          <w:vertAlign w:val="superscript"/>
          <w:lang w:val="en-AU"/>
        </w:rPr>
        <w:t>-2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of perennial rice. 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g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>, Spikelet number panicle</w:t>
      </w:r>
      <w:r w:rsidR="008B0A3B" w:rsidRPr="008B0A3B">
        <w:rPr>
          <w:rFonts w:ascii="Times New Roman" w:hAnsi="Times New Roman" w:cs="Times New Roman"/>
          <w:bCs/>
          <w:sz w:val="24"/>
          <w:szCs w:val="24"/>
          <w:vertAlign w:val="superscript"/>
          <w:lang w:val="en-AU"/>
        </w:rPr>
        <w:t>-1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of perennial rice. </w:t>
      </w:r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h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>, Grain weight of perennial rice</w:t>
      </w:r>
      <w:r w:rsidR="00E720A1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(mg)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. </w:t>
      </w:r>
      <w:proofErr w:type="spellStart"/>
      <w:r w:rsidR="008B0A3B" w:rsidRPr="008B0A3B">
        <w:rPr>
          <w:rFonts w:ascii="Times New Roman" w:hAnsi="Times New Roman" w:cs="Times New Roman"/>
          <w:b/>
          <w:bCs/>
          <w:sz w:val="24"/>
          <w:szCs w:val="24"/>
          <w:lang w:val="en-AU"/>
        </w:rPr>
        <w:t>i</w:t>
      </w:r>
      <w:proofErr w:type="spellEnd"/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>, Seed setting rate of perennial rice</w:t>
      </w:r>
      <w:r w:rsidR="00E720A1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(%)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. </w:t>
      </w:r>
      <w:r w:rsidR="003B760D" w:rsidRPr="003B760D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F1 to F5 represent the first season of year 1 to year 5, S1 to S5 </w:t>
      </w:r>
      <w:r w:rsidR="003B760D" w:rsidRPr="003B760D">
        <w:rPr>
          <w:rFonts w:ascii="Times New Roman" w:hAnsi="Times New Roman" w:cs="Times New Roman"/>
          <w:bCs/>
          <w:sz w:val="24"/>
          <w:szCs w:val="24"/>
          <w:lang w:val="en-AU"/>
        </w:rPr>
        <w:lastRenderedPageBreak/>
        <w:t>represent the second season of year 1 to year 5.</w:t>
      </w:r>
      <w:r w:rsidR="003B760D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</w:t>
      </w:r>
      <w:r w:rsidR="00232125">
        <w:rPr>
          <w:rFonts w:ascii="Times New Roman" w:hAnsi="Times New Roman"/>
          <w:kern w:val="0"/>
          <w:sz w:val="24"/>
          <w:szCs w:val="24"/>
          <w:lang w:val="en-AU"/>
        </w:rPr>
        <w:t xml:space="preserve"> The elite annual rice for </w:t>
      </w:r>
      <w:proofErr w:type="spellStart"/>
      <w:r w:rsidR="00232125">
        <w:rPr>
          <w:rFonts w:ascii="Times New Roman" w:hAnsi="Times New Roman"/>
          <w:kern w:val="0"/>
          <w:sz w:val="24"/>
          <w:szCs w:val="24"/>
          <w:lang w:val="en-AU"/>
        </w:rPr>
        <w:t>Mengzhe</w:t>
      </w:r>
      <w:proofErr w:type="spellEnd"/>
      <w:r w:rsidR="00232125">
        <w:rPr>
          <w:rFonts w:ascii="Times New Roman" w:hAnsi="Times New Roman"/>
          <w:kern w:val="0"/>
          <w:sz w:val="24"/>
          <w:szCs w:val="24"/>
          <w:lang w:val="en-AU"/>
        </w:rPr>
        <w:t xml:space="preserve">, </w:t>
      </w:r>
      <w:proofErr w:type="spellStart"/>
      <w:r w:rsidR="00232125">
        <w:rPr>
          <w:rFonts w:ascii="Times New Roman" w:hAnsi="Times New Roman"/>
          <w:kern w:val="0"/>
          <w:sz w:val="24"/>
          <w:szCs w:val="24"/>
          <w:lang w:val="en-AU"/>
        </w:rPr>
        <w:t>Xinping</w:t>
      </w:r>
      <w:proofErr w:type="spellEnd"/>
      <w:r w:rsidR="00232125">
        <w:rPr>
          <w:rFonts w:ascii="Times New Roman" w:hAnsi="Times New Roman"/>
          <w:kern w:val="0"/>
          <w:sz w:val="24"/>
          <w:szCs w:val="24"/>
          <w:lang w:val="en-AU"/>
        </w:rPr>
        <w:t xml:space="preserve"> and </w:t>
      </w:r>
      <w:proofErr w:type="spellStart"/>
      <w:r w:rsidR="00232125">
        <w:rPr>
          <w:rFonts w:ascii="Times New Roman" w:hAnsi="Times New Roman"/>
          <w:kern w:val="0"/>
          <w:sz w:val="24"/>
          <w:szCs w:val="24"/>
          <w:lang w:val="en-AU"/>
        </w:rPr>
        <w:t>Menglian</w:t>
      </w:r>
      <w:proofErr w:type="spellEnd"/>
      <w:r w:rsidR="00232125">
        <w:rPr>
          <w:rFonts w:ascii="Times New Roman" w:hAnsi="Times New Roman"/>
          <w:kern w:val="0"/>
          <w:sz w:val="24"/>
          <w:szCs w:val="24"/>
          <w:lang w:val="en-AU"/>
        </w:rPr>
        <w:t xml:space="preserve"> were Diantun502, Wenfu6 and Yunhui290, respectively and all of these three locations are double cropping paddy area. </w:t>
      </w:r>
      <w:r w:rsidR="008B0A3B" w:rsidRPr="008B0A3B">
        <w:rPr>
          <w:rFonts w:ascii="Times New Roman" w:hAnsi="Times New Roman" w:cs="Times New Roman"/>
          <w:bCs/>
          <w:sz w:val="24"/>
          <w:szCs w:val="24"/>
          <w:lang w:val="en-AU"/>
        </w:rPr>
        <w:t>The data were from experiment 3</w:t>
      </w:r>
      <w:r w:rsidR="00516443" w:rsidRPr="00516443">
        <w:rPr>
          <w:rFonts w:ascii="Times New Roman" w:hAnsi="Times New Roman" w:cs="Times New Roman"/>
          <w:bCs/>
          <w:sz w:val="24"/>
          <w:szCs w:val="24"/>
          <w:lang w:val="en-AU"/>
        </w:rPr>
        <w:t>, see Extended Table 5.</w:t>
      </w:r>
    </w:p>
    <w:p w14:paraId="357C14B8" w14:textId="19270D8C" w:rsidR="00142C14" w:rsidRPr="00142C14" w:rsidRDefault="00142C14" w:rsidP="00142C14">
      <w:pPr>
        <w:widowControl/>
        <w:spacing w:line="480" w:lineRule="auto"/>
        <w:rPr>
          <w:rFonts w:ascii="Times New Roman" w:eastAsia="宋体" w:hAnsi="Times New Roman" w:cs="Times New Roman"/>
          <w:bCs/>
          <w:kern w:val="0"/>
          <w:sz w:val="13"/>
          <w:szCs w:val="13"/>
          <w:lang w:val="en-AU"/>
        </w:rPr>
        <w:sectPr w:rsidR="00142C14" w:rsidRPr="00142C14" w:rsidSect="00406272">
          <w:footerReference w:type="default" r:id="rId11"/>
          <w:pgSz w:w="11906" w:h="16838"/>
          <w:pgMar w:top="1440" w:right="1800" w:bottom="1440" w:left="1800" w:header="851" w:footer="567" w:gutter="0"/>
          <w:cols w:space="425"/>
          <w:docGrid w:type="lines" w:linePitch="312"/>
        </w:sectPr>
      </w:pPr>
      <w:r w:rsidRPr="00142C14">
        <w:rPr>
          <w:rFonts w:ascii="Times New Roman" w:eastAsia="宋体" w:hAnsi="Times New Roman" w:cs="Times New Roman"/>
          <w:bCs/>
          <w:kern w:val="0"/>
          <w:sz w:val="13"/>
          <w:szCs w:val="13"/>
          <w:lang w:val="en-AU"/>
        </w:rPr>
        <w:t>.</w:t>
      </w:r>
    </w:p>
    <w:p w14:paraId="72993E30" w14:textId="50CE7C60" w:rsidR="005B3D9E" w:rsidRPr="00FD4412" w:rsidRDefault="003B760D" w:rsidP="005B3D9E">
      <w:pPr>
        <w:widowControl/>
        <w:jc w:val="left"/>
        <w:rPr>
          <w:rFonts w:ascii="Calibri" w:hAnsi="Calibri" w:cs="Calibri"/>
          <w:sz w:val="13"/>
          <w:szCs w:val="13"/>
          <w:lang w:val="en-AU"/>
        </w:rPr>
      </w:pPr>
      <w:r w:rsidRPr="003B760D">
        <w:lastRenderedPageBreak/>
        <w:t xml:space="preserve"> </w:t>
      </w:r>
      <w:r w:rsidR="00EA6471" w:rsidRPr="00EA6471">
        <w:t xml:space="preserve"> </w:t>
      </w:r>
      <w:r w:rsidR="00811F94" w:rsidRPr="00FD4412" w:rsidDel="00811F94">
        <w:rPr>
          <w:noProof/>
        </w:rPr>
        <w:t xml:space="preserve"> </w:t>
      </w:r>
      <w:r w:rsidR="00E720A1">
        <w:rPr>
          <w:noProof/>
        </w:rPr>
        <w:drawing>
          <wp:inline distT="0" distB="0" distL="0" distR="0" wp14:anchorId="77BEDEE4" wp14:editId="4AC5057C">
            <wp:extent cx="5274310" cy="47066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3077" w14:textId="77777777" w:rsidR="00E720A1" w:rsidRDefault="005B3D9E" w:rsidP="00EA6471">
      <w:pPr>
        <w:widowControl/>
        <w:spacing w:line="480" w:lineRule="auto"/>
        <w:rPr>
          <w:rFonts w:ascii="Times New Roman" w:eastAsia="宋体" w:hAnsi="Times New Roman" w:cs="Times New Roman"/>
          <w:sz w:val="24"/>
          <w:szCs w:val="24"/>
          <w:lang w:val="en-AU"/>
        </w:rPr>
      </w:pPr>
      <w:r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Extended Figure </w:t>
      </w:r>
      <w:r w:rsidR="00B60079"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5</w:t>
      </w:r>
      <w:r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Grain yield and agronomic traits of </w:t>
      </w:r>
      <w:bookmarkStart w:id="1" w:name="_Hlk92889036"/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perennial rice cultivar</w:t>
      </w:r>
      <w:bookmarkEnd w:id="1"/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 PR25 over 3 years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at six </w:t>
      </w:r>
      <w:r w:rsidR="00C125F3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location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s.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a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Grain yield</w:t>
      </w:r>
      <w:r w:rsidR="00A83D0E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E720A1">
        <w:rPr>
          <w:rFonts w:ascii="Times New Roman" w:hAnsi="Times New Roman" w:cs="Times New Roman"/>
          <w:bCs/>
          <w:sz w:val="24"/>
          <w:szCs w:val="24"/>
          <w:lang w:val="en-AU"/>
        </w:rPr>
        <w:t>(Mg ha</w:t>
      </w:r>
      <w:r w:rsidR="00E720A1" w:rsidRPr="004E73FA">
        <w:rPr>
          <w:rFonts w:ascii="Times New Roman" w:hAnsi="Times New Roman" w:cs="Times New Roman"/>
          <w:bCs/>
          <w:sz w:val="24"/>
          <w:szCs w:val="24"/>
          <w:vertAlign w:val="superscript"/>
          <w:lang w:val="en-AU"/>
        </w:rPr>
        <w:t>-1</w:t>
      </w:r>
      <w:r w:rsidR="00E720A1">
        <w:rPr>
          <w:rFonts w:ascii="Times New Roman" w:hAnsi="Times New Roman" w:cs="Times New Roman"/>
          <w:bCs/>
          <w:sz w:val="24"/>
          <w:szCs w:val="24"/>
          <w:lang w:val="en-AU"/>
        </w:rPr>
        <w:t>)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b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Duration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(d)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c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Plant height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(cm)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d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Regrowth rate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(%)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e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Panicle number m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vertAlign w:val="superscript"/>
          <w:lang w:val="en-AU"/>
        </w:rPr>
        <w:t>-2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f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Spikelet number panicle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vertAlign w:val="superscript"/>
          <w:lang w:val="en-AU"/>
        </w:rPr>
        <w:t>-1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g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Grain weight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(mg)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h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Seed setting rate</w:t>
      </w:r>
      <w:r w:rsidR="00E720A1" w:rsidRP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>(%)</w:t>
      </w:r>
      <w:r w:rsidR="006274CF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. Field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trial locations were </w:t>
      </w:r>
      <w:r w:rsidR="00202A50" w:rsidRPr="003C724C">
        <w:rPr>
          <w:rFonts w:ascii="Times New Roman" w:eastAsia="宋体" w:hAnsi="Times New Roman" w:cs="Times New Roman"/>
          <w:sz w:val="24"/>
          <w:szCs w:val="24"/>
          <w:lang w:val="en-AU"/>
        </w:rPr>
        <w:t>double cropping paddy area</w:t>
      </w:r>
      <w:r w:rsidR="00202A50">
        <w:rPr>
          <w:rFonts w:ascii="Times New Roman" w:eastAsia="宋体" w:hAnsi="Times New Roman" w:cs="Times New Roman"/>
          <w:sz w:val="24"/>
          <w:szCs w:val="24"/>
          <w:lang w:val="en-AU"/>
        </w:rPr>
        <w:t>:</w:t>
      </w:r>
      <w:r w:rsidR="00202A5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proofErr w:type="spellStart"/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Jinghong</w:t>
      </w:r>
      <w:proofErr w:type="spellEnd"/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(JH;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21°59′N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100°44′E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550 m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), </w:t>
      </w:r>
      <w:proofErr w:type="spellStart"/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Menglian</w:t>
      </w:r>
      <w:proofErr w:type="spellEnd"/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(ML;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22°33′N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99°59′E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960 m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), </w:t>
      </w:r>
      <w:proofErr w:type="spellStart"/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Mengzhe</w:t>
      </w:r>
      <w:proofErr w:type="spellEnd"/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(MZ;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21°57′N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100°14′E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1255 m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), </w:t>
      </w:r>
      <w:proofErr w:type="spellStart"/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Xinping</w:t>
      </w:r>
      <w:proofErr w:type="spellEnd"/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(XP;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24°02′N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101°34′E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600 m</w:t>
      </w:r>
      <w:r w:rsidR="00EA00A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)</w:t>
      </w:r>
      <w:r w:rsid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and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202A50" w:rsidRPr="003C724C">
        <w:rPr>
          <w:rFonts w:ascii="Times New Roman" w:eastAsia="宋体" w:hAnsi="Times New Roman" w:cs="Times New Roman"/>
          <w:sz w:val="24"/>
          <w:szCs w:val="24"/>
          <w:lang w:val="en-AU"/>
        </w:rPr>
        <w:t>single cropping paddy area</w:t>
      </w:r>
      <w:r w:rsidR="00202A50">
        <w:rPr>
          <w:rFonts w:ascii="Times New Roman" w:eastAsia="宋体" w:hAnsi="Times New Roman" w:cs="Times New Roman"/>
          <w:sz w:val="24"/>
          <w:szCs w:val="24"/>
          <w:lang w:val="en-AU"/>
        </w:rPr>
        <w:t>:</w:t>
      </w:r>
      <w:r w:rsidR="00202A50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proofErr w:type="spellStart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Wenshan</w:t>
      </w:r>
      <w:proofErr w:type="spellEnd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(WS; </w:t>
      </w:r>
      <w:r w:rsidR="007018AD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23°23</w:t>
      </w:r>
      <w:r w:rsidR="007018AD" w:rsidRPr="00F9141A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7018AD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7018AD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104°13</w:t>
      </w:r>
      <w:r w:rsidR="007018AD" w:rsidRPr="00F9141A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7018AD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E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891CF2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1260m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 and </w:t>
      </w:r>
      <w:proofErr w:type="spellStart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Yiliang</w:t>
      </w:r>
      <w:proofErr w:type="spellEnd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(YL; </w:t>
      </w:r>
      <w:r w:rsidR="00891CF2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24°54</w:t>
      </w:r>
      <w:r w:rsidR="00891CF2" w:rsidRPr="00F9141A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891CF2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891CF2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103°09</w:t>
      </w:r>
      <w:r w:rsidR="00891CF2" w:rsidRPr="00F9141A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891CF2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E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891CF2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1600 m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). </w:t>
      </w:r>
      <w:r w:rsidR="003B760D" w:rsidRP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F1 to F</w:t>
      </w:r>
      <w:r w:rsid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3</w:t>
      </w:r>
      <w:r w:rsidR="003B760D" w:rsidRP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represent the first season of year </w:t>
      </w:r>
      <w:r w:rsidR="003B760D" w:rsidRP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lastRenderedPageBreak/>
        <w:t xml:space="preserve">1 to year </w:t>
      </w:r>
      <w:r w:rsid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3</w:t>
      </w:r>
      <w:r w:rsidR="003B760D" w:rsidRP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S1 to S</w:t>
      </w:r>
      <w:r w:rsid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3</w:t>
      </w:r>
      <w:r w:rsidR="003B760D" w:rsidRP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represent the second season of year 1 to year </w:t>
      </w:r>
      <w:r w:rsid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3</w:t>
      </w:r>
      <w:r w:rsidR="003B760D" w:rsidRP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.</w:t>
      </w:r>
      <w:r w:rsidR="003B760D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The da</w:t>
      </w:r>
      <w:r w:rsidR="006274CF" w:rsidRPr="007018A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ta were from experiment 4</w:t>
      </w:r>
      <w:r w:rsidR="00516443" w:rsidRPr="0051644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in Extended Table 6</w:t>
      </w:r>
      <w:r w:rsidR="006274CF" w:rsidRPr="007018A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.</w:t>
      </w:r>
      <w:r w:rsidR="006274CF" w:rsidRPr="007018AD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 </w:t>
      </w:r>
    </w:p>
    <w:p w14:paraId="07DB64FB" w14:textId="731D7B86" w:rsidR="00EA00A0" w:rsidRDefault="00202A50" w:rsidP="00EA6471">
      <w:pPr>
        <w:widowControl/>
        <w:spacing w:line="480" w:lineRule="auto"/>
        <w:rPr>
          <w:rFonts w:ascii="Times New Roman" w:hAnsi="Times New Roman" w:cs="Times New Roman"/>
          <w:bCs/>
          <w:sz w:val="13"/>
          <w:szCs w:val="13"/>
          <w:lang w:val="en-AU"/>
        </w:rPr>
      </w:pPr>
      <w:r>
        <w:rPr>
          <w:rFonts w:ascii="Times New Roman" w:eastAsia="宋体" w:hAnsi="Times New Roman" w:cs="Times New Roman"/>
          <w:sz w:val="24"/>
          <w:szCs w:val="24"/>
          <w:lang w:val="en-AU"/>
        </w:rPr>
        <w:br w:type="page"/>
      </w:r>
      <w:r w:rsidR="00E720A1">
        <w:rPr>
          <w:noProof/>
        </w:rPr>
        <w:lastRenderedPageBreak/>
        <w:drawing>
          <wp:inline distT="0" distB="0" distL="0" distR="0" wp14:anchorId="38018F4A" wp14:editId="636E3AF8">
            <wp:extent cx="5274310" cy="4655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C3B1" w14:textId="594C6BD4" w:rsidR="00202A50" w:rsidRDefault="005B3D9E" w:rsidP="003C724C">
      <w:pPr>
        <w:widowControl/>
        <w:spacing w:line="480" w:lineRule="auto"/>
      </w:pPr>
      <w:r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Extended Figure </w:t>
      </w:r>
      <w:r w:rsidR="00B60079"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6</w:t>
      </w:r>
      <w:r w:rsidR="00EA00A0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Grain</w:t>
      </w:r>
      <w:r w:rsidR="006274CF" w:rsidRPr="00EA00A0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 yield and agronomic traits of perennial rice cultivar PR10</w:t>
      </w:r>
      <w:r w:rsidR="006274CF" w:rsidRPr="00F9141A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7 over two years at five </w:t>
      </w:r>
      <w:r w:rsidR="00C125F3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location</w:t>
      </w:r>
      <w:r w:rsidR="006274CF" w:rsidRPr="00F9141A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s.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E720A1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a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Grain yield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E720A1">
        <w:rPr>
          <w:rFonts w:ascii="Times New Roman" w:hAnsi="Times New Roman" w:cs="Times New Roman"/>
          <w:bCs/>
          <w:sz w:val="24"/>
          <w:szCs w:val="24"/>
          <w:lang w:val="en-AU"/>
        </w:rPr>
        <w:t>(Mg ha</w:t>
      </w:r>
      <w:r w:rsidR="00E720A1" w:rsidRPr="004E73FA">
        <w:rPr>
          <w:rFonts w:ascii="Times New Roman" w:hAnsi="Times New Roman" w:cs="Times New Roman"/>
          <w:bCs/>
          <w:sz w:val="24"/>
          <w:szCs w:val="24"/>
          <w:vertAlign w:val="superscript"/>
          <w:lang w:val="en-AU"/>
        </w:rPr>
        <w:t>-1</w:t>
      </w:r>
      <w:r w:rsidR="00E720A1">
        <w:rPr>
          <w:rFonts w:ascii="Times New Roman" w:hAnsi="Times New Roman" w:cs="Times New Roman"/>
          <w:bCs/>
          <w:sz w:val="24"/>
          <w:szCs w:val="24"/>
          <w:lang w:val="en-AU"/>
        </w:rPr>
        <w:t>)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E720A1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b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Duration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(d)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E720A1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c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Plant height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(cm)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E720A1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d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Regrowth rate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(%)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E720A1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e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Panicle number m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vertAlign w:val="superscript"/>
          <w:lang w:val="en-AU"/>
        </w:rPr>
        <w:t>-2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E720A1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f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Spikelet number panicle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vertAlign w:val="superscript"/>
          <w:lang w:val="en-AU"/>
        </w:rPr>
        <w:t>-1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E720A1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g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Grain weight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(mg)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E720A1" w:rsidRPr="00891CF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h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Seed setting rate</w:t>
      </w:r>
      <w:r w:rsidR="00E720A1" w:rsidRP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E720A1">
        <w:rPr>
          <w:rFonts w:ascii="Times New Roman" w:eastAsia="宋体" w:hAnsi="Times New Roman" w:cs="Times New Roman"/>
          <w:bCs/>
          <w:sz w:val="24"/>
          <w:szCs w:val="24"/>
          <w:lang w:val="en-AU"/>
        </w:rPr>
        <w:t>(%)</w:t>
      </w:r>
      <w:r w:rsidR="00E720A1" w:rsidRPr="00891CF2">
        <w:rPr>
          <w:rFonts w:ascii="Times New Roman" w:eastAsia="宋体" w:hAnsi="Times New Roman" w:cs="Times New Roman"/>
          <w:bCs/>
          <w:sz w:val="24"/>
          <w:szCs w:val="24"/>
          <w:lang w:val="en-AU"/>
        </w:rPr>
        <w:t>.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Field trial locations (</w:t>
      </w:r>
      <w:r w:rsid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location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s) were </w:t>
      </w:r>
      <w:r w:rsid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double </w:t>
      </w:r>
      <w:r w:rsidR="00202A50" w:rsidRP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>cropping paddy area</w:t>
      </w:r>
      <w:r w:rsid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>:</w:t>
      </w:r>
      <w:r w:rsidR="00202A50" w:rsidRP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proofErr w:type="spellStart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Jinghong</w:t>
      </w:r>
      <w:proofErr w:type="spellEnd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(JH; </w:t>
      </w:r>
      <w:r w:rsidR="00EA00A0" w:rsidRPr="00F9141A">
        <w:rPr>
          <w:rFonts w:ascii="Times New Roman" w:eastAsia="等线" w:hAnsi="Times New Roman" w:cs="Times New Roman"/>
          <w:kern w:val="0"/>
          <w:sz w:val="24"/>
          <w:szCs w:val="24"/>
        </w:rPr>
        <w:t>21°59</w:t>
      </w:r>
      <w:r w:rsidR="00EA00A0" w:rsidRPr="00F9141A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kern w:val="0"/>
          <w:sz w:val="24"/>
          <w:szCs w:val="24"/>
        </w:rPr>
        <w:t>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kern w:val="0"/>
          <w:sz w:val="24"/>
          <w:szCs w:val="24"/>
        </w:rPr>
        <w:t>100°44</w:t>
      </w:r>
      <w:r w:rsidR="00EA00A0" w:rsidRPr="00F9141A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kern w:val="0"/>
          <w:sz w:val="24"/>
          <w:szCs w:val="24"/>
        </w:rPr>
        <w:t>E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elevation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550 m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), </w:t>
      </w:r>
      <w:proofErr w:type="spellStart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Menglian</w:t>
      </w:r>
      <w:proofErr w:type="spellEnd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(ML;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22°33</w:t>
      </w:r>
      <w:r w:rsidR="00EA00A0" w:rsidRPr="00C125F3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99°59</w:t>
      </w:r>
      <w:r w:rsidR="00EA00A0" w:rsidRPr="00C125F3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E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960 m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), </w:t>
      </w:r>
      <w:proofErr w:type="spellStart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Mengzhe</w:t>
      </w:r>
      <w:proofErr w:type="spellEnd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(MZ;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21°57</w:t>
      </w:r>
      <w:r w:rsidR="00EA00A0" w:rsidRPr="00C125F3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100°14</w:t>
      </w:r>
      <w:r w:rsidR="00EA00A0" w:rsidRPr="00C125F3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E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1255 m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), </w:t>
      </w:r>
      <w:proofErr w:type="spellStart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Xinping</w:t>
      </w:r>
      <w:proofErr w:type="spellEnd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(XP;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24°02</w:t>
      </w:r>
      <w:r w:rsidR="00EA00A0" w:rsidRPr="00C125F3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101°34</w:t>
      </w:r>
      <w:r w:rsidR="00EA00A0" w:rsidRPr="00C125F3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E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600 m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) and</w:t>
      </w:r>
      <w:r w:rsidR="00202A50" w:rsidRP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single </w:t>
      </w:r>
      <w:r w:rsidR="00202A50" w:rsidRP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>cropping paddy area</w:t>
      </w:r>
      <w:r w:rsidR="00202A50">
        <w:rPr>
          <w:rFonts w:ascii="Times New Roman" w:eastAsia="宋体" w:hAnsi="Times New Roman" w:cs="Times New Roman"/>
          <w:bCs/>
          <w:sz w:val="24"/>
          <w:szCs w:val="24"/>
          <w:lang w:val="en-AU"/>
        </w:rPr>
        <w:t>: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proofErr w:type="spellStart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Lancang</w:t>
      </w:r>
      <w:proofErr w:type="spellEnd"/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(LC;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22°26</w:t>
      </w:r>
      <w:r w:rsidR="00EA00A0" w:rsidRPr="00C125F3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N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99°58</w:t>
      </w:r>
      <w:r w:rsidR="00EA00A0" w:rsidRPr="00C125F3"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′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E</w:t>
      </w:r>
      <w:r w:rsidR="00EA00A0" w:rsidRPr="00F9141A" w:rsidDel="00EA00A0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F9141A" w:rsidRPr="00C125F3">
        <w:rPr>
          <w:rFonts w:ascii="Times New Roman" w:hAnsi="Times New Roman" w:cs="Times New Roman"/>
          <w:bCs/>
          <w:sz w:val="24"/>
          <w:szCs w:val="24"/>
          <w:lang w:val="en-AU"/>
        </w:rPr>
        <w:t>elevation</w:t>
      </w:r>
      <w:r w:rsidR="00F9141A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EA00A0" w:rsidRPr="00F9141A">
        <w:rPr>
          <w:rFonts w:ascii="Times New Roman" w:eastAsia="等线" w:hAnsi="Times New Roman" w:cs="Times New Roman"/>
          <w:bCs/>
          <w:kern w:val="0"/>
          <w:sz w:val="24"/>
          <w:szCs w:val="24"/>
        </w:rPr>
        <w:t>1020 m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). </w:t>
      </w:r>
      <w:r w:rsidR="003B760D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F1 </w:t>
      </w:r>
      <w:r w:rsidR="003B760D">
        <w:rPr>
          <w:rFonts w:ascii="Times New Roman" w:hAnsi="Times New Roman" w:cs="Times New Roman" w:hint="eastAsia"/>
          <w:bCs/>
          <w:sz w:val="24"/>
          <w:szCs w:val="24"/>
          <w:lang w:val="en-AU"/>
        </w:rPr>
        <w:t>t</w:t>
      </w:r>
      <w:r w:rsidR="003B760D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o F2 represent the first season of year 1 to year 2, S1 </w:t>
      </w:r>
      <w:r w:rsidR="003B760D">
        <w:rPr>
          <w:rFonts w:ascii="Times New Roman" w:hAnsi="Times New Roman" w:cs="Times New Roman" w:hint="eastAsia"/>
          <w:bCs/>
          <w:sz w:val="24"/>
          <w:szCs w:val="24"/>
          <w:lang w:val="en-AU"/>
        </w:rPr>
        <w:t>t</w:t>
      </w:r>
      <w:r w:rsidR="003B760D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o S2 represent the </w:t>
      </w:r>
      <w:r w:rsidR="003B760D">
        <w:rPr>
          <w:rFonts w:ascii="Times New Roman" w:hAnsi="Times New Roman" w:cs="Times New Roman"/>
          <w:bCs/>
          <w:sz w:val="24"/>
          <w:szCs w:val="24"/>
          <w:lang w:val="en-AU"/>
        </w:rPr>
        <w:lastRenderedPageBreak/>
        <w:t xml:space="preserve">second season of year 1 to year 2. 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The data were from experiment 4</w:t>
      </w:r>
      <w:r w:rsidR="00516443" w:rsidRPr="0051644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in Extended Table 6</w:t>
      </w:r>
      <w:r w:rsidR="006274CF" w:rsidRPr="00F9141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.</w:t>
      </w:r>
      <w:r w:rsidR="003C724C" w:rsidRPr="003C724C">
        <w:t xml:space="preserve"> </w:t>
      </w:r>
      <w:r w:rsidR="00847C4B" w:rsidRPr="00847C4B">
        <w:t xml:space="preserve"> </w:t>
      </w:r>
    </w:p>
    <w:p w14:paraId="5695EEB8" w14:textId="50C5FA5C" w:rsidR="00284680" w:rsidRPr="00FD4412" w:rsidRDefault="00EA6471" w:rsidP="00DF014D">
      <w:pPr>
        <w:widowControl/>
        <w:spacing w:line="480" w:lineRule="auto"/>
        <w:rPr>
          <w:rFonts w:ascii="Calibri" w:hAnsi="Calibri" w:cs="Calibri"/>
          <w:sz w:val="13"/>
          <w:szCs w:val="13"/>
          <w:lang w:val="en-AU"/>
        </w:rPr>
      </w:pPr>
      <w:r w:rsidRPr="00EA6471">
        <w:t xml:space="preserve"> </w:t>
      </w:r>
      <w:r>
        <w:rPr>
          <w:noProof/>
        </w:rPr>
        <w:drawing>
          <wp:inline distT="0" distB="0" distL="0" distR="0" wp14:anchorId="2EEA1DCA" wp14:editId="0931C2ED">
            <wp:extent cx="4959350" cy="4476750"/>
            <wp:effectExtent l="0" t="0" r="0" b="0"/>
            <wp:docPr id="19" name="图片 19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9143" w14:textId="221039D6" w:rsidR="006274CF" w:rsidRPr="006274CF" w:rsidRDefault="00284680" w:rsidP="00406272">
      <w:pPr>
        <w:widowControl/>
        <w:spacing w:line="480" w:lineRule="auto"/>
        <w:rPr>
          <w:rFonts w:ascii="宋体" w:eastAsia="宋体" w:hAnsi="宋体" w:cs="宋体"/>
          <w:kern w:val="0"/>
          <w:sz w:val="24"/>
          <w:szCs w:val="24"/>
        </w:rPr>
      </w:pPr>
      <w:r w:rsidRPr="00406272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 xml:space="preserve">Extended Figure </w:t>
      </w:r>
      <w:r w:rsidR="00B60079" w:rsidRPr="00406272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7</w:t>
      </w:r>
      <w:r w:rsidRPr="00406272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 xml:space="preserve">Comparisons of social-economic benefits between perennial rice (PR) and annual rice (AR) cropping systems over five years with </w:t>
      </w:r>
      <w:r w:rsidR="003459EA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t</w:t>
      </w:r>
      <w:r w:rsidR="003459EA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en</w:t>
      </w:r>
      <w:r w:rsidR="003459EA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seasons</w:t>
      </w:r>
      <w:r w:rsidR="003459EA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.</w:t>
      </w:r>
      <w:r w:rsidR="006274CF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 xml:space="preserve"> 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The experiment was conducted at three field trial </w:t>
      </w:r>
      <w:r w:rsidR="003459EA">
        <w:rPr>
          <w:rFonts w:ascii="Times New Roman" w:hAnsi="Times New Roman" w:cs="Times New Roman"/>
          <w:sz w:val="24"/>
          <w:szCs w:val="24"/>
          <w:lang w:val="en-AU"/>
        </w:rPr>
        <w:t>location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s in Yunnan, China: </w:t>
      </w:r>
      <w:proofErr w:type="spellStart"/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>Mengzhe</w:t>
      </w:r>
      <w:proofErr w:type="spellEnd"/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 (MZ; 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21°57</w:t>
      </w:r>
      <w:r w:rsidR="003459EA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N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202A50">
        <w:rPr>
          <w:rFonts w:ascii="Times New Roman" w:hAnsi="Times New Roman" w:cs="Times New Roman"/>
          <w:sz w:val="24"/>
          <w:szCs w:val="24"/>
          <w:lang w:val="en-AU"/>
        </w:rPr>
        <w:t>1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00°14</w:t>
      </w:r>
      <w:r w:rsidR="003459EA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E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elevation  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1255 m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), </w:t>
      </w:r>
      <w:proofErr w:type="spellStart"/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>Xinping</w:t>
      </w:r>
      <w:proofErr w:type="spellEnd"/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 (XP; 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24°02</w:t>
      </w:r>
      <w:r w:rsidR="003459EA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N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101°34</w:t>
      </w:r>
      <w:r w:rsidR="003459EA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E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>, elevation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 xml:space="preserve"> 760 m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) and </w:t>
      </w:r>
      <w:proofErr w:type="spellStart"/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>Menglian</w:t>
      </w:r>
      <w:proofErr w:type="spellEnd"/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 (ML; 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22°33</w:t>
      </w:r>
      <w:r w:rsidR="003459EA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N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99°59</w:t>
      </w:r>
      <w:r w:rsidR="003459EA" w:rsidRPr="00C125F3">
        <w:rPr>
          <w:rFonts w:ascii="Times New Roman" w:eastAsia="等线" w:hAnsi="Times New Roman" w:cs="Times New Roman" w:hint="eastAsia"/>
          <w:kern w:val="0"/>
          <w:sz w:val="24"/>
          <w:szCs w:val="24"/>
        </w:rPr>
        <w:t>′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>E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>, elevation</w:t>
      </w:r>
      <w:r w:rsidR="003459EA" w:rsidRPr="00C125F3">
        <w:rPr>
          <w:rFonts w:ascii="Times New Roman" w:eastAsia="等线" w:hAnsi="Times New Roman" w:cs="Times New Roman"/>
          <w:kern w:val="0"/>
          <w:sz w:val="24"/>
          <w:szCs w:val="24"/>
        </w:rPr>
        <w:t xml:space="preserve"> 980 m</w:t>
      </w:r>
      <w:r w:rsidR="003459EA" w:rsidRPr="00C125F3">
        <w:rPr>
          <w:rFonts w:ascii="Times New Roman" w:hAnsi="Times New Roman" w:cs="Times New Roman"/>
          <w:sz w:val="24"/>
          <w:szCs w:val="24"/>
          <w:lang w:val="en-AU"/>
        </w:rPr>
        <w:t>).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</w:t>
      </w:r>
      <w:r w:rsidR="00516443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a-c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Labour cost</w:t>
      </w:r>
      <w:r w:rsid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($)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516443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d-f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Non-labour cost</w:t>
      </w:r>
      <w:r w:rsid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($)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516443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g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Labour number input</w:t>
      </w:r>
      <w:r w:rsid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(d)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516443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h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Output (gross income</w:t>
      </w:r>
      <w:r w:rsid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$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). </w:t>
      </w:r>
      <w:proofErr w:type="spellStart"/>
      <w:r w:rsidR="00516443" w:rsidRPr="006274C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AU"/>
        </w:rPr>
        <w:t>i</w:t>
      </w:r>
      <w:proofErr w:type="spellEnd"/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Net economic gain</w:t>
      </w:r>
      <w:r w:rsid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($)</w:t>
      </w:r>
      <w:r w:rsidR="00516443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In rice production, the economic cost includes labour and non-labour cost. Labour cost includes mainly seed</w:t>
      </w:r>
      <w:r w:rsidR="00F9141A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l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ing, </w:t>
      </w:r>
      <w:proofErr w:type="spellStart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plowing</w:t>
      </w:r>
      <w:proofErr w:type="spellEnd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, transplanting, crop management and harvest. Non-labour cost includes mainly seed, 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lastRenderedPageBreak/>
        <w:t>pesticides, herbicides, fertilizer. The output refers to the gross income from grain sales. The net economic gain equals output minus</w:t>
      </w:r>
      <w:r w:rsid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total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cost. For annual rice, </w:t>
      </w:r>
      <w:r w:rsidR="00202A50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seed, </w:t>
      </w:r>
      <w:proofErr w:type="spellStart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plowing</w:t>
      </w:r>
      <w:proofErr w:type="spellEnd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, seeding, transplanting, crop management and harvest are all needed in each season. For perennial rice, </w:t>
      </w:r>
      <w:r w:rsidR="00202A50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seed, </w:t>
      </w:r>
      <w:proofErr w:type="spellStart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plowing</w:t>
      </w:r>
      <w:proofErr w:type="spellEnd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 seeding, transplanting, crop management and harvest are all needed in the first season</w:t>
      </w:r>
      <w:r w:rsidR="00F9141A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</w:t>
      </w:r>
      <w:r w:rsidR="00202A50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that </w:t>
      </w:r>
      <w:r w:rsidR="00F9141A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was similar to annual rice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; however, in the subsequent seasons, regrowth of the plants is accomplished by </w:t>
      </w:r>
      <w:r w:rsidR="00F9141A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regrowth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, and thus </w:t>
      </w:r>
      <w:r w:rsidR="00F9141A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seed, 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seed</w:t>
      </w:r>
      <w:r w:rsidR="00F9141A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l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ing, </w:t>
      </w:r>
      <w:proofErr w:type="spellStart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plowing</w:t>
      </w:r>
      <w:proofErr w:type="spellEnd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and transplanting are not performed, resulting in considerable savings of money and labour. </w:t>
      </w:r>
      <w:r w:rsidR="002A0121" w:rsidRPr="002A0121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1 US$ =6.4 China Yuan</w:t>
      </w:r>
      <w:r w:rsidR="0061353C" w:rsidRPr="0061353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, the date for exchange was due to the rate of 4 Nov </w:t>
      </w:r>
      <w:proofErr w:type="gramStart"/>
      <w:r w:rsidR="0061353C" w:rsidRPr="0061353C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2021.</w:t>
      </w:r>
      <w:r w:rsidR="002A0121" w:rsidRPr="002A0121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.</w:t>
      </w:r>
      <w:proofErr w:type="gramEnd"/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The data were from experiment 3</w:t>
      </w:r>
      <w:r w:rsid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,</w:t>
      </w:r>
      <w:r w:rsidR="00516443" w:rsidRP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 xml:space="preserve"> </w:t>
      </w:r>
      <w:r w:rsidR="00516443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and Extended Table 7</w:t>
      </w:r>
      <w:r w:rsidR="006274CF" w:rsidRPr="006274CF">
        <w:rPr>
          <w:rFonts w:ascii="Times New Roman" w:eastAsia="宋体" w:hAnsi="Times New Roman" w:cs="Times New Roman"/>
          <w:bCs/>
          <w:kern w:val="0"/>
          <w:sz w:val="24"/>
          <w:szCs w:val="24"/>
          <w:lang w:val="en-AU"/>
        </w:rPr>
        <w:t>.</w:t>
      </w:r>
      <w:r w:rsidR="006274CF" w:rsidRPr="006274C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14:paraId="50F3D9EA" w14:textId="2B4D27DF" w:rsidR="00284680" w:rsidRPr="00D8084B" w:rsidRDefault="00284680" w:rsidP="00284680">
      <w:pPr>
        <w:spacing w:line="480" w:lineRule="auto"/>
        <w:rPr>
          <w:rFonts w:ascii="Times New Roman" w:hAnsi="Times New Roman" w:cs="Times New Roman"/>
          <w:bCs/>
          <w:sz w:val="13"/>
          <w:szCs w:val="13"/>
          <w:lang w:val="en-AU"/>
        </w:rPr>
      </w:pPr>
    </w:p>
    <w:p w14:paraId="7D77D37A" w14:textId="77777777" w:rsidR="009053D5" w:rsidRPr="00284680" w:rsidRDefault="009053D5" w:rsidP="00723ADD">
      <w:pPr>
        <w:widowControl/>
        <w:spacing w:line="480" w:lineRule="auto"/>
        <w:rPr>
          <w:rFonts w:ascii="Times New Roman" w:hAnsi="Times New Roman" w:cs="Times New Roman"/>
          <w:bCs/>
          <w:sz w:val="13"/>
          <w:szCs w:val="13"/>
          <w:lang w:val="en-AU"/>
        </w:rPr>
      </w:pPr>
    </w:p>
    <w:p w14:paraId="682E84DA" w14:textId="5BAB895E" w:rsidR="009053D5" w:rsidRDefault="009053D5" w:rsidP="00723ADD">
      <w:pPr>
        <w:widowControl/>
        <w:spacing w:line="480" w:lineRule="auto"/>
        <w:rPr>
          <w:rFonts w:ascii="Times New Roman" w:hAnsi="Times New Roman" w:cs="Times New Roman"/>
          <w:bCs/>
          <w:sz w:val="13"/>
          <w:szCs w:val="13"/>
          <w:lang w:val="en-AU"/>
        </w:rPr>
      </w:pPr>
    </w:p>
    <w:p w14:paraId="5EC1C3BF" w14:textId="4A7F661B" w:rsidR="009053D5" w:rsidRDefault="009053D5" w:rsidP="00723ADD">
      <w:pPr>
        <w:widowControl/>
        <w:spacing w:line="480" w:lineRule="auto"/>
        <w:rPr>
          <w:rFonts w:ascii="Times New Roman" w:hAnsi="Times New Roman" w:cs="Times New Roman"/>
          <w:bCs/>
          <w:sz w:val="13"/>
          <w:szCs w:val="13"/>
          <w:lang w:val="en-AU"/>
        </w:rPr>
      </w:pPr>
    </w:p>
    <w:p w14:paraId="110CF482" w14:textId="5B1DB672" w:rsidR="002B4727" w:rsidRPr="00FD4412" w:rsidRDefault="009053D5" w:rsidP="00D8084B">
      <w:pPr>
        <w:widowControl/>
        <w:jc w:val="left"/>
        <w:rPr>
          <w:rFonts w:ascii="Calibri" w:hAnsi="Calibri" w:cs="Calibri"/>
          <w:sz w:val="13"/>
          <w:szCs w:val="13"/>
          <w:lang w:val="en-AU"/>
        </w:rPr>
      </w:pPr>
      <w:r>
        <w:rPr>
          <w:rFonts w:ascii="Times New Roman" w:hAnsi="Times New Roman" w:cs="Times New Roman"/>
          <w:bCs/>
          <w:sz w:val="13"/>
          <w:szCs w:val="13"/>
          <w:lang w:val="en-AU"/>
        </w:rPr>
        <w:br w:type="page"/>
      </w:r>
      <w:r w:rsidR="00C72571" w:rsidRPr="00C72571">
        <w:lastRenderedPageBreak/>
        <w:t xml:space="preserve"> </w:t>
      </w:r>
      <w:r w:rsidR="00EA6471" w:rsidRPr="00EA6471">
        <w:t xml:space="preserve"> </w:t>
      </w:r>
      <w:r w:rsidR="00EA6471">
        <w:rPr>
          <w:noProof/>
        </w:rPr>
        <w:drawing>
          <wp:inline distT="0" distB="0" distL="0" distR="0" wp14:anchorId="0CBB7A22" wp14:editId="3870366A">
            <wp:extent cx="4889500" cy="8242300"/>
            <wp:effectExtent l="0" t="0" r="0" b="0"/>
            <wp:docPr id="20" name="图片 20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552B" w14:textId="63F5B5B3" w:rsidR="006274CF" w:rsidRPr="006274CF" w:rsidRDefault="001E2E64" w:rsidP="006274CF">
      <w:pPr>
        <w:spacing w:line="480" w:lineRule="auto"/>
        <w:rPr>
          <w:rFonts w:ascii="Times New Roman" w:eastAsia="宋体" w:hAnsi="Times New Roman" w:cs="Times New Roman"/>
          <w:sz w:val="24"/>
          <w:szCs w:val="24"/>
          <w:lang w:val="en-AU"/>
        </w:rPr>
      </w:pPr>
      <w:r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Extended Figure</w:t>
      </w:r>
      <w:r w:rsidR="00537DAB"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 </w:t>
      </w:r>
      <w:r w:rsidR="00C208CF"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8</w:t>
      </w:r>
      <w:r w:rsidR="00537DAB"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Differences in soil structure and nutrients between perennial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lastRenderedPageBreak/>
        <w:t>rice (PR) and annual rice (AR) cropping systems.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a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proofErr w:type="spellStart"/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pH.</w:t>
      </w:r>
      <w:proofErr w:type="spellEnd"/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b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Soil bulk density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(g cm</w:t>
      </w:r>
      <w:r w:rsidR="00731B78" w:rsidRPr="00731B78">
        <w:rPr>
          <w:rFonts w:ascii="Times New Roman" w:eastAsia="宋体" w:hAnsi="Times New Roman" w:cs="Times New Roman"/>
          <w:bCs/>
          <w:sz w:val="24"/>
          <w:szCs w:val="24"/>
          <w:vertAlign w:val="superscript"/>
          <w:lang w:val="en-AU"/>
        </w:rPr>
        <w:t>-3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>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c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Soil porosity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(%)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d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Capillary porosity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(%)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e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Noncapillary porosity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(%)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f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Porosity ratio.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g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Soil water capacity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(%)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h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Soil statured water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(%)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proofErr w:type="spellStart"/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i</w:t>
      </w:r>
      <w:proofErr w:type="spellEnd"/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Wilting soil water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(%)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j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SOC distribution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(g kg</w:t>
      </w:r>
      <w:r w:rsidR="00731B78" w:rsidRPr="00731B78">
        <w:rPr>
          <w:rFonts w:ascii="Times New Roman" w:eastAsia="宋体" w:hAnsi="Times New Roman" w:cs="Times New Roman"/>
          <w:bCs/>
          <w:sz w:val="24"/>
          <w:szCs w:val="24"/>
          <w:vertAlign w:val="superscript"/>
          <w:lang w:val="en-AU"/>
        </w:rPr>
        <w:t>-1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>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k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 Soil nitrogen distribution (TN)</w:t>
      </w:r>
      <w:r w:rsidR="00731B78" w:rsidRP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>(g kg</w:t>
      </w:r>
      <w:r w:rsidR="00731B78" w:rsidRPr="0050089C">
        <w:rPr>
          <w:rFonts w:ascii="Times New Roman" w:eastAsia="宋体" w:hAnsi="Times New Roman" w:cs="Times New Roman"/>
          <w:bCs/>
          <w:sz w:val="24"/>
          <w:szCs w:val="24"/>
          <w:vertAlign w:val="superscript"/>
          <w:lang w:val="en-AU"/>
        </w:rPr>
        <w:t>-1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>)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="006274CF" w:rsidRPr="006274CF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l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C/N. Horizonal bars represent the standard error of different treatments. </w:t>
      </w:r>
      <w:r w:rsidR="006274CF" w:rsidRPr="006274CF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P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&lt;0.05 represent significant difference at </w:t>
      </w:r>
      <w:r w:rsidR="006274CF" w:rsidRPr="006274CF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P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&lt;0.05. ns represents non-significant. AR, annual rice. 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PR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>-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2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>y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, PR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>-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3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>y and</w:t>
      </w:r>
      <w:r w:rsidR="00C72571" w:rsidRPr="00070539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PR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>-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4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>y are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 xml:space="preserve"> perennial rice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 xml:space="preserve"> year 2, 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perennial rice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 xml:space="preserve"> year 3 and 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perennial rice</w:t>
      </w:r>
      <w:r w:rsidR="00C72571">
        <w:rPr>
          <w:rFonts w:ascii="Times New Roman" w:hAnsi="Times New Roman" w:cs="Times New Roman"/>
          <w:sz w:val="24"/>
          <w:szCs w:val="24"/>
          <w:lang w:val="en-AU"/>
        </w:rPr>
        <w:t xml:space="preserve"> year 4, respectively</w:t>
      </w:r>
      <w:r w:rsidR="00C72571" w:rsidRPr="005E53FF">
        <w:rPr>
          <w:rFonts w:ascii="Times New Roman" w:hAnsi="Times New Roman" w:cs="Times New Roman"/>
          <w:sz w:val="24"/>
          <w:szCs w:val="24"/>
          <w:lang w:val="en-AU"/>
        </w:rPr>
        <w:t>.</w:t>
      </w:r>
      <w:r w:rsidR="006274CF" w:rsidRPr="006274CF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 The data were from </w:t>
      </w:r>
      <w:r w:rsidR="006274CF" w:rsidRPr="006274CF">
        <w:rPr>
          <w:rFonts w:ascii="Times New Roman" w:eastAsia="宋体" w:hAnsi="Times New Roman" w:cs="Times New Roman"/>
          <w:bCs/>
          <w:sz w:val="24"/>
          <w:szCs w:val="24"/>
          <w:lang w:val="en-AU"/>
        </w:rPr>
        <w:t>experiment</w:t>
      </w:r>
      <w:r w:rsidR="006274CF" w:rsidRPr="006274CF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 3</w:t>
      </w:r>
      <w:r w:rsidR="00EA5F0A">
        <w:rPr>
          <w:rFonts w:ascii="Times New Roman" w:eastAsia="宋体" w:hAnsi="Times New Roman" w:cs="Times New Roman"/>
          <w:sz w:val="24"/>
          <w:szCs w:val="24"/>
          <w:lang w:val="en-AU"/>
        </w:rPr>
        <w:t>,</w:t>
      </w:r>
      <w:r w:rsidR="00EA5F0A" w:rsidRPr="00EA5F0A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 </w:t>
      </w:r>
      <w:r w:rsidR="00EA5F0A">
        <w:rPr>
          <w:rFonts w:ascii="Times New Roman" w:eastAsia="宋体" w:hAnsi="Times New Roman" w:cs="Times New Roman"/>
          <w:sz w:val="24"/>
          <w:szCs w:val="24"/>
          <w:lang w:val="en-AU"/>
        </w:rPr>
        <w:t>and Extended Table 8</w:t>
      </w:r>
      <w:r w:rsidR="006274CF" w:rsidRPr="006274CF">
        <w:rPr>
          <w:rFonts w:ascii="Times New Roman" w:eastAsia="宋体" w:hAnsi="Times New Roman" w:cs="Times New Roman"/>
          <w:sz w:val="24"/>
          <w:szCs w:val="24"/>
          <w:lang w:val="en-AU"/>
        </w:rPr>
        <w:t>.</w:t>
      </w:r>
    </w:p>
    <w:p w14:paraId="334CE248" w14:textId="61739745" w:rsidR="001B386A" w:rsidRPr="00FD4412" w:rsidRDefault="001B386A" w:rsidP="00FD4412">
      <w:pPr>
        <w:spacing w:line="220" w:lineRule="exact"/>
        <w:rPr>
          <w:rFonts w:ascii="Times New Roman" w:hAnsi="Times New Roman" w:cs="Times New Roman"/>
          <w:sz w:val="13"/>
          <w:szCs w:val="13"/>
          <w:lang w:val="en-AU"/>
        </w:rPr>
      </w:pPr>
      <w:bookmarkStart w:id="2" w:name="OLE_LINK1"/>
      <w:bookmarkStart w:id="3" w:name="OLE_LINK2"/>
    </w:p>
    <w:bookmarkEnd w:id="2"/>
    <w:bookmarkEnd w:id="3"/>
    <w:p w14:paraId="2A88C36F" w14:textId="4A7C565D" w:rsidR="000D0DB3" w:rsidRDefault="004B0D36" w:rsidP="00731B78">
      <w:pPr>
        <w:widowControl/>
        <w:jc w:val="center"/>
        <w:rPr>
          <w:rFonts w:ascii="Calibri" w:hAnsi="Calibri" w:cs="Calibri"/>
          <w:bCs/>
          <w:sz w:val="13"/>
          <w:szCs w:val="13"/>
          <w:lang w:val="en-AU"/>
        </w:rPr>
      </w:pPr>
      <w:r w:rsidRPr="00FD4412">
        <w:rPr>
          <w:rFonts w:ascii="Calibri" w:hAnsi="Calibri" w:cs="Calibri"/>
          <w:bCs/>
          <w:sz w:val="13"/>
          <w:szCs w:val="13"/>
          <w:lang w:val="en-AU"/>
        </w:rPr>
        <w:br w:type="page"/>
      </w:r>
    </w:p>
    <w:p w14:paraId="473C2496" w14:textId="47776C4E" w:rsidR="003F5915" w:rsidRDefault="003F5915" w:rsidP="008107E0">
      <w:pPr>
        <w:widowControl/>
        <w:jc w:val="left"/>
        <w:rPr>
          <w:rFonts w:ascii="Calibri" w:hAnsi="Calibri" w:cs="Calibri"/>
          <w:bCs/>
          <w:sz w:val="13"/>
          <w:szCs w:val="13"/>
          <w:lang w:val="en-AU"/>
        </w:rPr>
      </w:pPr>
      <w:r w:rsidRPr="003F5915">
        <w:lastRenderedPageBreak/>
        <w:t xml:space="preserve"> </w:t>
      </w:r>
      <w:r w:rsidR="004F164F" w:rsidRPr="004F164F">
        <w:t xml:space="preserve"> </w:t>
      </w:r>
      <w:r w:rsidR="004F164F">
        <w:rPr>
          <w:noProof/>
        </w:rPr>
        <w:drawing>
          <wp:inline distT="0" distB="0" distL="0" distR="0" wp14:anchorId="3B128366" wp14:editId="500C3848">
            <wp:extent cx="5410200" cy="3664011"/>
            <wp:effectExtent l="0" t="0" r="0" b="0"/>
            <wp:docPr id="22" name="图片 22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90" cy="36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355A" w14:textId="06E74B45" w:rsidR="000D0DB3" w:rsidRPr="00C125F3" w:rsidRDefault="000D0DB3" w:rsidP="00C125F3">
      <w:pPr>
        <w:widowControl/>
        <w:spacing w:line="480" w:lineRule="auto"/>
        <w:rPr>
          <w:rFonts w:ascii="Times New Roman" w:eastAsia="宋体" w:hAnsi="Times New Roman" w:cs="Times New Roman"/>
          <w:bCs/>
          <w:sz w:val="24"/>
          <w:szCs w:val="24"/>
          <w:lang w:val="en-AU"/>
        </w:rPr>
      </w:pPr>
      <w:r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Extended Figure </w:t>
      </w:r>
      <w:r w:rsidR="0032464D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9</w:t>
      </w:r>
      <w:r w:rsidR="0032464D" w:rsidRPr="00406272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The effect of low temperature </w:t>
      </w:r>
      <w:r w:rsidR="002A0121"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 xml:space="preserve">and its duration 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en-AU"/>
        </w:rPr>
        <w:t>on the regrowth of perennial rice.</w:t>
      </w:r>
      <w:r w:rsidRPr="000D0DB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Pr="00DF014D">
        <w:rPr>
          <w:rFonts w:ascii="Times New Roman" w:eastAsia="宋体" w:hAnsi="Times New Roman" w:cs="Times New Roman"/>
          <w:b/>
          <w:sz w:val="24"/>
          <w:szCs w:val="24"/>
          <w:lang w:val="en-AU"/>
        </w:rPr>
        <w:t>a</w:t>
      </w:r>
      <w:r w:rsidR="002A0121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The relationship </w:t>
      </w:r>
      <w:r w:rsidR="002A012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between 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regrowth rate of perennial rice 23 and average monthly temperature in January. </w:t>
      </w:r>
      <w:bookmarkStart w:id="4" w:name="_Hlk68969342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The data </w:t>
      </w:r>
      <w:r w:rsidR="002A0121"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derive</w:t>
      </w:r>
      <w:r w:rsidR="002A0121">
        <w:rPr>
          <w:rFonts w:ascii="Times New Roman" w:eastAsia="宋体" w:hAnsi="Times New Roman" w:cs="Times New Roman"/>
          <w:bCs/>
          <w:sz w:val="24"/>
          <w:szCs w:val="24"/>
          <w:lang w:val="en-AU"/>
        </w:rPr>
        <w:t>d</w:t>
      </w:r>
      <w:r w:rsidR="002A0121"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from </w:t>
      </w:r>
      <w:bookmarkEnd w:id="4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Yuanjiang,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Jinghong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Lancang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Wenshan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Simao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Yiliang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and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Baoshan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location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s, Yunnan Province,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Yudu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location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Jiangxi Province,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Congjiang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location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Guizhou Province,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Shangsi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and </w:t>
      </w:r>
      <w:proofErr w:type="spellStart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Guanyang</w:t>
      </w:r>
      <w:proofErr w:type="spellEnd"/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location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s, Guangxi Province in 2016-2017. The regrowth rate of perennial rice had a significant quadratic correlation with monthly </w:t>
      </w:r>
      <w:r w:rsidR="002A0121">
        <w:rPr>
          <w:rFonts w:ascii="Times New Roman" w:eastAsia="宋体" w:hAnsi="Times New Roman" w:cs="Times New Roman"/>
          <w:bCs/>
          <w:sz w:val="24"/>
          <w:szCs w:val="24"/>
          <w:lang w:val="en-AU"/>
        </w:rPr>
        <w:t>average</w:t>
      </w:r>
      <w:r w:rsidR="002A0121"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temperature of January 2017 (R</w:t>
      </w:r>
      <w:r w:rsidRPr="00C125F3">
        <w:rPr>
          <w:rFonts w:ascii="Times New Roman" w:eastAsia="宋体" w:hAnsi="Times New Roman" w:cs="Times New Roman"/>
          <w:bCs/>
          <w:sz w:val="24"/>
          <w:szCs w:val="24"/>
          <w:vertAlign w:val="superscript"/>
          <w:lang w:val="en-AU"/>
        </w:rPr>
        <w:t>2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=0.</w:t>
      </w:r>
      <w:r w:rsidR="003F5915"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7</w:t>
      </w:r>
      <w:r w:rsidR="003F5915">
        <w:rPr>
          <w:rFonts w:ascii="Times New Roman" w:eastAsia="宋体" w:hAnsi="Times New Roman" w:cs="Times New Roman"/>
          <w:bCs/>
          <w:sz w:val="24"/>
          <w:szCs w:val="24"/>
          <w:lang w:val="en-AU"/>
        </w:rPr>
        <w:t>3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*, </w:t>
      </w:r>
      <w:r w:rsidRPr="00C125F3">
        <w:rPr>
          <w:rFonts w:ascii="Times New Roman" w:eastAsia="宋体" w:hAnsi="Times New Roman" w:cs="Times New Roman"/>
          <w:bCs/>
          <w:i/>
          <w:iCs/>
          <w:sz w:val="24"/>
          <w:szCs w:val="24"/>
          <w:lang w:val="en-AU"/>
        </w:rPr>
        <w:t>P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&lt;0.05).  </w:t>
      </w:r>
      <w:r w:rsidRPr="00DF014D">
        <w:rPr>
          <w:rFonts w:ascii="Times New Roman" w:eastAsia="宋体" w:hAnsi="Times New Roman" w:cs="Times New Roman"/>
          <w:b/>
          <w:sz w:val="24"/>
          <w:szCs w:val="24"/>
          <w:lang w:val="en-AU"/>
        </w:rPr>
        <w:t>b</w:t>
      </w:r>
      <w:r w:rsidR="002A0121">
        <w:rPr>
          <w:rFonts w:ascii="Times New Roman" w:eastAsia="宋体" w:hAnsi="Times New Roman" w:cs="Times New Roman"/>
          <w:bCs/>
          <w:sz w:val="24"/>
          <w:szCs w:val="24"/>
          <w:lang w:val="en-AU"/>
        </w:rPr>
        <w:t>,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The effect of low temperature and its duration on regrowth rate of perennial rice 23. </w:t>
      </w:r>
      <w:r w:rsidR="00002A4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D3, D5 and D7 referred to the duration of low temperature condition were 3, 5 and 7 days</w:t>
      </w:r>
      <w:r w:rsidR="00731B78">
        <w:rPr>
          <w:rFonts w:ascii="Times New Roman" w:eastAsia="宋体" w:hAnsi="Times New Roman" w:cs="Times New Roman" w:hint="eastAsia"/>
          <w:bCs/>
          <w:sz w:val="24"/>
          <w:szCs w:val="24"/>
          <w:lang w:val="en-AU"/>
        </w:rPr>
        <w:t>,</w:t>
      </w:r>
      <w:r w:rsidR="00731B78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731B78">
        <w:rPr>
          <w:rFonts w:ascii="Times New Roman" w:eastAsia="宋体" w:hAnsi="Times New Roman" w:cs="Times New Roman" w:hint="eastAsia"/>
          <w:bCs/>
          <w:sz w:val="24"/>
          <w:szCs w:val="24"/>
          <w:lang w:val="en-AU"/>
        </w:rPr>
        <w:t>respectively</w:t>
      </w:r>
      <w:r w:rsidR="00002A4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The data </w:t>
      </w:r>
      <w:r w:rsidR="002A0121"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>derive</w:t>
      </w:r>
      <w:r w:rsidR="002A0121">
        <w:rPr>
          <w:rFonts w:ascii="Times New Roman" w:eastAsia="宋体" w:hAnsi="Times New Roman" w:cs="Times New Roman"/>
          <w:bCs/>
          <w:sz w:val="24"/>
          <w:szCs w:val="24"/>
          <w:lang w:val="en-AU"/>
        </w:rPr>
        <w:t>d</w:t>
      </w:r>
      <w:r w:rsidR="002A0121"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from </w:t>
      </w:r>
      <w:r w:rsidR="002A0121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experiment </w:t>
      </w:r>
      <w:r w:rsidR="0032464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5</w:t>
      </w:r>
      <w:r w:rsidRPr="00C125F3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, </w:t>
      </w:r>
      <w:r w:rsidR="00EA5F0A" w:rsidRPr="00EA5F0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Extended Tables </w:t>
      </w:r>
      <w:r w:rsidR="0032464D" w:rsidRPr="00EA5F0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1</w:t>
      </w:r>
      <w:r w:rsidR="0032464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0</w:t>
      </w:r>
      <w:r w:rsidR="0032464D" w:rsidRPr="00EA5F0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 </w:t>
      </w:r>
      <w:r w:rsidR="00EA5F0A" w:rsidRPr="00EA5F0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and </w:t>
      </w:r>
      <w:r w:rsidR="0032464D" w:rsidRPr="00EA5F0A">
        <w:rPr>
          <w:rFonts w:ascii="Times New Roman" w:eastAsia="宋体" w:hAnsi="Times New Roman" w:cs="Times New Roman"/>
          <w:bCs/>
          <w:sz w:val="24"/>
          <w:szCs w:val="24"/>
          <w:lang w:val="en-AU"/>
        </w:rPr>
        <w:t>1</w:t>
      </w:r>
      <w:r w:rsidR="0032464D">
        <w:rPr>
          <w:rFonts w:ascii="Times New Roman" w:eastAsia="宋体" w:hAnsi="Times New Roman" w:cs="Times New Roman"/>
          <w:bCs/>
          <w:sz w:val="24"/>
          <w:szCs w:val="24"/>
          <w:lang w:val="en-AU"/>
        </w:rPr>
        <w:t>1</w:t>
      </w:r>
      <w:r w:rsidR="00EA5F0A" w:rsidRPr="00EA5F0A">
        <w:rPr>
          <w:rFonts w:ascii="Times New Roman" w:eastAsia="宋体" w:hAnsi="Times New Roman" w:cs="Times New Roman"/>
          <w:bCs/>
          <w:sz w:val="24"/>
          <w:szCs w:val="24"/>
          <w:lang w:val="en-AU"/>
        </w:rPr>
        <w:t xml:space="preserve">. </w:t>
      </w:r>
      <w:bookmarkStart w:id="5" w:name="_GoBack"/>
      <w:bookmarkEnd w:id="5"/>
    </w:p>
    <w:sectPr w:rsidR="000D0DB3" w:rsidRPr="00C125F3" w:rsidSect="003A2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C344C" w14:textId="77777777" w:rsidR="00AB4DA6" w:rsidRDefault="00AB4DA6" w:rsidP="000302AA">
      <w:r>
        <w:separator/>
      </w:r>
    </w:p>
  </w:endnote>
  <w:endnote w:type="continuationSeparator" w:id="0">
    <w:p w14:paraId="702DD7A3" w14:textId="77777777" w:rsidR="00AB4DA6" w:rsidRDefault="00AB4DA6" w:rsidP="00030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4798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B964359" w14:textId="0725431C" w:rsidR="002359D2" w:rsidRPr="000746B8" w:rsidRDefault="002359D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746B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746B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746B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2082" w:rsidRPr="00AD2082">
          <w:rPr>
            <w:rFonts w:ascii="Times New Roman" w:hAnsi="Times New Roman" w:cs="Times New Roman"/>
            <w:noProof/>
            <w:sz w:val="24"/>
            <w:szCs w:val="24"/>
            <w:lang w:val="zh-CN"/>
          </w:rPr>
          <w:t>2</w:t>
        </w:r>
        <w:r w:rsidRPr="000746B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18F33E7" w14:textId="77777777" w:rsidR="002359D2" w:rsidRDefault="002359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D64F3" w14:textId="77777777" w:rsidR="00AB4DA6" w:rsidRDefault="00AB4DA6" w:rsidP="000302AA">
      <w:r>
        <w:separator/>
      </w:r>
    </w:p>
  </w:footnote>
  <w:footnote w:type="continuationSeparator" w:id="0">
    <w:p w14:paraId="3399FB87" w14:textId="77777777" w:rsidR="00AB4DA6" w:rsidRDefault="00AB4DA6" w:rsidP="000302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4976"/>
    <w:rsid w:val="00002A43"/>
    <w:rsid w:val="00016B18"/>
    <w:rsid w:val="00017C82"/>
    <w:rsid w:val="000210C6"/>
    <w:rsid w:val="00023E4D"/>
    <w:rsid w:val="000302AA"/>
    <w:rsid w:val="00033E41"/>
    <w:rsid w:val="00041D9C"/>
    <w:rsid w:val="00053B7D"/>
    <w:rsid w:val="00060BD4"/>
    <w:rsid w:val="00072D9F"/>
    <w:rsid w:val="000746B8"/>
    <w:rsid w:val="000762C9"/>
    <w:rsid w:val="00080E59"/>
    <w:rsid w:val="0009351C"/>
    <w:rsid w:val="000A27A8"/>
    <w:rsid w:val="000A7814"/>
    <w:rsid w:val="000C00DB"/>
    <w:rsid w:val="000C1458"/>
    <w:rsid w:val="000D0DB3"/>
    <w:rsid w:val="000D4916"/>
    <w:rsid w:val="000D542D"/>
    <w:rsid w:val="000D7157"/>
    <w:rsid w:val="000F3DC6"/>
    <w:rsid w:val="00104976"/>
    <w:rsid w:val="001209DB"/>
    <w:rsid w:val="00125E81"/>
    <w:rsid w:val="00142C14"/>
    <w:rsid w:val="00142CD3"/>
    <w:rsid w:val="00143361"/>
    <w:rsid w:val="001446FD"/>
    <w:rsid w:val="00163711"/>
    <w:rsid w:val="001722A6"/>
    <w:rsid w:val="00187F63"/>
    <w:rsid w:val="00192EF3"/>
    <w:rsid w:val="00197CEC"/>
    <w:rsid w:val="001A694B"/>
    <w:rsid w:val="001B386A"/>
    <w:rsid w:val="001C5CC8"/>
    <w:rsid w:val="001D2B52"/>
    <w:rsid w:val="001D61A6"/>
    <w:rsid w:val="001E2E64"/>
    <w:rsid w:val="001E6FA2"/>
    <w:rsid w:val="00202A50"/>
    <w:rsid w:val="00232125"/>
    <w:rsid w:val="00232B7B"/>
    <w:rsid w:val="00234A1B"/>
    <w:rsid w:val="002359D2"/>
    <w:rsid w:val="00236DC8"/>
    <w:rsid w:val="00256875"/>
    <w:rsid w:val="00257317"/>
    <w:rsid w:val="002577D3"/>
    <w:rsid w:val="00284680"/>
    <w:rsid w:val="002A0121"/>
    <w:rsid w:val="002A2945"/>
    <w:rsid w:val="002A74AB"/>
    <w:rsid w:val="002B12EB"/>
    <w:rsid w:val="002B4727"/>
    <w:rsid w:val="002B4899"/>
    <w:rsid w:val="002C22D8"/>
    <w:rsid w:val="002C305B"/>
    <w:rsid w:val="002C4CC3"/>
    <w:rsid w:val="002C7860"/>
    <w:rsid w:val="002C786E"/>
    <w:rsid w:val="002E6D75"/>
    <w:rsid w:val="003019E3"/>
    <w:rsid w:val="00313C1E"/>
    <w:rsid w:val="003170A0"/>
    <w:rsid w:val="0032464D"/>
    <w:rsid w:val="00336185"/>
    <w:rsid w:val="003429CD"/>
    <w:rsid w:val="003459EA"/>
    <w:rsid w:val="003514D6"/>
    <w:rsid w:val="00355B9E"/>
    <w:rsid w:val="0036643A"/>
    <w:rsid w:val="003739FD"/>
    <w:rsid w:val="003853CB"/>
    <w:rsid w:val="003A0EBE"/>
    <w:rsid w:val="003A22EC"/>
    <w:rsid w:val="003A2495"/>
    <w:rsid w:val="003A5F72"/>
    <w:rsid w:val="003B6235"/>
    <w:rsid w:val="003B760D"/>
    <w:rsid w:val="003C724C"/>
    <w:rsid w:val="003D4D93"/>
    <w:rsid w:val="003D4E2D"/>
    <w:rsid w:val="003E3E00"/>
    <w:rsid w:val="003F1424"/>
    <w:rsid w:val="003F5915"/>
    <w:rsid w:val="00405169"/>
    <w:rsid w:val="00406272"/>
    <w:rsid w:val="00416937"/>
    <w:rsid w:val="00422BC1"/>
    <w:rsid w:val="00431872"/>
    <w:rsid w:val="00434D95"/>
    <w:rsid w:val="004543D7"/>
    <w:rsid w:val="00461071"/>
    <w:rsid w:val="00465B54"/>
    <w:rsid w:val="00477729"/>
    <w:rsid w:val="00486759"/>
    <w:rsid w:val="004920E5"/>
    <w:rsid w:val="004B0D36"/>
    <w:rsid w:val="004B23BC"/>
    <w:rsid w:val="004C21BF"/>
    <w:rsid w:val="004C4B56"/>
    <w:rsid w:val="004C6818"/>
    <w:rsid w:val="004D4490"/>
    <w:rsid w:val="004E6103"/>
    <w:rsid w:val="004F0A73"/>
    <w:rsid w:val="004F164F"/>
    <w:rsid w:val="004F1DEE"/>
    <w:rsid w:val="004F48B4"/>
    <w:rsid w:val="00507E2C"/>
    <w:rsid w:val="00516443"/>
    <w:rsid w:val="00523616"/>
    <w:rsid w:val="00537DAB"/>
    <w:rsid w:val="00542C1D"/>
    <w:rsid w:val="0055085D"/>
    <w:rsid w:val="005571F8"/>
    <w:rsid w:val="00565DF9"/>
    <w:rsid w:val="00567CB7"/>
    <w:rsid w:val="00573A83"/>
    <w:rsid w:val="005768FE"/>
    <w:rsid w:val="00582D67"/>
    <w:rsid w:val="00585E01"/>
    <w:rsid w:val="00586F0B"/>
    <w:rsid w:val="005900FE"/>
    <w:rsid w:val="00594BEE"/>
    <w:rsid w:val="005A2E2C"/>
    <w:rsid w:val="005A33D1"/>
    <w:rsid w:val="005A4A18"/>
    <w:rsid w:val="005B3D9E"/>
    <w:rsid w:val="005C4FA1"/>
    <w:rsid w:val="005D4BA6"/>
    <w:rsid w:val="005E3C14"/>
    <w:rsid w:val="005E7BDF"/>
    <w:rsid w:val="005F2715"/>
    <w:rsid w:val="005F6E9B"/>
    <w:rsid w:val="00607A80"/>
    <w:rsid w:val="00610A83"/>
    <w:rsid w:val="0061353C"/>
    <w:rsid w:val="006165AB"/>
    <w:rsid w:val="00626956"/>
    <w:rsid w:val="006274CF"/>
    <w:rsid w:val="00627DFD"/>
    <w:rsid w:val="00636A2C"/>
    <w:rsid w:val="00655750"/>
    <w:rsid w:val="006575FB"/>
    <w:rsid w:val="00673737"/>
    <w:rsid w:val="006813C5"/>
    <w:rsid w:val="0069333B"/>
    <w:rsid w:val="0069369F"/>
    <w:rsid w:val="00695689"/>
    <w:rsid w:val="006A5081"/>
    <w:rsid w:val="006A58A6"/>
    <w:rsid w:val="006C5CD6"/>
    <w:rsid w:val="006C78F5"/>
    <w:rsid w:val="006D0885"/>
    <w:rsid w:val="006D2308"/>
    <w:rsid w:val="006D5CFC"/>
    <w:rsid w:val="006D6E95"/>
    <w:rsid w:val="006F0584"/>
    <w:rsid w:val="006F53EF"/>
    <w:rsid w:val="00700B6B"/>
    <w:rsid w:val="007018AD"/>
    <w:rsid w:val="007102DA"/>
    <w:rsid w:val="00717AB6"/>
    <w:rsid w:val="00723ADD"/>
    <w:rsid w:val="00731B78"/>
    <w:rsid w:val="00734649"/>
    <w:rsid w:val="00737762"/>
    <w:rsid w:val="00756623"/>
    <w:rsid w:val="00764486"/>
    <w:rsid w:val="007652E2"/>
    <w:rsid w:val="00780023"/>
    <w:rsid w:val="007861D9"/>
    <w:rsid w:val="007A10DE"/>
    <w:rsid w:val="007A79F8"/>
    <w:rsid w:val="007C18CE"/>
    <w:rsid w:val="007C6955"/>
    <w:rsid w:val="007E3280"/>
    <w:rsid w:val="007E68F1"/>
    <w:rsid w:val="00807629"/>
    <w:rsid w:val="008107E0"/>
    <w:rsid w:val="00810BC1"/>
    <w:rsid w:val="00811F94"/>
    <w:rsid w:val="00813E58"/>
    <w:rsid w:val="0081745C"/>
    <w:rsid w:val="008430FA"/>
    <w:rsid w:val="00847C4B"/>
    <w:rsid w:val="0085203F"/>
    <w:rsid w:val="00856AB8"/>
    <w:rsid w:val="008848DA"/>
    <w:rsid w:val="00884B52"/>
    <w:rsid w:val="00891CF2"/>
    <w:rsid w:val="00892878"/>
    <w:rsid w:val="008958A8"/>
    <w:rsid w:val="008A11B1"/>
    <w:rsid w:val="008A308A"/>
    <w:rsid w:val="008A6E17"/>
    <w:rsid w:val="008A7276"/>
    <w:rsid w:val="008A7D0F"/>
    <w:rsid w:val="008B084D"/>
    <w:rsid w:val="008B0A3B"/>
    <w:rsid w:val="008B4128"/>
    <w:rsid w:val="008D32D6"/>
    <w:rsid w:val="008D52C4"/>
    <w:rsid w:val="008E082D"/>
    <w:rsid w:val="008E45E8"/>
    <w:rsid w:val="00900743"/>
    <w:rsid w:val="00901A80"/>
    <w:rsid w:val="009053D5"/>
    <w:rsid w:val="00917953"/>
    <w:rsid w:val="00923D61"/>
    <w:rsid w:val="009418E0"/>
    <w:rsid w:val="009426F3"/>
    <w:rsid w:val="00987839"/>
    <w:rsid w:val="009A36A2"/>
    <w:rsid w:val="009E2C93"/>
    <w:rsid w:val="009E7669"/>
    <w:rsid w:val="009F067F"/>
    <w:rsid w:val="009F3C71"/>
    <w:rsid w:val="00A236FE"/>
    <w:rsid w:val="00A34912"/>
    <w:rsid w:val="00A36861"/>
    <w:rsid w:val="00A47339"/>
    <w:rsid w:val="00A47513"/>
    <w:rsid w:val="00A57421"/>
    <w:rsid w:val="00A70F59"/>
    <w:rsid w:val="00A717AC"/>
    <w:rsid w:val="00A71A49"/>
    <w:rsid w:val="00A75020"/>
    <w:rsid w:val="00A766E0"/>
    <w:rsid w:val="00A83D0E"/>
    <w:rsid w:val="00AA2BFB"/>
    <w:rsid w:val="00AB4DA6"/>
    <w:rsid w:val="00AB582B"/>
    <w:rsid w:val="00AB5B75"/>
    <w:rsid w:val="00AD2082"/>
    <w:rsid w:val="00AD51E0"/>
    <w:rsid w:val="00AE1C09"/>
    <w:rsid w:val="00B01EA0"/>
    <w:rsid w:val="00B3652F"/>
    <w:rsid w:val="00B4645A"/>
    <w:rsid w:val="00B46D08"/>
    <w:rsid w:val="00B60079"/>
    <w:rsid w:val="00B60AC2"/>
    <w:rsid w:val="00B611FC"/>
    <w:rsid w:val="00B627F6"/>
    <w:rsid w:val="00B748B4"/>
    <w:rsid w:val="00B77CA5"/>
    <w:rsid w:val="00B84EC7"/>
    <w:rsid w:val="00B8585C"/>
    <w:rsid w:val="00B95574"/>
    <w:rsid w:val="00B976FF"/>
    <w:rsid w:val="00B979D1"/>
    <w:rsid w:val="00BA2F45"/>
    <w:rsid w:val="00BB059A"/>
    <w:rsid w:val="00BB5959"/>
    <w:rsid w:val="00BB71A6"/>
    <w:rsid w:val="00BF4BFB"/>
    <w:rsid w:val="00C0098C"/>
    <w:rsid w:val="00C04298"/>
    <w:rsid w:val="00C125F3"/>
    <w:rsid w:val="00C16BBC"/>
    <w:rsid w:val="00C173E7"/>
    <w:rsid w:val="00C208CF"/>
    <w:rsid w:val="00C229AC"/>
    <w:rsid w:val="00C26122"/>
    <w:rsid w:val="00C27529"/>
    <w:rsid w:val="00C3095E"/>
    <w:rsid w:val="00C40D79"/>
    <w:rsid w:val="00C4126B"/>
    <w:rsid w:val="00C43764"/>
    <w:rsid w:val="00C72571"/>
    <w:rsid w:val="00C81627"/>
    <w:rsid w:val="00C82978"/>
    <w:rsid w:val="00C84195"/>
    <w:rsid w:val="00C87344"/>
    <w:rsid w:val="00C87E1D"/>
    <w:rsid w:val="00C920CD"/>
    <w:rsid w:val="00CA3E1C"/>
    <w:rsid w:val="00CA7A4E"/>
    <w:rsid w:val="00CC16B8"/>
    <w:rsid w:val="00CD3A83"/>
    <w:rsid w:val="00CD593E"/>
    <w:rsid w:val="00CF1C69"/>
    <w:rsid w:val="00D216F6"/>
    <w:rsid w:val="00D2304E"/>
    <w:rsid w:val="00D2379D"/>
    <w:rsid w:val="00D23921"/>
    <w:rsid w:val="00D27138"/>
    <w:rsid w:val="00D27168"/>
    <w:rsid w:val="00D4066E"/>
    <w:rsid w:val="00D4532F"/>
    <w:rsid w:val="00D469E6"/>
    <w:rsid w:val="00D474C3"/>
    <w:rsid w:val="00D476C6"/>
    <w:rsid w:val="00D51753"/>
    <w:rsid w:val="00D55C4D"/>
    <w:rsid w:val="00D62C38"/>
    <w:rsid w:val="00D72194"/>
    <w:rsid w:val="00D7791A"/>
    <w:rsid w:val="00D8084B"/>
    <w:rsid w:val="00D9092E"/>
    <w:rsid w:val="00DA27B6"/>
    <w:rsid w:val="00DA3DAA"/>
    <w:rsid w:val="00DB0AA8"/>
    <w:rsid w:val="00DC0E89"/>
    <w:rsid w:val="00DD3880"/>
    <w:rsid w:val="00DE195C"/>
    <w:rsid w:val="00DE1F5C"/>
    <w:rsid w:val="00DE2F27"/>
    <w:rsid w:val="00DF014D"/>
    <w:rsid w:val="00E01EC9"/>
    <w:rsid w:val="00E025B7"/>
    <w:rsid w:val="00E04393"/>
    <w:rsid w:val="00E13E39"/>
    <w:rsid w:val="00E20C5D"/>
    <w:rsid w:val="00E243D3"/>
    <w:rsid w:val="00E30254"/>
    <w:rsid w:val="00E354C1"/>
    <w:rsid w:val="00E37D4A"/>
    <w:rsid w:val="00E51F39"/>
    <w:rsid w:val="00E57081"/>
    <w:rsid w:val="00E60762"/>
    <w:rsid w:val="00E627DF"/>
    <w:rsid w:val="00E652AA"/>
    <w:rsid w:val="00E6608A"/>
    <w:rsid w:val="00E6658C"/>
    <w:rsid w:val="00E668C2"/>
    <w:rsid w:val="00E720A1"/>
    <w:rsid w:val="00E764EE"/>
    <w:rsid w:val="00E77583"/>
    <w:rsid w:val="00E8418C"/>
    <w:rsid w:val="00E95C05"/>
    <w:rsid w:val="00EA00A0"/>
    <w:rsid w:val="00EA5985"/>
    <w:rsid w:val="00EA5F0A"/>
    <w:rsid w:val="00EA6471"/>
    <w:rsid w:val="00EB4810"/>
    <w:rsid w:val="00EB7F6D"/>
    <w:rsid w:val="00ED203A"/>
    <w:rsid w:val="00ED61A4"/>
    <w:rsid w:val="00EE6953"/>
    <w:rsid w:val="00EF056B"/>
    <w:rsid w:val="00EF5308"/>
    <w:rsid w:val="00F01088"/>
    <w:rsid w:val="00F01671"/>
    <w:rsid w:val="00F04AFC"/>
    <w:rsid w:val="00F125D5"/>
    <w:rsid w:val="00F14B91"/>
    <w:rsid w:val="00F33FAD"/>
    <w:rsid w:val="00F3606D"/>
    <w:rsid w:val="00F65983"/>
    <w:rsid w:val="00F7147C"/>
    <w:rsid w:val="00F9141A"/>
    <w:rsid w:val="00FA3FF4"/>
    <w:rsid w:val="00FA4FDF"/>
    <w:rsid w:val="00FA78E9"/>
    <w:rsid w:val="00FB1D57"/>
    <w:rsid w:val="00FC3341"/>
    <w:rsid w:val="00FD0660"/>
    <w:rsid w:val="00FD3730"/>
    <w:rsid w:val="00FD4412"/>
    <w:rsid w:val="00FE554A"/>
    <w:rsid w:val="00FE5C23"/>
    <w:rsid w:val="00FF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C2202"/>
  <w15:docId w15:val="{EA423FAC-6912-45B6-8743-D08CB1351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2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02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02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02A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429C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429CD"/>
    <w:rPr>
      <w:sz w:val="18"/>
      <w:szCs w:val="18"/>
    </w:rPr>
  </w:style>
  <w:style w:type="table" w:styleId="a9">
    <w:name w:val="Table Grid"/>
    <w:basedOn w:val="a1"/>
    <w:uiPriority w:val="59"/>
    <w:rsid w:val="00586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5A2E2C"/>
  </w:style>
  <w:style w:type="paragraph" w:styleId="ab">
    <w:name w:val="annotation text"/>
    <w:basedOn w:val="a"/>
    <w:link w:val="ac"/>
    <w:uiPriority w:val="99"/>
    <w:semiHidden/>
    <w:unhideWhenUsed/>
    <w:rsid w:val="008B0A3B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8B0A3B"/>
  </w:style>
  <w:style w:type="character" w:styleId="ad">
    <w:name w:val="annotation reference"/>
    <w:basedOn w:val="a0"/>
    <w:uiPriority w:val="99"/>
    <w:semiHidden/>
    <w:unhideWhenUsed/>
    <w:rsid w:val="008B0A3B"/>
    <w:rPr>
      <w:sz w:val="16"/>
      <w:szCs w:val="16"/>
    </w:rPr>
  </w:style>
  <w:style w:type="paragraph" w:styleId="ae">
    <w:name w:val="annotation subject"/>
    <w:basedOn w:val="ab"/>
    <w:next w:val="ab"/>
    <w:link w:val="af"/>
    <w:uiPriority w:val="99"/>
    <w:semiHidden/>
    <w:unhideWhenUsed/>
    <w:rsid w:val="007A79F8"/>
    <w:rPr>
      <w:b/>
      <w:bCs/>
    </w:rPr>
  </w:style>
  <w:style w:type="character" w:customStyle="1" w:styleId="af">
    <w:name w:val="批注主题 字符"/>
    <w:basedOn w:val="ac"/>
    <w:link w:val="ae"/>
    <w:uiPriority w:val="99"/>
    <w:semiHidden/>
    <w:rsid w:val="007A79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7105F-96F8-4E6A-863A-E9C65E64E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2258</TotalTime>
  <Pages>1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张玉娇</dc:creator>
  <cp:keywords/>
  <dc:description/>
  <cp:lastModifiedBy>Shilai Zhang</cp:lastModifiedBy>
  <cp:revision>39</cp:revision>
  <dcterms:created xsi:type="dcterms:W3CDTF">2021-10-31T12:59:00Z</dcterms:created>
  <dcterms:modified xsi:type="dcterms:W3CDTF">2022-01-27T08:46:00Z</dcterms:modified>
</cp:coreProperties>
</file>