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7F075" w14:textId="77777777" w:rsidR="00617012" w:rsidRDefault="00617012" w:rsidP="00617012">
      <w:pPr>
        <w:pStyle w:val="TFReferencesSection"/>
        <w:spacing w:after="240"/>
        <w:ind w:firstLine="0"/>
        <w:jc w:val="center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A60A1C6" wp14:editId="682B31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969895" cy="1461770"/>
            <wp:effectExtent l="0" t="0" r="0" b="0"/>
            <wp:wrapTopAndBottom/>
            <wp:docPr id="5" name="Image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95" cy="1461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For Table of Contents Only</w:t>
      </w:r>
    </w:p>
    <w:p w14:paraId="36AA9E7A" w14:textId="77777777" w:rsidR="00A12A92" w:rsidRDefault="00A12A92"/>
    <w:sectPr w:rsidR="00A12A92">
      <w:footerReference w:type="default" r:id="rId5"/>
      <w:pgSz w:w="12240" w:h="15840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68163" w14:textId="77777777" w:rsidR="001D4F4A" w:rsidRDefault="00617012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20D38A5" wp14:editId="30430EC6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81610" cy="199390"/>
              <wp:effectExtent l="0" t="0" r="0" b="0"/>
              <wp:wrapSquare wrapText="largest"/>
              <wp:docPr id="6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1080" cy="198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w14:anchorId="647583C9" id="Frame1" o:spid="_x0000_s1026" style="position:absolute;margin-left:-36.9pt;margin-top:.05pt;width:14.3pt;height:15.7pt;z-index:-251657216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" filled="f" stroked="f">
              <w10:wrap type="square" side="largest"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012"/>
    <w:rsid w:val="00617012"/>
    <w:rsid w:val="00A1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C60A2"/>
  <w15:chartTrackingRefBased/>
  <w15:docId w15:val="{3E100B9C-7B3A-4FF4-B9F5-8917C9D0F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012"/>
    <w:pPr>
      <w:suppressAutoHyphens/>
      <w:overflowPunct w:val="0"/>
      <w:spacing w:after="200" w:line="240" w:lineRule="auto"/>
      <w:jc w:val="both"/>
    </w:pPr>
    <w:rPr>
      <w:rFonts w:ascii="Times" w:eastAsia="Times New Roman" w:hAnsi="Times" w:cs="Times New Roman"/>
      <w:color w:val="00000A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FReferencesSection">
    <w:name w:val="TF_References_Section"/>
    <w:basedOn w:val="Normal"/>
    <w:qFormat/>
    <w:rsid w:val="00617012"/>
    <w:pPr>
      <w:spacing w:line="480" w:lineRule="auto"/>
      <w:ind w:firstLine="187"/>
    </w:pPr>
  </w:style>
  <w:style w:type="paragraph" w:styleId="Footer">
    <w:name w:val="footer"/>
    <w:basedOn w:val="Normal"/>
    <w:link w:val="FooterChar"/>
    <w:rsid w:val="0061701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17012"/>
    <w:rPr>
      <w:rFonts w:ascii="Times" w:eastAsia="Times New Roman" w:hAnsi="Times" w:cs="Times New Roman"/>
      <w:color w:val="00000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2022-05-03T15:35:00Z</dcterms:created>
  <dcterms:modified xsi:type="dcterms:W3CDTF">2022-05-03T15:35:00Z</dcterms:modified>
</cp:coreProperties>
</file>