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EB284F" w14:textId="33240B95" w:rsidR="00DD4836" w:rsidRPr="003B2011" w:rsidRDefault="00DD4836" w:rsidP="00DD4836">
      <w:pPr>
        <w:spacing w:line="480" w:lineRule="auto"/>
        <w:rPr>
          <w:rFonts w:ascii="Times New Roman" w:hAnsi="Times New Roman" w:cs="Times New Roman"/>
          <w:b/>
          <w:bCs/>
          <w:sz w:val="18"/>
          <w:szCs w:val="18"/>
        </w:rPr>
      </w:pPr>
      <w:bookmarkStart w:id="0" w:name="_GoBack"/>
      <w:bookmarkEnd w:id="0"/>
      <w:r w:rsidRPr="003B2011">
        <w:rPr>
          <w:rFonts w:ascii="Times New Roman" w:hAnsi="Times New Roman" w:cs="Times New Roman"/>
          <w:b/>
          <w:bCs/>
          <w:sz w:val="18"/>
          <w:szCs w:val="18"/>
        </w:rPr>
        <w:t>Supplement 1. Data of illness onset and severity of inpatients with laboratory confirmed COVID-19</w:t>
      </w:r>
    </w:p>
    <w:p w14:paraId="2B764295" w14:textId="77777777" w:rsidR="00DD4836" w:rsidRPr="003B2011" w:rsidRDefault="00DD4836" w:rsidP="00DD4836">
      <w:pPr>
        <w:spacing w:line="480" w:lineRule="auto"/>
        <w:rPr>
          <w:rFonts w:ascii="Arial" w:hAnsi="Arial" w:cs="Arial"/>
          <w:color w:val="333333"/>
          <w:sz w:val="20"/>
          <w:szCs w:val="20"/>
          <w:shd w:val="clear" w:color="auto" w:fill="E8E8E8"/>
        </w:rPr>
      </w:pPr>
      <w:r w:rsidRPr="00F13ACF">
        <w:rPr>
          <w:rFonts w:ascii="Times New Roman" w:hAnsi="Times New Roman" w:cs="Times New Roman" w:hint="eastAsia"/>
          <w:sz w:val="20"/>
          <w:szCs w:val="20"/>
        </w:rPr>
        <w:t>N</w:t>
      </w:r>
      <w:r w:rsidRPr="00F13ACF">
        <w:rPr>
          <w:rFonts w:ascii="Times New Roman" w:hAnsi="Times New Roman" w:cs="Times New Roman"/>
          <w:sz w:val="20"/>
          <w:szCs w:val="20"/>
        </w:rPr>
        <w:t>umber of p</w:t>
      </w:r>
      <w:r>
        <w:rPr>
          <w:rFonts w:ascii="Times New Roman" w:hAnsi="Times New Roman" w:cs="Times New Roman"/>
          <w:sz w:val="20"/>
          <w:szCs w:val="20"/>
        </w:rPr>
        <w:t>atients admitted to hospital</w:t>
      </w:r>
      <w:r>
        <w:rPr>
          <w:rFonts w:ascii="Times New Roman" w:hAnsi="Times New Roman" w:cs="Times New Roman" w:hint="eastAsia"/>
          <w:sz w:val="20"/>
          <w:szCs w:val="20"/>
        </w:rPr>
        <w:t xml:space="preserve"> by</w:t>
      </w:r>
      <w:r>
        <w:rPr>
          <w:rFonts w:ascii="Times New Roman" w:hAnsi="Times New Roman" w:cs="Times New Roman"/>
          <w:sz w:val="20"/>
          <w:szCs w:val="20"/>
        </w:rPr>
        <w:t xml:space="preserve"> severity group from 26 January 2020 to 15 February 2020 in Wuhan Third Hospital.</w:t>
      </w:r>
    </w:p>
    <w:p w14:paraId="72E5068C" w14:textId="77777777" w:rsidR="00DD4836" w:rsidRDefault="00DD4836" w:rsidP="00DD4836">
      <w:pPr>
        <w:spacing w:line="480" w:lineRule="auto"/>
        <w:rPr>
          <w:rFonts w:ascii="Arial" w:hAnsi="Arial" w:cs="Arial"/>
          <w:color w:val="333333"/>
          <w:sz w:val="20"/>
          <w:szCs w:val="20"/>
          <w:shd w:val="clear" w:color="auto" w:fill="E8E8E8"/>
        </w:rPr>
      </w:pPr>
      <w:r>
        <w:rPr>
          <w:rFonts w:ascii="Times New Roman" w:hAnsi="Times New Roman" w:cs="Times New Roman"/>
          <w:noProof/>
          <w:sz w:val="20"/>
          <w:szCs w:val="20"/>
          <w:lang w:eastAsia="en-US"/>
        </w:rPr>
        <w:drawing>
          <wp:inline distT="0" distB="0" distL="0" distR="0" wp14:anchorId="5E524D4C" wp14:editId="166C424A">
            <wp:extent cx="5270500" cy="3562350"/>
            <wp:effectExtent l="0" t="0" r="0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2 coronavirus 发病流调图jpg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562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392072" w14:textId="77777777" w:rsidR="00DD4836" w:rsidRDefault="00DD4836" w:rsidP="00DD4836">
      <w:pPr>
        <w:spacing w:line="480" w:lineRule="auto"/>
        <w:rPr>
          <w:rFonts w:ascii="Arial" w:hAnsi="Arial" w:cs="Arial"/>
          <w:color w:val="333333"/>
          <w:sz w:val="20"/>
          <w:szCs w:val="20"/>
          <w:shd w:val="clear" w:color="auto" w:fill="E8E8E8"/>
        </w:rPr>
      </w:pPr>
    </w:p>
    <w:p w14:paraId="459E8B5B" w14:textId="77777777" w:rsidR="00DD4836" w:rsidRDefault="00DD4836" w:rsidP="00DD4836">
      <w:pPr>
        <w:spacing w:line="360" w:lineRule="auto"/>
        <w:ind w:rightChars="-617" w:right="-1481"/>
        <w:rPr>
          <w:rFonts w:ascii="Times New Roman" w:hAnsi="Times New Roman" w:cs="Times New Roman"/>
          <w:b/>
          <w:sz w:val="18"/>
          <w:szCs w:val="18"/>
        </w:rPr>
      </w:pPr>
    </w:p>
    <w:p w14:paraId="6E550902" w14:textId="77777777" w:rsidR="00DD4836" w:rsidRDefault="00DD4836" w:rsidP="00DD4836">
      <w:pPr>
        <w:spacing w:line="360" w:lineRule="auto"/>
        <w:ind w:rightChars="-617" w:right="-1481"/>
        <w:rPr>
          <w:rFonts w:ascii="Times New Roman" w:hAnsi="Times New Roman" w:cs="Times New Roman"/>
          <w:b/>
          <w:sz w:val="18"/>
          <w:szCs w:val="18"/>
        </w:rPr>
      </w:pPr>
    </w:p>
    <w:p w14:paraId="4F478198" w14:textId="77777777" w:rsidR="00DD4836" w:rsidRDefault="00DD4836" w:rsidP="00DD4836">
      <w:pPr>
        <w:spacing w:line="360" w:lineRule="auto"/>
        <w:ind w:rightChars="-617" w:right="-1481"/>
        <w:rPr>
          <w:rFonts w:ascii="Times New Roman" w:hAnsi="Times New Roman" w:cs="Times New Roman"/>
          <w:b/>
          <w:sz w:val="18"/>
          <w:szCs w:val="18"/>
        </w:rPr>
      </w:pPr>
    </w:p>
    <w:p w14:paraId="05438568" w14:textId="77777777" w:rsidR="00DD4836" w:rsidRDefault="00DD4836" w:rsidP="00DD4836">
      <w:pPr>
        <w:spacing w:line="360" w:lineRule="auto"/>
        <w:ind w:rightChars="-617" w:right="-1481"/>
        <w:rPr>
          <w:rFonts w:ascii="Times New Roman" w:hAnsi="Times New Roman" w:cs="Times New Roman"/>
          <w:b/>
          <w:sz w:val="18"/>
          <w:szCs w:val="18"/>
        </w:rPr>
      </w:pPr>
    </w:p>
    <w:p w14:paraId="0A618A73" w14:textId="77777777" w:rsidR="00DD4836" w:rsidRDefault="00DD4836" w:rsidP="00DD4836">
      <w:pPr>
        <w:spacing w:line="360" w:lineRule="auto"/>
        <w:ind w:rightChars="-617" w:right="-1481"/>
        <w:rPr>
          <w:rFonts w:ascii="Times New Roman" w:hAnsi="Times New Roman" w:cs="Times New Roman"/>
          <w:b/>
          <w:sz w:val="18"/>
          <w:szCs w:val="18"/>
        </w:rPr>
      </w:pPr>
    </w:p>
    <w:p w14:paraId="5B0922EF" w14:textId="77777777" w:rsidR="00DD4836" w:rsidRDefault="00DD4836" w:rsidP="00DD4836">
      <w:pPr>
        <w:spacing w:line="360" w:lineRule="auto"/>
        <w:ind w:rightChars="-617" w:right="-1481"/>
        <w:rPr>
          <w:rFonts w:ascii="Times New Roman" w:hAnsi="Times New Roman" w:cs="Times New Roman"/>
          <w:b/>
          <w:sz w:val="18"/>
          <w:szCs w:val="18"/>
        </w:rPr>
      </w:pPr>
    </w:p>
    <w:p w14:paraId="088E1DC5" w14:textId="77777777" w:rsidR="00DD4836" w:rsidRDefault="00DD4836" w:rsidP="00DD4836">
      <w:pPr>
        <w:spacing w:line="360" w:lineRule="auto"/>
        <w:ind w:rightChars="-617" w:right="-1481"/>
        <w:rPr>
          <w:rFonts w:ascii="Times New Roman" w:hAnsi="Times New Roman" w:cs="Times New Roman"/>
          <w:b/>
          <w:sz w:val="18"/>
          <w:szCs w:val="18"/>
        </w:rPr>
      </w:pPr>
    </w:p>
    <w:p w14:paraId="4F18B41B" w14:textId="77777777" w:rsidR="00DD4836" w:rsidRDefault="00DD4836" w:rsidP="00DD4836">
      <w:pPr>
        <w:spacing w:line="360" w:lineRule="auto"/>
        <w:ind w:rightChars="-617" w:right="-1481"/>
        <w:rPr>
          <w:rFonts w:ascii="Times New Roman" w:hAnsi="Times New Roman" w:cs="Times New Roman"/>
          <w:b/>
          <w:sz w:val="18"/>
          <w:szCs w:val="18"/>
        </w:rPr>
      </w:pPr>
    </w:p>
    <w:p w14:paraId="01C249BA" w14:textId="77777777" w:rsidR="00DD4836" w:rsidRDefault="00DD4836" w:rsidP="00DD4836">
      <w:pPr>
        <w:spacing w:line="360" w:lineRule="auto"/>
        <w:ind w:rightChars="-617" w:right="-1481"/>
        <w:rPr>
          <w:rFonts w:ascii="Times New Roman" w:hAnsi="Times New Roman" w:cs="Times New Roman"/>
          <w:b/>
          <w:sz w:val="18"/>
          <w:szCs w:val="18"/>
        </w:rPr>
      </w:pPr>
    </w:p>
    <w:p w14:paraId="159316DA" w14:textId="77777777" w:rsidR="00DD4836" w:rsidRDefault="00DD4836" w:rsidP="00DD4836">
      <w:pPr>
        <w:spacing w:line="360" w:lineRule="auto"/>
        <w:ind w:rightChars="-617" w:right="-1481"/>
        <w:rPr>
          <w:rFonts w:ascii="Times New Roman" w:hAnsi="Times New Roman" w:cs="Times New Roman"/>
          <w:b/>
          <w:sz w:val="18"/>
          <w:szCs w:val="18"/>
        </w:rPr>
      </w:pPr>
    </w:p>
    <w:p w14:paraId="46E0581A" w14:textId="77777777" w:rsidR="00DD4836" w:rsidRDefault="00DD4836" w:rsidP="00DD4836">
      <w:pPr>
        <w:spacing w:line="360" w:lineRule="auto"/>
        <w:ind w:rightChars="-617" w:right="-1481"/>
        <w:rPr>
          <w:rFonts w:ascii="Times New Roman" w:hAnsi="Times New Roman" w:cs="Times New Roman"/>
          <w:b/>
          <w:sz w:val="18"/>
          <w:szCs w:val="18"/>
        </w:rPr>
      </w:pPr>
    </w:p>
    <w:p w14:paraId="27A0C30D" w14:textId="77777777" w:rsidR="00DD4836" w:rsidRPr="000C40AB" w:rsidRDefault="00DD4836" w:rsidP="00DD4836">
      <w:pPr>
        <w:spacing w:line="360" w:lineRule="auto"/>
        <w:ind w:rightChars="-617" w:right="-1481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lastRenderedPageBreak/>
        <w:t>Supplement 2.</w:t>
      </w:r>
      <w:r w:rsidRPr="000C40AB">
        <w:rPr>
          <w:rFonts w:ascii="Times New Roman" w:hAnsi="Times New Roman" w:cs="Times New Roman"/>
          <w:b/>
          <w:sz w:val="18"/>
          <w:szCs w:val="18"/>
        </w:rPr>
        <w:t xml:space="preserve"> Binary cox regression for 28-day mortality in severe group</w:t>
      </w:r>
    </w:p>
    <w:tbl>
      <w:tblPr>
        <w:tblStyle w:val="ListTable6Colorful-Accent1"/>
        <w:tblW w:w="8748" w:type="dxa"/>
        <w:tblLayout w:type="fixed"/>
        <w:tblLook w:val="04A0" w:firstRow="1" w:lastRow="0" w:firstColumn="1" w:lastColumn="0" w:noHBand="0" w:noVBand="1"/>
      </w:tblPr>
      <w:tblGrid>
        <w:gridCol w:w="2511"/>
        <w:gridCol w:w="1701"/>
        <w:gridCol w:w="2126"/>
        <w:gridCol w:w="2410"/>
      </w:tblGrid>
      <w:tr w:rsidR="00DD4836" w:rsidRPr="000C40AB" w14:paraId="171447E7" w14:textId="77777777" w:rsidTr="00D313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5D6788E3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</w:tcPr>
          <w:p w14:paraId="67FB4B06" w14:textId="77777777" w:rsidR="00DD4836" w:rsidRPr="000C40AB" w:rsidRDefault="00DD4836" w:rsidP="00D313A9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Cs w:val="0"/>
                <w:color w:val="000000" w:themeColor="text1"/>
                <w:sz w:val="18"/>
                <w:szCs w:val="18"/>
              </w:rPr>
              <w:t xml:space="preserve">HR </w:t>
            </w:r>
          </w:p>
        </w:tc>
        <w:tc>
          <w:tcPr>
            <w:tcW w:w="2126" w:type="dxa"/>
          </w:tcPr>
          <w:p w14:paraId="2E7A07DD" w14:textId="77777777" w:rsidR="00DD4836" w:rsidRPr="000C40AB" w:rsidRDefault="00DD4836" w:rsidP="00D313A9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Cs w:val="0"/>
                <w:color w:val="000000" w:themeColor="text1"/>
                <w:sz w:val="18"/>
                <w:szCs w:val="18"/>
              </w:rPr>
              <w:t>95%CI</w:t>
            </w:r>
          </w:p>
        </w:tc>
        <w:tc>
          <w:tcPr>
            <w:tcW w:w="2410" w:type="dxa"/>
          </w:tcPr>
          <w:p w14:paraId="1A8C653B" w14:textId="77777777" w:rsidR="00DD4836" w:rsidRPr="00702D7E" w:rsidRDefault="00DD4836" w:rsidP="00D313A9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 w:themeColor="text1"/>
                <w:sz w:val="18"/>
                <w:szCs w:val="18"/>
              </w:rPr>
            </w:pPr>
            <w:r w:rsidRPr="00702D7E">
              <w:rPr>
                <w:rFonts w:ascii="Times New Roman" w:hAnsi="Times New Roman" w:cs="Times New Roman"/>
                <w:bCs w:val="0"/>
                <w:color w:val="000000" w:themeColor="text1"/>
                <w:sz w:val="18"/>
                <w:szCs w:val="18"/>
              </w:rPr>
              <w:t>P</w:t>
            </w:r>
          </w:p>
        </w:tc>
      </w:tr>
      <w:tr w:rsidR="00DD4836" w:rsidRPr="000C40AB" w14:paraId="3A6A394E" w14:textId="77777777" w:rsidTr="00D31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001716A1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Age</w:t>
            </w:r>
          </w:p>
        </w:tc>
        <w:tc>
          <w:tcPr>
            <w:tcW w:w="1701" w:type="dxa"/>
          </w:tcPr>
          <w:p w14:paraId="10CBCA53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1.0182</w:t>
            </w:r>
          </w:p>
        </w:tc>
        <w:tc>
          <w:tcPr>
            <w:tcW w:w="2126" w:type="dxa"/>
          </w:tcPr>
          <w:p w14:paraId="751D8F98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0.9741-1.0644</w:t>
            </w:r>
          </w:p>
        </w:tc>
        <w:tc>
          <w:tcPr>
            <w:tcW w:w="2410" w:type="dxa"/>
          </w:tcPr>
          <w:p w14:paraId="0A1A9F9E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0.4240</w:t>
            </w:r>
          </w:p>
        </w:tc>
      </w:tr>
      <w:tr w:rsidR="00DD4836" w:rsidRPr="000C40AB" w14:paraId="08766AA0" w14:textId="77777777" w:rsidTr="00D313A9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18253510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Sex</w:t>
            </w:r>
          </w:p>
        </w:tc>
        <w:tc>
          <w:tcPr>
            <w:tcW w:w="1701" w:type="dxa"/>
          </w:tcPr>
          <w:p w14:paraId="6671647A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3.0545</w:t>
            </w:r>
          </w:p>
        </w:tc>
        <w:tc>
          <w:tcPr>
            <w:tcW w:w="2126" w:type="dxa"/>
          </w:tcPr>
          <w:p w14:paraId="272888F8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0.8615-10.8294</w:t>
            </w:r>
          </w:p>
        </w:tc>
        <w:tc>
          <w:tcPr>
            <w:tcW w:w="2410" w:type="dxa"/>
          </w:tcPr>
          <w:p w14:paraId="591B541B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0.0840</w:t>
            </w:r>
          </w:p>
        </w:tc>
      </w:tr>
      <w:tr w:rsidR="00DD4836" w:rsidRPr="000C40AB" w14:paraId="4A971178" w14:textId="77777777" w:rsidTr="00D31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41E5354C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Smoking history</w:t>
            </w:r>
          </w:p>
        </w:tc>
        <w:tc>
          <w:tcPr>
            <w:tcW w:w="1701" w:type="dxa"/>
          </w:tcPr>
          <w:p w14:paraId="113A6ECB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1.8476</w:t>
            </w:r>
          </w:p>
        </w:tc>
        <w:tc>
          <w:tcPr>
            <w:tcW w:w="2126" w:type="dxa"/>
          </w:tcPr>
          <w:p w14:paraId="09B90E7B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0.8849-3.8580</w:t>
            </w:r>
          </w:p>
        </w:tc>
        <w:tc>
          <w:tcPr>
            <w:tcW w:w="2410" w:type="dxa"/>
          </w:tcPr>
          <w:p w14:paraId="1B6D4905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0.1020</w:t>
            </w:r>
          </w:p>
        </w:tc>
      </w:tr>
      <w:tr w:rsidR="00DD4836" w:rsidRPr="000C40AB" w14:paraId="1DA8B701" w14:textId="77777777" w:rsidTr="00D313A9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2085FB77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BMI</w:t>
            </w:r>
          </w:p>
        </w:tc>
        <w:tc>
          <w:tcPr>
            <w:tcW w:w="1701" w:type="dxa"/>
          </w:tcPr>
          <w:p w14:paraId="4F0CDA06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0.9946</w:t>
            </w:r>
          </w:p>
        </w:tc>
        <w:tc>
          <w:tcPr>
            <w:tcW w:w="2126" w:type="dxa"/>
          </w:tcPr>
          <w:p w14:paraId="3B14F132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0.8328-1.1879</w:t>
            </w:r>
          </w:p>
        </w:tc>
        <w:tc>
          <w:tcPr>
            <w:tcW w:w="2410" w:type="dxa"/>
          </w:tcPr>
          <w:p w14:paraId="2D75DCEA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0.9520</w:t>
            </w:r>
          </w:p>
        </w:tc>
      </w:tr>
      <w:tr w:rsidR="00DD4836" w:rsidRPr="000C40AB" w14:paraId="3F2B24AA" w14:textId="77777777" w:rsidTr="00D31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6C816B77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Comorbidity (Yes/No)</w:t>
            </w:r>
          </w:p>
        </w:tc>
        <w:tc>
          <w:tcPr>
            <w:tcW w:w="1701" w:type="dxa"/>
          </w:tcPr>
          <w:p w14:paraId="3C04A6B9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0.9026</w:t>
            </w:r>
          </w:p>
        </w:tc>
        <w:tc>
          <w:tcPr>
            <w:tcW w:w="2126" w:type="dxa"/>
          </w:tcPr>
          <w:p w14:paraId="197CCFAA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0.3084-2.6420</w:t>
            </w:r>
          </w:p>
        </w:tc>
        <w:tc>
          <w:tcPr>
            <w:tcW w:w="2410" w:type="dxa"/>
          </w:tcPr>
          <w:p w14:paraId="64377908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0.8520</w:t>
            </w:r>
          </w:p>
        </w:tc>
      </w:tr>
      <w:tr w:rsidR="00DD4836" w:rsidRPr="000C40AB" w14:paraId="54B5EAFE" w14:textId="77777777" w:rsidTr="00D313A9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752A51CA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Comorbidity (Number)</w:t>
            </w:r>
          </w:p>
        </w:tc>
        <w:tc>
          <w:tcPr>
            <w:tcW w:w="1701" w:type="dxa"/>
          </w:tcPr>
          <w:p w14:paraId="7390AFE3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0.9339</w:t>
            </w:r>
          </w:p>
        </w:tc>
        <w:tc>
          <w:tcPr>
            <w:tcW w:w="2126" w:type="dxa"/>
          </w:tcPr>
          <w:p w14:paraId="10B87AE6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0.5372-1.6237</w:t>
            </w:r>
          </w:p>
        </w:tc>
        <w:tc>
          <w:tcPr>
            <w:tcW w:w="2410" w:type="dxa"/>
          </w:tcPr>
          <w:p w14:paraId="104F7E88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0.8090</w:t>
            </w:r>
          </w:p>
        </w:tc>
      </w:tr>
      <w:tr w:rsidR="00DD4836" w:rsidRPr="000C40AB" w14:paraId="4BF6A0FC" w14:textId="77777777" w:rsidTr="00D31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6204E5F7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 xml:space="preserve"> Hypertension</w:t>
            </w:r>
          </w:p>
        </w:tc>
        <w:tc>
          <w:tcPr>
            <w:tcW w:w="1701" w:type="dxa"/>
          </w:tcPr>
          <w:p w14:paraId="70F730CF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0.6150</w:t>
            </w:r>
          </w:p>
        </w:tc>
        <w:tc>
          <w:tcPr>
            <w:tcW w:w="2126" w:type="dxa"/>
          </w:tcPr>
          <w:p w14:paraId="56186D9C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0.2100-1.8011</w:t>
            </w:r>
          </w:p>
        </w:tc>
        <w:tc>
          <w:tcPr>
            <w:tcW w:w="2410" w:type="dxa"/>
          </w:tcPr>
          <w:p w14:paraId="0231CF9E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0.3750</w:t>
            </w:r>
          </w:p>
        </w:tc>
      </w:tr>
      <w:tr w:rsidR="00DD4836" w:rsidRPr="000C40AB" w14:paraId="19E74642" w14:textId="77777777" w:rsidTr="00D313A9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4F8AD36B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 xml:space="preserve">  Diabetes mellitus</w:t>
            </w:r>
          </w:p>
        </w:tc>
        <w:tc>
          <w:tcPr>
            <w:tcW w:w="1701" w:type="dxa"/>
          </w:tcPr>
          <w:p w14:paraId="1BDD819F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1.4728</w:t>
            </w:r>
          </w:p>
        </w:tc>
        <w:tc>
          <w:tcPr>
            <w:tcW w:w="2126" w:type="dxa"/>
          </w:tcPr>
          <w:p w14:paraId="1BC26AC2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0.5024-4.3173</w:t>
            </w:r>
          </w:p>
        </w:tc>
        <w:tc>
          <w:tcPr>
            <w:tcW w:w="2410" w:type="dxa"/>
          </w:tcPr>
          <w:p w14:paraId="0C865E96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0.4800</w:t>
            </w:r>
          </w:p>
        </w:tc>
      </w:tr>
      <w:tr w:rsidR="00DD4836" w:rsidRPr="000C40AB" w14:paraId="03A4FDB9" w14:textId="77777777" w:rsidTr="00D31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587F1A6E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 xml:space="preserve">  COPD</w:t>
            </w:r>
          </w:p>
        </w:tc>
        <w:tc>
          <w:tcPr>
            <w:tcW w:w="1701" w:type="dxa"/>
          </w:tcPr>
          <w:p w14:paraId="1F25E09B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2126" w:type="dxa"/>
          </w:tcPr>
          <w:p w14:paraId="0B264A57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2410" w:type="dxa"/>
          </w:tcPr>
          <w:p w14:paraId="56FEAFA4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</w:tr>
      <w:tr w:rsidR="00DD4836" w:rsidRPr="000C40AB" w14:paraId="1D0AED53" w14:textId="77777777" w:rsidTr="00D313A9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6BA65F32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 xml:space="preserve">  Coronary heart disease</w:t>
            </w:r>
          </w:p>
        </w:tc>
        <w:tc>
          <w:tcPr>
            <w:tcW w:w="1701" w:type="dxa"/>
          </w:tcPr>
          <w:p w14:paraId="689EFBD2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0.8329</w:t>
            </w:r>
          </w:p>
        </w:tc>
        <w:tc>
          <w:tcPr>
            <w:tcW w:w="2126" w:type="dxa"/>
          </w:tcPr>
          <w:p w14:paraId="362F8E77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0.1879-3.6924</w:t>
            </w:r>
          </w:p>
        </w:tc>
        <w:tc>
          <w:tcPr>
            <w:tcW w:w="2410" w:type="dxa"/>
          </w:tcPr>
          <w:p w14:paraId="597949A4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0.8100</w:t>
            </w:r>
          </w:p>
        </w:tc>
      </w:tr>
      <w:tr w:rsidR="00DD4836" w:rsidRPr="000C40AB" w14:paraId="7F15306C" w14:textId="77777777" w:rsidTr="00D31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473F4D56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 xml:space="preserve">  Cerebrovascular disease</w:t>
            </w:r>
          </w:p>
        </w:tc>
        <w:tc>
          <w:tcPr>
            <w:tcW w:w="1701" w:type="dxa"/>
          </w:tcPr>
          <w:p w14:paraId="6286C152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1.1061</w:t>
            </w:r>
          </w:p>
        </w:tc>
        <w:tc>
          <w:tcPr>
            <w:tcW w:w="2126" w:type="dxa"/>
          </w:tcPr>
          <w:p w14:paraId="66B341E6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0.1453-8.4178</w:t>
            </w:r>
          </w:p>
        </w:tc>
        <w:tc>
          <w:tcPr>
            <w:tcW w:w="2410" w:type="dxa"/>
          </w:tcPr>
          <w:p w14:paraId="05F40FF7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0.9220</w:t>
            </w:r>
          </w:p>
        </w:tc>
      </w:tr>
      <w:tr w:rsidR="00DD4836" w:rsidRPr="000C40AB" w14:paraId="1EB35F67" w14:textId="77777777" w:rsidTr="00D313A9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6AEF9A30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 xml:space="preserve">  Malignancy</w:t>
            </w:r>
          </w:p>
        </w:tc>
        <w:tc>
          <w:tcPr>
            <w:tcW w:w="1701" w:type="dxa"/>
          </w:tcPr>
          <w:p w14:paraId="04FB267E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3.3361</w:t>
            </w:r>
          </w:p>
        </w:tc>
        <w:tc>
          <w:tcPr>
            <w:tcW w:w="2126" w:type="dxa"/>
          </w:tcPr>
          <w:p w14:paraId="32005769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0.4367-25.4871</w:t>
            </w:r>
          </w:p>
        </w:tc>
        <w:tc>
          <w:tcPr>
            <w:tcW w:w="2410" w:type="dxa"/>
          </w:tcPr>
          <w:p w14:paraId="5226345B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0.2460</w:t>
            </w:r>
          </w:p>
        </w:tc>
      </w:tr>
      <w:tr w:rsidR="00DD4836" w:rsidRPr="000C40AB" w14:paraId="1EEC57E2" w14:textId="77777777" w:rsidTr="00D31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625FABD0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 xml:space="preserve">  Chronic liver disease</w:t>
            </w:r>
          </w:p>
        </w:tc>
        <w:tc>
          <w:tcPr>
            <w:tcW w:w="1701" w:type="dxa"/>
          </w:tcPr>
          <w:p w14:paraId="0B4F29A6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2.8722</w:t>
            </w:r>
          </w:p>
        </w:tc>
        <w:tc>
          <w:tcPr>
            <w:tcW w:w="2126" w:type="dxa"/>
          </w:tcPr>
          <w:p w14:paraId="76FD8C09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0.3757-21.9560</w:t>
            </w:r>
          </w:p>
        </w:tc>
        <w:tc>
          <w:tcPr>
            <w:tcW w:w="2410" w:type="dxa"/>
          </w:tcPr>
          <w:p w14:paraId="77F22117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0.3090</w:t>
            </w:r>
          </w:p>
        </w:tc>
      </w:tr>
      <w:tr w:rsidR="00DD4836" w:rsidRPr="000C40AB" w14:paraId="4751551B" w14:textId="77777777" w:rsidTr="00D313A9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6BF43B90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 xml:space="preserve">  Chronic kidney disease</w:t>
            </w:r>
          </w:p>
        </w:tc>
        <w:tc>
          <w:tcPr>
            <w:tcW w:w="1701" w:type="dxa"/>
          </w:tcPr>
          <w:p w14:paraId="139DE193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2126" w:type="dxa"/>
          </w:tcPr>
          <w:p w14:paraId="2AE38B5C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2410" w:type="dxa"/>
          </w:tcPr>
          <w:p w14:paraId="766622C8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</w:tr>
      <w:tr w:rsidR="00DD4836" w:rsidRPr="000C40AB" w14:paraId="4CA3E93D" w14:textId="77777777" w:rsidTr="00D31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163ACFCB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Fever</w:t>
            </w:r>
          </w:p>
        </w:tc>
        <w:tc>
          <w:tcPr>
            <w:tcW w:w="1701" w:type="dxa"/>
          </w:tcPr>
          <w:p w14:paraId="69425032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2126" w:type="dxa"/>
          </w:tcPr>
          <w:p w14:paraId="300B89DF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2410" w:type="dxa"/>
          </w:tcPr>
          <w:p w14:paraId="45B50594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</w:tr>
      <w:tr w:rsidR="00DD4836" w:rsidRPr="000C40AB" w14:paraId="012555CF" w14:textId="77777777" w:rsidTr="00D313A9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4737A745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Respiratory rate</w:t>
            </w:r>
          </w:p>
        </w:tc>
        <w:tc>
          <w:tcPr>
            <w:tcW w:w="1701" w:type="dxa"/>
          </w:tcPr>
          <w:p w14:paraId="3D18E14D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1.0586</w:t>
            </w:r>
          </w:p>
        </w:tc>
        <w:tc>
          <w:tcPr>
            <w:tcW w:w="2126" w:type="dxa"/>
          </w:tcPr>
          <w:p w14:paraId="7E881BA3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0.9461-1.1844</w:t>
            </w:r>
          </w:p>
        </w:tc>
        <w:tc>
          <w:tcPr>
            <w:tcW w:w="2410" w:type="dxa"/>
          </w:tcPr>
          <w:p w14:paraId="46994628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0.3210</w:t>
            </w:r>
          </w:p>
        </w:tc>
      </w:tr>
      <w:tr w:rsidR="00DD4836" w:rsidRPr="000C40AB" w14:paraId="219EC3F7" w14:textId="77777777" w:rsidTr="00D31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1059A18C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Onset of symptom to hospital admission</w:t>
            </w:r>
          </w:p>
        </w:tc>
        <w:tc>
          <w:tcPr>
            <w:tcW w:w="1701" w:type="dxa"/>
          </w:tcPr>
          <w:p w14:paraId="599725F1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0.9846</w:t>
            </w:r>
          </w:p>
        </w:tc>
        <w:tc>
          <w:tcPr>
            <w:tcW w:w="2126" w:type="dxa"/>
          </w:tcPr>
          <w:p w14:paraId="169768BB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0.8785-1.1036</w:t>
            </w:r>
          </w:p>
        </w:tc>
        <w:tc>
          <w:tcPr>
            <w:tcW w:w="2410" w:type="dxa"/>
          </w:tcPr>
          <w:p w14:paraId="49998561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0.7900</w:t>
            </w:r>
          </w:p>
        </w:tc>
      </w:tr>
      <w:tr w:rsidR="00DD4836" w:rsidRPr="000C40AB" w14:paraId="77CEC3AF" w14:textId="77777777" w:rsidTr="00D313A9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62D09985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White blood cell count, ×10</w:t>
            </w: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superscript"/>
              </w:rPr>
              <w:t>9</w:t>
            </w: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/L</w:t>
            </w:r>
          </w:p>
        </w:tc>
        <w:tc>
          <w:tcPr>
            <w:tcW w:w="1701" w:type="dxa"/>
          </w:tcPr>
          <w:p w14:paraId="779E6565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1.1713</w:t>
            </w:r>
          </w:p>
        </w:tc>
        <w:tc>
          <w:tcPr>
            <w:tcW w:w="2126" w:type="dxa"/>
          </w:tcPr>
          <w:p w14:paraId="12A4CAFB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1.0756-1.2754</w:t>
            </w:r>
          </w:p>
        </w:tc>
        <w:tc>
          <w:tcPr>
            <w:tcW w:w="2410" w:type="dxa"/>
          </w:tcPr>
          <w:p w14:paraId="570BB940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DD4836" w:rsidRPr="000C40AB" w14:paraId="7D5C288B" w14:textId="77777777" w:rsidTr="00D31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5235FEF1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Neutrophil count, ×10</w:t>
            </w: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superscript"/>
              </w:rPr>
              <w:t>9</w:t>
            </w: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/L</w:t>
            </w:r>
          </w:p>
        </w:tc>
        <w:tc>
          <w:tcPr>
            <w:tcW w:w="1701" w:type="dxa"/>
          </w:tcPr>
          <w:p w14:paraId="7C8252D1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1.1645</w:t>
            </w:r>
          </w:p>
        </w:tc>
        <w:tc>
          <w:tcPr>
            <w:tcW w:w="2126" w:type="dxa"/>
          </w:tcPr>
          <w:p w14:paraId="2EB01204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1.0729-1.2639</w:t>
            </w:r>
          </w:p>
        </w:tc>
        <w:tc>
          <w:tcPr>
            <w:tcW w:w="2410" w:type="dxa"/>
          </w:tcPr>
          <w:p w14:paraId="33AFE11F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DD4836" w:rsidRPr="000C40AB" w14:paraId="4E98CAB2" w14:textId="77777777" w:rsidTr="00D313A9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538C44DF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Lymphocyte count, ×10</w:t>
            </w: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superscript"/>
              </w:rPr>
              <w:t>9</w:t>
            </w: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/L</w:t>
            </w:r>
          </w:p>
        </w:tc>
        <w:tc>
          <w:tcPr>
            <w:tcW w:w="1701" w:type="dxa"/>
          </w:tcPr>
          <w:p w14:paraId="473AF9E6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0.6641</w:t>
            </w:r>
          </w:p>
        </w:tc>
        <w:tc>
          <w:tcPr>
            <w:tcW w:w="2126" w:type="dxa"/>
          </w:tcPr>
          <w:p w14:paraId="3C91D30F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0.1603-2.7516</w:t>
            </w:r>
          </w:p>
        </w:tc>
        <w:tc>
          <w:tcPr>
            <w:tcW w:w="2410" w:type="dxa"/>
          </w:tcPr>
          <w:p w14:paraId="415AAC82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0.5720</w:t>
            </w:r>
          </w:p>
        </w:tc>
      </w:tr>
      <w:tr w:rsidR="00DD4836" w:rsidRPr="000C40AB" w14:paraId="3AF7C6B2" w14:textId="77777777" w:rsidTr="00D31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56A4F5D7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Median Hemoglobin, g/L</w:t>
            </w:r>
          </w:p>
        </w:tc>
        <w:tc>
          <w:tcPr>
            <w:tcW w:w="1701" w:type="dxa"/>
          </w:tcPr>
          <w:p w14:paraId="11781785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0.9860</w:t>
            </w:r>
          </w:p>
        </w:tc>
        <w:tc>
          <w:tcPr>
            <w:tcW w:w="2126" w:type="dxa"/>
          </w:tcPr>
          <w:p w14:paraId="472AF7B2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0.9665-1/0058</w:t>
            </w:r>
          </w:p>
        </w:tc>
        <w:tc>
          <w:tcPr>
            <w:tcW w:w="2410" w:type="dxa"/>
          </w:tcPr>
          <w:p w14:paraId="566D5236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0.1640</w:t>
            </w:r>
          </w:p>
        </w:tc>
      </w:tr>
      <w:tr w:rsidR="00DD4836" w:rsidRPr="000C40AB" w14:paraId="6CCFA05C" w14:textId="77777777" w:rsidTr="00D313A9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4E8E75C7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D-dimer, mg/L</w:t>
            </w:r>
          </w:p>
        </w:tc>
        <w:tc>
          <w:tcPr>
            <w:tcW w:w="1701" w:type="dxa"/>
          </w:tcPr>
          <w:p w14:paraId="4A492856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1.0280</w:t>
            </w:r>
          </w:p>
        </w:tc>
        <w:tc>
          <w:tcPr>
            <w:tcW w:w="2126" w:type="dxa"/>
          </w:tcPr>
          <w:p w14:paraId="739D4B4C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0.9135-1.1569</w:t>
            </w:r>
          </w:p>
        </w:tc>
        <w:tc>
          <w:tcPr>
            <w:tcW w:w="2410" w:type="dxa"/>
          </w:tcPr>
          <w:p w14:paraId="745E9D90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0.6460</w:t>
            </w:r>
          </w:p>
        </w:tc>
      </w:tr>
      <w:tr w:rsidR="00DD4836" w:rsidRPr="000C40AB" w14:paraId="5C57381D" w14:textId="77777777" w:rsidTr="00D31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7447DDC8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Fibrinogen, g/L</w:t>
            </w:r>
          </w:p>
        </w:tc>
        <w:tc>
          <w:tcPr>
            <w:tcW w:w="1701" w:type="dxa"/>
          </w:tcPr>
          <w:p w14:paraId="0414454F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1.0766</w:t>
            </w:r>
          </w:p>
        </w:tc>
        <w:tc>
          <w:tcPr>
            <w:tcW w:w="2126" w:type="dxa"/>
          </w:tcPr>
          <w:p w14:paraId="18B3A0B9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0.7056-1.6427</w:t>
            </w:r>
          </w:p>
        </w:tc>
        <w:tc>
          <w:tcPr>
            <w:tcW w:w="2410" w:type="dxa"/>
          </w:tcPr>
          <w:p w14:paraId="3E299573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0.7320</w:t>
            </w:r>
          </w:p>
        </w:tc>
      </w:tr>
      <w:tr w:rsidR="00DD4836" w:rsidRPr="000C40AB" w14:paraId="4B96C77B" w14:textId="77777777" w:rsidTr="00D313A9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19109A7D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Prothrombin time, s</w:t>
            </w:r>
          </w:p>
        </w:tc>
        <w:tc>
          <w:tcPr>
            <w:tcW w:w="1701" w:type="dxa"/>
          </w:tcPr>
          <w:p w14:paraId="2D035ABE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0.9770</w:t>
            </w:r>
          </w:p>
        </w:tc>
        <w:tc>
          <w:tcPr>
            <w:tcW w:w="2126" w:type="dxa"/>
          </w:tcPr>
          <w:p w14:paraId="74BD00BD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0.82491.1570</w:t>
            </w:r>
          </w:p>
        </w:tc>
        <w:tc>
          <w:tcPr>
            <w:tcW w:w="2410" w:type="dxa"/>
          </w:tcPr>
          <w:p w14:paraId="11D24B13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0.7870</w:t>
            </w:r>
          </w:p>
        </w:tc>
      </w:tr>
      <w:tr w:rsidR="00DD4836" w:rsidRPr="000C40AB" w14:paraId="2BC04C90" w14:textId="77777777" w:rsidTr="00D31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726FA0A2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Alanine aminotransferase, U/L</w:t>
            </w:r>
          </w:p>
        </w:tc>
        <w:tc>
          <w:tcPr>
            <w:tcW w:w="1701" w:type="dxa"/>
          </w:tcPr>
          <w:p w14:paraId="3F7256B8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0.9951</w:t>
            </w:r>
          </w:p>
        </w:tc>
        <w:tc>
          <w:tcPr>
            <w:tcW w:w="2126" w:type="dxa"/>
          </w:tcPr>
          <w:p w14:paraId="2075B207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0.9764-1.0141</w:t>
            </w:r>
          </w:p>
        </w:tc>
        <w:tc>
          <w:tcPr>
            <w:tcW w:w="2410" w:type="dxa"/>
          </w:tcPr>
          <w:p w14:paraId="5E3B8092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0.6100</w:t>
            </w:r>
          </w:p>
        </w:tc>
      </w:tr>
      <w:tr w:rsidR="00DD4836" w:rsidRPr="000C40AB" w14:paraId="6DC3614C" w14:textId="77777777" w:rsidTr="00D313A9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0B45FCE5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lastRenderedPageBreak/>
              <w:t>Aspartate aminotransferase, U/L</w:t>
            </w:r>
          </w:p>
        </w:tc>
        <w:tc>
          <w:tcPr>
            <w:tcW w:w="1701" w:type="dxa"/>
          </w:tcPr>
          <w:p w14:paraId="170382BC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0.9975</w:t>
            </w:r>
          </w:p>
        </w:tc>
        <w:tc>
          <w:tcPr>
            <w:tcW w:w="2126" w:type="dxa"/>
          </w:tcPr>
          <w:p w14:paraId="7CBB19D8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0.9821-1.0130</w:t>
            </w:r>
          </w:p>
        </w:tc>
        <w:tc>
          <w:tcPr>
            <w:tcW w:w="2410" w:type="dxa"/>
          </w:tcPr>
          <w:p w14:paraId="30DB7279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0.7480</w:t>
            </w:r>
          </w:p>
        </w:tc>
      </w:tr>
      <w:tr w:rsidR="00DD4836" w:rsidRPr="000C40AB" w14:paraId="73925EC5" w14:textId="77777777" w:rsidTr="00D31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7B789C8A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Albumin, g/L</w:t>
            </w:r>
          </w:p>
        </w:tc>
        <w:tc>
          <w:tcPr>
            <w:tcW w:w="1701" w:type="dxa"/>
          </w:tcPr>
          <w:p w14:paraId="5D1A44C1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0.9980</w:t>
            </w:r>
          </w:p>
        </w:tc>
        <w:tc>
          <w:tcPr>
            <w:tcW w:w="2126" w:type="dxa"/>
          </w:tcPr>
          <w:p w14:paraId="53CC8C3C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0.9314-1.0693</w:t>
            </w:r>
          </w:p>
        </w:tc>
        <w:tc>
          <w:tcPr>
            <w:tcW w:w="2410" w:type="dxa"/>
          </w:tcPr>
          <w:p w14:paraId="692CB7C1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0.9550</w:t>
            </w:r>
          </w:p>
        </w:tc>
      </w:tr>
      <w:tr w:rsidR="00DD4836" w:rsidRPr="000C40AB" w14:paraId="6C494BBB" w14:textId="77777777" w:rsidTr="00D313A9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514AAED7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Total bilirubin, µmoll/L</w:t>
            </w:r>
          </w:p>
        </w:tc>
        <w:tc>
          <w:tcPr>
            <w:tcW w:w="1701" w:type="dxa"/>
          </w:tcPr>
          <w:p w14:paraId="392250F0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1.0428</w:t>
            </w:r>
          </w:p>
        </w:tc>
        <w:tc>
          <w:tcPr>
            <w:tcW w:w="2126" w:type="dxa"/>
          </w:tcPr>
          <w:p w14:paraId="7487D110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0.9641-1.1278</w:t>
            </w:r>
          </w:p>
        </w:tc>
        <w:tc>
          <w:tcPr>
            <w:tcW w:w="2410" w:type="dxa"/>
          </w:tcPr>
          <w:p w14:paraId="196C56C4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0.2950</w:t>
            </w:r>
          </w:p>
        </w:tc>
      </w:tr>
      <w:tr w:rsidR="00DD4836" w:rsidRPr="000C40AB" w14:paraId="4E622E44" w14:textId="77777777" w:rsidTr="00D31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52EB3D6B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Creatinine, µmol/L</w:t>
            </w:r>
          </w:p>
        </w:tc>
        <w:tc>
          <w:tcPr>
            <w:tcW w:w="1701" w:type="dxa"/>
          </w:tcPr>
          <w:p w14:paraId="25A00EB6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0.9998</w:t>
            </w:r>
          </w:p>
        </w:tc>
        <w:tc>
          <w:tcPr>
            <w:tcW w:w="2126" w:type="dxa"/>
          </w:tcPr>
          <w:p w14:paraId="0861119F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0.9965-1.0031</w:t>
            </w:r>
          </w:p>
        </w:tc>
        <w:tc>
          <w:tcPr>
            <w:tcW w:w="2410" w:type="dxa"/>
          </w:tcPr>
          <w:p w14:paraId="0EEDA867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0.9140</w:t>
            </w:r>
          </w:p>
        </w:tc>
      </w:tr>
      <w:tr w:rsidR="00DD4836" w:rsidRPr="000C40AB" w14:paraId="0C5D99CD" w14:textId="77777777" w:rsidTr="00D313A9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2795BF0C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Uric acid, µmol/L</w:t>
            </w:r>
          </w:p>
        </w:tc>
        <w:tc>
          <w:tcPr>
            <w:tcW w:w="1701" w:type="dxa"/>
          </w:tcPr>
          <w:p w14:paraId="36CEE8C1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1.0022</w:t>
            </w:r>
          </w:p>
        </w:tc>
        <w:tc>
          <w:tcPr>
            <w:tcW w:w="2126" w:type="dxa"/>
          </w:tcPr>
          <w:p w14:paraId="3AC41333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0.9991-1.0054</w:t>
            </w:r>
          </w:p>
        </w:tc>
        <w:tc>
          <w:tcPr>
            <w:tcW w:w="2410" w:type="dxa"/>
          </w:tcPr>
          <w:p w14:paraId="0F215243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0.1640</w:t>
            </w:r>
          </w:p>
        </w:tc>
      </w:tr>
      <w:tr w:rsidR="00DD4836" w:rsidRPr="000C40AB" w14:paraId="2EE350EE" w14:textId="77777777" w:rsidTr="00D31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7DE20F8E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Alkaline phosphatase, U/L</w:t>
            </w:r>
          </w:p>
        </w:tc>
        <w:tc>
          <w:tcPr>
            <w:tcW w:w="1701" w:type="dxa"/>
          </w:tcPr>
          <w:p w14:paraId="647BC2BB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1.0114</w:t>
            </w:r>
          </w:p>
        </w:tc>
        <w:tc>
          <w:tcPr>
            <w:tcW w:w="2126" w:type="dxa"/>
          </w:tcPr>
          <w:p w14:paraId="7AEA5B6B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0.9990-1.0239</w:t>
            </w:r>
          </w:p>
        </w:tc>
        <w:tc>
          <w:tcPr>
            <w:tcW w:w="2410" w:type="dxa"/>
          </w:tcPr>
          <w:p w14:paraId="0BC20FC3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0.0720</w:t>
            </w:r>
          </w:p>
        </w:tc>
      </w:tr>
      <w:tr w:rsidR="00DD4836" w:rsidRPr="000C40AB" w14:paraId="4D368C6B" w14:textId="77777777" w:rsidTr="00D313A9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61A490ED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Creatine kinase, U/L</w:t>
            </w:r>
          </w:p>
        </w:tc>
        <w:tc>
          <w:tcPr>
            <w:tcW w:w="1701" w:type="dxa"/>
          </w:tcPr>
          <w:p w14:paraId="0158C578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0.9998</w:t>
            </w:r>
          </w:p>
        </w:tc>
        <w:tc>
          <w:tcPr>
            <w:tcW w:w="2126" w:type="dxa"/>
          </w:tcPr>
          <w:p w14:paraId="459C3940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0.9988-1.0008</w:t>
            </w:r>
          </w:p>
        </w:tc>
        <w:tc>
          <w:tcPr>
            <w:tcW w:w="2410" w:type="dxa"/>
          </w:tcPr>
          <w:p w14:paraId="154D2FFC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0.7560</w:t>
            </w:r>
          </w:p>
        </w:tc>
      </w:tr>
      <w:tr w:rsidR="00DD4836" w:rsidRPr="000C40AB" w14:paraId="49128191" w14:textId="77777777" w:rsidTr="00D31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40B5D5B7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Creatine Kinase Isoenzyme-MB, U/L</w:t>
            </w:r>
          </w:p>
        </w:tc>
        <w:tc>
          <w:tcPr>
            <w:tcW w:w="1701" w:type="dxa"/>
          </w:tcPr>
          <w:p w14:paraId="1AD49617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1.0095</w:t>
            </w:r>
          </w:p>
        </w:tc>
        <w:tc>
          <w:tcPr>
            <w:tcW w:w="2126" w:type="dxa"/>
          </w:tcPr>
          <w:p w14:paraId="688EA434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0.9682-1.0526</w:t>
            </w:r>
          </w:p>
        </w:tc>
        <w:tc>
          <w:tcPr>
            <w:tcW w:w="2410" w:type="dxa"/>
          </w:tcPr>
          <w:p w14:paraId="433E5367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0.6570</w:t>
            </w:r>
          </w:p>
        </w:tc>
      </w:tr>
      <w:tr w:rsidR="00DD4836" w:rsidRPr="000C40AB" w14:paraId="7100B97E" w14:textId="77777777" w:rsidTr="00D313A9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660167C6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 xml:space="preserve">Cardiac troponin T </w:t>
            </w:r>
          </w:p>
        </w:tc>
        <w:tc>
          <w:tcPr>
            <w:tcW w:w="1701" w:type="dxa"/>
          </w:tcPr>
          <w:p w14:paraId="5EF6F770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3.7176</w:t>
            </w:r>
          </w:p>
        </w:tc>
        <w:tc>
          <w:tcPr>
            <w:tcW w:w="2126" w:type="dxa"/>
          </w:tcPr>
          <w:p w14:paraId="437F5BBA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1.3206-10.4654</w:t>
            </w:r>
          </w:p>
        </w:tc>
        <w:tc>
          <w:tcPr>
            <w:tcW w:w="2410" w:type="dxa"/>
          </w:tcPr>
          <w:p w14:paraId="07EED8D3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0.0130</w:t>
            </w:r>
          </w:p>
        </w:tc>
      </w:tr>
      <w:tr w:rsidR="00DD4836" w:rsidRPr="000C40AB" w14:paraId="0A4D0C25" w14:textId="77777777" w:rsidTr="00D31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43D9025F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Lactate dehydrogenase, U/L</w:t>
            </w:r>
          </w:p>
        </w:tc>
        <w:tc>
          <w:tcPr>
            <w:tcW w:w="1701" w:type="dxa"/>
          </w:tcPr>
          <w:p w14:paraId="773CCA0E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1.0022</w:t>
            </w:r>
          </w:p>
        </w:tc>
        <w:tc>
          <w:tcPr>
            <w:tcW w:w="2126" w:type="dxa"/>
          </w:tcPr>
          <w:p w14:paraId="7220693A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0.9993-1.0051</w:t>
            </w:r>
          </w:p>
        </w:tc>
        <w:tc>
          <w:tcPr>
            <w:tcW w:w="2410" w:type="dxa"/>
          </w:tcPr>
          <w:p w14:paraId="6071D6DF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0.1320</w:t>
            </w:r>
          </w:p>
        </w:tc>
      </w:tr>
      <w:tr w:rsidR="00DD4836" w:rsidRPr="000C40AB" w14:paraId="50741939" w14:textId="77777777" w:rsidTr="00D313A9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48D7A6D5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Triglyceride, mmol/L</w:t>
            </w:r>
          </w:p>
        </w:tc>
        <w:tc>
          <w:tcPr>
            <w:tcW w:w="1701" w:type="dxa"/>
          </w:tcPr>
          <w:p w14:paraId="1428067C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1.3744</w:t>
            </w:r>
          </w:p>
        </w:tc>
        <w:tc>
          <w:tcPr>
            <w:tcW w:w="2126" w:type="dxa"/>
          </w:tcPr>
          <w:p w14:paraId="5E8D7300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0.6003-3.1465</w:t>
            </w:r>
          </w:p>
        </w:tc>
        <w:tc>
          <w:tcPr>
            <w:tcW w:w="2410" w:type="dxa"/>
          </w:tcPr>
          <w:p w14:paraId="7381AA6D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0.4520</w:t>
            </w:r>
          </w:p>
        </w:tc>
      </w:tr>
      <w:tr w:rsidR="00DD4836" w:rsidRPr="000C40AB" w14:paraId="417F2FC0" w14:textId="77777777" w:rsidTr="00D31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10F882D7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Total cholesterol, mmol/L</w:t>
            </w:r>
          </w:p>
        </w:tc>
        <w:tc>
          <w:tcPr>
            <w:tcW w:w="1701" w:type="dxa"/>
          </w:tcPr>
          <w:p w14:paraId="28C0317F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0.5548</w:t>
            </w:r>
          </w:p>
        </w:tc>
        <w:tc>
          <w:tcPr>
            <w:tcW w:w="2126" w:type="dxa"/>
          </w:tcPr>
          <w:p w14:paraId="7037A23C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0.2820-1.0914</w:t>
            </w:r>
          </w:p>
        </w:tc>
        <w:tc>
          <w:tcPr>
            <w:tcW w:w="2410" w:type="dxa"/>
          </w:tcPr>
          <w:p w14:paraId="2157D47B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0.0880</w:t>
            </w:r>
          </w:p>
        </w:tc>
      </w:tr>
      <w:tr w:rsidR="00DD4836" w:rsidRPr="000C40AB" w14:paraId="6C17D90F" w14:textId="77777777" w:rsidTr="00D313A9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4757B403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Arterial Oxygen Saturation</w:t>
            </w:r>
          </w:p>
        </w:tc>
        <w:tc>
          <w:tcPr>
            <w:tcW w:w="1701" w:type="dxa"/>
          </w:tcPr>
          <w:p w14:paraId="0AA1BA13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0.8392</w:t>
            </w:r>
          </w:p>
        </w:tc>
        <w:tc>
          <w:tcPr>
            <w:tcW w:w="2126" w:type="dxa"/>
          </w:tcPr>
          <w:p w14:paraId="796C1C5A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0.7469-0.9430</w:t>
            </w:r>
          </w:p>
        </w:tc>
        <w:tc>
          <w:tcPr>
            <w:tcW w:w="2410" w:type="dxa"/>
          </w:tcPr>
          <w:p w14:paraId="4388A467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0.0030</w:t>
            </w:r>
          </w:p>
        </w:tc>
      </w:tr>
      <w:tr w:rsidR="00DD4836" w:rsidRPr="000C40AB" w14:paraId="4B0640C0" w14:textId="77777777" w:rsidTr="00D31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69EF05E3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Number of lesion lobes</w:t>
            </w:r>
          </w:p>
        </w:tc>
        <w:tc>
          <w:tcPr>
            <w:tcW w:w="1701" w:type="dxa"/>
          </w:tcPr>
          <w:p w14:paraId="11C1D5F8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0.8694</w:t>
            </w:r>
          </w:p>
        </w:tc>
        <w:tc>
          <w:tcPr>
            <w:tcW w:w="2126" w:type="dxa"/>
          </w:tcPr>
          <w:p w14:paraId="543A5246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0.1142-6.6181</w:t>
            </w:r>
          </w:p>
        </w:tc>
        <w:tc>
          <w:tcPr>
            <w:tcW w:w="2410" w:type="dxa"/>
          </w:tcPr>
          <w:p w14:paraId="5C7336B2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0.8930</w:t>
            </w:r>
          </w:p>
        </w:tc>
      </w:tr>
      <w:tr w:rsidR="00DD4836" w:rsidRPr="000C40AB" w14:paraId="0423E409" w14:textId="77777777" w:rsidTr="00D313A9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49EEE9C7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CT lesion range</w:t>
            </w:r>
          </w:p>
        </w:tc>
        <w:tc>
          <w:tcPr>
            <w:tcW w:w="1701" w:type="dxa"/>
          </w:tcPr>
          <w:p w14:paraId="6D8B63F0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1.0353</w:t>
            </w:r>
          </w:p>
        </w:tc>
        <w:tc>
          <w:tcPr>
            <w:tcW w:w="2126" w:type="dxa"/>
          </w:tcPr>
          <w:p w14:paraId="1785D691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1.0052-1.0663</w:t>
            </w:r>
          </w:p>
        </w:tc>
        <w:tc>
          <w:tcPr>
            <w:tcW w:w="2410" w:type="dxa"/>
          </w:tcPr>
          <w:p w14:paraId="04852D34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0.0210</w:t>
            </w:r>
          </w:p>
        </w:tc>
      </w:tr>
    </w:tbl>
    <w:p w14:paraId="6FEFCCF6" w14:textId="77777777" w:rsidR="00DD4836" w:rsidRDefault="00DD4836" w:rsidP="00DD4836">
      <w:pPr>
        <w:spacing w:line="480" w:lineRule="auto"/>
        <w:rPr>
          <w:rFonts w:ascii="Arial" w:hAnsi="Arial" w:cs="Arial"/>
          <w:color w:val="333333"/>
          <w:sz w:val="20"/>
          <w:szCs w:val="20"/>
          <w:shd w:val="clear" w:color="auto" w:fill="E8E8E8"/>
        </w:rPr>
      </w:pPr>
    </w:p>
    <w:p w14:paraId="5D96F333" w14:textId="77777777" w:rsidR="00DD4836" w:rsidRDefault="00DD4836" w:rsidP="00DD4836">
      <w:pPr>
        <w:spacing w:line="360" w:lineRule="auto"/>
        <w:ind w:rightChars="-617" w:right="-1481"/>
        <w:rPr>
          <w:rFonts w:ascii="Times New Roman" w:hAnsi="Times New Roman" w:cs="Times New Roman"/>
          <w:b/>
          <w:sz w:val="18"/>
          <w:szCs w:val="18"/>
        </w:rPr>
      </w:pPr>
    </w:p>
    <w:p w14:paraId="02FCD2DC" w14:textId="77777777" w:rsidR="00DD4836" w:rsidRDefault="00DD4836" w:rsidP="00DD4836">
      <w:pPr>
        <w:spacing w:line="360" w:lineRule="auto"/>
        <w:ind w:rightChars="-617" w:right="-1481"/>
        <w:rPr>
          <w:rFonts w:ascii="Times New Roman" w:hAnsi="Times New Roman" w:cs="Times New Roman"/>
          <w:b/>
          <w:sz w:val="18"/>
          <w:szCs w:val="18"/>
        </w:rPr>
      </w:pPr>
    </w:p>
    <w:p w14:paraId="3831E18B" w14:textId="77777777" w:rsidR="00DD4836" w:rsidRDefault="00DD4836" w:rsidP="00DD4836">
      <w:pPr>
        <w:spacing w:line="360" w:lineRule="auto"/>
        <w:ind w:rightChars="-617" w:right="-1481"/>
        <w:rPr>
          <w:rFonts w:ascii="Times New Roman" w:hAnsi="Times New Roman" w:cs="Times New Roman"/>
          <w:b/>
          <w:sz w:val="18"/>
          <w:szCs w:val="18"/>
        </w:rPr>
      </w:pPr>
    </w:p>
    <w:p w14:paraId="6CA65DFF" w14:textId="77777777" w:rsidR="00DD4836" w:rsidRDefault="00DD4836" w:rsidP="00DD4836">
      <w:pPr>
        <w:spacing w:line="360" w:lineRule="auto"/>
        <w:ind w:rightChars="-617" w:right="-1481"/>
        <w:rPr>
          <w:rFonts w:ascii="Times New Roman" w:hAnsi="Times New Roman" w:cs="Times New Roman"/>
          <w:b/>
          <w:sz w:val="18"/>
          <w:szCs w:val="18"/>
        </w:rPr>
      </w:pPr>
    </w:p>
    <w:p w14:paraId="457101F0" w14:textId="77777777" w:rsidR="00DD4836" w:rsidRDefault="00DD4836" w:rsidP="00DD4836">
      <w:pPr>
        <w:spacing w:line="360" w:lineRule="auto"/>
        <w:ind w:rightChars="-617" w:right="-1481"/>
        <w:rPr>
          <w:rFonts w:ascii="Times New Roman" w:hAnsi="Times New Roman" w:cs="Times New Roman"/>
          <w:b/>
          <w:sz w:val="18"/>
          <w:szCs w:val="18"/>
        </w:rPr>
      </w:pPr>
    </w:p>
    <w:p w14:paraId="1B64293C" w14:textId="77777777" w:rsidR="00DD4836" w:rsidRDefault="00DD4836" w:rsidP="00DD4836">
      <w:pPr>
        <w:spacing w:line="360" w:lineRule="auto"/>
        <w:ind w:rightChars="-617" w:right="-1481"/>
        <w:rPr>
          <w:rFonts w:ascii="Times New Roman" w:hAnsi="Times New Roman" w:cs="Times New Roman"/>
          <w:b/>
          <w:sz w:val="18"/>
          <w:szCs w:val="18"/>
        </w:rPr>
      </w:pPr>
    </w:p>
    <w:p w14:paraId="6C8E9C7D" w14:textId="77777777" w:rsidR="00DD4836" w:rsidRDefault="00DD4836" w:rsidP="00DD4836">
      <w:pPr>
        <w:spacing w:line="360" w:lineRule="auto"/>
        <w:ind w:rightChars="-617" w:right="-1481"/>
        <w:rPr>
          <w:rFonts w:ascii="Times New Roman" w:hAnsi="Times New Roman" w:cs="Times New Roman"/>
          <w:b/>
          <w:sz w:val="18"/>
          <w:szCs w:val="18"/>
        </w:rPr>
      </w:pPr>
    </w:p>
    <w:p w14:paraId="3616625E" w14:textId="77777777" w:rsidR="00DD4836" w:rsidRDefault="00DD4836" w:rsidP="00DD4836">
      <w:pPr>
        <w:spacing w:line="360" w:lineRule="auto"/>
        <w:ind w:rightChars="-617" w:right="-1481"/>
        <w:rPr>
          <w:rFonts w:ascii="Times New Roman" w:hAnsi="Times New Roman" w:cs="Times New Roman"/>
          <w:b/>
          <w:sz w:val="18"/>
          <w:szCs w:val="18"/>
        </w:rPr>
      </w:pPr>
    </w:p>
    <w:p w14:paraId="13C88CD6" w14:textId="77777777" w:rsidR="00DD4836" w:rsidRDefault="00DD4836" w:rsidP="00DD4836">
      <w:pPr>
        <w:spacing w:line="360" w:lineRule="auto"/>
        <w:ind w:rightChars="-617" w:right="-1481"/>
        <w:rPr>
          <w:rFonts w:ascii="Times New Roman" w:hAnsi="Times New Roman" w:cs="Times New Roman"/>
          <w:b/>
          <w:sz w:val="18"/>
          <w:szCs w:val="18"/>
        </w:rPr>
      </w:pPr>
    </w:p>
    <w:p w14:paraId="0FCFBBAC" w14:textId="77777777" w:rsidR="00DD4836" w:rsidRDefault="00DD4836" w:rsidP="00DD4836">
      <w:pPr>
        <w:spacing w:line="360" w:lineRule="auto"/>
        <w:ind w:rightChars="-617" w:right="-1481"/>
        <w:rPr>
          <w:rFonts w:ascii="Times New Roman" w:hAnsi="Times New Roman" w:cs="Times New Roman"/>
          <w:b/>
          <w:sz w:val="18"/>
          <w:szCs w:val="18"/>
        </w:rPr>
      </w:pPr>
    </w:p>
    <w:p w14:paraId="2F5F655D" w14:textId="77777777" w:rsidR="00DD4836" w:rsidRPr="000C40AB" w:rsidRDefault="00DD4836" w:rsidP="00DD4836">
      <w:pPr>
        <w:spacing w:line="360" w:lineRule="auto"/>
        <w:ind w:rightChars="-617" w:right="-1481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lastRenderedPageBreak/>
        <w:t xml:space="preserve">Supplement 3 </w:t>
      </w:r>
      <w:r w:rsidRPr="000C40AB">
        <w:rPr>
          <w:rFonts w:ascii="Times New Roman" w:hAnsi="Times New Roman" w:cs="Times New Roman"/>
          <w:b/>
          <w:sz w:val="18"/>
          <w:szCs w:val="18"/>
        </w:rPr>
        <w:t>Binary cox regression for 28-day mortality in all patients</w:t>
      </w:r>
    </w:p>
    <w:tbl>
      <w:tblPr>
        <w:tblStyle w:val="ListTable6Colorful-Accent1"/>
        <w:tblW w:w="8748" w:type="dxa"/>
        <w:tblLayout w:type="fixed"/>
        <w:tblLook w:val="04A0" w:firstRow="1" w:lastRow="0" w:firstColumn="1" w:lastColumn="0" w:noHBand="0" w:noVBand="1"/>
      </w:tblPr>
      <w:tblGrid>
        <w:gridCol w:w="2511"/>
        <w:gridCol w:w="1701"/>
        <w:gridCol w:w="2126"/>
        <w:gridCol w:w="2410"/>
      </w:tblGrid>
      <w:tr w:rsidR="00DD4836" w:rsidRPr="000C40AB" w14:paraId="7212A720" w14:textId="77777777" w:rsidTr="00D313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79C07D3E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</w:tcPr>
          <w:p w14:paraId="6891B945" w14:textId="77777777" w:rsidR="00DD4836" w:rsidRPr="000C40AB" w:rsidRDefault="00DD4836" w:rsidP="00D313A9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Cs w:val="0"/>
                <w:color w:val="000000" w:themeColor="text1"/>
                <w:sz w:val="18"/>
                <w:szCs w:val="18"/>
              </w:rPr>
              <w:t xml:space="preserve">HR </w:t>
            </w:r>
          </w:p>
        </w:tc>
        <w:tc>
          <w:tcPr>
            <w:tcW w:w="2126" w:type="dxa"/>
          </w:tcPr>
          <w:p w14:paraId="397D6EBF" w14:textId="77777777" w:rsidR="00DD4836" w:rsidRPr="000C40AB" w:rsidRDefault="00DD4836" w:rsidP="00D313A9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Cs w:val="0"/>
                <w:color w:val="000000" w:themeColor="text1"/>
                <w:sz w:val="18"/>
                <w:szCs w:val="18"/>
              </w:rPr>
              <w:t>95%CI</w:t>
            </w:r>
          </w:p>
        </w:tc>
        <w:tc>
          <w:tcPr>
            <w:tcW w:w="2410" w:type="dxa"/>
          </w:tcPr>
          <w:p w14:paraId="1C0E77B2" w14:textId="77777777" w:rsidR="00DD4836" w:rsidRPr="00987C93" w:rsidRDefault="00DD4836" w:rsidP="00D313A9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 w:themeColor="text1"/>
                <w:sz w:val="18"/>
                <w:szCs w:val="18"/>
              </w:rPr>
            </w:pPr>
            <w:r w:rsidRPr="00987C93">
              <w:rPr>
                <w:rFonts w:ascii="Times New Roman" w:hAnsi="Times New Roman" w:cs="Times New Roman"/>
                <w:bCs w:val="0"/>
                <w:color w:val="000000" w:themeColor="text1"/>
                <w:sz w:val="18"/>
                <w:szCs w:val="18"/>
              </w:rPr>
              <w:t>P</w:t>
            </w:r>
          </w:p>
        </w:tc>
      </w:tr>
      <w:tr w:rsidR="00DD4836" w:rsidRPr="000C40AB" w14:paraId="7F7E8DC5" w14:textId="77777777" w:rsidTr="00D31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50A2710F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Age</w:t>
            </w:r>
          </w:p>
        </w:tc>
        <w:tc>
          <w:tcPr>
            <w:tcW w:w="1701" w:type="dxa"/>
          </w:tcPr>
          <w:p w14:paraId="02D81ECD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1.0143</w:t>
            </w:r>
          </w:p>
        </w:tc>
        <w:tc>
          <w:tcPr>
            <w:tcW w:w="2126" w:type="dxa"/>
          </w:tcPr>
          <w:p w14:paraId="3822437D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0.9715-1.0590</w:t>
            </w:r>
          </w:p>
        </w:tc>
        <w:tc>
          <w:tcPr>
            <w:tcW w:w="2410" w:type="dxa"/>
          </w:tcPr>
          <w:p w14:paraId="1583E1EA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0.5180</w:t>
            </w:r>
          </w:p>
        </w:tc>
      </w:tr>
      <w:tr w:rsidR="00DD4836" w:rsidRPr="000C40AB" w14:paraId="32F478DE" w14:textId="77777777" w:rsidTr="00D313A9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3511AE83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Sex</w:t>
            </w:r>
          </w:p>
        </w:tc>
        <w:tc>
          <w:tcPr>
            <w:tcW w:w="1701" w:type="dxa"/>
          </w:tcPr>
          <w:p w14:paraId="02609975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3.2881</w:t>
            </w:r>
          </w:p>
        </w:tc>
        <w:tc>
          <w:tcPr>
            <w:tcW w:w="2126" w:type="dxa"/>
          </w:tcPr>
          <w:p w14:paraId="4EEBC404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0.9278-11.6537</w:t>
            </w:r>
          </w:p>
        </w:tc>
        <w:tc>
          <w:tcPr>
            <w:tcW w:w="2410" w:type="dxa"/>
          </w:tcPr>
          <w:p w14:paraId="45CBB53B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0.0650</w:t>
            </w:r>
          </w:p>
        </w:tc>
      </w:tr>
      <w:tr w:rsidR="00DD4836" w:rsidRPr="000C40AB" w14:paraId="62502793" w14:textId="77777777" w:rsidTr="00D31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67CDADB8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Smoking history</w:t>
            </w:r>
          </w:p>
        </w:tc>
        <w:tc>
          <w:tcPr>
            <w:tcW w:w="1701" w:type="dxa"/>
          </w:tcPr>
          <w:p w14:paraId="588E5A36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1.5586</w:t>
            </w:r>
          </w:p>
        </w:tc>
        <w:tc>
          <w:tcPr>
            <w:tcW w:w="2126" w:type="dxa"/>
          </w:tcPr>
          <w:p w14:paraId="6827B8CF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0.8070-3.0101</w:t>
            </w:r>
          </w:p>
        </w:tc>
        <w:tc>
          <w:tcPr>
            <w:tcW w:w="2410" w:type="dxa"/>
          </w:tcPr>
          <w:p w14:paraId="56E9CC51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0.1860</w:t>
            </w:r>
          </w:p>
        </w:tc>
      </w:tr>
      <w:tr w:rsidR="00DD4836" w:rsidRPr="000C40AB" w14:paraId="28953417" w14:textId="77777777" w:rsidTr="00D313A9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380B1EAD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BMI</w:t>
            </w:r>
          </w:p>
        </w:tc>
        <w:tc>
          <w:tcPr>
            <w:tcW w:w="1701" w:type="dxa"/>
          </w:tcPr>
          <w:p w14:paraId="1DA49862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0.9134</w:t>
            </w:r>
          </w:p>
        </w:tc>
        <w:tc>
          <w:tcPr>
            <w:tcW w:w="2126" w:type="dxa"/>
          </w:tcPr>
          <w:p w14:paraId="4E76B0A8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0.7554-1.1045</w:t>
            </w:r>
          </w:p>
        </w:tc>
        <w:tc>
          <w:tcPr>
            <w:tcW w:w="2410" w:type="dxa"/>
          </w:tcPr>
          <w:p w14:paraId="3A63FAB1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0.3500</w:t>
            </w:r>
          </w:p>
        </w:tc>
      </w:tr>
      <w:tr w:rsidR="00DD4836" w:rsidRPr="000C40AB" w14:paraId="016F05CC" w14:textId="77777777" w:rsidTr="00D31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7EFC1D62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Comorbidity (Yes/No)</w:t>
            </w:r>
          </w:p>
        </w:tc>
        <w:tc>
          <w:tcPr>
            <w:tcW w:w="1701" w:type="dxa"/>
          </w:tcPr>
          <w:p w14:paraId="2900404C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26" w:type="dxa"/>
          </w:tcPr>
          <w:p w14:paraId="09AF7BA7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410" w:type="dxa"/>
          </w:tcPr>
          <w:p w14:paraId="2C27798E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DD4836" w:rsidRPr="000C40AB" w14:paraId="074C3CF1" w14:textId="77777777" w:rsidTr="00D313A9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1B3E01FB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Comorbidity (Number)</w:t>
            </w:r>
          </w:p>
        </w:tc>
        <w:tc>
          <w:tcPr>
            <w:tcW w:w="1701" w:type="dxa"/>
          </w:tcPr>
          <w:p w14:paraId="34DECDBB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26" w:type="dxa"/>
          </w:tcPr>
          <w:p w14:paraId="62875237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410" w:type="dxa"/>
          </w:tcPr>
          <w:p w14:paraId="7C69F0EA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DD4836" w:rsidRPr="000C40AB" w14:paraId="1608C512" w14:textId="77777777" w:rsidTr="00D31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12CAADD0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 xml:space="preserve"> Hypertension</w:t>
            </w:r>
          </w:p>
        </w:tc>
        <w:tc>
          <w:tcPr>
            <w:tcW w:w="1701" w:type="dxa"/>
          </w:tcPr>
          <w:p w14:paraId="047ACA40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0.5832</w:t>
            </w:r>
          </w:p>
        </w:tc>
        <w:tc>
          <w:tcPr>
            <w:tcW w:w="2126" w:type="dxa"/>
          </w:tcPr>
          <w:p w14:paraId="75ADA9E0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0.1991-1.7078</w:t>
            </w:r>
          </w:p>
        </w:tc>
        <w:tc>
          <w:tcPr>
            <w:tcW w:w="2410" w:type="dxa"/>
          </w:tcPr>
          <w:p w14:paraId="225AF229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0.3250</w:t>
            </w:r>
          </w:p>
        </w:tc>
      </w:tr>
      <w:tr w:rsidR="00DD4836" w:rsidRPr="000C40AB" w14:paraId="1C291397" w14:textId="77777777" w:rsidTr="00D313A9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697D0387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 xml:space="preserve">  Diabetes mellitus</w:t>
            </w:r>
          </w:p>
        </w:tc>
        <w:tc>
          <w:tcPr>
            <w:tcW w:w="1701" w:type="dxa"/>
          </w:tcPr>
          <w:p w14:paraId="7BFD3086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1.7282</w:t>
            </w:r>
          </w:p>
        </w:tc>
        <w:tc>
          <w:tcPr>
            <w:tcW w:w="2126" w:type="dxa"/>
          </w:tcPr>
          <w:p w14:paraId="3B3B86C1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0.5902-5.0609</w:t>
            </w:r>
          </w:p>
        </w:tc>
        <w:tc>
          <w:tcPr>
            <w:tcW w:w="2410" w:type="dxa"/>
          </w:tcPr>
          <w:p w14:paraId="75AD808A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0.3180</w:t>
            </w:r>
          </w:p>
        </w:tc>
      </w:tr>
      <w:tr w:rsidR="00DD4836" w:rsidRPr="000C40AB" w14:paraId="752A378A" w14:textId="77777777" w:rsidTr="00D31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6EE1393B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 xml:space="preserve">  COPD</w:t>
            </w:r>
          </w:p>
        </w:tc>
        <w:tc>
          <w:tcPr>
            <w:tcW w:w="1701" w:type="dxa"/>
          </w:tcPr>
          <w:p w14:paraId="515D812C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2126" w:type="dxa"/>
          </w:tcPr>
          <w:p w14:paraId="0B314ED4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2410" w:type="dxa"/>
          </w:tcPr>
          <w:p w14:paraId="7DA9C652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</w:tr>
      <w:tr w:rsidR="00DD4836" w:rsidRPr="000C40AB" w14:paraId="2902532E" w14:textId="77777777" w:rsidTr="00D313A9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6FA19DCB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 xml:space="preserve">  Coronary heart disease</w:t>
            </w:r>
          </w:p>
        </w:tc>
        <w:tc>
          <w:tcPr>
            <w:tcW w:w="1701" w:type="dxa"/>
          </w:tcPr>
          <w:p w14:paraId="262F6DE8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0.8040</w:t>
            </w:r>
          </w:p>
        </w:tc>
        <w:tc>
          <w:tcPr>
            <w:tcW w:w="2126" w:type="dxa"/>
          </w:tcPr>
          <w:p w14:paraId="04982C2F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0.1814-3.5631</w:t>
            </w:r>
          </w:p>
        </w:tc>
        <w:tc>
          <w:tcPr>
            <w:tcW w:w="2410" w:type="dxa"/>
          </w:tcPr>
          <w:p w14:paraId="5CE3C4D0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0.7740</w:t>
            </w:r>
          </w:p>
        </w:tc>
      </w:tr>
      <w:tr w:rsidR="00DD4836" w:rsidRPr="000C40AB" w14:paraId="6AFEA540" w14:textId="77777777" w:rsidTr="00D31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593DC99A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 xml:space="preserve">  Cerebrovascular disease</w:t>
            </w:r>
          </w:p>
        </w:tc>
        <w:tc>
          <w:tcPr>
            <w:tcW w:w="1701" w:type="dxa"/>
          </w:tcPr>
          <w:p w14:paraId="326BF422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1.0547</w:t>
            </w:r>
          </w:p>
        </w:tc>
        <w:tc>
          <w:tcPr>
            <w:tcW w:w="2126" w:type="dxa"/>
          </w:tcPr>
          <w:p w14:paraId="7281985C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0.1387-8.0216</w:t>
            </w:r>
          </w:p>
        </w:tc>
        <w:tc>
          <w:tcPr>
            <w:tcW w:w="2410" w:type="dxa"/>
          </w:tcPr>
          <w:p w14:paraId="70BF03B8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0.9590</w:t>
            </w:r>
          </w:p>
        </w:tc>
      </w:tr>
      <w:tr w:rsidR="00DD4836" w:rsidRPr="000C40AB" w14:paraId="00849FAE" w14:textId="77777777" w:rsidTr="00D313A9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46166862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 xml:space="preserve">  Malignancy</w:t>
            </w:r>
          </w:p>
        </w:tc>
        <w:tc>
          <w:tcPr>
            <w:tcW w:w="1701" w:type="dxa"/>
          </w:tcPr>
          <w:p w14:paraId="64AF533D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7.2202</w:t>
            </w:r>
          </w:p>
        </w:tc>
        <w:tc>
          <w:tcPr>
            <w:tcW w:w="2126" w:type="dxa"/>
          </w:tcPr>
          <w:p w14:paraId="35192A9F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0.9456-55.1332</w:t>
            </w:r>
          </w:p>
        </w:tc>
        <w:tc>
          <w:tcPr>
            <w:tcW w:w="2410" w:type="dxa"/>
          </w:tcPr>
          <w:p w14:paraId="2184D8F9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0.0570</w:t>
            </w:r>
          </w:p>
        </w:tc>
      </w:tr>
      <w:tr w:rsidR="00DD4836" w:rsidRPr="000C40AB" w14:paraId="4B5E92CD" w14:textId="77777777" w:rsidTr="00D31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7AEE73CE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 xml:space="preserve">  Chronic liver disease</w:t>
            </w:r>
          </w:p>
        </w:tc>
        <w:tc>
          <w:tcPr>
            <w:tcW w:w="1701" w:type="dxa"/>
          </w:tcPr>
          <w:p w14:paraId="28DD9C60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2.3932</w:t>
            </w:r>
          </w:p>
        </w:tc>
        <w:tc>
          <w:tcPr>
            <w:tcW w:w="2126" w:type="dxa"/>
          </w:tcPr>
          <w:p w14:paraId="58C4DB87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0.3145-18.2117</w:t>
            </w:r>
          </w:p>
        </w:tc>
        <w:tc>
          <w:tcPr>
            <w:tcW w:w="2410" w:type="dxa"/>
          </w:tcPr>
          <w:p w14:paraId="13269CEB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0.3990</w:t>
            </w:r>
          </w:p>
        </w:tc>
      </w:tr>
      <w:tr w:rsidR="00DD4836" w:rsidRPr="000C40AB" w14:paraId="75A0DAF3" w14:textId="77777777" w:rsidTr="00D313A9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06329B7E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 xml:space="preserve">  Chronic kidney disease</w:t>
            </w:r>
          </w:p>
        </w:tc>
        <w:tc>
          <w:tcPr>
            <w:tcW w:w="1701" w:type="dxa"/>
          </w:tcPr>
          <w:p w14:paraId="5E83DC28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2126" w:type="dxa"/>
          </w:tcPr>
          <w:p w14:paraId="03A1CAE5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2410" w:type="dxa"/>
          </w:tcPr>
          <w:p w14:paraId="70F156EE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</w:tr>
      <w:tr w:rsidR="00DD4836" w:rsidRPr="000C40AB" w14:paraId="7DEEAEB5" w14:textId="77777777" w:rsidTr="00D31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36FC8B19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Fever</w:t>
            </w:r>
          </w:p>
        </w:tc>
        <w:tc>
          <w:tcPr>
            <w:tcW w:w="1701" w:type="dxa"/>
          </w:tcPr>
          <w:p w14:paraId="11710A70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2126" w:type="dxa"/>
          </w:tcPr>
          <w:p w14:paraId="38AA21B0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2410" w:type="dxa"/>
          </w:tcPr>
          <w:p w14:paraId="71DB1CD9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</w:p>
        </w:tc>
      </w:tr>
      <w:tr w:rsidR="00DD4836" w:rsidRPr="000C40AB" w14:paraId="1960AC71" w14:textId="77777777" w:rsidTr="00D313A9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48B15BF3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Respiratory rate</w:t>
            </w:r>
          </w:p>
        </w:tc>
        <w:tc>
          <w:tcPr>
            <w:tcW w:w="1701" w:type="dxa"/>
          </w:tcPr>
          <w:p w14:paraId="57215F67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1.1846</w:t>
            </w:r>
          </w:p>
        </w:tc>
        <w:tc>
          <w:tcPr>
            <w:tcW w:w="2126" w:type="dxa"/>
          </w:tcPr>
          <w:p w14:paraId="3655E25D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1.0714-1.3099</w:t>
            </w:r>
          </w:p>
        </w:tc>
        <w:tc>
          <w:tcPr>
            <w:tcW w:w="2410" w:type="dxa"/>
          </w:tcPr>
          <w:p w14:paraId="17D9CB80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0.0010</w:t>
            </w:r>
          </w:p>
        </w:tc>
      </w:tr>
      <w:tr w:rsidR="00DD4836" w:rsidRPr="000C40AB" w14:paraId="7B157101" w14:textId="77777777" w:rsidTr="00D31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2CC434B5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Onset of symptom to hospital admission</w:t>
            </w:r>
          </w:p>
        </w:tc>
        <w:tc>
          <w:tcPr>
            <w:tcW w:w="1701" w:type="dxa"/>
          </w:tcPr>
          <w:p w14:paraId="7E26CC6E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0.9623</w:t>
            </w:r>
          </w:p>
        </w:tc>
        <w:tc>
          <w:tcPr>
            <w:tcW w:w="2126" w:type="dxa"/>
          </w:tcPr>
          <w:p w14:paraId="317D9F82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0.8661-1.0691</w:t>
            </w:r>
          </w:p>
        </w:tc>
        <w:tc>
          <w:tcPr>
            <w:tcW w:w="2410" w:type="dxa"/>
          </w:tcPr>
          <w:p w14:paraId="3B5D0855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0.4740</w:t>
            </w:r>
          </w:p>
        </w:tc>
      </w:tr>
      <w:tr w:rsidR="00DD4836" w:rsidRPr="000C40AB" w14:paraId="364D1DDC" w14:textId="77777777" w:rsidTr="00D313A9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009D2230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White blood cell count, ×10</w:t>
            </w: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superscript"/>
              </w:rPr>
              <w:t>9</w:t>
            </w: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/L</w:t>
            </w:r>
          </w:p>
        </w:tc>
        <w:tc>
          <w:tcPr>
            <w:tcW w:w="1701" w:type="dxa"/>
          </w:tcPr>
          <w:p w14:paraId="2735316E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1.2292</w:t>
            </w:r>
          </w:p>
        </w:tc>
        <w:tc>
          <w:tcPr>
            <w:tcW w:w="2126" w:type="dxa"/>
          </w:tcPr>
          <w:p w14:paraId="3EB5FFF6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1.1292-1.3379</w:t>
            </w:r>
          </w:p>
        </w:tc>
        <w:tc>
          <w:tcPr>
            <w:tcW w:w="2410" w:type="dxa"/>
          </w:tcPr>
          <w:p w14:paraId="67294BC8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DD4836" w:rsidRPr="000C40AB" w14:paraId="08CC6B04" w14:textId="77777777" w:rsidTr="00D31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477F5178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Neutrophil count, ×10</w:t>
            </w: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superscript"/>
              </w:rPr>
              <w:t>9</w:t>
            </w: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/L</w:t>
            </w:r>
          </w:p>
        </w:tc>
        <w:tc>
          <w:tcPr>
            <w:tcW w:w="1701" w:type="dxa"/>
          </w:tcPr>
          <w:p w14:paraId="7A654C8B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1.2253</w:t>
            </w:r>
          </w:p>
        </w:tc>
        <w:tc>
          <w:tcPr>
            <w:tcW w:w="2126" w:type="dxa"/>
          </w:tcPr>
          <w:p w14:paraId="1B367C8A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1.1324-1.3259</w:t>
            </w:r>
          </w:p>
        </w:tc>
        <w:tc>
          <w:tcPr>
            <w:tcW w:w="2410" w:type="dxa"/>
          </w:tcPr>
          <w:p w14:paraId="14548058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DD4836" w:rsidRPr="000C40AB" w14:paraId="35702318" w14:textId="77777777" w:rsidTr="00D313A9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25323107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Lymphocyte count, ×10</w:t>
            </w: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superscript"/>
              </w:rPr>
              <w:t>9</w:t>
            </w: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/L</w:t>
            </w:r>
          </w:p>
        </w:tc>
        <w:tc>
          <w:tcPr>
            <w:tcW w:w="1701" w:type="dxa"/>
          </w:tcPr>
          <w:p w14:paraId="118F9257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0.2338</w:t>
            </w:r>
          </w:p>
        </w:tc>
        <w:tc>
          <w:tcPr>
            <w:tcW w:w="2126" w:type="dxa"/>
          </w:tcPr>
          <w:p w14:paraId="4BEDE14E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0.0584-0.9349</w:t>
            </w:r>
          </w:p>
        </w:tc>
        <w:tc>
          <w:tcPr>
            <w:tcW w:w="2410" w:type="dxa"/>
          </w:tcPr>
          <w:p w14:paraId="7FE95508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0.0400</w:t>
            </w:r>
          </w:p>
        </w:tc>
      </w:tr>
      <w:tr w:rsidR="00DD4836" w:rsidRPr="000C40AB" w14:paraId="02703F96" w14:textId="77777777" w:rsidTr="00D31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29FF2E0E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Median Hemoglobin, g/L</w:t>
            </w:r>
          </w:p>
        </w:tc>
        <w:tc>
          <w:tcPr>
            <w:tcW w:w="1701" w:type="dxa"/>
          </w:tcPr>
          <w:p w14:paraId="3D969CDD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0.9827</w:t>
            </w:r>
          </w:p>
        </w:tc>
        <w:tc>
          <w:tcPr>
            <w:tcW w:w="2126" w:type="dxa"/>
          </w:tcPr>
          <w:p w14:paraId="560C9297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0.9612-1.0047</w:t>
            </w:r>
          </w:p>
        </w:tc>
        <w:tc>
          <w:tcPr>
            <w:tcW w:w="2410" w:type="dxa"/>
          </w:tcPr>
          <w:p w14:paraId="3B608F8F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0.1220</w:t>
            </w:r>
          </w:p>
        </w:tc>
      </w:tr>
      <w:tr w:rsidR="00DD4836" w:rsidRPr="000C40AB" w14:paraId="21BF5055" w14:textId="77777777" w:rsidTr="00D313A9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274420C8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D-dimer, mg/L</w:t>
            </w:r>
          </w:p>
        </w:tc>
        <w:tc>
          <w:tcPr>
            <w:tcW w:w="1701" w:type="dxa"/>
          </w:tcPr>
          <w:p w14:paraId="7BAA507A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1.0681</w:t>
            </w:r>
          </w:p>
        </w:tc>
        <w:tc>
          <w:tcPr>
            <w:tcW w:w="2126" w:type="dxa"/>
          </w:tcPr>
          <w:p w14:paraId="4FDE5586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0.9573-1.1918</w:t>
            </w:r>
          </w:p>
        </w:tc>
        <w:tc>
          <w:tcPr>
            <w:tcW w:w="2410" w:type="dxa"/>
          </w:tcPr>
          <w:p w14:paraId="1F83E39A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0.2380</w:t>
            </w:r>
          </w:p>
        </w:tc>
      </w:tr>
      <w:tr w:rsidR="00DD4836" w:rsidRPr="000C40AB" w14:paraId="7E2085C6" w14:textId="77777777" w:rsidTr="00D31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437987FF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Fibrinogen, g/L</w:t>
            </w:r>
          </w:p>
        </w:tc>
        <w:tc>
          <w:tcPr>
            <w:tcW w:w="1701" w:type="dxa"/>
          </w:tcPr>
          <w:p w14:paraId="2863278A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1.2425</w:t>
            </w:r>
          </w:p>
        </w:tc>
        <w:tc>
          <w:tcPr>
            <w:tcW w:w="2126" w:type="dxa"/>
          </w:tcPr>
          <w:p w14:paraId="7EF0B42B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0.8504-1.8154</w:t>
            </w:r>
          </w:p>
        </w:tc>
        <w:tc>
          <w:tcPr>
            <w:tcW w:w="2410" w:type="dxa"/>
          </w:tcPr>
          <w:p w14:paraId="733CCA0F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0.2620</w:t>
            </w:r>
          </w:p>
        </w:tc>
      </w:tr>
      <w:tr w:rsidR="00DD4836" w:rsidRPr="000C40AB" w14:paraId="341E2F10" w14:textId="77777777" w:rsidTr="00D313A9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40B90586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Prothrombin time, s</w:t>
            </w:r>
          </w:p>
        </w:tc>
        <w:tc>
          <w:tcPr>
            <w:tcW w:w="1701" w:type="dxa"/>
          </w:tcPr>
          <w:p w14:paraId="1515C49E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1.0228</w:t>
            </w:r>
          </w:p>
        </w:tc>
        <w:tc>
          <w:tcPr>
            <w:tcW w:w="2126" w:type="dxa"/>
          </w:tcPr>
          <w:p w14:paraId="7F249A31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0.8886-1.1771</w:t>
            </w:r>
          </w:p>
        </w:tc>
        <w:tc>
          <w:tcPr>
            <w:tcW w:w="2410" w:type="dxa"/>
          </w:tcPr>
          <w:p w14:paraId="3A3C3DDE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0.7540</w:t>
            </w:r>
          </w:p>
        </w:tc>
      </w:tr>
      <w:tr w:rsidR="00DD4836" w:rsidRPr="000C40AB" w14:paraId="7BA67BF7" w14:textId="77777777" w:rsidTr="00D31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0500423F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Alanine aminotransferase, U/L</w:t>
            </w:r>
          </w:p>
        </w:tc>
        <w:tc>
          <w:tcPr>
            <w:tcW w:w="1701" w:type="dxa"/>
          </w:tcPr>
          <w:p w14:paraId="75FA1EA9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0.9956</w:t>
            </w:r>
          </w:p>
        </w:tc>
        <w:tc>
          <w:tcPr>
            <w:tcW w:w="2126" w:type="dxa"/>
          </w:tcPr>
          <w:p w14:paraId="177726F1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0.9756-1.0160</w:t>
            </w:r>
          </w:p>
        </w:tc>
        <w:tc>
          <w:tcPr>
            <w:tcW w:w="2410" w:type="dxa"/>
          </w:tcPr>
          <w:p w14:paraId="511DB49B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0.6730</w:t>
            </w:r>
          </w:p>
        </w:tc>
      </w:tr>
      <w:tr w:rsidR="00DD4836" w:rsidRPr="000C40AB" w14:paraId="5634BC9D" w14:textId="77777777" w:rsidTr="00D313A9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3CEEB4E2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lastRenderedPageBreak/>
              <w:t>Aspartate aminotransferase, U/L</w:t>
            </w:r>
          </w:p>
        </w:tc>
        <w:tc>
          <w:tcPr>
            <w:tcW w:w="1701" w:type="dxa"/>
          </w:tcPr>
          <w:p w14:paraId="2C9E0936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1.0055</w:t>
            </w:r>
          </w:p>
        </w:tc>
        <w:tc>
          <w:tcPr>
            <w:tcW w:w="2126" w:type="dxa"/>
          </w:tcPr>
          <w:p w14:paraId="45D41E8E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0.9909-1.0204</w:t>
            </w:r>
          </w:p>
        </w:tc>
        <w:tc>
          <w:tcPr>
            <w:tcW w:w="2410" w:type="dxa"/>
          </w:tcPr>
          <w:p w14:paraId="75A5016E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0.4600</w:t>
            </w:r>
          </w:p>
        </w:tc>
      </w:tr>
      <w:tr w:rsidR="00DD4836" w:rsidRPr="000C40AB" w14:paraId="0D5FF446" w14:textId="77777777" w:rsidTr="00D31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4034C35A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Albumin, g/L</w:t>
            </w:r>
          </w:p>
        </w:tc>
        <w:tc>
          <w:tcPr>
            <w:tcW w:w="1701" w:type="dxa"/>
          </w:tcPr>
          <w:p w14:paraId="43373840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0.9631</w:t>
            </w:r>
          </w:p>
        </w:tc>
        <w:tc>
          <w:tcPr>
            <w:tcW w:w="2126" w:type="dxa"/>
          </w:tcPr>
          <w:p w14:paraId="3875BFF3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0.8784-1.0559</w:t>
            </w:r>
          </w:p>
        </w:tc>
        <w:tc>
          <w:tcPr>
            <w:tcW w:w="2410" w:type="dxa"/>
          </w:tcPr>
          <w:p w14:paraId="185198CF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0.4230</w:t>
            </w:r>
          </w:p>
        </w:tc>
      </w:tr>
      <w:tr w:rsidR="00DD4836" w:rsidRPr="000C40AB" w14:paraId="49AF5CAC" w14:textId="77777777" w:rsidTr="00D313A9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352AE850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Total bilirubin, µmoll/L</w:t>
            </w:r>
          </w:p>
        </w:tc>
        <w:tc>
          <w:tcPr>
            <w:tcW w:w="1701" w:type="dxa"/>
          </w:tcPr>
          <w:p w14:paraId="4A1F1875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1.0595</w:t>
            </w:r>
          </w:p>
        </w:tc>
        <w:tc>
          <w:tcPr>
            <w:tcW w:w="2126" w:type="dxa"/>
          </w:tcPr>
          <w:p w14:paraId="25FA20B7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0.9757-1.1504</w:t>
            </w:r>
          </w:p>
        </w:tc>
        <w:tc>
          <w:tcPr>
            <w:tcW w:w="2410" w:type="dxa"/>
          </w:tcPr>
          <w:p w14:paraId="07C5C8A7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0.1690</w:t>
            </w:r>
          </w:p>
        </w:tc>
      </w:tr>
      <w:tr w:rsidR="00DD4836" w:rsidRPr="000C40AB" w14:paraId="55C9E93D" w14:textId="77777777" w:rsidTr="00D31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6783208D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Creatinine, µmol/L</w:t>
            </w:r>
          </w:p>
        </w:tc>
        <w:tc>
          <w:tcPr>
            <w:tcW w:w="1701" w:type="dxa"/>
          </w:tcPr>
          <w:p w14:paraId="2C84BAE8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1.0006</w:t>
            </w:r>
          </w:p>
        </w:tc>
        <w:tc>
          <w:tcPr>
            <w:tcW w:w="2126" w:type="dxa"/>
          </w:tcPr>
          <w:p w14:paraId="7B032F84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0.9974-1.0037</w:t>
            </w:r>
          </w:p>
        </w:tc>
        <w:tc>
          <w:tcPr>
            <w:tcW w:w="2410" w:type="dxa"/>
          </w:tcPr>
          <w:p w14:paraId="4442E7F8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0.7290</w:t>
            </w:r>
          </w:p>
        </w:tc>
      </w:tr>
      <w:tr w:rsidR="00DD4836" w:rsidRPr="000C40AB" w14:paraId="2BDBCF74" w14:textId="77777777" w:rsidTr="00D313A9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3E05A253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Uric acid, µmol/L</w:t>
            </w:r>
          </w:p>
        </w:tc>
        <w:tc>
          <w:tcPr>
            <w:tcW w:w="1701" w:type="dxa"/>
          </w:tcPr>
          <w:p w14:paraId="793129D5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1.0028</w:t>
            </w:r>
          </w:p>
        </w:tc>
        <w:tc>
          <w:tcPr>
            <w:tcW w:w="2126" w:type="dxa"/>
          </w:tcPr>
          <w:p w14:paraId="6E1ECEDB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0.9996-1.0060</w:t>
            </w:r>
          </w:p>
        </w:tc>
        <w:tc>
          <w:tcPr>
            <w:tcW w:w="2410" w:type="dxa"/>
          </w:tcPr>
          <w:p w14:paraId="2EF298C7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0.0850</w:t>
            </w:r>
          </w:p>
        </w:tc>
      </w:tr>
      <w:tr w:rsidR="00DD4836" w:rsidRPr="000C40AB" w14:paraId="1652FE4E" w14:textId="77777777" w:rsidTr="00D31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2AB261B8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Alkaline phosphatase, U/L</w:t>
            </w:r>
          </w:p>
        </w:tc>
        <w:tc>
          <w:tcPr>
            <w:tcW w:w="1701" w:type="dxa"/>
          </w:tcPr>
          <w:p w14:paraId="185B9BC0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1.0102</w:t>
            </w:r>
          </w:p>
        </w:tc>
        <w:tc>
          <w:tcPr>
            <w:tcW w:w="2126" w:type="dxa"/>
          </w:tcPr>
          <w:p w14:paraId="0D72C84E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0.9972-1.0233</w:t>
            </w:r>
          </w:p>
        </w:tc>
        <w:tc>
          <w:tcPr>
            <w:tcW w:w="2410" w:type="dxa"/>
          </w:tcPr>
          <w:p w14:paraId="077B0A9E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0.1250</w:t>
            </w:r>
          </w:p>
        </w:tc>
      </w:tr>
      <w:tr w:rsidR="00DD4836" w:rsidRPr="000C40AB" w14:paraId="12342D17" w14:textId="77777777" w:rsidTr="00D313A9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08F2C4F0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Creatine kinase, U/L</w:t>
            </w:r>
          </w:p>
        </w:tc>
        <w:tc>
          <w:tcPr>
            <w:tcW w:w="1701" w:type="dxa"/>
          </w:tcPr>
          <w:p w14:paraId="6479F36B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1.0003</w:t>
            </w:r>
          </w:p>
        </w:tc>
        <w:tc>
          <w:tcPr>
            <w:tcW w:w="2126" w:type="dxa"/>
          </w:tcPr>
          <w:p w14:paraId="357C2D9B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0.9994-1.0012</w:t>
            </w:r>
          </w:p>
        </w:tc>
        <w:tc>
          <w:tcPr>
            <w:tcW w:w="2410" w:type="dxa"/>
          </w:tcPr>
          <w:p w14:paraId="77EE7610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0.5040</w:t>
            </w:r>
          </w:p>
        </w:tc>
      </w:tr>
      <w:tr w:rsidR="00DD4836" w:rsidRPr="000C40AB" w14:paraId="54CEBAB4" w14:textId="77777777" w:rsidTr="00D31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76B286C5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Creatine Kinase Isoenzyme-MB, U/L</w:t>
            </w:r>
          </w:p>
        </w:tc>
        <w:tc>
          <w:tcPr>
            <w:tcW w:w="1701" w:type="dxa"/>
          </w:tcPr>
          <w:p w14:paraId="39E93558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1.0263</w:t>
            </w:r>
          </w:p>
        </w:tc>
        <w:tc>
          <w:tcPr>
            <w:tcW w:w="2126" w:type="dxa"/>
          </w:tcPr>
          <w:p w14:paraId="42B03B86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0.9861-1.0681</w:t>
            </w:r>
          </w:p>
        </w:tc>
        <w:tc>
          <w:tcPr>
            <w:tcW w:w="2410" w:type="dxa"/>
          </w:tcPr>
          <w:p w14:paraId="7DE85340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0.2030</w:t>
            </w:r>
          </w:p>
        </w:tc>
      </w:tr>
      <w:tr w:rsidR="00DD4836" w:rsidRPr="000C40AB" w14:paraId="7E1F3C70" w14:textId="77777777" w:rsidTr="00D313A9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19DD805B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 xml:space="preserve">Cardiac troponin T </w:t>
            </w:r>
          </w:p>
        </w:tc>
        <w:tc>
          <w:tcPr>
            <w:tcW w:w="1701" w:type="dxa"/>
          </w:tcPr>
          <w:p w14:paraId="6191EB4A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9.1489</w:t>
            </w:r>
          </w:p>
        </w:tc>
        <w:tc>
          <w:tcPr>
            <w:tcW w:w="2126" w:type="dxa"/>
          </w:tcPr>
          <w:p w14:paraId="35FC539E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3.2473-25.7762</w:t>
            </w:r>
          </w:p>
        </w:tc>
        <w:tc>
          <w:tcPr>
            <w:tcW w:w="2410" w:type="dxa"/>
          </w:tcPr>
          <w:p w14:paraId="2C20B728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DD4836" w:rsidRPr="000C40AB" w14:paraId="60EBEE95" w14:textId="77777777" w:rsidTr="00D31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0F5E9CC3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Lactate dehydrogenase, U/L</w:t>
            </w:r>
          </w:p>
        </w:tc>
        <w:tc>
          <w:tcPr>
            <w:tcW w:w="1701" w:type="dxa"/>
          </w:tcPr>
          <w:p w14:paraId="3BB092EC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1.0047</w:t>
            </w:r>
          </w:p>
        </w:tc>
        <w:tc>
          <w:tcPr>
            <w:tcW w:w="2126" w:type="dxa"/>
          </w:tcPr>
          <w:p w14:paraId="0001366A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1.0020-1.0074</w:t>
            </w:r>
          </w:p>
        </w:tc>
        <w:tc>
          <w:tcPr>
            <w:tcW w:w="2410" w:type="dxa"/>
          </w:tcPr>
          <w:p w14:paraId="49912958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0.0010</w:t>
            </w:r>
          </w:p>
        </w:tc>
      </w:tr>
      <w:tr w:rsidR="00DD4836" w:rsidRPr="000C40AB" w14:paraId="2BE2E930" w14:textId="77777777" w:rsidTr="00D313A9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562CBB1F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Triglyceride, mmol/L</w:t>
            </w:r>
          </w:p>
        </w:tc>
        <w:tc>
          <w:tcPr>
            <w:tcW w:w="1701" w:type="dxa"/>
          </w:tcPr>
          <w:p w14:paraId="0D136ACF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1.0666</w:t>
            </w:r>
          </w:p>
        </w:tc>
        <w:tc>
          <w:tcPr>
            <w:tcW w:w="2126" w:type="dxa"/>
          </w:tcPr>
          <w:p w14:paraId="3CF532CF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0.5575-2.0407</w:t>
            </w:r>
          </w:p>
        </w:tc>
        <w:tc>
          <w:tcPr>
            <w:tcW w:w="2410" w:type="dxa"/>
          </w:tcPr>
          <w:p w14:paraId="25AAFE1A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0.8460</w:t>
            </w:r>
          </w:p>
        </w:tc>
      </w:tr>
      <w:tr w:rsidR="00DD4836" w:rsidRPr="000C40AB" w14:paraId="493B73AC" w14:textId="77777777" w:rsidTr="00D31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3B18A3B0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Total cholesterol, mmol/L</w:t>
            </w:r>
          </w:p>
        </w:tc>
        <w:tc>
          <w:tcPr>
            <w:tcW w:w="1701" w:type="dxa"/>
          </w:tcPr>
          <w:p w14:paraId="3B4C7B31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0.5102</w:t>
            </w:r>
          </w:p>
        </w:tc>
        <w:tc>
          <w:tcPr>
            <w:tcW w:w="2126" w:type="dxa"/>
          </w:tcPr>
          <w:p w14:paraId="001EE1FE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0.2493-1.0444</w:t>
            </w:r>
          </w:p>
        </w:tc>
        <w:tc>
          <w:tcPr>
            <w:tcW w:w="2410" w:type="dxa"/>
          </w:tcPr>
          <w:p w14:paraId="3BD082EC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0.0660</w:t>
            </w:r>
          </w:p>
        </w:tc>
      </w:tr>
      <w:tr w:rsidR="00DD4836" w:rsidRPr="000C40AB" w14:paraId="3986E653" w14:textId="77777777" w:rsidTr="00D313A9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08D170D8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Arterial Oxygen Saturation</w:t>
            </w:r>
          </w:p>
        </w:tc>
        <w:tc>
          <w:tcPr>
            <w:tcW w:w="1701" w:type="dxa"/>
          </w:tcPr>
          <w:p w14:paraId="65E2BC66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0.7849</w:t>
            </w:r>
          </w:p>
        </w:tc>
        <w:tc>
          <w:tcPr>
            <w:tcW w:w="2126" w:type="dxa"/>
          </w:tcPr>
          <w:p w14:paraId="46627C28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0.7155-0.8610</w:t>
            </w:r>
          </w:p>
        </w:tc>
        <w:tc>
          <w:tcPr>
            <w:tcW w:w="2410" w:type="dxa"/>
          </w:tcPr>
          <w:p w14:paraId="4B41E1F9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DD4836" w:rsidRPr="000C40AB" w14:paraId="05928096" w14:textId="77777777" w:rsidTr="00D313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073EC1F7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Number of lesion lobes</w:t>
            </w:r>
          </w:p>
        </w:tc>
        <w:tc>
          <w:tcPr>
            <w:tcW w:w="1701" w:type="dxa"/>
          </w:tcPr>
          <w:p w14:paraId="0DA3E2F8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2.8709</w:t>
            </w:r>
          </w:p>
        </w:tc>
        <w:tc>
          <w:tcPr>
            <w:tcW w:w="2126" w:type="dxa"/>
          </w:tcPr>
          <w:p w14:paraId="63470D72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0.3777-21.8362</w:t>
            </w:r>
          </w:p>
        </w:tc>
        <w:tc>
          <w:tcPr>
            <w:tcW w:w="2410" w:type="dxa"/>
          </w:tcPr>
          <w:p w14:paraId="37DBC7F3" w14:textId="77777777" w:rsidR="00DD4836" w:rsidRPr="000C40AB" w:rsidRDefault="00DD4836" w:rsidP="00D313A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0.3080</w:t>
            </w:r>
          </w:p>
        </w:tc>
      </w:tr>
      <w:tr w:rsidR="00DD4836" w:rsidRPr="000C40AB" w14:paraId="2E09C7EE" w14:textId="77777777" w:rsidTr="00D313A9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1" w:type="dxa"/>
          </w:tcPr>
          <w:p w14:paraId="605B9CA8" w14:textId="77777777" w:rsidR="00DD4836" w:rsidRPr="000C40AB" w:rsidRDefault="00DD4836" w:rsidP="00D313A9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CT lesion range</w:t>
            </w:r>
          </w:p>
        </w:tc>
        <w:tc>
          <w:tcPr>
            <w:tcW w:w="1701" w:type="dxa"/>
          </w:tcPr>
          <w:p w14:paraId="3595D2A4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1.0573</w:t>
            </w:r>
          </w:p>
        </w:tc>
        <w:tc>
          <w:tcPr>
            <w:tcW w:w="2126" w:type="dxa"/>
          </w:tcPr>
          <w:p w14:paraId="4FBEAFD9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1.0279-1.0874</w:t>
            </w:r>
          </w:p>
        </w:tc>
        <w:tc>
          <w:tcPr>
            <w:tcW w:w="2410" w:type="dxa"/>
          </w:tcPr>
          <w:p w14:paraId="616D029A" w14:textId="77777777" w:rsidR="00DD4836" w:rsidRPr="000C40AB" w:rsidRDefault="00DD4836" w:rsidP="00D313A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C40A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&lt;0.0001</w:t>
            </w:r>
          </w:p>
        </w:tc>
      </w:tr>
    </w:tbl>
    <w:p w14:paraId="4847C436" w14:textId="77777777" w:rsidR="00DD4836" w:rsidRPr="00F95E92" w:rsidRDefault="00DD4836" w:rsidP="00DD4836">
      <w:pPr>
        <w:spacing w:line="480" w:lineRule="auto"/>
        <w:rPr>
          <w:rFonts w:ascii="Arial" w:hAnsi="Arial" w:cs="Arial"/>
          <w:color w:val="333333"/>
          <w:sz w:val="20"/>
          <w:szCs w:val="20"/>
          <w:shd w:val="clear" w:color="auto" w:fill="E8E8E8"/>
        </w:rPr>
      </w:pPr>
    </w:p>
    <w:p w14:paraId="043F21CA" w14:textId="77777777" w:rsidR="00DD4836" w:rsidRDefault="00DD4836" w:rsidP="00DD4836">
      <w:pPr>
        <w:spacing w:line="480" w:lineRule="auto"/>
        <w:rPr>
          <w:rFonts w:ascii="Arial" w:hAnsi="Arial" w:cs="Arial"/>
          <w:color w:val="333333"/>
          <w:sz w:val="20"/>
          <w:szCs w:val="20"/>
          <w:shd w:val="clear" w:color="auto" w:fill="E8E8E8"/>
        </w:rPr>
      </w:pPr>
    </w:p>
    <w:p w14:paraId="04FFF184" w14:textId="77777777" w:rsidR="00DD4836" w:rsidRDefault="00DD4836" w:rsidP="00DD4836">
      <w:pPr>
        <w:spacing w:line="480" w:lineRule="auto"/>
        <w:rPr>
          <w:rFonts w:ascii="Arial" w:hAnsi="Arial" w:cs="Arial"/>
          <w:color w:val="333333"/>
          <w:sz w:val="20"/>
          <w:szCs w:val="20"/>
          <w:shd w:val="clear" w:color="auto" w:fill="E8E8E8"/>
        </w:rPr>
      </w:pPr>
    </w:p>
    <w:p w14:paraId="0FC5F188" w14:textId="039035B8" w:rsidR="00DD4836" w:rsidRPr="00C469FF" w:rsidRDefault="00DD4836" w:rsidP="000D6A5C">
      <w:pPr>
        <w:spacing w:line="480" w:lineRule="auto"/>
        <w:rPr>
          <w:rFonts w:ascii="Arial" w:hAnsi="Arial" w:cs="Arial"/>
          <w:color w:val="333333"/>
          <w:sz w:val="20"/>
          <w:szCs w:val="20"/>
          <w:shd w:val="clear" w:color="auto" w:fill="E8E8E8"/>
        </w:rPr>
      </w:pPr>
    </w:p>
    <w:sectPr w:rsidR="00DD4836" w:rsidRPr="00C469FF" w:rsidSect="006417DD">
      <w:footerReference w:type="even" r:id="rId8"/>
      <w:footerReference w:type="default" r:id="rId9"/>
      <w:pgSz w:w="11900" w:h="16840"/>
      <w:pgMar w:top="1440" w:right="1800" w:bottom="1440" w:left="1800" w:header="851" w:footer="992" w:gutter="0"/>
      <w:lnNumType w:countBy="1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342D76" w14:textId="77777777" w:rsidR="00026561" w:rsidRDefault="00026561" w:rsidP="00BD7193">
      <w:r>
        <w:separator/>
      </w:r>
    </w:p>
  </w:endnote>
  <w:endnote w:type="continuationSeparator" w:id="0">
    <w:p w14:paraId="0D665C87" w14:textId="77777777" w:rsidR="00026561" w:rsidRDefault="00026561" w:rsidP="00BD71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Arial Unicode MS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141652036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4640235" w14:textId="7AD45D03" w:rsidR="00CA7404" w:rsidRDefault="00CA7404" w:rsidP="0055290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ECFC922" w14:textId="77777777" w:rsidR="00CA7404" w:rsidRDefault="00CA7404" w:rsidP="00BD719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208117379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7C014A4" w14:textId="580A642D" w:rsidR="00CA7404" w:rsidRDefault="00CA7404" w:rsidP="0055290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3C0D80"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3D27B7B9" w14:textId="77777777" w:rsidR="00CA7404" w:rsidRDefault="00CA7404" w:rsidP="00BD719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4548B7" w14:textId="77777777" w:rsidR="00026561" w:rsidRDefault="00026561" w:rsidP="00BD7193">
      <w:r>
        <w:separator/>
      </w:r>
    </w:p>
  </w:footnote>
  <w:footnote w:type="continuationSeparator" w:id="0">
    <w:p w14:paraId="4A5C9A25" w14:textId="77777777" w:rsidR="00026561" w:rsidRDefault="00026561" w:rsidP="00BD71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3B55A7"/>
    <w:multiLevelType w:val="hybridMultilevel"/>
    <w:tmpl w:val="413063F2"/>
    <w:lvl w:ilvl="0" w:tplc="A078A8AC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pringerSocPsychNumber&lt;/Style&gt;&lt;LeftDelim&gt;{&lt;/LeftDelim&gt;&lt;RightDelim&gt;}&lt;/RightDelim&gt;&lt;FontName&gt;宋体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erezsapfvvvrtersfopvpwfev22vzp99sse&quot;&gt;coronavirus&lt;record-ids&gt;&lt;item&gt;1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5&lt;/item&gt;&lt;item&gt;36&lt;/item&gt;&lt;item&gt;37&lt;/item&gt;&lt;item&gt;38&lt;/item&gt;&lt;item&gt;39&lt;/item&gt;&lt;item&gt;40&lt;/item&gt;&lt;item&gt;41&lt;/item&gt;&lt;item&gt;42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item&gt;54&lt;/item&gt;&lt;item&gt;55&lt;/item&gt;&lt;/record-ids&gt;&lt;/item&gt;&lt;/Libraries&gt;"/>
  </w:docVars>
  <w:rsids>
    <w:rsidRoot w:val="007274B9"/>
    <w:rsid w:val="00000691"/>
    <w:rsid w:val="00000C39"/>
    <w:rsid w:val="00000C78"/>
    <w:rsid w:val="00000DB8"/>
    <w:rsid w:val="0000335F"/>
    <w:rsid w:val="000037DF"/>
    <w:rsid w:val="00007692"/>
    <w:rsid w:val="00014576"/>
    <w:rsid w:val="000155D0"/>
    <w:rsid w:val="00015A5F"/>
    <w:rsid w:val="00017DEA"/>
    <w:rsid w:val="000221CC"/>
    <w:rsid w:val="00022288"/>
    <w:rsid w:val="00025C70"/>
    <w:rsid w:val="00026561"/>
    <w:rsid w:val="00027327"/>
    <w:rsid w:val="00027550"/>
    <w:rsid w:val="00032557"/>
    <w:rsid w:val="00032C0D"/>
    <w:rsid w:val="00033951"/>
    <w:rsid w:val="00040649"/>
    <w:rsid w:val="00044044"/>
    <w:rsid w:val="000478B4"/>
    <w:rsid w:val="00052C2C"/>
    <w:rsid w:val="0006360E"/>
    <w:rsid w:val="0006776F"/>
    <w:rsid w:val="00071636"/>
    <w:rsid w:val="000756D9"/>
    <w:rsid w:val="00077085"/>
    <w:rsid w:val="000825B3"/>
    <w:rsid w:val="000862AC"/>
    <w:rsid w:val="000917A6"/>
    <w:rsid w:val="000A04A0"/>
    <w:rsid w:val="000A10BD"/>
    <w:rsid w:val="000A10D2"/>
    <w:rsid w:val="000A152B"/>
    <w:rsid w:val="000A2187"/>
    <w:rsid w:val="000A3DA7"/>
    <w:rsid w:val="000A5A27"/>
    <w:rsid w:val="000B182C"/>
    <w:rsid w:val="000B6CEA"/>
    <w:rsid w:val="000B6E2D"/>
    <w:rsid w:val="000B7654"/>
    <w:rsid w:val="000C11A6"/>
    <w:rsid w:val="000C1372"/>
    <w:rsid w:val="000C285E"/>
    <w:rsid w:val="000C2F0F"/>
    <w:rsid w:val="000C40AB"/>
    <w:rsid w:val="000C43C1"/>
    <w:rsid w:val="000D014B"/>
    <w:rsid w:val="000D0913"/>
    <w:rsid w:val="000D6A5C"/>
    <w:rsid w:val="000E08CE"/>
    <w:rsid w:val="000E0D49"/>
    <w:rsid w:val="000E2FDF"/>
    <w:rsid w:val="000E31C7"/>
    <w:rsid w:val="000E3A82"/>
    <w:rsid w:val="000E43E3"/>
    <w:rsid w:val="000E517F"/>
    <w:rsid w:val="000E5DAC"/>
    <w:rsid w:val="000E61EA"/>
    <w:rsid w:val="000E6D60"/>
    <w:rsid w:val="000F27E1"/>
    <w:rsid w:val="000F5B71"/>
    <w:rsid w:val="00100DBC"/>
    <w:rsid w:val="00114577"/>
    <w:rsid w:val="00114DCC"/>
    <w:rsid w:val="00120BC0"/>
    <w:rsid w:val="00136728"/>
    <w:rsid w:val="00144EBC"/>
    <w:rsid w:val="00147989"/>
    <w:rsid w:val="001500C3"/>
    <w:rsid w:val="001522A1"/>
    <w:rsid w:val="001561F7"/>
    <w:rsid w:val="00156589"/>
    <w:rsid w:val="00160A41"/>
    <w:rsid w:val="0016504B"/>
    <w:rsid w:val="00165812"/>
    <w:rsid w:val="001713C2"/>
    <w:rsid w:val="00173915"/>
    <w:rsid w:val="0017748D"/>
    <w:rsid w:val="0017793C"/>
    <w:rsid w:val="00183F6A"/>
    <w:rsid w:val="00184AEF"/>
    <w:rsid w:val="001904F8"/>
    <w:rsid w:val="00191D97"/>
    <w:rsid w:val="00192B87"/>
    <w:rsid w:val="00197B3A"/>
    <w:rsid w:val="001A0E6F"/>
    <w:rsid w:val="001A1413"/>
    <w:rsid w:val="001A5AF5"/>
    <w:rsid w:val="001B50C6"/>
    <w:rsid w:val="001B54A8"/>
    <w:rsid w:val="001D0017"/>
    <w:rsid w:val="001D0FB9"/>
    <w:rsid w:val="001D678C"/>
    <w:rsid w:val="001E34F3"/>
    <w:rsid w:val="001E3CC7"/>
    <w:rsid w:val="001E7550"/>
    <w:rsid w:val="001F26EE"/>
    <w:rsid w:val="001F2DC6"/>
    <w:rsid w:val="001F363A"/>
    <w:rsid w:val="001F451C"/>
    <w:rsid w:val="001F4CC1"/>
    <w:rsid w:val="00200607"/>
    <w:rsid w:val="00200B6C"/>
    <w:rsid w:val="00201F25"/>
    <w:rsid w:val="002037DA"/>
    <w:rsid w:val="00204264"/>
    <w:rsid w:val="002101A5"/>
    <w:rsid w:val="002120AE"/>
    <w:rsid w:val="00213CB4"/>
    <w:rsid w:val="00223B20"/>
    <w:rsid w:val="00223FD2"/>
    <w:rsid w:val="00224DBF"/>
    <w:rsid w:val="00231C9D"/>
    <w:rsid w:val="0023329E"/>
    <w:rsid w:val="00234CF3"/>
    <w:rsid w:val="0023654B"/>
    <w:rsid w:val="002369D2"/>
    <w:rsid w:val="002421CE"/>
    <w:rsid w:val="00245833"/>
    <w:rsid w:val="00250B9C"/>
    <w:rsid w:val="00250D98"/>
    <w:rsid w:val="00254E27"/>
    <w:rsid w:val="002563B2"/>
    <w:rsid w:val="002674CF"/>
    <w:rsid w:val="002674FE"/>
    <w:rsid w:val="00271102"/>
    <w:rsid w:val="0027600E"/>
    <w:rsid w:val="00276A57"/>
    <w:rsid w:val="00276E82"/>
    <w:rsid w:val="00280182"/>
    <w:rsid w:val="00283506"/>
    <w:rsid w:val="00284E25"/>
    <w:rsid w:val="002856F9"/>
    <w:rsid w:val="00293D38"/>
    <w:rsid w:val="00293D72"/>
    <w:rsid w:val="00294286"/>
    <w:rsid w:val="002963A3"/>
    <w:rsid w:val="002A2B1F"/>
    <w:rsid w:val="002A2FBF"/>
    <w:rsid w:val="002A58E6"/>
    <w:rsid w:val="002B0543"/>
    <w:rsid w:val="002B0ADA"/>
    <w:rsid w:val="002B1EBA"/>
    <w:rsid w:val="002B677F"/>
    <w:rsid w:val="002B6EBD"/>
    <w:rsid w:val="002C2146"/>
    <w:rsid w:val="002C7D76"/>
    <w:rsid w:val="002D17F0"/>
    <w:rsid w:val="002D1A89"/>
    <w:rsid w:val="002D51ED"/>
    <w:rsid w:val="002D6314"/>
    <w:rsid w:val="002E01EE"/>
    <w:rsid w:val="002E1023"/>
    <w:rsid w:val="002E1E56"/>
    <w:rsid w:val="002E6682"/>
    <w:rsid w:val="002E69DC"/>
    <w:rsid w:val="002F4002"/>
    <w:rsid w:val="002F79ED"/>
    <w:rsid w:val="003020FE"/>
    <w:rsid w:val="00305F0A"/>
    <w:rsid w:val="0030765F"/>
    <w:rsid w:val="00313F98"/>
    <w:rsid w:val="003148E1"/>
    <w:rsid w:val="00320E3A"/>
    <w:rsid w:val="0032727D"/>
    <w:rsid w:val="0033504C"/>
    <w:rsid w:val="0034366B"/>
    <w:rsid w:val="0035067A"/>
    <w:rsid w:val="00354C84"/>
    <w:rsid w:val="00355395"/>
    <w:rsid w:val="00355A86"/>
    <w:rsid w:val="003564C4"/>
    <w:rsid w:val="0036750C"/>
    <w:rsid w:val="0037483E"/>
    <w:rsid w:val="00374DE0"/>
    <w:rsid w:val="00375A07"/>
    <w:rsid w:val="003764EA"/>
    <w:rsid w:val="00377D33"/>
    <w:rsid w:val="003A3B56"/>
    <w:rsid w:val="003B04A2"/>
    <w:rsid w:val="003B2011"/>
    <w:rsid w:val="003B3134"/>
    <w:rsid w:val="003B3A8B"/>
    <w:rsid w:val="003C0D80"/>
    <w:rsid w:val="003C2035"/>
    <w:rsid w:val="003C2AB4"/>
    <w:rsid w:val="003C4956"/>
    <w:rsid w:val="003D19A0"/>
    <w:rsid w:val="003D229E"/>
    <w:rsid w:val="003D3DCA"/>
    <w:rsid w:val="003D5E4F"/>
    <w:rsid w:val="003E29A0"/>
    <w:rsid w:val="003E313E"/>
    <w:rsid w:val="003E5806"/>
    <w:rsid w:val="003E5F80"/>
    <w:rsid w:val="003F1430"/>
    <w:rsid w:val="003F522B"/>
    <w:rsid w:val="00405B3D"/>
    <w:rsid w:val="0040633B"/>
    <w:rsid w:val="004067C7"/>
    <w:rsid w:val="00407B97"/>
    <w:rsid w:val="004108FD"/>
    <w:rsid w:val="00411F95"/>
    <w:rsid w:val="00412A96"/>
    <w:rsid w:val="00413B7A"/>
    <w:rsid w:val="00415404"/>
    <w:rsid w:val="00417C12"/>
    <w:rsid w:val="00423E1F"/>
    <w:rsid w:val="0042616F"/>
    <w:rsid w:val="00427338"/>
    <w:rsid w:val="00427815"/>
    <w:rsid w:val="00431244"/>
    <w:rsid w:val="0043501F"/>
    <w:rsid w:val="00437A2A"/>
    <w:rsid w:val="00440636"/>
    <w:rsid w:val="0044545F"/>
    <w:rsid w:val="0044571A"/>
    <w:rsid w:val="00447D3E"/>
    <w:rsid w:val="00452B02"/>
    <w:rsid w:val="004534C8"/>
    <w:rsid w:val="00456DBE"/>
    <w:rsid w:val="004572A6"/>
    <w:rsid w:val="004578B5"/>
    <w:rsid w:val="0046024A"/>
    <w:rsid w:val="004653E8"/>
    <w:rsid w:val="00466355"/>
    <w:rsid w:val="004737BC"/>
    <w:rsid w:val="00473FBD"/>
    <w:rsid w:val="00475EE8"/>
    <w:rsid w:val="00481AB4"/>
    <w:rsid w:val="00484E24"/>
    <w:rsid w:val="00486132"/>
    <w:rsid w:val="004A39C5"/>
    <w:rsid w:val="004A6B9F"/>
    <w:rsid w:val="004C2E8D"/>
    <w:rsid w:val="004C75E3"/>
    <w:rsid w:val="004D2406"/>
    <w:rsid w:val="004D3FAC"/>
    <w:rsid w:val="004D479A"/>
    <w:rsid w:val="004D71B1"/>
    <w:rsid w:val="004E4A15"/>
    <w:rsid w:val="004E5BB4"/>
    <w:rsid w:val="004E5E7C"/>
    <w:rsid w:val="004E683D"/>
    <w:rsid w:val="004F1DB1"/>
    <w:rsid w:val="004F2FDD"/>
    <w:rsid w:val="004F346F"/>
    <w:rsid w:val="004F562B"/>
    <w:rsid w:val="004F6DE9"/>
    <w:rsid w:val="00502B39"/>
    <w:rsid w:val="00503681"/>
    <w:rsid w:val="00505CA0"/>
    <w:rsid w:val="00505F15"/>
    <w:rsid w:val="00507D74"/>
    <w:rsid w:val="00510567"/>
    <w:rsid w:val="00512AF2"/>
    <w:rsid w:val="0051353C"/>
    <w:rsid w:val="00517EB9"/>
    <w:rsid w:val="005276EC"/>
    <w:rsid w:val="00530672"/>
    <w:rsid w:val="0053305C"/>
    <w:rsid w:val="0053785A"/>
    <w:rsid w:val="00544834"/>
    <w:rsid w:val="00545200"/>
    <w:rsid w:val="00545257"/>
    <w:rsid w:val="0055290E"/>
    <w:rsid w:val="005536C2"/>
    <w:rsid w:val="00557338"/>
    <w:rsid w:val="00561A56"/>
    <w:rsid w:val="005637F3"/>
    <w:rsid w:val="00567873"/>
    <w:rsid w:val="00575604"/>
    <w:rsid w:val="00575AF6"/>
    <w:rsid w:val="00581E77"/>
    <w:rsid w:val="00583467"/>
    <w:rsid w:val="00587968"/>
    <w:rsid w:val="0059246E"/>
    <w:rsid w:val="00592B36"/>
    <w:rsid w:val="005A3AE2"/>
    <w:rsid w:val="005A4B32"/>
    <w:rsid w:val="005A746C"/>
    <w:rsid w:val="005B0C5A"/>
    <w:rsid w:val="005B4C38"/>
    <w:rsid w:val="005C4C24"/>
    <w:rsid w:val="005C53E2"/>
    <w:rsid w:val="005C5766"/>
    <w:rsid w:val="005C63EE"/>
    <w:rsid w:val="005D05F7"/>
    <w:rsid w:val="005D09B9"/>
    <w:rsid w:val="005D1E84"/>
    <w:rsid w:val="005D257A"/>
    <w:rsid w:val="005D5A9A"/>
    <w:rsid w:val="005D7EA7"/>
    <w:rsid w:val="005E1451"/>
    <w:rsid w:val="005E2418"/>
    <w:rsid w:val="005E2ACC"/>
    <w:rsid w:val="005E2B27"/>
    <w:rsid w:val="005E558D"/>
    <w:rsid w:val="005E7BA1"/>
    <w:rsid w:val="005F209C"/>
    <w:rsid w:val="005F3899"/>
    <w:rsid w:val="005F4A1A"/>
    <w:rsid w:val="005F5B70"/>
    <w:rsid w:val="005F6E87"/>
    <w:rsid w:val="005F7758"/>
    <w:rsid w:val="00601AB8"/>
    <w:rsid w:val="00606224"/>
    <w:rsid w:val="00610448"/>
    <w:rsid w:val="00610BCB"/>
    <w:rsid w:val="0061163E"/>
    <w:rsid w:val="006128EA"/>
    <w:rsid w:val="0061592C"/>
    <w:rsid w:val="0061773B"/>
    <w:rsid w:val="00621511"/>
    <w:rsid w:val="00622B07"/>
    <w:rsid w:val="006269AC"/>
    <w:rsid w:val="00632153"/>
    <w:rsid w:val="006334DF"/>
    <w:rsid w:val="00636176"/>
    <w:rsid w:val="00636473"/>
    <w:rsid w:val="006417DD"/>
    <w:rsid w:val="006439E6"/>
    <w:rsid w:val="00646434"/>
    <w:rsid w:val="00650576"/>
    <w:rsid w:val="0065274F"/>
    <w:rsid w:val="00657176"/>
    <w:rsid w:val="00662D60"/>
    <w:rsid w:val="00666420"/>
    <w:rsid w:val="006673DD"/>
    <w:rsid w:val="00676AEB"/>
    <w:rsid w:val="00681AD9"/>
    <w:rsid w:val="0069107E"/>
    <w:rsid w:val="00691394"/>
    <w:rsid w:val="00691BDF"/>
    <w:rsid w:val="006937C7"/>
    <w:rsid w:val="006A168F"/>
    <w:rsid w:val="006A16FC"/>
    <w:rsid w:val="006A20BE"/>
    <w:rsid w:val="006A2CAD"/>
    <w:rsid w:val="006B0D51"/>
    <w:rsid w:val="006B1134"/>
    <w:rsid w:val="006B3776"/>
    <w:rsid w:val="006B3AB5"/>
    <w:rsid w:val="006C4588"/>
    <w:rsid w:val="006C5AF4"/>
    <w:rsid w:val="006C5DC4"/>
    <w:rsid w:val="006D1A3B"/>
    <w:rsid w:val="006D40A0"/>
    <w:rsid w:val="006D61CC"/>
    <w:rsid w:val="006E19D9"/>
    <w:rsid w:val="006E4C26"/>
    <w:rsid w:val="006E5D52"/>
    <w:rsid w:val="006F4E13"/>
    <w:rsid w:val="006F5058"/>
    <w:rsid w:val="006F7198"/>
    <w:rsid w:val="00703D96"/>
    <w:rsid w:val="0070469F"/>
    <w:rsid w:val="00704926"/>
    <w:rsid w:val="00704AB6"/>
    <w:rsid w:val="00706C2F"/>
    <w:rsid w:val="00715848"/>
    <w:rsid w:val="007167A0"/>
    <w:rsid w:val="007169C8"/>
    <w:rsid w:val="00720C20"/>
    <w:rsid w:val="00724EFE"/>
    <w:rsid w:val="00725E61"/>
    <w:rsid w:val="007274B9"/>
    <w:rsid w:val="00727682"/>
    <w:rsid w:val="0073021D"/>
    <w:rsid w:val="00730A3E"/>
    <w:rsid w:val="0073129F"/>
    <w:rsid w:val="00736CFD"/>
    <w:rsid w:val="00741777"/>
    <w:rsid w:val="007418BA"/>
    <w:rsid w:val="00744F22"/>
    <w:rsid w:val="0074644C"/>
    <w:rsid w:val="00753500"/>
    <w:rsid w:val="00756C60"/>
    <w:rsid w:val="0077033F"/>
    <w:rsid w:val="007778F2"/>
    <w:rsid w:val="00781947"/>
    <w:rsid w:val="00781E24"/>
    <w:rsid w:val="00784789"/>
    <w:rsid w:val="00785BE1"/>
    <w:rsid w:val="007917FA"/>
    <w:rsid w:val="0079302A"/>
    <w:rsid w:val="007967E6"/>
    <w:rsid w:val="007A2E71"/>
    <w:rsid w:val="007A3AFA"/>
    <w:rsid w:val="007A4EEB"/>
    <w:rsid w:val="007A73C7"/>
    <w:rsid w:val="007B119C"/>
    <w:rsid w:val="007B11B9"/>
    <w:rsid w:val="007B1878"/>
    <w:rsid w:val="007B37A7"/>
    <w:rsid w:val="007B6C23"/>
    <w:rsid w:val="007B6DA1"/>
    <w:rsid w:val="007B7D01"/>
    <w:rsid w:val="007B7FDF"/>
    <w:rsid w:val="007C008F"/>
    <w:rsid w:val="007C77FB"/>
    <w:rsid w:val="007C7F5D"/>
    <w:rsid w:val="007C7F86"/>
    <w:rsid w:val="007D2D33"/>
    <w:rsid w:val="007D7DB4"/>
    <w:rsid w:val="007E0AAB"/>
    <w:rsid w:val="007E1249"/>
    <w:rsid w:val="007E269A"/>
    <w:rsid w:val="007E5ADE"/>
    <w:rsid w:val="007E6234"/>
    <w:rsid w:val="007F0414"/>
    <w:rsid w:val="007F07B4"/>
    <w:rsid w:val="007F111B"/>
    <w:rsid w:val="007F24F5"/>
    <w:rsid w:val="007F3148"/>
    <w:rsid w:val="007F4782"/>
    <w:rsid w:val="007F5312"/>
    <w:rsid w:val="007F760C"/>
    <w:rsid w:val="008013AD"/>
    <w:rsid w:val="0080300B"/>
    <w:rsid w:val="00806682"/>
    <w:rsid w:val="008101E9"/>
    <w:rsid w:val="00813907"/>
    <w:rsid w:val="00814293"/>
    <w:rsid w:val="00815C00"/>
    <w:rsid w:val="00815DAB"/>
    <w:rsid w:val="0081697E"/>
    <w:rsid w:val="00817355"/>
    <w:rsid w:val="008175E8"/>
    <w:rsid w:val="00822EB3"/>
    <w:rsid w:val="00833B2D"/>
    <w:rsid w:val="008340EE"/>
    <w:rsid w:val="00835055"/>
    <w:rsid w:val="00840C2F"/>
    <w:rsid w:val="0084228C"/>
    <w:rsid w:val="00842434"/>
    <w:rsid w:val="00842B7E"/>
    <w:rsid w:val="0085082D"/>
    <w:rsid w:val="00854503"/>
    <w:rsid w:val="00862F48"/>
    <w:rsid w:val="0086607E"/>
    <w:rsid w:val="00867BBE"/>
    <w:rsid w:val="0087339F"/>
    <w:rsid w:val="0087471B"/>
    <w:rsid w:val="008774AE"/>
    <w:rsid w:val="0088753C"/>
    <w:rsid w:val="00890AE5"/>
    <w:rsid w:val="00893A28"/>
    <w:rsid w:val="00897B10"/>
    <w:rsid w:val="008A03EE"/>
    <w:rsid w:val="008A3B50"/>
    <w:rsid w:val="008A74E4"/>
    <w:rsid w:val="008C69C2"/>
    <w:rsid w:val="008C79DB"/>
    <w:rsid w:val="008D064A"/>
    <w:rsid w:val="008E49D6"/>
    <w:rsid w:val="008E5047"/>
    <w:rsid w:val="008E557C"/>
    <w:rsid w:val="008F02D2"/>
    <w:rsid w:val="008F3412"/>
    <w:rsid w:val="00903762"/>
    <w:rsid w:val="0090400B"/>
    <w:rsid w:val="00907A77"/>
    <w:rsid w:val="009124A8"/>
    <w:rsid w:val="009166A3"/>
    <w:rsid w:val="00921EB4"/>
    <w:rsid w:val="00924337"/>
    <w:rsid w:val="0092544A"/>
    <w:rsid w:val="00925F0F"/>
    <w:rsid w:val="00932F52"/>
    <w:rsid w:val="009403B1"/>
    <w:rsid w:val="00940EB5"/>
    <w:rsid w:val="00946117"/>
    <w:rsid w:val="00953CEA"/>
    <w:rsid w:val="009546E7"/>
    <w:rsid w:val="00954FE7"/>
    <w:rsid w:val="00960DB7"/>
    <w:rsid w:val="009666D2"/>
    <w:rsid w:val="009709C6"/>
    <w:rsid w:val="00976461"/>
    <w:rsid w:val="009801DA"/>
    <w:rsid w:val="00990A37"/>
    <w:rsid w:val="009911FB"/>
    <w:rsid w:val="00995976"/>
    <w:rsid w:val="00996759"/>
    <w:rsid w:val="009A159F"/>
    <w:rsid w:val="009B052B"/>
    <w:rsid w:val="009B16A5"/>
    <w:rsid w:val="009B3AA7"/>
    <w:rsid w:val="009B5DDE"/>
    <w:rsid w:val="009B66EF"/>
    <w:rsid w:val="009B7AB4"/>
    <w:rsid w:val="009C00C2"/>
    <w:rsid w:val="009C2C96"/>
    <w:rsid w:val="009C5594"/>
    <w:rsid w:val="009D03EC"/>
    <w:rsid w:val="009D1EFF"/>
    <w:rsid w:val="009D36FE"/>
    <w:rsid w:val="009D3BBD"/>
    <w:rsid w:val="009D461A"/>
    <w:rsid w:val="009D4A1C"/>
    <w:rsid w:val="009D5CD3"/>
    <w:rsid w:val="009D629E"/>
    <w:rsid w:val="009D64B4"/>
    <w:rsid w:val="009D71B6"/>
    <w:rsid w:val="009E7565"/>
    <w:rsid w:val="009F2AF3"/>
    <w:rsid w:val="009F5EB8"/>
    <w:rsid w:val="00A0124D"/>
    <w:rsid w:val="00A02AA4"/>
    <w:rsid w:val="00A1139E"/>
    <w:rsid w:val="00A116F1"/>
    <w:rsid w:val="00A127F4"/>
    <w:rsid w:val="00A14A51"/>
    <w:rsid w:val="00A15532"/>
    <w:rsid w:val="00A22BC8"/>
    <w:rsid w:val="00A242E4"/>
    <w:rsid w:val="00A2473E"/>
    <w:rsid w:val="00A35C0F"/>
    <w:rsid w:val="00A36530"/>
    <w:rsid w:val="00A4479D"/>
    <w:rsid w:val="00A457D2"/>
    <w:rsid w:val="00A46F56"/>
    <w:rsid w:val="00A5139C"/>
    <w:rsid w:val="00A55856"/>
    <w:rsid w:val="00A55AA4"/>
    <w:rsid w:val="00A57FDF"/>
    <w:rsid w:val="00A63730"/>
    <w:rsid w:val="00A63FB8"/>
    <w:rsid w:val="00A728FC"/>
    <w:rsid w:val="00A72B2C"/>
    <w:rsid w:val="00A808DA"/>
    <w:rsid w:val="00A8275C"/>
    <w:rsid w:val="00A82FB0"/>
    <w:rsid w:val="00A831AE"/>
    <w:rsid w:val="00A85E61"/>
    <w:rsid w:val="00A93419"/>
    <w:rsid w:val="00A971AF"/>
    <w:rsid w:val="00AA02D4"/>
    <w:rsid w:val="00AA119A"/>
    <w:rsid w:val="00AA3EC4"/>
    <w:rsid w:val="00AB551A"/>
    <w:rsid w:val="00AB5667"/>
    <w:rsid w:val="00AB5D71"/>
    <w:rsid w:val="00AB6622"/>
    <w:rsid w:val="00AC238C"/>
    <w:rsid w:val="00AC5FF9"/>
    <w:rsid w:val="00AC609E"/>
    <w:rsid w:val="00AC6E26"/>
    <w:rsid w:val="00AC7FE9"/>
    <w:rsid w:val="00AD4763"/>
    <w:rsid w:val="00AE20E3"/>
    <w:rsid w:val="00AE221B"/>
    <w:rsid w:val="00AE62BB"/>
    <w:rsid w:val="00AE7E19"/>
    <w:rsid w:val="00AE7E3C"/>
    <w:rsid w:val="00AF1747"/>
    <w:rsid w:val="00AF4E70"/>
    <w:rsid w:val="00AF4E7B"/>
    <w:rsid w:val="00B01C16"/>
    <w:rsid w:val="00B03156"/>
    <w:rsid w:val="00B04093"/>
    <w:rsid w:val="00B104C4"/>
    <w:rsid w:val="00B122C1"/>
    <w:rsid w:val="00B15824"/>
    <w:rsid w:val="00B16640"/>
    <w:rsid w:val="00B213C2"/>
    <w:rsid w:val="00B26A35"/>
    <w:rsid w:val="00B26E2B"/>
    <w:rsid w:val="00B35B26"/>
    <w:rsid w:val="00B37596"/>
    <w:rsid w:val="00B416B9"/>
    <w:rsid w:val="00B41B45"/>
    <w:rsid w:val="00B4226F"/>
    <w:rsid w:val="00B42625"/>
    <w:rsid w:val="00B448D8"/>
    <w:rsid w:val="00B60C85"/>
    <w:rsid w:val="00B745F1"/>
    <w:rsid w:val="00B7548A"/>
    <w:rsid w:val="00B76347"/>
    <w:rsid w:val="00B775B5"/>
    <w:rsid w:val="00B84B53"/>
    <w:rsid w:val="00B8629E"/>
    <w:rsid w:val="00B87771"/>
    <w:rsid w:val="00B93D36"/>
    <w:rsid w:val="00B96A38"/>
    <w:rsid w:val="00B96BEC"/>
    <w:rsid w:val="00BA3C4D"/>
    <w:rsid w:val="00BA4AC7"/>
    <w:rsid w:val="00BB5B9A"/>
    <w:rsid w:val="00BB7C43"/>
    <w:rsid w:val="00BC03F0"/>
    <w:rsid w:val="00BC0E5D"/>
    <w:rsid w:val="00BC1431"/>
    <w:rsid w:val="00BC5653"/>
    <w:rsid w:val="00BD255D"/>
    <w:rsid w:val="00BD5BCE"/>
    <w:rsid w:val="00BD7193"/>
    <w:rsid w:val="00BE3930"/>
    <w:rsid w:val="00BF0C6E"/>
    <w:rsid w:val="00BF68AD"/>
    <w:rsid w:val="00C00036"/>
    <w:rsid w:val="00C00AE5"/>
    <w:rsid w:val="00C041FA"/>
    <w:rsid w:val="00C10542"/>
    <w:rsid w:val="00C135B7"/>
    <w:rsid w:val="00C13D95"/>
    <w:rsid w:val="00C15B0B"/>
    <w:rsid w:val="00C1646A"/>
    <w:rsid w:val="00C21756"/>
    <w:rsid w:val="00C22162"/>
    <w:rsid w:val="00C22678"/>
    <w:rsid w:val="00C227D3"/>
    <w:rsid w:val="00C230A2"/>
    <w:rsid w:val="00C26B4F"/>
    <w:rsid w:val="00C30C8C"/>
    <w:rsid w:val="00C32698"/>
    <w:rsid w:val="00C327A9"/>
    <w:rsid w:val="00C360A9"/>
    <w:rsid w:val="00C36481"/>
    <w:rsid w:val="00C377C6"/>
    <w:rsid w:val="00C379F1"/>
    <w:rsid w:val="00C469FF"/>
    <w:rsid w:val="00C46D6E"/>
    <w:rsid w:val="00C51DC8"/>
    <w:rsid w:val="00C604EA"/>
    <w:rsid w:val="00C615CF"/>
    <w:rsid w:val="00C61A49"/>
    <w:rsid w:val="00C6355E"/>
    <w:rsid w:val="00C66CE7"/>
    <w:rsid w:val="00C70197"/>
    <w:rsid w:val="00C70378"/>
    <w:rsid w:val="00C72F6B"/>
    <w:rsid w:val="00C7348F"/>
    <w:rsid w:val="00C73B23"/>
    <w:rsid w:val="00C75B2E"/>
    <w:rsid w:val="00C76262"/>
    <w:rsid w:val="00C8012C"/>
    <w:rsid w:val="00C81538"/>
    <w:rsid w:val="00C94317"/>
    <w:rsid w:val="00CA1E5D"/>
    <w:rsid w:val="00CA2BBA"/>
    <w:rsid w:val="00CA6A7F"/>
    <w:rsid w:val="00CA7404"/>
    <w:rsid w:val="00CB27A2"/>
    <w:rsid w:val="00CB3670"/>
    <w:rsid w:val="00CB54A9"/>
    <w:rsid w:val="00CC230C"/>
    <w:rsid w:val="00CC33DA"/>
    <w:rsid w:val="00CC765D"/>
    <w:rsid w:val="00CC77E5"/>
    <w:rsid w:val="00CD19B1"/>
    <w:rsid w:val="00D0059D"/>
    <w:rsid w:val="00D03095"/>
    <w:rsid w:val="00D0574B"/>
    <w:rsid w:val="00D07265"/>
    <w:rsid w:val="00D21B39"/>
    <w:rsid w:val="00D22255"/>
    <w:rsid w:val="00D22F76"/>
    <w:rsid w:val="00D23556"/>
    <w:rsid w:val="00D26DA6"/>
    <w:rsid w:val="00D30877"/>
    <w:rsid w:val="00D313A9"/>
    <w:rsid w:val="00D37D4C"/>
    <w:rsid w:val="00D37D5C"/>
    <w:rsid w:val="00D53DD0"/>
    <w:rsid w:val="00D55A86"/>
    <w:rsid w:val="00D606B8"/>
    <w:rsid w:val="00D62BC8"/>
    <w:rsid w:val="00D70A96"/>
    <w:rsid w:val="00D70AF4"/>
    <w:rsid w:val="00D737D1"/>
    <w:rsid w:val="00D73911"/>
    <w:rsid w:val="00D766C9"/>
    <w:rsid w:val="00D8060E"/>
    <w:rsid w:val="00D806FE"/>
    <w:rsid w:val="00D81C3E"/>
    <w:rsid w:val="00D82D91"/>
    <w:rsid w:val="00D84333"/>
    <w:rsid w:val="00D878D3"/>
    <w:rsid w:val="00D90C96"/>
    <w:rsid w:val="00D92E7C"/>
    <w:rsid w:val="00DC0A9F"/>
    <w:rsid w:val="00DC1267"/>
    <w:rsid w:val="00DC238F"/>
    <w:rsid w:val="00DC48BD"/>
    <w:rsid w:val="00DC5D0B"/>
    <w:rsid w:val="00DC62FD"/>
    <w:rsid w:val="00DD34FF"/>
    <w:rsid w:val="00DD4836"/>
    <w:rsid w:val="00DE098F"/>
    <w:rsid w:val="00DF7F79"/>
    <w:rsid w:val="00E10E0D"/>
    <w:rsid w:val="00E14155"/>
    <w:rsid w:val="00E1519B"/>
    <w:rsid w:val="00E161EE"/>
    <w:rsid w:val="00E1756F"/>
    <w:rsid w:val="00E17EB3"/>
    <w:rsid w:val="00E21773"/>
    <w:rsid w:val="00E326EC"/>
    <w:rsid w:val="00E33848"/>
    <w:rsid w:val="00E366AF"/>
    <w:rsid w:val="00E37214"/>
    <w:rsid w:val="00E40B45"/>
    <w:rsid w:val="00E41150"/>
    <w:rsid w:val="00E414C5"/>
    <w:rsid w:val="00E41C21"/>
    <w:rsid w:val="00E41C65"/>
    <w:rsid w:val="00E4242B"/>
    <w:rsid w:val="00E526E6"/>
    <w:rsid w:val="00E5365D"/>
    <w:rsid w:val="00E54593"/>
    <w:rsid w:val="00E55265"/>
    <w:rsid w:val="00E60B65"/>
    <w:rsid w:val="00E62B33"/>
    <w:rsid w:val="00E65C20"/>
    <w:rsid w:val="00E669E1"/>
    <w:rsid w:val="00E67F3D"/>
    <w:rsid w:val="00E71B9F"/>
    <w:rsid w:val="00E8000D"/>
    <w:rsid w:val="00E81AB3"/>
    <w:rsid w:val="00E8297F"/>
    <w:rsid w:val="00E843BC"/>
    <w:rsid w:val="00E85813"/>
    <w:rsid w:val="00E859B6"/>
    <w:rsid w:val="00E86116"/>
    <w:rsid w:val="00E902DA"/>
    <w:rsid w:val="00E946A5"/>
    <w:rsid w:val="00E97401"/>
    <w:rsid w:val="00EA0A0A"/>
    <w:rsid w:val="00EA1664"/>
    <w:rsid w:val="00EA36BF"/>
    <w:rsid w:val="00EA3B08"/>
    <w:rsid w:val="00EA422A"/>
    <w:rsid w:val="00EB3224"/>
    <w:rsid w:val="00EB460A"/>
    <w:rsid w:val="00EB66CA"/>
    <w:rsid w:val="00EB68DA"/>
    <w:rsid w:val="00EC053D"/>
    <w:rsid w:val="00EC15FF"/>
    <w:rsid w:val="00EC7193"/>
    <w:rsid w:val="00EE27BE"/>
    <w:rsid w:val="00EE4DF7"/>
    <w:rsid w:val="00EE65BC"/>
    <w:rsid w:val="00EE79C1"/>
    <w:rsid w:val="00EF051F"/>
    <w:rsid w:val="00EF0733"/>
    <w:rsid w:val="00EF1019"/>
    <w:rsid w:val="00EF4135"/>
    <w:rsid w:val="00F0435C"/>
    <w:rsid w:val="00F11A6F"/>
    <w:rsid w:val="00F13ACF"/>
    <w:rsid w:val="00F156C2"/>
    <w:rsid w:val="00F20685"/>
    <w:rsid w:val="00F232D7"/>
    <w:rsid w:val="00F24232"/>
    <w:rsid w:val="00F30AB9"/>
    <w:rsid w:val="00F353F1"/>
    <w:rsid w:val="00F3550A"/>
    <w:rsid w:val="00F40264"/>
    <w:rsid w:val="00F47B5F"/>
    <w:rsid w:val="00F47B91"/>
    <w:rsid w:val="00F51D1A"/>
    <w:rsid w:val="00F539B1"/>
    <w:rsid w:val="00F54BE0"/>
    <w:rsid w:val="00F562BC"/>
    <w:rsid w:val="00F679F3"/>
    <w:rsid w:val="00F71050"/>
    <w:rsid w:val="00F71635"/>
    <w:rsid w:val="00F809BD"/>
    <w:rsid w:val="00F8444F"/>
    <w:rsid w:val="00F9052E"/>
    <w:rsid w:val="00F90C2C"/>
    <w:rsid w:val="00F91B3F"/>
    <w:rsid w:val="00F94043"/>
    <w:rsid w:val="00F95E92"/>
    <w:rsid w:val="00FA48C6"/>
    <w:rsid w:val="00FA69EA"/>
    <w:rsid w:val="00FB0231"/>
    <w:rsid w:val="00FB0568"/>
    <w:rsid w:val="00FB0646"/>
    <w:rsid w:val="00FC1E40"/>
    <w:rsid w:val="00FC3C62"/>
    <w:rsid w:val="00FD0E54"/>
    <w:rsid w:val="00FD6F5A"/>
    <w:rsid w:val="00FD76FB"/>
    <w:rsid w:val="00FE3CB8"/>
    <w:rsid w:val="00FE4212"/>
    <w:rsid w:val="00FE7F8F"/>
    <w:rsid w:val="00FF0806"/>
    <w:rsid w:val="00FF22F8"/>
    <w:rsid w:val="00FF2CA4"/>
    <w:rsid w:val="00FF359F"/>
    <w:rsid w:val="00FF5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C56BF7"/>
  <w15:chartTrackingRefBased/>
  <w15:docId w15:val="{780B3BE5-E715-8F40-81F2-FD56375FF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3FBD"/>
    <w:rPr>
      <w:rFonts w:ascii="SimSun" w:eastAsia="SimSun" w:hAnsi="SimSun" w:cs="SimSun"/>
      <w:kern w:val="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81C3E"/>
    <w:pPr>
      <w:spacing w:before="100" w:beforeAutospacing="1" w:after="100" w:afterAutospacing="1"/>
    </w:pPr>
  </w:style>
  <w:style w:type="character" w:customStyle="1" w:styleId="hithilite">
    <w:name w:val="hithilite"/>
    <w:basedOn w:val="DefaultParagraphFont"/>
    <w:rsid w:val="00753500"/>
  </w:style>
  <w:style w:type="character" w:customStyle="1" w:styleId="apple-converted-space">
    <w:name w:val="apple-converted-space"/>
    <w:basedOn w:val="DefaultParagraphFont"/>
    <w:rsid w:val="00753500"/>
  </w:style>
  <w:style w:type="paragraph" w:styleId="BalloonText">
    <w:name w:val="Balloon Text"/>
    <w:basedOn w:val="Normal"/>
    <w:link w:val="BalloonTextChar"/>
    <w:uiPriority w:val="99"/>
    <w:semiHidden/>
    <w:unhideWhenUsed/>
    <w:rsid w:val="00A63730"/>
    <w:pPr>
      <w:widowControl w:val="0"/>
      <w:jc w:val="both"/>
    </w:pPr>
    <w:rPr>
      <w:rFonts w:hAnsiTheme="minorHAnsi" w:cstheme="minorBidi"/>
      <w:kern w:val="2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3730"/>
    <w:rPr>
      <w:rFonts w:ascii="SimSun" w:eastAsia="SimSun"/>
      <w:sz w:val="18"/>
      <w:szCs w:val="18"/>
    </w:rPr>
  </w:style>
  <w:style w:type="table" w:styleId="ListTable6Colorful-Accent1">
    <w:name w:val="List Table 6 Colorful Accent 1"/>
    <w:basedOn w:val="TableNormal"/>
    <w:uiPriority w:val="51"/>
    <w:rsid w:val="00FE3CB8"/>
    <w:rPr>
      <w:color w:val="2F5496" w:themeColor="accent1" w:themeShade="BF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B84B53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0"/>
    <w:rsid w:val="009D629E"/>
    <w:pPr>
      <w:widowControl w:val="0"/>
      <w:jc w:val="center"/>
    </w:pPr>
    <w:rPr>
      <w:rFonts w:cstheme="minorBidi"/>
      <w:kern w:val="2"/>
      <w:szCs w:val="22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9D629E"/>
    <w:rPr>
      <w:rFonts w:ascii="SimSun" w:eastAsia="SimSun" w:hAnsi="SimSun"/>
      <w:sz w:val="24"/>
      <w:szCs w:val="22"/>
    </w:rPr>
  </w:style>
  <w:style w:type="paragraph" w:customStyle="1" w:styleId="EndNoteBibliography">
    <w:name w:val="EndNote Bibliography"/>
    <w:basedOn w:val="Normal"/>
    <w:link w:val="EndNoteBibliography0"/>
    <w:rsid w:val="009D629E"/>
    <w:pPr>
      <w:widowControl w:val="0"/>
    </w:pPr>
    <w:rPr>
      <w:rFonts w:cstheme="minorBidi"/>
      <w:kern w:val="2"/>
      <w:szCs w:val="22"/>
    </w:rPr>
  </w:style>
  <w:style w:type="character" w:customStyle="1" w:styleId="EndNoteBibliography0">
    <w:name w:val="EndNote Bibliography 字符"/>
    <w:basedOn w:val="DefaultParagraphFont"/>
    <w:link w:val="EndNoteBibliography"/>
    <w:rsid w:val="009D629E"/>
    <w:rPr>
      <w:rFonts w:ascii="SimSun" w:eastAsia="SimSun" w:hAnsi="SimSun"/>
      <w:sz w:val="24"/>
      <w:szCs w:val="22"/>
    </w:rPr>
  </w:style>
  <w:style w:type="table" w:styleId="TableGrid">
    <w:name w:val="Table Grid"/>
    <w:basedOn w:val="TableNormal"/>
    <w:uiPriority w:val="39"/>
    <w:rsid w:val="000C40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BD7193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BD719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D7193"/>
  </w:style>
  <w:style w:type="character" w:styleId="Emphasis">
    <w:name w:val="Emphasis"/>
    <w:basedOn w:val="DefaultParagraphFont"/>
    <w:uiPriority w:val="20"/>
    <w:qFormat/>
    <w:rsid w:val="00473FBD"/>
    <w:rPr>
      <w:i/>
      <w:iCs/>
    </w:rPr>
  </w:style>
  <w:style w:type="character" w:styleId="LineNumber">
    <w:name w:val="line number"/>
    <w:basedOn w:val="DefaultParagraphFont"/>
    <w:uiPriority w:val="99"/>
    <w:semiHidden/>
    <w:unhideWhenUsed/>
    <w:rsid w:val="00C379F1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F7F7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F7F79"/>
    <w:rPr>
      <w:rFonts w:ascii="SimSun" w:eastAsia="SimSun" w:hAnsi="SimSun" w:cs="SimSun"/>
      <w:kern w:val="0"/>
      <w:sz w:val="24"/>
    </w:rPr>
  </w:style>
  <w:style w:type="character" w:customStyle="1" w:styleId="UnresolvedMention">
    <w:name w:val="Unresolved Mention"/>
    <w:basedOn w:val="DefaultParagraphFont"/>
    <w:uiPriority w:val="99"/>
    <w:rsid w:val="00DF7F79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A808DA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808DA"/>
    <w:pPr>
      <w:widowControl w:val="0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808DA"/>
    <w:rPr>
      <w:szCs w:val="22"/>
    </w:rPr>
  </w:style>
  <w:style w:type="paragraph" w:styleId="Revision">
    <w:name w:val="Revision"/>
    <w:hidden/>
    <w:uiPriority w:val="99"/>
    <w:semiHidden/>
    <w:rsid w:val="00C604EA"/>
    <w:rPr>
      <w:rFonts w:ascii="SimSun" w:eastAsia="SimSun" w:hAnsi="SimSun" w:cs="SimSu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73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22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53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422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718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79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00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35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78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76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1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619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645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3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62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36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780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633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52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12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038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686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14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1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565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855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31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03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15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337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81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3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56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210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49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50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84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110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567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56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83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814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567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4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99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188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488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84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61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479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24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14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159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311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026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32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531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25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388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92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71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135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541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15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86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76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568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872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853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21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479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602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79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9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34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76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767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00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7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81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147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221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4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47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25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235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99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342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84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78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355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410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0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9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9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16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759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940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66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61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18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894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69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84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654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807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8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7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5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748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570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260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34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526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7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519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235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12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255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327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281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6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49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932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071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96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07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4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887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86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23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93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709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449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376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73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63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372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847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5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0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26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65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150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873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4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697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401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542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4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004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6961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395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91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621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55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461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74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32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125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450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09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7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45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304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59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39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47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419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054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5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4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399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969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9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282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465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72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8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43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693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82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37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771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55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4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104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976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899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21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3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190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673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34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21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821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482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4697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25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980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892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323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78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870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636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737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979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0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40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99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06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544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19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850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7195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831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1278</TotalTime>
  <Pages>5</Pages>
  <Words>628</Words>
  <Characters>3585</Characters>
  <Application>Microsoft Office Word</Application>
  <DocSecurity>0</DocSecurity>
  <Lines>29</Lines>
  <Paragraphs>8</Paragraphs>
  <ScaleCrop>false</ScaleCrop>
  <Company/>
  <LinksUpToDate>false</LinksUpToDate>
  <CharactersWithSpaces>4205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Poonam Mutha</cp:lastModifiedBy>
  <cp:revision>243</cp:revision>
  <dcterms:created xsi:type="dcterms:W3CDTF">2020-05-26T05:12:00Z</dcterms:created>
  <dcterms:modified xsi:type="dcterms:W3CDTF">2020-12-18T08:35:00Z</dcterms:modified>
</cp:coreProperties>
</file>