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0D5" w:rsidRDefault="00A840D5" w:rsidP="001C2C93">
      <w:pPr>
        <w:pStyle w:val="BodyText"/>
        <w:ind w:left="630" w:right="774"/>
        <w:rPr>
          <w:rFonts w:ascii="Arial"/>
          <w:sz w:val="20"/>
        </w:rPr>
      </w:pPr>
    </w:p>
    <w:p w:rsidR="00921AE0" w:rsidRDefault="00921AE0" w:rsidP="001C2C93">
      <w:pPr>
        <w:pStyle w:val="Title"/>
        <w:ind w:left="0" w:right="774"/>
        <w:jc w:val="left"/>
        <w:rPr>
          <w:u w:val="thick"/>
        </w:rPr>
      </w:pPr>
    </w:p>
    <w:p w:rsidR="00A840D5" w:rsidRPr="00E42968" w:rsidRDefault="000B7D00" w:rsidP="001C2C93">
      <w:pPr>
        <w:pStyle w:val="Title"/>
        <w:ind w:left="630" w:right="774"/>
        <w:rPr>
          <w:u w:val="none"/>
        </w:rPr>
      </w:pPr>
      <w:r w:rsidRPr="00E42968">
        <w:rPr>
          <w:u w:val="thick"/>
        </w:rPr>
        <w:t>Electronic Supporting Information (ESI)</w:t>
      </w:r>
    </w:p>
    <w:p w:rsidR="00A840D5" w:rsidRPr="00E42968" w:rsidRDefault="00A840D5" w:rsidP="001C2C93">
      <w:pPr>
        <w:pStyle w:val="BodyText"/>
        <w:ind w:left="630" w:right="774"/>
        <w:rPr>
          <w:b/>
          <w:sz w:val="20"/>
        </w:rPr>
      </w:pPr>
    </w:p>
    <w:p w:rsidR="001C2C93" w:rsidRPr="00E42968" w:rsidRDefault="001C2C93" w:rsidP="001C2C93">
      <w:pPr>
        <w:pStyle w:val="BodyText"/>
        <w:ind w:left="630" w:right="774"/>
        <w:rPr>
          <w:b/>
          <w:sz w:val="20"/>
        </w:rPr>
      </w:pPr>
    </w:p>
    <w:p w:rsidR="00A840D5" w:rsidRPr="00E42968" w:rsidRDefault="00A840D5" w:rsidP="001C2C93">
      <w:pPr>
        <w:pStyle w:val="BodyText"/>
        <w:ind w:left="630" w:right="774"/>
        <w:rPr>
          <w:b/>
          <w:sz w:val="20"/>
        </w:rPr>
      </w:pPr>
    </w:p>
    <w:p w:rsidR="00A840D5" w:rsidRPr="00E42968" w:rsidRDefault="00A840D5" w:rsidP="00085664">
      <w:pPr>
        <w:pStyle w:val="BodyText"/>
        <w:spacing w:line="276" w:lineRule="auto"/>
        <w:ind w:left="630" w:right="774"/>
        <w:jc w:val="center"/>
        <w:rPr>
          <w:b/>
          <w:sz w:val="20"/>
        </w:rPr>
      </w:pPr>
    </w:p>
    <w:p w:rsidR="006F0174" w:rsidRPr="00E42968" w:rsidRDefault="006F0174" w:rsidP="006F0174">
      <w:pPr>
        <w:pStyle w:val="BodyText"/>
        <w:spacing w:line="276" w:lineRule="auto"/>
        <w:ind w:left="630" w:right="774"/>
        <w:jc w:val="center"/>
        <w:rPr>
          <w:b/>
          <w:lang w:val="en-GB"/>
        </w:rPr>
      </w:pPr>
      <w:r w:rsidRPr="00E42968">
        <w:rPr>
          <w:b/>
          <w:lang w:val="en-GB"/>
        </w:rPr>
        <w:t>Impact of Ultraviolet-Absorbing 2-hydroxy-4-quaternaryammoniumalkoxy benzophenone motif on photodegradation of Disulfoton: A case study</w:t>
      </w:r>
    </w:p>
    <w:p w:rsidR="000B7D00" w:rsidRPr="00E42968" w:rsidRDefault="000B7D00" w:rsidP="00085664">
      <w:pPr>
        <w:pStyle w:val="BodyText"/>
        <w:spacing w:line="276" w:lineRule="auto"/>
        <w:ind w:left="630" w:right="774"/>
        <w:jc w:val="center"/>
        <w:rPr>
          <w:b/>
          <w:lang w:val="en-IN"/>
        </w:rPr>
      </w:pPr>
    </w:p>
    <w:p w:rsidR="000B7D00" w:rsidRPr="00E42968" w:rsidRDefault="000B7D00" w:rsidP="001C2C93">
      <w:pPr>
        <w:pStyle w:val="BodyText"/>
        <w:spacing w:line="226" w:lineRule="exact"/>
        <w:ind w:left="630" w:right="774"/>
        <w:jc w:val="center"/>
        <w:rPr>
          <w:b/>
          <w:sz w:val="28"/>
          <w:lang w:val="en-IN"/>
        </w:rPr>
      </w:pPr>
    </w:p>
    <w:p w:rsidR="00692777" w:rsidRPr="00E42968" w:rsidRDefault="00692777" w:rsidP="001C2C93">
      <w:pPr>
        <w:pStyle w:val="BodyText"/>
        <w:spacing w:line="226" w:lineRule="exact"/>
        <w:ind w:left="630" w:right="774"/>
        <w:jc w:val="center"/>
        <w:rPr>
          <w:b/>
          <w:sz w:val="28"/>
          <w:lang w:val="en-IN"/>
        </w:rPr>
      </w:pPr>
    </w:p>
    <w:p w:rsidR="00F620DF" w:rsidRPr="00E42968" w:rsidRDefault="00F620DF" w:rsidP="00F620DF">
      <w:pPr>
        <w:pStyle w:val="BodyText"/>
        <w:spacing w:line="258" w:lineRule="exact"/>
        <w:ind w:left="630" w:right="774"/>
        <w:rPr>
          <w:lang w:val="en-GB"/>
        </w:rPr>
      </w:pPr>
      <w:r w:rsidRPr="00E42968">
        <w:t>Pradeep T Deota</w:t>
      </w:r>
      <w:r w:rsidRPr="00E42968">
        <w:rPr>
          <w:lang w:val="en-GB"/>
        </w:rPr>
        <w:t>,*</w:t>
      </w:r>
      <w:r w:rsidRPr="00E42968">
        <w:rPr>
          <w:vertAlign w:val="superscript"/>
          <w:lang w:val="en-GB"/>
        </w:rPr>
        <w:t>[a]</w:t>
      </w:r>
      <w:r w:rsidRPr="00E42968">
        <w:rPr>
          <w:lang w:val="en-GB"/>
        </w:rPr>
        <w:t xml:space="preserve"> Hemant S Parmar,</w:t>
      </w:r>
      <w:r w:rsidRPr="00E42968">
        <w:rPr>
          <w:vertAlign w:val="superscript"/>
          <w:lang w:val="en-GB"/>
        </w:rPr>
        <w:t>[b]</w:t>
      </w:r>
      <w:r w:rsidRPr="00E42968">
        <w:rPr>
          <w:lang w:val="en-GB"/>
        </w:rPr>
        <w:t xml:space="preserve"> Gautam M Patel,</w:t>
      </w:r>
      <w:r w:rsidRPr="00E42968">
        <w:rPr>
          <w:vertAlign w:val="superscript"/>
          <w:lang w:val="en-GB"/>
        </w:rPr>
        <w:t>[c]</w:t>
      </w:r>
      <w:r w:rsidRPr="00E42968">
        <w:rPr>
          <w:lang w:val="en-GB"/>
        </w:rPr>
        <w:t xml:space="preserve"> </w:t>
      </w:r>
      <w:r w:rsidR="00DA0254" w:rsidRPr="00E42968">
        <w:rPr>
          <w:lang w:val="en-GB"/>
        </w:rPr>
        <w:t xml:space="preserve">and </w:t>
      </w:r>
      <w:r w:rsidRPr="00E42968">
        <w:rPr>
          <w:lang w:val="en-IN"/>
        </w:rPr>
        <w:t>Gaurang J Bhatt</w:t>
      </w:r>
      <w:r w:rsidRPr="00E42968">
        <w:rPr>
          <w:vertAlign w:val="superscript"/>
          <w:lang w:val="en-GB"/>
        </w:rPr>
        <w:t>[a]</w:t>
      </w:r>
      <w:r w:rsidRPr="00E42968">
        <w:rPr>
          <w:lang w:val="en-GB"/>
        </w:rPr>
        <w:t xml:space="preserve"> </w:t>
      </w:r>
    </w:p>
    <w:p w:rsidR="00DA0254" w:rsidRPr="00E42968" w:rsidRDefault="00DA0254" w:rsidP="00F620DF">
      <w:pPr>
        <w:pStyle w:val="BodyText"/>
        <w:spacing w:line="258" w:lineRule="exact"/>
        <w:ind w:left="630" w:right="774"/>
      </w:pPr>
    </w:p>
    <w:p w:rsidR="00F620DF" w:rsidRPr="00E42968" w:rsidRDefault="00F620DF" w:rsidP="00F620DF">
      <w:pPr>
        <w:pStyle w:val="BodyText"/>
        <w:spacing w:line="258" w:lineRule="exact"/>
        <w:ind w:left="630" w:right="774"/>
        <w:rPr>
          <w:lang w:val="en-GB"/>
        </w:rPr>
      </w:pPr>
      <w:r w:rsidRPr="00E42968">
        <w:rPr>
          <w:b/>
          <w:bCs/>
          <w:vertAlign w:val="superscript"/>
        </w:rPr>
        <w:t>a</w:t>
      </w:r>
      <w:r w:rsidRPr="00E42968">
        <w:t>Applied Chemistry Department</w:t>
      </w:r>
      <w:r w:rsidRPr="00E42968">
        <w:rPr>
          <w:lang w:val="en-GB"/>
        </w:rPr>
        <w:br/>
      </w:r>
      <w:r w:rsidRPr="00E42968">
        <w:t>Faculty of Technology &amp; Engineering</w:t>
      </w:r>
      <w:r w:rsidRPr="00E42968">
        <w:rPr>
          <w:lang w:val="en-GB"/>
        </w:rPr>
        <w:br/>
      </w:r>
      <w:r w:rsidRPr="00E42968">
        <w:t>The Maharaja Sayajirao University of Baroda, Vadodara-390 001, Gujarat, India.</w:t>
      </w:r>
    </w:p>
    <w:p w:rsidR="00F620DF" w:rsidRPr="00E42968" w:rsidRDefault="00F620DF" w:rsidP="00F620DF">
      <w:pPr>
        <w:pStyle w:val="BodyText"/>
        <w:spacing w:line="258" w:lineRule="exact"/>
        <w:ind w:left="630" w:right="774"/>
        <w:rPr>
          <w:lang w:val="en-GB"/>
        </w:rPr>
      </w:pPr>
    </w:p>
    <w:p w:rsidR="00A840D5" w:rsidRPr="00E42968" w:rsidRDefault="00F620DF" w:rsidP="00F620DF">
      <w:pPr>
        <w:pStyle w:val="BodyText"/>
        <w:spacing w:line="258" w:lineRule="exact"/>
        <w:ind w:left="630" w:right="774"/>
        <w:rPr>
          <w:lang w:val="de-DE"/>
        </w:rPr>
      </w:pPr>
      <w:r w:rsidRPr="00E42968">
        <w:rPr>
          <w:b/>
          <w:bCs/>
          <w:vertAlign w:val="superscript"/>
          <w:lang w:val="en-GB"/>
        </w:rPr>
        <w:t>b</w:t>
      </w:r>
      <w:r w:rsidRPr="00E42968">
        <w:rPr>
          <w:lang w:val="de-DE"/>
        </w:rPr>
        <w:t>Solaris Chem Tech Industries limited, Vadodara, India.</w:t>
      </w:r>
    </w:p>
    <w:p w:rsidR="00F620DF" w:rsidRPr="00E42968" w:rsidRDefault="00F620DF" w:rsidP="00F620DF">
      <w:pPr>
        <w:pStyle w:val="BodyText"/>
        <w:spacing w:line="258" w:lineRule="exact"/>
        <w:ind w:left="630" w:right="774"/>
        <w:rPr>
          <w:b/>
          <w:bCs/>
          <w:vertAlign w:val="superscript"/>
          <w:lang w:val="en-GB"/>
        </w:rPr>
      </w:pPr>
    </w:p>
    <w:p w:rsidR="00BB1302" w:rsidRPr="00E42968" w:rsidRDefault="00F620DF" w:rsidP="00F620DF">
      <w:pPr>
        <w:pStyle w:val="BodyText"/>
        <w:spacing w:line="258" w:lineRule="exact"/>
        <w:ind w:left="630" w:right="774"/>
        <w:rPr>
          <w:lang w:val="de-DE"/>
        </w:rPr>
      </w:pPr>
      <w:r w:rsidRPr="00E42968">
        <w:rPr>
          <w:b/>
          <w:bCs/>
          <w:vertAlign w:val="superscript"/>
          <w:lang w:val="en-GB"/>
        </w:rPr>
        <w:t>c</w:t>
      </w:r>
      <w:r w:rsidR="001A57C0" w:rsidRPr="00B3660C">
        <w:t>Department of Industrial Chemistry, Institute of Science and Technology for Advanced Studies and Research (</w:t>
      </w:r>
      <w:r w:rsidR="001A57C0">
        <w:t xml:space="preserve">ISTAR), CVM University, 388120, </w:t>
      </w:r>
      <w:r w:rsidR="001A57C0" w:rsidRPr="00B3660C">
        <w:t>V.V. Nagar, Gujarat, India</w:t>
      </w:r>
    </w:p>
    <w:p w:rsidR="00F620DF" w:rsidRPr="00E42968" w:rsidRDefault="00F620DF" w:rsidP="00F620DF">
      <w:pPr>
        <w:pStyle w:val="BodyText"/>
        <w:spacing w:line="258" w:lineRule="exact"/>
        <w:ind w:left="630" w:right="774"/>
        <w:rPr>
          <w:lang w:val="de-DE"/>
        </w:rPr>
      </w:pPr>
    </w:p>
    <w:p w:rsidR="00A840D5" w:rsidRPr="00E42968" w:rsidRDefault="00B85C60" w:rsidP="00F94273">
      <w:pPr>
        <w:pStyle w:val="BodyText"/>
        <w:spacing w:before="200"/>
        <w:ind w:left="630" w:right="774"/>
      </w:pPr>
      <w:r w:rsidRPr="00E42968">
        <w:t>*Corresponding authors’ e-mail</w:t>
      </w:r>
      <w:r w:rsidR="000B7D00" w:rsidRPr="00E42968">
        <w:t xml:space="preserve">: </w:t>
      </w:r>
      <w:hyperlink r:id="rId8" w:history="1">
        <w:r w:rsidR="000B7D00" w:rsidRPr="00E42968">
          <w:rPr>
            <w:rStyle w:val="Hyperlink"/>
          </w:rPr>
          <w:t>ptdeota-appchem@msubaroda.ac.in</w:t>
        </w:r>
      </w:hyperlink>
      <w:r w:rsidR="000B7D00" w:rsidRPr="00E42968">
        <w:t xml:space="preserve"> </w:t>
      </w:r>
      <w:r w:rsidR="00F94273" w:rsidRPr="00E42968">
        <w:t xml:space="preserve">or </w:t>
      </w:r>
      <w:hyperlink r:id="rId9" w:history="1">
        <w:r w:rsidR="00F94273" w:rsidRPr="00E42968">
          <w:rPr>
            <w:rStyle w:val="Hyperlink"/>
          </w:rPr>
          <w:t>deotapt@yahoo.com</w:t>
        </w:r>
      </w:hyperlink>
      <w:r w:rsidR="00F94273" w:rsidRPr="00E42968">
        <w:t xml:space="preserve"> </w:t>
      </w:r>
      <w:r w:rsidR="000B7D00" w:rsidRPr="00E42968">
        <w:t>(</w:t>
      </w:r>
      <w:r w:rsidR="00692777" w:rsidRPr="00E42968">
        <w:t>Prof P T Deota</w:t>
      </w:r>
      <w:r w:rsidR="000B7D00" w:rsidRPr="00E42968">
        <w:t>).</w:t>
      </w:r>
    </w:p>
    <w:p w:rsidR="00A840D5" w:rsidRPr="00E42968" w:rsidRDefault="00A840D5" w:rsidP="001C2C93">
      <w:pPr>
        <w:pStyle w:val="BodyText"/>
        <w:ind w:left="630" w:right="774"/>
        <w:rPr>
          <w:sz w:val="20"/>
        </w:rPr>
      </w:pPr>
    </w:p>
    <w:p w:rsidR="00A840D5" w:rsidRPr="00E42968" w:rsidRDefault="00A840D5" w:rsidP="001C2C93">
      <w:pPr>
        <w:pStyle w:val="BodyText"/>
        <w:ind w:left="630" w:right="774"/>
        <w:rPr>
          <w:sz w:val="20"/>
        </w:rPr>
      </w:pPr>
    </w:p>
    <w:p w:rsidR="00A840D5" w:rsidRPr="00E42968" w:rsidRDefault="00A840D5" w:rsidP="001C2C93">
      <w:pPr>
        <w:pStyle w:val="BodyText"/>
        <w:spacing w:before="1"/>
        <w:ind w:left="630" w:right="774"/>
        <w:rPr>
          <w:sz w:val="25"/>
        </w:rPr>
      </w:pPr>
    </w:p>
    <w:p w:rsidR="00692777" w:rsidRPr="00E42968" w:rsidRDefault="00692777" w:rsidP="001C2C93">
      <w:pPr>
        <w:pStyle w:val="BodyText"/>
        <w:spacing w:before="1"/>
        <w:ind w:left="630" w:right="774"/>
        <w:rPr>
          <w:sz w:val="25"/>
        </w:rPr>
      </w:pPr>
    </w:p>
    <w:p w:rsidR="00A840D5" w:rsidRPr="00E42968" w:rsidRDefault="000B7D00" w:rsidP="001C2C93">
      <w:pPr>
        <w:spacing w:before="89"/>
        <w:ind w:left="630" w:right="774"/>
        <w:jc w:val="center"/>
        <w:rPr>
          <w:b/>
          <w:sz w:val="28"/>
        </w:rPr>
      </w:pPr>
      <w:r w:rsidRPr="00E42968">
        <w:rPr>
          <w:b/>
          <w:sz w:val="28"/>
        </w:rPr>
        <w:t>TABLE OF CONTENTS</w:t>
      </w:r>
    </w:p>
    <w:p w:rsidR="00A840D5" w:rsidRPr="00E42968" w:rsidRDefault="00A840D5" w:rsidP="001C2C93">
      <w:pPr>
        <w:pStyle w:val="BodyText"/>
        <w:spacing w:before="9"/>
        <w:ind w:left="630" w:right="774"/>
        <w:rPr>
          <w:b/>
          <w:sz w:val="26"/>
        </w:rPr>
      </w:pPr>
    </w:p>
    <w:p w:rsidR="00A840D5" w:rsidRPr="00E42968" w:rsidRDefault="000B7D00" w:rsidP="001C2C93">
      <w:pPr>
        <w:pStyle w:val="Heading1"/>
        <w:tabs>
          <w:tab w:val="left" w:pos="3505"/>
        </w:tabs>
        <w:spacing w:before="0"/>
        <w:ind w:left="630" w:right="774"/>
        <w:jc w:val="both"/>
      </w:pPr>
      <w:r w:rsidRPr="00E42968">
        <w:t>Section</w:t>
      </w:r>
      <w:r w:rsidRPr="00E42968">
        <w:tab/>
      </w:r>
      <w:r w:rsidR="00354A21" w:rsidRPr="00E42968">
        <w:tab/>
      </w:r>
      <w:r w:rsidR="00354A21" w:rsidRPr="00E42968">
        <w:tab/>
        <w:t xml:space="preserve">   </w:t>
      </w:r>
      <w:r w:rsidRPr="00E42968">
        <w:t>Contents</w:t>
      </w:r>
    </w:p>
    <w:p w:rsidR="00692777" w:rsidRPr="00E42968" w:rsidRDefault="00692777" w:rsidP="001C2C93">
      <w:pPr>
        <w:pStyle w:val="Heading1"/>
        <w:tabs>
          <w:tab w:val="left" w:pos="3505"/>
        </w:tabs>
        <w:spacing w:before="0"/>
        <w:ind w:left="630" w:right="774"/>
        <w:jc w:val="both"/>
      </w:pPr>
    </w:p>
    <w:p w:rsidR="00692777" w:rsidRPr="00E42968" w:rsidRDefault="00692777" w:rsidP="00354A21">
      <w:pPr>
        <w:pStyle w:val="ListParagraph"/>
        <w:numPr>
          <w:ilvl w:val="0"/>
          <w:numId w:val="6"/>
        </w:numPr>
        <w:tabs>
          <w:tab w:val="left" w:pos="3330"/>
          <w:tab w:val="left" w:pos="3505"/>
          <w:tab w:val="left" w:pos="3506"/>
        </w:tabs>
        <w:spacing w:before="84" w:line="276" w:lineRule="auto"/>
        <w:ind w:left="630" w:right="774" w:firstLine="270"/>
        <w:jc w:val="both"/>
        <w:rPr>
          <w:sz w:val="24"/>
        </w:rPr>
      </w:pPr>
      <w:r w:rsidRPr="00E42968">
        <w:rPr>
          <w:sz w:val="24"/>
        </w:rPr>
        <w:t>Experimental procedures with</w:t>
      </w:r>
      <w:r w:rsidR="000B7D00" w:rsidRPr="00E42968">
        <w:rPr>
          <w:sz w:val="24"/>
        </w:rPr>
        <w:t xml:space="preserve"> spectral</w:t>
      </w:r>
      <w:r w:rsidR="000B7D00" w:rsidRPr="00E42968">
        <w:rPr>
          <w:spacing w:val="-8"/>
          <w:sz w:val="24"/>
        </w:rPr>
        <w:t xml:space="preserve"> </w:t>
      </w:r>
      <w:r w:rsidR="000B7D00" w:rsidRPr="00E42968">
        <w:rPr>
          <w:sz w:val="24"/>
        </w:rPr>
        <w:t>data</w:t>
      </w:r>
    </w:p>
    <w:p w:rsidR="00692777" w:rsidRPr="00E42968" w:rsidRDefault="00692777" w:rsidP="00354A21">
      <w:pPr>
        <w:pStyle w:val="ListParagraph"/>
        <w:tabs>
          <w:tab w:val="left" w:pos="3330"/>
          <w:tab w:val="left" w:pos="3505"/>
          <w:tab w:val="left" w:pos="3506"/>
        </w:tabs>
        <w:spacing w:before="84" w:line="276" w:lineRule="auto"/>
        <w:ind w:left="630" w:right="774" w:firstLine="270"/>
        <w:jc w:val="both"/>
        <w:rPr>
          <w:sz w:val="24"/>
        </w:rPr>
      </w:pPr>
    </w:p>
    <w:p w:rsidR="00692777" w:rsidRPr="00E42968" w:rsidRDefault="002424A6" w:rsidP="00354A21">
      <w:pPr>
        <w:pStyle w:val="ListParagraph"/>
        <w:numPr>
          <w:ilvl w:val="0"/>
          <w:numId w:val="6"/>
        </w:numPr>
        <w:tabs>
          <w:tab w:val="left" w:pos="3330"/>
          <w:tab w:val="left" w:pos="3505"/>
          <w:tab w:val="left" w:pos="3506"/>
        </w:tabs>
        <w:spacing w:before="84" w:line="276" w:lineRule="auto"/>
        <w:ind w:left="630" w:right="774" w:firstLine="270"/>
        <w:jc w:val="both"/>
        <w:rPr>
          <w:sz w:val="24"/>
        </w:rPr>
      </w:pPr>
      <w:r>
        <w:rPr>
          <w:sz w:val="24"/>
        </w:rPr>
        <w:t>Spectral Data</w:t>
      </w:r>
      <w:bookmarkStart w:id="0" w:name="_GoBack"/>
      <w:bookmarkEnd w:id="0"/>
    </w:p>
    <w:p w:rsidR="00692777" w:rsidRPr="00E42968" w:rsidRDefault="00692777" w:rsidP="009000D5">
      <w:pPr>
        <w:tabs>
          <w:tab w:val="left" w:pos="3330"/>
          <w:tab w:val="left" w:pos="3505"/>
          <w:tab w:val="left" w:pos="3506"/>
        </w:tabs>
        <w:spacing w:before="84" w:line="276" w:lineRule="auto"/>
        <w:ind w:right="774"/>
        <w:jc w:val="both"/>
        <w:rPr>
          <w:sz w:val="24"/>
        </w:rPr>
      </w:pPr>
    </w:p>
    <w:p w:rsidR="00692777" w:rsidRPr="00E42968" w:rsidRDefault="000B7D00" w:rsidP="00354A21">
      <w:pPr>
        <w:pStyle w:val="ListParagraph"/>
        <w:numPr>
          <w:ilvl w:val="0"/>
          <w:numId w:val="6"/>
        </w:numPr>
        <w:tabs>
          <w:tab w:val="left" w:pos="3330"/>
          <w:tab w:val="left" w:pos="3505"/>
          <w:tab w:val="left" w:pos="3506"/>
        </w:tabs>
        <w:spacing w:before="84" w:line="276" w:lineRule="auto"/>
        <w:ind w:left="630" w:right="774" w:firstLine="270"/>
        <w:jc w:val="both"/>
        <w:rPr>
          <w:sz w:val="24"/>
        </w:rPr>
      </w:pPr>
      <w:r w:rsidRPr="00E42968">
        <w:rPr>
          <w:sz w:val="24"/>
        </w:rPr>
        <w:t>R</w:t>
      </w:r>
      <w:r w:rsidR="00692777" w:rsidRPr="00E42968">
        <w:rPr>
          <w:sz w:val="24"/>
        </w:rPr>
        <w:t>eferences associated with SI</w:t>
      </w:r>
    </w:p>
    <w:p w:rsidR="00A840D5" w:rsidRPr="00E42968" w:rsidRDefault="00A840D5" w:rsidP="001C2C93">
      <w:pPr>
        <w:ind w:left="630" w:right="774"/>
        <w:jc w:val="both"/>
        <w:rPr>
          <w:sz w:val="24"/>
        </w:rPr>
      </w:pPr>
    </w:p>
    <w:p w:rsidR="00692777" w:rsidRPr="00E42968" w:rsidRDefault="00692777" w:rsidP="001C2C93">
      <w:pPr>
        <w:ind w:left="630" w:right="774"/>
        <w:jc w:val="both"/>
        <w:rPr>
          <w:sz w:val="24"/>
        </w:rPr>
      </w:pPr>
    </w:p>
    <w:p w:rsidR="00F620DF" w:rsidRPr="00E42968" w:rsidRDefault="00F620DF" w:rsidP="00085664">
      <w:pPr>
        <w:pStyle w:val="Heading1"/>
        <w:spacing w:before="79"/>
        <w:ind w:left="0" w:right="774" w:firstLine="630"/>
      </w:pPr>
    </w:p>
    <w:p w:rsidR="00A840D5" w:rsidRPr="00E42968" w:rsidRDefault="000B7D00" w:rsidP="00085664">
      <w:pPr>
        <w:pStyle w:val="Heading1"/>
        <w:spacing w:before="79"/>
        <w:ind w:left="0" w:right="774" w:firstLine="630"/>
      </w:pPr>
      <w:r w:rsidRPr="00E42968">
        <w:lastRenderedPageBreak/>
        <w:t>SECTION 1</w:t>
      </w:r>
      <w:r w:rsidR="00692777" w:rsidRPr="00E42968">
        <w:t xml:space="preserve"> EXPERIMENTAL PROCEDURES WITH</w:t>
      </w:r>
      <w:r w:rsidRPr="00E42968">
        <w:t xml:space="preserve"> SPECTRAL DATA</w:t>
      </w:r>
    </w:p>
    <w:p w:rsidR="00A840D5" w:rsidRPr="00E42968" w:rsidRDefault="00A840D5" w:rsidP="001C2C93">
      <w:pPr>
        <w:pStyle w:val="BodyText"/>
        <w:spacing w:before="6"/>
        <w:ind w:left="630" w:right="774"/>
        <w:rPr>
          <w:b/>
          <w:sz w:val="14"/>
        </w:rPr>
      </w:pPr>
    </w:p>
    <w:p w:rsidR="00A840D5" w:rsidRPr="00E42968" w:rsidRDefault="000B7D00" w:rsidP="001C2C93">
      <w:pPr>
        <w:spacing w:before="90"/>
        <w:ind w:left="630" w:right="774"/>
        <w:jc w:val="both"/>
        <w:rPr>
          <w:b/>
          <w:sz w:val="24"/>
        </w:rPr>
      </w:pPr>
      <w:r w:rsidRPr="00E42968">
        <w:rPr>
          <w:b/>
          <w:sz w:val="24"/>
        </w:rPr>
        <w:t>Experimental Procedures:</w:t>
      </w:r>
    </w:p>
    <w:p w:rsidR="00A840D5" w:rsidRPr="00E42968" w:rsidRDefault="00A840D5" w:rsidP="001C2C93">
      <w:pPr>
        <w:pStyle w:val="BodyText"/>
        <w:spacing w:before="6"/>
        <w:ind w:left="630" w:right="774"/>
        <w:rPr>
          <w:b/>
          <w:sz w:val="22"/>
        </w:rPr>
      </w:pPr>
    </w:p>
    <w:p w:rsidR="00A840D5" w:rsidRPr="00E42968" w:rsidRDefault="00692777" w:rsidP="001C2C93">
      <w:pPr>
        <w:pStyle w:val="BodyText"/>
        <w:spacing w:line="360" w:lineRule="auto"/>
        <w:ind w:left="630" w:right="774"/>
        <w:jc w:val="both"/>
        <w:rPr>
          <w:b/>
        </w:rPr>
      </w:pPr>
      <w:r w:rsidRPr="00E42968">
        <w:rPr>
          <w:b/>
        </w:rPr>
        <w:t>General Information</w:t>
      </w:r>
    </w:p>
    <w:p w:rsidR="009000D5" w:rsidRPr="00E42968" w:rsidRDefault="009000D5" w:rsidP="009000D5">
      <w:pPr>
        <w:pStyle w:val="BodyText"/>
        <w:spacing w:line="360" w:lineRule="auto"/>
        <w:ind w:left="630" w:right="774"/>
        <w:jc w:val="both"/>
        <w:rPr>
          <w:lang w:val="en-IN"/>
        </w:rPr>
      </w:pPr>
      <w:r w:rsidRPr="00E42968">
        <w:t>Disulfoton (99 %) was purchased from the Fluka while the rest of the chemicals and HPLC solvents were purchased from Glaxo (Qualigens) India Ltd. All the chemicals and solvents were used without further purification. </w:t>
      </w:r>
      <w:r w:rsidRPr="00E42968">
        <w:rPr>
          <w:lang w:val="en-IN"/>
        </w:rPr>
        <w:t xml:space="preserve">Melting points were recorded in open capillary tubes and are uncorrected. Ultraviolet spectra were recorded on a Perkin-Elmer Lambda-19 Spectrometer. Infrared spectra were recorded on a Perkin-Elmer PC-16 FTIR Spectrophotometer. PMR (300/400 MHz) spectra and </w:t>
      </w:r>
      <w:r w:rsidRPr="00E42968">
        <w:rPr>
          <w:vertAlign w:val="superscript"/>
          <w:lang w:val="en-IN"/>
        </w:rPr>
        <w:t>13</w:t>
      </w:r>
      <w:r w:rsidRPr="00E42968">
        <w:rPr>
          <w:lang w:val="en-IN"/>
        </w:rPr>
        <w:t>CMR (75.5 MHz) were recorded either on a Bruker 300-FTNMR or Bruker AC-400-FTNMR using CDCl</w:t>
      </w:r>
      <w:r w:rsidRPr="00E42968">
        <w:rPr>
          <w:vertAlign w:val="subscript"/>
          <w:lang w:val="en-IN"/>
        </w:rPr>
        <w:t>3</w:t>
      </w:r>
      <w:r w:rsidRPr="00E42968">
        <w:rPr>
          <w:lang w:val="en-IN"/>
        </w:rPr>
        <w:t xml:space="preserve"> or (mixture of CDCl</w:t>
      </w:r>
      <w:r w:rsidRPr="00E42968">
        <w:rPr>
          <w:vertAlign w:val="subscript"/>
          <w:lang w:val="en-IN"/>
        </w:rPr>
        <w:t>3</w:t>
      </w:r>
      <w:r w:rsidRPr="00E42968">
        <w:rPr>
          <w:lang w:val="en-IN"/>
        </w:rPr>
        <w:t xml:space="preserve"> and DMSO) as solvent containing tetramethylsilane as an internal standard. Microanalyses were performed on a Perkin-Elmer 2400 series II instrument. Column chromatography was performed using Acme’s silica gel (60–120 mesh size) and the elution was done using mixture of light petroleum and ethyl acetate. The percent yields are reported based on the isolated material after column chromatography. Thin layer chromatography was performed using Acme’s silica gel for TLC and spots were visualized in iodine vapour. </w:t>
      </w:r>
    </w:p>
    <w:p w:rsidR="009000D5" w:rsidRPr="00E42968" w:rsidRDefault="009000D5" w:rsidP="009000D5">
      <w:pPr>
        <w:pStyle w:val="BodyText"/>
        <w:spacing w:line="360" w:lineRule="auto"/>
        <w:ind w:left="630" w:right="774"/>
        <w:jc w:val="both"/>
        <w:rPr>
          <w:lang w:val="en-IN"/>
        </w:rPr>
      </w:pPr>
    </w:p>
    <w:p w:rsidR="009000D5" w:rsidRPr="00E42968" w:rsidRDefault="009000D5" w:rsidP="009000D5">
      <w:pPr>
        <w:pStyle w:val="BodyText"/>
        <w:spacing w:line="360" w:lineRule="auto"/>
        <w:ind w:left="630" w:right="774"/>
        <w:rPr>
          <w:b/>
          <w:bCs/>
          <w:lang w:val="en-IN"/>
        </w:rPr>
      </w:pPr>
      <w:r w:rsidRPr="00E42968">
        <w:rPr>
          <w:b/>
          <w:bCs/>
          <w:lang w:val="en-IN"/>
        </w:rPr>
        <w:t xml:space="preserve">Standard solutions </w:t>
      </w:r>
    </w:p>
    <w:p w:rsidR="009000D5" w:rsidRPr="00E42968" w:rsidRDefault="009000D5" w:rsidP="009000D5">
      <w:pPr>
        <w:pStyle w:val="BodyText"/>
        <w:spacing w:line="360" w:lineRule="auto"/>
        <w:ind w:left="630" w:right="774"/>
        <w:jc w:val="both"/>
        <w:rPr>
          <w:lang w:val="en-IN"/>
        </w:rPr>
      </w:pPr>
      <w:r w:rsidRPr="00E42968">
        <w:rPr>
          <w:lang w:val="en-IN"/>
        </w:rPr>
        <w:t>Standard solution of pure disulfoton (0.</w:t>
      </w:r>
      <w:r w:rsidR="003E2C6C" w:rsidRPr="00E42968">
        <w:rPr>
          <w:lang w:val="en-IN"/>
        </w:rPr>
        <w:t>5 g/</w:t>
      </w:r>
      <w:r w:rsidRPr="00E42968">
        <w:rPr>
          <w:lang w:val="en-IN"/>
        </w:rPr>
        <w:t>L) was prepared</w:t>
      </w:r>
      <w:r w:rsidR="00724493" w:rsidRPr="00E42968">
        <w:rPr>
          <w:lang w:val="en-IN"/>
        </w:rPr>
        <w:t xml:space="preserve"> in molar ratio of</w:t>
      </w:r>
      <w:r w:rsidRPr="00E42968">
        <w:rPr>
          <w:lang w:val="en-IN"/>
        </w:rPr>
        <w:t xml:space="preserve"> 1:0 (no UV absorber) in methanol: water (1:1</w:t>
      </w:r>
      <w:r w:rsidR="00F53345" w:rsidRPr="00E42968">
        <w:rPr>
          <w:lang w:val="en-IN"/>
        </w:rPr>
        <w:t xml:space="preserve"> v/v</w:t>
      </w:r>
      <w:r w:rsidRPr="00E42968">
        <w:rPr>
          <w:lang w:val="en-IN"/>
        </w:rPr>
        <w:t xml:space="preserve">). Similarly, solutions of four different quaternary ammonium salts </w:t>
      </w:r>
      <w:r w:rsidRPr="00E42968">
        <w:rPr>
          <w:b/>
          <w:bCs/>
          <w:lang w:val="en-IN"/>
        </w:rPr>
        <w:t xml:space="preserve">(2, 4, 6, 8) </w:t>
      </w:r>
      <w:r w:rsidRPr="00E42968">
        <w:rPr>
          <w:lang w:val="en-IN"/>
        </w:rPr>
        <w:t>were prepared in methanol: water (1:1</w:t>
      </w:r>
      <w:r w:rsidR="00724493" w:rsidRPr="00E42968">
        <w:rPr>
          <w:lang w:val="en-IN"/>
        </w:rPr>
        <w:t xml:space="preserve"> v/v</w:t>
      </w:r>
      <w:r w:rsidRPr="00E42968">
        <w:rPr>
          <w:lang w:val="en-IN"/>
        </w:rPr>
        <w:t>) with disulfoton: UV absorbers (1:1</w:t>
      </w:r>
      <w:r w:rsidR="00724493" w:rsidRPr="00E42968">
        <w:rPr>
          <w:lang w:val="en-IN"/>
        </w:rPr>
        <w:t xml:space="preserve"> molar</w:t>
      </w:r>
      <w:r w:rsidRPr="00E42968">
        <w:rPr>
          <w:lang w:val="en-IN"/>
        </w:rPr>
        <w:t>). All the quaternary ammonium salts were soluble in water at room temperature and gave clear solutions. The solutions were stored in amber colored bottles between 0° - 4 °C and the disulfoton content in each of the solutions was determined by analytical HPLC. </w:t>
      </w:r>
    </w:p>
    <w:p w:rsidR="005F1E0C" w:rsidRPr="00E42968" w:rsidRDefault="005F1E0C" w:rsidP="009000D5">
      <w:pPr>
        <w:pStyle w:val="BodyText"/>
        <w:spacing w:line="360" w:lineRule="auto"/>
        <w:ind w:left="630" w:right="774"/>
        <w:jc w:val="both"/>
        <w:rPr>
          <w:lang w:val="en-IN"/>
        </w:rPr>
      </w:pPr>
    </w:p>
    <w:p w:rsidR="005F1E0C" w:rsidRPr="00E42968" w:rsidRDefault="005F1E0C" w:rsidP="005F1E0C">
      <w:pPr>
        <w:pStyle w:val="BodyText"/>
        <w:spacing w:line="360" w:lineRule="auto"/>
        <w:ind w:left="630" w:right="774"/>
        <w:rPr>
          <w:b/>
          <w:bCs/>
          <w:lang w:val="en-IN"/>
        </w:rPr>
      </w:pPr>
      <w:r w:rsidRPr="00E42968">
        <w:rPr>
          <w:b/>
          <w:bCs/>
          <w:lang w:val="en-IN"/>
        </w:rPr>
        <w:t xml:space="preserve">Irradiation experiments </w:t>
      </w:r>
    </w:p>
    <w:p w:rsidR="005F1E0C" w:rsidRPr="00E42968" w:rsidRDefault="005F1E0C" w:rsidP="005F1E0C">
      <w:pPr>
        <w:pStyle w:val="BodyText"/>
        <w:spacing w:line="360" w:lineRule="auto"/>
        <w:ind w:left="630" w:right="774"/>
        <w:jc w:val="both"/>
        <w:rPr>
          <w:lang w:val="en-IN"/>
        </w:rPr>
      </w:pPr>
      <w:r w:rsidRPr="00E42968">
        <w:rPr>
          <w:lang w:val="en-IN"/>
        </w:rPr>
        <w:t xml:space="preserve">Solutions of pure disulfoton with and without UV absorbers prepared as above, were placed in a Pyrex immersion–well type of a photochemical reactor and were irradiated separately </w:t>
      </w:r>
      <w:r w:rsidRPr="00E42968">
        <w:rPr>
          <w:lang w:val="en-IN"/>
        </w:rPr>
        <w:lastRenderedPageBreak/>
        <w:t>using a medium- pressure mercury vapor lamp</w:t>
      </w:r>
      <w:r w:rsidR="00DE4152" w:rsidRPr="00E42968">
        <w:rPr>
          <w:lang w:val="en-IN"/>
        </w:rPr>
        <w:t xml:space="preserve"> </w:t>
      </w:r>
      <w:r w:rsidR="007E4B22" w:rsidRPr="00E42968">
        <w:rPr>
          <w:lang w:val="en-IN"/>
        </w:rPr>
        <w:t>(250 W</w:t>
      </w:r>
      <w:r w:rsidR="00DE4152" w:rsidRPr="00E42968">
        <w:rPr>
          <w:lang w:val="en-IN"/>
        </w:rPr>
        <w:t>)</w:t>
      </w:r>
      <w:r w:rsidRPr="00E42968">
        <w:rPr>
          <w:lang w:val="en-IN"/>
        </w:rPr>
        <w:t xml:space="preserve"> (MPMV) for 12 h at a distance 3.8 cm from the light source. The irradiated solutions were withdrawn (5 mL) after 12 h of exposure and diluted with the solvent and were analysed for their remaining disulfoton content by analytical HPLC. Control samples were also irradiated and analysed similarly. </w:t>
      </w:r>
    </w:p>
    <w:p w:rsidR="005F1E0C" w:rsidRPr="00E42968" w:rsidRDefault="005F1E0C" w:rsidP="005F1E0C">
      <w:pPr>
        <w:pStyle w:val="BodyText"/>
        <w:spacing w:line="360" w:lineRule="auto"/>
        <w:ind w:left="630" w:right="774"/>
        <w:jc w:val="both"/>
        <w:rPr>
          <w:lang w:val="en-IN"/>
        </w:rPr>
      </w:pPr>
    </w:p>
    <w:p w:rsidR="005F1E0C" w:rsidRPr="00E42968" w:rsidRDefault="005F1E0C" w:rsidP="005F1E0C">
      <w:pPr>
        <w:pStyle w:val="BodyText"/>
        <w:spacing w:line="360" w:lineRule="auto"/>
        <w:ind w:left="630" w:right="774"/>
        <w:rPr>
          <w:b/>
          <w:bCs/>
          <w:lang w:val="en-IN"/>
        </w:rPr>
      </w:pPr>
      <w:r w:rsidRPr="00E42968">
        <w:rPr>
          <w:b/>
          <w:bCs/>
          <w:lang w:val="en-IN"/>
        </w:rPr>
        <w:t xml:space="preserve">Quantitative analysis of disulfoton </w:t>
      </w:r>
    </w:p>
    <w:p w:rsidR="005F1E0C" w:rsidRPr="00E42968" w:rsidRDefault="005F1E0C" w:rsidP="005F1E0C">
      <w:pPr>
        <w:pStyle w:val="BodyText"/>
        <w:spacing w:line="360" w:lineRule="auto"/>
        <w:ind w:left="630" w:right="774"/>
        <w:jc w:val="both"/>
        <w:rPr>
          <w:lang w:val="en-IN"/>
        </w:rPr>
      </w:pPr>
      <w:r w:rsidRPr="00E42968">
        <w:rPr>
          <w:lang w:val="en-IN"/>
        </w:rPr>
        <w:t>Identification and quantitative analysis of the insecticide and its photoproduct in the sample-solution before and after light exposure was done using a UV-1000, P-200 Spectra-Physics, high performance liquid chromatography (HPLC) equipped with a UV-100 variable wavelength UV-Visible detector. The HPLC column was fitted with a 4.6 mm ID × 250 mm length, Hypersil ODS and 5 micron particle size. The mobile phase consisted of a mixture of acetonitrile and water (60: 40 v/v). </w:t>
      </w:r>
    </w:p>
    <w:p w:rsidR="00692777" w:rsidRPr="00E42968" w:rsidRDefault="00692777" w:rsidP="005F1E0C">
      <w:pPr>
        <w:pStyle w:val="BodyText"/>
        <w:spacing w:line="360" w:lineRule="auto"/>
        <w:ind w:right="774"/>
        <w:jc w:val="both"/>
      </w:pPr>
    </w:p>
    <w:p w:rsidR="00921AE0" w:rsidRPr="00E42968" w:rsidRDefault="005F1E0C" w:rsidP="001C2C93">
      <w:pPr>
        <w:spacing w:before="114" w:line="360" w:lineRule="auto"/>
        <w:ind w:left="630" w:right="774"/>
        <w:jc w:val="both"/>
        <w:rPr>
          <w:b/>
          <w:bCs/>
          <w:sz w:val="24"/>
          <w:lang w:val="en-IN"/>
        </w:rPr>
      </w:pPr>
      <w:r w:rsidRPr="00E42968">
        <w:rPr>
          <w:b/>
          <w:bCs/>
          <w:sz w:val="24"/>
        </w:rPr>
        <w:t>General procedure for the monoalkylation of 2,4-dihydroxybenzophenone (2,4,6,8)</w:t>
      </w:r>
      <w:r w:rsidRPr="00E42968">
        <w:rPr>
          <w:sz w:val="24"/>
          <w:vertAlign w:val="superscript"/>
        </w:rPr>
        <w:t>[1]</w:t>
      </w:r>
    </w:p>
    <w:p w:rsidR="005F1E0C" w:rsidRPr="00E42968" w:rsidRDefault="005F1E0C" w:rsidP="005F1E0C">
      <w:pPr>
        <w:pStyle w:val="BodyText"/>
        <w:spacing w:line="360" w:lineRule="auto"/>
        <w:ind w:left="630" w:right="774"/>
        <w:jc w:val="both"/>
      </w:pPr>
      <w:r w:rsidRPr="00E42968">
        <w:t>A mixture of 2,4-dihydroxybenzophenone (</w:t>
      </w:r>
      <w:r w:rsidRPr="00E42968">
        <w:rPr>
          <w:b/>
          <w:bCs/>
        </w:rPr>
        <w:t xml:space="preserve">1) </w:t>
      </w:r>
      <w:r w:rsidRPr="00E42968">
        <w:t xml:space="preserve">(0.1 mol), anhydrous potassium carbonate (0.15 mol) and an appropriate alkylidene dibromide (0.15 mol each) in dry acetone (200 mL) was refluxed in water bath for 8 to 10 h. In the case of longest chain (n = 12), the refluxing period was extended upto 16 h. After completion of the reaction, solvent was removed under reduced pressure and ice-cold water (100 mL) were added to the contents. The aqueous layer was extracted with ethyl acetate (3 × 50 mL) and combined organic extracts were washed with dilute sodium hydroxide solution (3 %) to remove any unreacted 2,4-dihydroxy benzophenone </w:t>
      </w:r>
      <w:r w:rsidRPr="00E42968">
        <w:rPr>
          <w:b/>
          <w:bCs/>
        </w:rPr>
        <w:t xml:space="preserve">(1) </w:t>
      </w:r>
      <w:r w:rsidRPr="00E42968">
        <w:t xml:space="preserve">followed by washing with water (25 mL) and brine solution (15 mL). Drying over anhydrous sodium sulphate followed by removal of solvent under reduced pressure furnished a dark yellow residue, which was chromatographed using mixture of light petroleum and ethyl acetate (96:4) to furnish the monoalkylated 2-hydroxy-4-alkoxybenzophenones </w:t>
      </w:r>
      <w:r w:rsidRPr="00E42968">
        <w:rPr>
          <w:b/>
          <w:bCs/>
        </w:rPr>
        <w:t>(2, 4, 6, 8)</w:t>
      </w:r>
      <w:r w:rsidRPr="00E42968">
        <w:t>.</w:t>
      </w:r>
    </w:p>
    <w:p w:rsidR="00A840D5" w:rsidRPr="00E42968" w:rsidRDefault="00A840D5" w:rsidP="001C2C93">
      <w:pPr>
        <w:pStyle w:val="BodyText"/>
        <w:spacing w:line="360" w:lineRule="auto"/>
        <w:ind w:left="630" w:right="774"/>
        <w:jc w:val="both"/>
      </w:pPr>
    </w:p>
    <w:p w:rsidR="001B0AC9" w:rsidRPr="00E42968" w:rsidRDefault="001B0AC9" w:rsidP="001C2C93">
      <w:pPr>
        <w:spacing w:before="118" w:line="360" w:lineRule="auto"/>
        <w:ind w:left="630" w:right="774"/>
        <w:jc w:val="both"/>
        <w:rPr>
          <w:b/>
          <w:bCs/>
          <w:sz w:val="24"/>
        </w:rPr>
      </w:pPr>
    </w:p>
    <w:p w:rsidR="001B0AC9" w:rsidRPr="00E42968" w:rsidRDefault="001B0AC9" w:rsidP="001C2C93">
      <w:pPr>
        <w:spacing w:before="118" w:line="360" w:lineRule="auto"/>
        <w:ind w:left="630" w:right="774"/>
        <w:jc w:val="both"/>
        <w:rPr>
          <w:b/>
          <w:bCs/>
          <w:sz w:val="24"/>
        </w:rPr>
      </w:pPr>
    </w:p>
    <w:p w:rsidR="00921AE0" w:rsidRPr="00E42968" w:rsidRDefault="005F1E0C" w:rsidP="001C2C93">
      <w:pPr>
        <w:spacing w:before="118" w:line="360" w:lineRule="auto"/>
        <w:ind w:left="630" w:right="774"/>
        <w:jc w:val="both"/>
        <w:rPr>
          <w:b/>
          <w:bCs/>
          <w:sz w:val="24"/>
          <w:lang w:val="en-IN"/>
        </w:rPr>
      </w:pPr>
      <w:r w:rsidRPr="00E42968">
        <w:rPr>
          <w:b/>
          <w:bCs/>
          <w:sz w:val="24"/>
        </w:rPr>
        <w:lastRenderedPageBreak/>
        <w:t>General procedure for the synthesis of QAUVAs (3, 5, 7, 9)</w:t>
      </w:r>
    </w:p>
    <w:p w:rsidR="001C2C93" w:rsidRPr="00E42968" w:rsidRDefault="005F1E0C" w:rsidP="001C2C93">
      <w:pPr>
        <w:pStyle w:val="BodyText"/>
        <w:spacing w:before="79" w:line="360" w:lineRule="auto"/>
        <w:ind w:left="630" w:right="774"/>
        <w:jc w:val="both"/>
        <w:rPr>
          <w:lang w:val="en-IN"/>
        </w:rPr>
      </w:pPr>
      <w:r w:rsidRPr="00E42968">
        <w:t>The</w:t>
      </w:r>
      <w:r w:rsidRPr="00E42968">
        <w:rPr>
          <w:b/>
          <w:bCs/>
        </w:rPr>
        <w:t xml:space="preserve"> </w:t>
      </w:r>
      <w:r w:rsidRPr="00E42968">
        <w:t xml:space="preserve">quaternary ammonium salts </w:t>
      </w:r>
      <w:r w:rsidRPr="00E42968">
        <w:rPr>
          <w:b/>
          <w:bCs/>
        </w:rPr>
        <w:t xml:space="preserve">(3, 5, 7, 9) </w:t>
      </w:r>
      <w:r w:rsidRPr="00E42968">
        <w:t>were prepared by refluxing the corresponding monoalkylated compounds (</w:t>
      </w:r>
      <w:r w:rsidRPr="00E42968">
        <w:rPr>
          <w:b/>
          <w:bCs/>
        </w:rPr>
        <w:t>2, 4, 6, 8</w:t>
      </w:r>
      <w:r w:rsidRPr="00E42968">
        <w:t xml:space="preserve">, 0.1 mol each) with trimethylamine (0.18 mol) in dry ethanol (185 mL) for 96 h to 102 h. At the end of this period, solvent was removed under reduced pressure from the reaction mixture and the solid thus obtained was recrystallized several times </w:t>
      </w:r>
      <w:r w:rsidR="00BE60B7" w:rsidRPr="00E42968">
        <w:t>using 5 % (v/v) methanol in dry acetone</w:t>
      </w:r>
      <w:r w:rsidRPr="00E42968">
        <w:t xml:space="preserve"> to obtain a water-soluble white solid.</w:t>
      </w:r>
    </w:p>
    <w:p w:rsidR="001C2C93" w:rsidRPr="00E42968" w:rsidRDefault="001C2C93" w:rsidP="001C2C93">
      <w:pPr>
        <w:rPr>
          <w:lang w:val="en-IN"/>
        </w:rPr>
      </w:pPr>
    </w:p>
    <w:p w:rsidR="001C2C93" w:rsidRPr="00E42968" w:rsidRDefault="001C2C93" w:rsidP="001C2C93">
      <w:pPr>
        <w:rPr>
          <w:lang w:val="en-IN"/>
        </w:rPr>
      </w:pPr>
    </w:p>
    <w:p w:rsidR="001C2C93" w:rsidRPr="00E42968" w:rsidRDefault="002D278E" w:rsidP="001C2C93">
      <w:pPr>
        <w:spacing w:before="118" w:line="360" w:lineRule="auto"/>
        <w:ind w:left="630" w:right="774"/>
        <w:jc w:val="both"/>
        <w:rPr>
          <w:b/>
          <w:bCs/>
          <w:sz w:val="24"/>
          <w:vertAlign w:val="superscript"/>
          <w:lang w:val="en-IN"/>
        </w:rPr>
      </w:pPr>
      <w:r w:rsidRPr="00E42968">
        <w:rPr>
          <w:b/>
          <w:bCs/>
          <w:sz w:val="24"/>
        </w:rPr>
        <w:t xml:space="preserve">(4-(2-bromoethoxy)-2-hydroxyphenyl)(phenyl)methanone </w:t>
      </w:r>
      <w:r w:rsidR="005F1E0C" w:rsidRPr="00E42968">
        <w:rPr>
          <w:b/>
          <w:bCs/>
          <w:sz w:val="24"/>
        </w:rPr>
        <w:t>(2)</w:t>
      </w:r>
    </w:p>
    <w:p w:rsidR="001C2C93" w:rsidRPr="00E42968" w:rsidRDefault="002D278E" w:rsidP="001C2C93">
      <w:pPr>
        <w:spacing w:before="118" w:line="360" w:lineRule="auto"/>
        <w:ind w:left="630" w:right="774"/>
        <w:jc w:val="both"/>
      </w:pPr>
      <w:r w:rsidRPr="00E42968">
        <w:object w:dxaOrig="2743" w:dyaOrig="11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4pt;height:55.2pt" o:ole="">
            <v:imagedata r:id="rId10" o:title=""/>
          </v:shape>
          <o:OLEObject Type="Embed" ProgID="ChemDraw.Document.6.0" ShapeID="_x0000_i1025" DrawAspect="Content" ObjectID="_1704717169" r:id="rId11"/>
        </w:object>
      </w:r>
    </w:p>
    <w:p w:rsidR="002D278E" w:rsidRPr="00E42968" w:rsidRDefault="002D278E" w:rsidP="004E5182">
      <w:pPr>
        <w:spacing w:before="118" w:line="360" w:lineRule="auto"/>
        <w:ind w:left="630" w:right="774"/>
        <w:jc w:val="both"/>
        <w:rPr>
          <w:sz w:val="24"/>
          <w:lang w:val="en-IN"/>
        </w:rPr>
      </w:pPr>
      <w:r w:rsidRPr="00E42968">
        <w:rPr>
          <w:sz w:val="24"/>
        </w:rPr>
        <w:t>Wh</w:t>
      </w:r>
      <w:r w:rsidR="004E5182" w:rsidRPr="00E42968">
        <w:rPr>
          <w:sz w:val="24"/>
        </w:rPr>
        <w:t>ite crystalline solid (63.82 %);</w:t>
      </w:r>
      <w:r w:rsidRPr="00E42968">
        <w:rPr>
          <w:sz w:val="24"/>
        </w:rPr>
        <w:t xml:space="preserve"> mp 93</w:t>
      </w:r>
      <w:r w:rsidRPr="00E42968">
        <w:rPr>
          <w:sz w:val="24"/>
          <w:vertAlign w:val="superscript"/>
        </w:rPr>
        <w:t>°</w:t>
      </w:r>
      <w:r w:rsidRPr="00E42968">
        <w:rPr>
          <w:sz w:val="24"/>
        </w:rPr>
        <w:t>C; δH (400 MHz, CDCl3): 12.64 (sharp S, 1H of –OH at C2), 7.61 (d, 2H at C2’ and C6’), 7.56 (t, merged, 1H at C4’), 7.50 (d, 1H at C6), 7.45 (t, 2H at C3’ and C5’), 6.49 (d, 1H at C5), 6.42 (dd, J = 1 Hz 1H at C3), 4.33 (t, 2H at –O-CH</w:t>
      </w:r>
      <w:r w:rsidRPr="00E42968">
        <w:rPr>
          <w:sz w:val="24"/>
          <w:vertAlign w:val="subscript"/>
        </w:rPr>
        <w:t>2</w:t>
      </w:r>
      <w:r w:rsidRPr="00E42968">
        <w:rPr>
          <w:sz w:val="24"/>
        </w:rPr>
        <w:t>-), 3.64 (t, 2H at -CH</w:t>
      </w:r>
      <w:r w:rsidRPr="00E42968">
        <w:rPr>
          <w:sz w:val="24"/>
          <w:vertAlign w:val="subscript"/>
        </w:rPr>
        <w:t>2</w:t>
      </w:r>
      <w:r w:rsidRPr="00E42968">
        <w:rPr>
          <w:sz w:val="24"/>
        </w:rPr>
        <w:t xml:space="preserve">-Br); </w:t>
      </w:r>
      <w:r w:rsidRPr="00E42968">
        <w:rPr>
          <w:sz w:val="24"/>
          <w:vertAlign w:val="superscript"/>
        </w:rPr>
        <w:t>13</w:t>
      </w:r>
      <w:r w:rsidRPr="00E42968">
        <w:rPr>
          <w:sz w:val="24"/>
        </w:rPr>
        <w:t>CNMR (75.5 MHz, CDCl3): 28.42 (-CH</w:t>
      </w:r>
      <w:r w:rsidRPr="00E42968">
        <w:rPr>
          <w:sz w:val="24"/>
          <w:vertAlign w:val="subscript"/>
        </w:rPr>
        <w:t>2</w:t>
      </w:r>
      <w:r w:rsidRPr="00E42968">
        <w:rPr>
          <w:sz w:val="24"/>
        </w:rPr>
        <w:t>-Br), 67.91 (-O-CH</w:t>
      </w:r>
      <w:r w:rsidRPr="00E42968">
        <w:rPr>
          <w:sz w:val="24"/>
          <w:vertAlign w:val="subscript"/>
        </w:rPr>
        <w:t>2</w:t>
      </w:r>
      <w:r w:rsidRPr="00E42968">
        <w:rPr>
          <w:sz w:val="24"/>
        </w:rPr>
        <w:t>-), 101.83 (C3 carbon), 107.53 (C5 carbon), 113.60 (C1 carbon), 128.35 (two carbon at C3’ and C5’), 128.89 (two carbon at C2’ and C6’), 131.61 (C6 carbon), 135.44 (C4’ carbon), 138.15 (C1’ carbon), 164.51 (C2 carbon), 166.20 (C4 carbon), 200.07 (</w:t>
      </w:r>
      <w:r w:rsidR="005B1D78" w:rsidRPr="00E42968">
        <w:rPr>
          <w:sz w:val="24"/>
          <w:lang w:val="en-IN"/>
        </w:rPr>
        <w:t>–</w:t>
      </w:r>
      <w:r w:rsidRPr="00E42968">
        <w:rPr>
          <w:sz w:val="24"/>
        </w:rPr>
        <w:t xml:space="preserve">C=O). </w:t>
      </w:r>
      <w:r w:rsidR="004E5182" w:rsidRPr="00E42968">
        <w:rPr>
          <w:i/>
          <w:iCs/>
          <w:sz w:val="32"/>
          <w:szCs w:val="32"/>
        </w:rPr>
        <w:t>ν</w:t>
      </w:r>
      <w:r w:rsidR="004E5182" w:rsidRPr="00E42968">
        <w:rPr>
          <w:sz w:val="32"/>
          <w:szCs w:val="32"/>
          <w:vertAlign w:val="subscript"/>
        </w:rPr>
        <w:t>max</w:t>
      </w:r>
      <w:r w:rsidRPr="00E42968">
        <w:rPr>
          <w:sz w:val="24"/>
        </w:rPr>
        <w:t>: 2961, 1628, 1598, 1275, 1228, 1191, 1077, 1024, 751 and 580 cm</w:t>
      </w:r>
      <w:r w:rsidRPr="00E42968">
        <w:rPr>
          <w:sz w:val="24"/>
          <w:vertAlign w:val="superscript"/>
        </w:rPr>
        <w:t>-1</w:t>
      </w:r>
      <w:r w:rsidR="005B1D78" w:rsidRPr="00E42968">
        <w:rPr>
          <w:sz w:val="24"/>
        </w:rPr>
        <w:t>;</w:t>
      </w:r>
      <w:r w:rsidR="004E5182" w:rsidRPr="00E42968">
        <w:rPr>
          <w:sz w:val="24"/>
        </w:rPr>
        <w:t xml:space="preserve"> UV (</w:t>
      </w:r>
      <w:r w:rsidR="004E5182" w:rsidRPr="00E42968">
        <w:rPr>
          <w:i/>
          <w:iCs/>
          <w:sz w:val="32"/>
          <w:szCs w:val="32"/>
        </w:rPr>
        <w:t>λ</w:t>
      </w:r>
      <w:r w:rsidR="004E5182" w:rsidRPr="00E42968">
        <w:rPr>
          <w:sz w:val="32"/>
          <w:szCs w:val="32"/>
          <w:vertAlign w:val="subscript"/>
        </w:rPr>
        <w:t>max</w:t>
      </w:r>
      <w:r w:rsidR="004E5182" w:rsidRPr="00E42968">
        <w:rPr>
          <w:sz w:val="24"/>
        </w:rPr>
        <w:t>): 320 nm;</w:t>
      </w:r>
      <w:r w:rsidRPr="00E42968">
        <w:rPr>
          <w:sz w:val="24"/>
        </w:rPr>
        <w:t xml:space="preserve"> Elemental analysis</w:t>
      </w:r>
      <w:r w:rsidR="004E5182" w:rsidRPr="00E42968">
        <w:rPr>
          <w:sz w:val="24"/>
        </w:rPr>
        <w:t xml:space="preserve"> calcd (%) for C</w:t>
      </w:r>
      <w:r w:rsidR="004E5182" w:rsidRPr="00E42968">
        <w:rPr>
          <w:sz w:val="24"/>
          <w:vertAlign w:val="subscript"/>
        </w:rPr>
        <w:t>15</w:t>
      </w:r>
      <w:r w:rsidR="004E5182" w:rsidRPr="00E42968">
        <w:rPr>
          <w:sz w:val="24"/>
        </w:rPr>
        <w:t>H</w:t>
      </w:r>
      <w:r w:rsidR="004E5182" w:rsidRPr="00E42968">
        <w:rPr>
          <w:sz w:val="24"/>
          <w:vertAlign w:val="subscript"/>
        </w:rPr>
        <w:t>13</w:t>
      </w:r>
      <w:r w:rsidR="004E5182" w:rsidRPr="00E42968">
        <w:rPr>
          <w:sz w:val="24"/>
        </w:rPr>
        <w:t>O</w:t>
      </w:r>
      <w:r w:rsidR="004E5182" w:rsidRPr="00E42968">
        <w:rPr>
          <w:sz w:val="24"/>
          <w:vertAlign w:val="subscript"/>
        </w:rPr>
        <w:t>3</w:t>
      </w:r>
      <w:r w:rsidR="004E5182" w:rsidRPr="00E42968">
        <w:rPr>
          <w:sz w:val="24"/>
        </w:rPr>
        <w:t>Br</w:t>
      </w:r>
      <w:r w:rsidRPr="00E42968">
        <w:rPr>
          <w:sz w:val="24"/>
        </w:rPr>
        <w:t>: Found C; 56.23 %, H; 3.97 %</w:t>
      </w:r>
      <w:r w:rsidR="00CC2463" w:rsidRPr="00E42968">
        <w:rPr>
          <w:sz w:val="24"/>
        </w:rPr>
        <w:t xml:space="preserve"> requires C; 56.07 %, H; 4.07 %.</w:t>
      </w:r>
    </w:p>
    <w:p w:rsidR="001C2C93" w:rsidRPr="00E42968" w:rsidRDefault="001C2C93" w:rsidP="001C2C93">
      <w:pPr>
        <w:spacing w:before="118" w:line="360" w:lineRule="auto"/>
        <w:ind w:left="630" w:right="774"/>
        <w:jc w:val="both"/>
        <w:rPr>
          <w:b/>
          <w:bCs/>
          <w:sz w:val="24"/>
          <w:lang w:val="en-IN"/>
        </w:rPr>
      </w:pPr>
    </w:p>
    <w:p w:rsidR="001C2C93" w:rsidRPr="00E42968" w:rsidRDefault="001C2C93" w:rsidP="001C2C93">
      <w:pPr>
        <w:ind w:left="630"/>
        <w:jc w:val="both"/>
        <w:rPr>
          <w:b/>
          <w:bCs/>
          <w:sz w:val="24"/>
          <w:szCs w:val="24"/>
        </w:rPr>
      </w:pPr>
    </w:p>
    <w:p w:rsidR="001C2C93" w:rsidRPr="00E42968" w:rsidRDefault="00B505E7" w:rsidP="001C2C93">
      <w:pPr>
        <w:ind w:left="630"/>
        <w:jc w:val="both"/>
        <w:rPr>
          <w:b/>
          <w:bCs/>
          <w:sz w:val="24"/>
          <w:szCs w:val="24"/>
        </w:rPr>
      </w:pPr>
      <w:r w:rsidRPr="00E42968">
        <w:rPr>
          <w:b/>
          <w:bCs/>
          <w:sz w:val="24"/>
          <w:szCs w:val="24"/>
        </w:rPr>
        <w:t>2-(4-Benzoyl-3-hydroxyphenoxy)</w:t>
      </w:r>
      <w:r w:rsidR="00A44C27" w:rsidRPr="00E42968">
        <w:rPr>
          <w:b/>
          <w:bCs/>
          <w:sz w:val="24"/>
          <w:szCs w:val="24"/>
        </w:rPr>
        <w:t>ethyl]</w:t>
      </w:r>
      <w:r w:rsidR="005B1D78" w:rsidRPr="00E42968">
        <w:rPr>
          <w:b/>
          <w:bCs/>
          <w:sz w:val="24"/>
          <w:szCs w:val="24"/>
        </w:rPr>
        <w:t>trimethylammoniumb</w:t>
      </w:r>
      <w:r w:rsidR="00A44C27" w:rsidRPr="00E42968">
        <w:rPr>
          <w:b/>
          <w:bCs/>
          <w:sz w:val="24"/>
          <w:szCs w:val="24"/>
        </w:rPr>
        <w:t>romide (3)</w:t>
      </w:r>
    </w:p>
    <w:p w:rsidR="001C2C93" w:rsidRPr="00E42968" w:rsidRDefault="001C2C93" w:rsidP="001C2C93">
      <w:pPr>
        <w:ind w:left="630"/>
        <w:jc w:val="both"/>
        <w:rPr>
          <w:b/>
          <w:bCs/>
          <w:sz w:val="24"/>
          <w:szCs w:val="24"/>
        </w:rPr>
      </w:pPr>
    </w:p>
    <w:p w:rsidR="001C2C93" w:rsidRPr="00E42968" w:rsidRDefault="00A44C27" w:rsidP="00BF26A6">
      <w:pPr>
        <w:ind w:left="630"/>
        <w:jc w:val="both"/>
        <w:rPr>
          <w:lang w:val="en-IN"/>
        </w:rPr>
      </w:pPr>
      <w:r w:rsidRPr="00E42968">
        <w:object w:dxaOrig="3423" w:dyaOrig="1103">
          <v:shape id="_x0000_i1026" type="#_x0000_t75" style="width:171pt;height:55.2pt" o:ole="">
            <v:imagedata r:id="rId12" o:title=""/>
          </v:shape>
          <o:OLEObject Type="Embed" ProgID="ChemDraw.Document.6.0" ShapeID="_x0000_i1026" DrawAspect="Content" ObjectID="_1704717170" r:id="rId13"/>
        </w:object>
      </w:r>
      <w:r w:rsidR="001C2C93" w:rsidRPr="00E42968">
        <w:br w:type="textWrapping" w:clear="all"/>
      </w:r>
    </w:p>
    <w:p w:rsidR="00A44C27" w:rsidRPr="00E42968" w:rsidRDefault="00A44C27" w:rsidP="00A44C27">
      <w:pPr>
        <w:spacing w:before="118" w:line="360" w:lineRule="auto"/>
        <w:ind w:left="630" w:right="774"/>
        <w:jc w:val="both"/>
        <w:rPr>
          <w:sz w:val="24"/>
          <w:lang w:val="en-IN"/>
        </w:rPr>
      </w:pPr>
      <w:r w:rsidRPr="00E42968">
        <w:rPr>
          <w:sz w:val="24"/>
          <w:lang w:val="en-IN"/>
        </w:rPr>
        <w:lastRenderedPageBreak/>
        <w:t>White crystalline solid (53.71 %); mp 111</w:t>
      </w:r>
      <w:r w:rsidRPr="00E42968">
        <w:rPr>
          <w:sz w:val="24"/>
          <w:vertAlign w:val="superscript"/>
          <w:lang w:val="en-IN"/>
        </w:rPr>
        <w:t>°</w:t>
      </w:r>
      <w:r w:rsidRPr="00E42968">
        <w:rPr>
          <w:sz w:val="24"/>
          <w:lang w:val="en-IN"/>
        </w:rPr>
        <w:t>C; δH (400 MHz, CDCl</w:t>
      </w:r>
      <w:r w:rsidRPr="00E42968">
        <w:rPr>
          <w:sz w:val="24"/>
          <w:vertAlign w:val="subscript"/>
          <w:lang w:val="en-IN"/>
        </w:rPr>
        <w:t>3</w:t>
      </w:r>
      <w:r w:rsidRPr="00E42968">
        <w:rPr>
          <w:sz w:val="24"/>
          <w:lang w:val="en-IN"/>
        </w:rPr>
        <w:t>+DMSO): 12.49 (sharp S, 1H of –OH at C3), 7.60 (d, merged with t, 2H at C2’ and C6’), 7.59 (t, merged, 1H at C4’), 7.53 (d, merged with t, 1H at C5), 7.51 (t, 2H at C3’ and C5’), 6.64 (d, 1H at C6), 6.52 (dd, J = 1 Hz 1H at C2), 4.63 (t, 2H at –O-CH</w:t>
      </w:r>
      <w:r w:rsidRPr="00E42968">
        <w:rPr>
          <w:sz w:val="24"/>
          <w:vertAlign w:val="subscript"/>
          <w:lang w:val="en-IN"/>
        </w:rPr>
        <w:t>2</w:t>
      </w:r>
      <w:r w:rsidRPr="00E42968">
        <w:rPr>
          <w:sz w:val="24"/>
          <w:lang w:val="en-IN"/>
        </w:rPr>
        <w:t>-), 4.13 (t, 2H at -CH</w:t>
      </w:r>
      <w:r w:rsidRPr="00E42968">
        <w:rPr>
          <w:sz w:val="24"/>
          <w:vertAlign w:val="subscript"/>
          <w:lang w:val="en-IN"/>
        </w:rPr>
        <w:t>2</w:t>
      </w:r>
      <w:r w:rsidRPr="00E42968">
        <w:rPr>
          <w:sz w:val="24"/>
          <w:lang w:val="en-IN"/>
        </w:rPr>
        <w:t>-N), 3.45 (</w:t>
      </w:r>
      <w:r w:rsidR="00A90886" w:rsidRPr="00E42968">
        <w:rPr>
          <w:sz w:val="24"/>
          <w:lang w:val="en-IN"/>
        </w:rPr>
        <w:t>sharp S, 9H of –CH3×3);</w:t>
      </w:r>
      <w:r w:rsidRPr="00E42968">
        <w:rPr>
          <w:sz w:val="24"/>
          <w:lang w:val="en-IN"/>
        </w:rPr>
        <w:t xml:space="preserve"> </w:t>
      </w:r>
      <w:r w:rsidRPr="00E42968">
        <w:rPr>
          <w:sz w:val="24"/>
          <w:vertAlign w:val="superscript"/>
          <w:lang w:val="en-IN"/>
        </w:rPr>
        <w:t>13</w:t>
      </w:r>
      <w:r w:rsidRPr="00E42968">
        <w:rPr>
          <w:sz w:val="24"/>
          <w:lang w:val="en-IN"/>
        </w:rPr>
        <w:t>C NMR (75.5 MHz, CDCl3): 53.66 (3 carbons at -CH3×3), 62.13 (-CH</w:t>
      </w:r>
      <w:r w:rsidRPr="00E42968">
        <w:rPr>
          <w:sz w:val="24"/>
          <w:vertAlign w:val="subscript"/>
          <w:lang w:val="en-IN"/>
        </w:rPr>
        <w:t>2</w:t>
      </w:r>
      <w:r w:rsidRPr="00E42968">
        <w:rPr>
          <w:sz w:val="24"/>
          <w:lang w:val="en-IN"/>
        </w:rPr>
        <w:t>-N), 64.10 (-O-CH</w:t>
      </w:r>
      <w:r w:rsidRPr="00E42968">
        <w:rPr>
          <w:sz w:val="24"/>
          <w:vertAlign w:val="subscript"/>
          <w:lang w:val="en-IN"/>
        </w:rPr>
        <w:t>2</w:t>
      </w:r>
      <w:r w:rsidRPr="00E42968">
        <w:rPr>
          <w:sz w:val="24"/>
          <w:lang w:val="en-IN"/>
        </w:rPr>
        <w:t>-), 101.84 (C2 carbon), 106.88 (C6 carbon), 113.42 (C4 carbon), 127.91 (two carbons at C3’ and C5’), 128.30 (two carbons at C2’ and C6’), 131.33 (C5 carbon), 134.85 (C4’ carbon), 137.32 (C1’ carbon), 164.09 (C3 carbon), 164.99 (C1 carbon), 199.31 (</w:t>
      </w:r>
      <w:r w:rsidR="005B1D78" w:rsidRPr="00E42968">
        <w:rPr>
          <w:sz w:val="24"/>
          <w:lang w:val="en-IN"/>
        </w:rPr>
        <w:t>–</w:t>
      </w:r>
      <w:r w:rsidRPr="00E42968">
        <w:rPr>
          <w:sz w:val="24"/>
          <w:lang w:val="en-IN"/>
        </w:rPr>
        <w:t xml:space="preserve">C=O); </w:t>
      </w:r>
      <w:r w:rsidRPr="00E42968">
        <w:rPr>
          <w:i/>
          <w:iCs/>
          <w:sz w:val="32"/>
          <w:szCs w:val="32"/>
        </w:rPr>
        <w:t>ν</w:t>
      </w:r>
      <w:r w:rsidRPr="00E42968">
        <w:rPr>
          <w:sz w:val="32"/>
          <w:szCs w:val="32"/>
          <w:vertAlign w:val="subscript"/>
        </w:rPr>
        <w:t>max</w:t>
      </w:r>
      <w:r w:rsidRPr="00E42968">
        <w:rPr>
          <w:sz w:val="24"/>
          <w:lang w:val="en-IN"/>
        </w:rPr>
        <w:t>: 3016, 2925, 1624, 1593, 1490, 1475, 1198, 1179, 1049, 1036, and 747 cm</w:t>
      </w:r>
      <w:r w:rsidRPr="00E42968">
        <w:rPr>
          <w:sz w:val="24"/>
          <w:vertAlign w:val="superscript"/>
          <w:lang w:val="en-IN"/>
        </w:rPr>
        <w:t>-1</w:t>
      </w:r>
      <w:r w:rsidR="005B1D78" w:rsidRPr="00E42968">
        <w:rPr>
          <w:sz w:val="24"/>
          <w:lang w:val="en-IN"/>
        </w:rPr>
        <w:t>;</w:t>
      </w:r>
      <w:r w:rsidRPr="00E42968">
        <w:rPr>
          <w:sz w:val="24"/>
          <w:lang w:val="en-IN"/>
        </w:rPr>
        <w:t xml:space="preserve"> UV (</w:t>
      </w:r>
      <w:r w:rsidRPr="00E42968">
        <w:rPr>
          <w:i/>
          <w:iCs/>
          <w:sz w:val="32"/>
          <w:szCs w:val="32"/>
        </w:rPr>
        <w:t>λ</w:t>
      </w:r>
      <w:r w:rsidRPr="00E42968">
        <w:rPr>
          <w:sz w:val="32"/>
          <w:szCs w:val="32"/>
          <w:vertAlign w:val="subscript"/>
        </w:rPr>
        <w:t>max</w:t>
      </w:r>
      <w:r w:rsidRPr="00E42968">
        <w:rPr>
          <w:sz w:val="24"/>
          <w:lang w:val="en-IN"/>
        </w:rPr>
        <w:t>): 320 nm; Elemental analysis calcd (%) for C</w:t>
      </w:r>
      <w:r w:rsidRPr="00E42968">
        <w:rPr>
          <w:sz w:val="24"/>
          <w:vertAlign w:val="subscript"/>
          <w:lang w:val="en-IN"/>
        </w:rPr>
        <w:t>18</w:t>
      </w:r>
      <w:r w:rsidRPr="00E42968">
        <w:rPr>
          <w:sz w:val="24"/>
          <w:lang w:val="en-IN"/>
        </w:rPr>
        <w:t>H</w:t>
      </w:r>
      <w:r w:rsidRPr="00E42968">
        <w:rPr>
          <w:sz w:val="24"/>
          <w:vertAlign w:val="subscript"/>
          <w:lang w:val="en-IN"/>
        </w:rPr>
        <w:t>22</w:t>
      </w:r>
      <w:r w:rsidRPr="00E42968">
        <w:rPr>
          <w:sz w:val="24"/>
          <w:lang w:val="en-IN"/>
        </w:rPr>
        <w:t>O</w:t>
      </w:r>
      <w:r w:rsidRPr="00E42968">
        <w:rPr>
          <w:sz w:val="24"/>
          <w:vertAlign w:val="subscript"/>
          <w:lang w:val="en-IN"/>
        </w:rPr>
        <w:t>3</w:t>
      </w:r>
      <w:r w:rsidRPr="00E42968">
        <w:rPr>
          <w:sz w:val="24"/>
          <w:lang w:val="en-IN"/>
        </w:rPr>
        <w:t>NBr: Found C; 56.23 %, H; 5.97 %, N; 3.24 requires C; 56.84 %, H; 5.78 %, N; 3.68</w:t>
      </w:r>
      <w:r w:rsidR="00CC2463" w:rsidRPr="00E42968">
        <w:rPr>
          <w:sz w:val="24"/>
          <w:lang w:val="en-IN"/>
        </w:rPr>
        <w:t xml:space="preserve"> %</w:t>
      </w:r>
      <w:r w:rsidRPr="00E42968">
        <w:rPr>
          <w:sz w:val="24"/>
          <w:lang w:val="en-IN"/>
        </w:rPr>
        <w:t xml:space="preserve">. </w:t>
      </w:r>
    </w:p>
    <w:p w:rsidR="00A44C27" w:rsidRPr="00E42968" w:rsidRDefault="00A44C27" w:rsidP="001C2C93">
      <w:pPr>
        <w:spacing w:before="118" w:line="360" w:lineRule="auto"/>
        <w:ind w:left="630" w:right="774"/>
        <w:jc w:val="both"/>
        <w:rPr>
          <w:sz w:val="24"/>
          <w:lang w:val="en-IN"/>
        </w:rPr>
      </w:pPr>
    </w:p>
    <w:p w:rsidR="001C2C93" w:rsidRPr="00E42968" w:rsidRDefault="001C2C93" w:rsidP="001C2C93">
      <w:pPr>
        <w:spacing w:before="118" w:line="360" w:lineRule="auto"/>
        <w:ind w:left="630" w:right="774"/>
        <w:jc w:val="both"/>
        <w:rPr>
          <w:sz w:val="24"/>
          <w:lang w:val="en-IN"/>
        </w:rPr>
      </w:pPr>
    </w:p>
    <w:p w:rsidR="001C2C93" w:rsidRPr="00E42968" w:rsidRDefault="00A44C27" w:rsidP="001C2C93">
      <w:pPr>
        <w:ind w:left="630"/>
        <w:jc w:val="both"/>
        <w:rPr>
          <w:b/>
          <w:bCs/>
          <w:sz w:val="24"/>
          <w:szCs w:val="24"/>
          <w:lang w:val="en-IN"/>
        </w:rPr>
      </w:pPr>
      <w:r w:rsidRPr="00E42968">
        <w:rPr>
          <w:b/>
          <w:bCs/>
          <w:sz w:val="24"/>
          <w:szCs w:val="24"/>
          <w:lang w:val="en-IN"/>
        </w:rPr>
        <w:t>4-(4-bromobutoxy)-2-hydroxyphenyl)(phenyl)methanone (4)</w:t>
      </w:r>
    </w:p>
    <w:p w:rsidR="001C2C93" w:rsidRPr="00E42968" w:rsidRDefault="001C2C93" w:rsidP="001C2C93">
      <w:pPr>
        <w:ind w:left="630"/>
        <w:jc w:val="both"/>
        <w:rPr>
          <w:b/>
          <w:bCs/>
          <w:sz w:val="24"/>
          <w:szCs w:val="24"/>
          <w:lang w:val="en-IN"/>
        </w:rPr>
      </w:pPr>
    </w:p>
    <w:p w:rsidR="001C2C93" w:rsidRPr="00E42968" w:rsidRDefault="00A44C27" w:rsidP="001C2C93">
      <w:pPr>
        <w:ind w:left="630"/>
        <w:jc w:val="both"/>
      </w:pPr>
      <w:r w:rsidRPr="00E42968">
        <w:object w:dxaOrig="3176" w:dyaOrig="1104">
          <v:shape id="_x0000_i1027" type="#_x0000_t75" style="width:159pt;height:55.2pt" o:ole="">
            <v:imagedata r:id="rId14" o:title=""/>
          </v:shape>
          <o:OLEObject Type="Embed" ProgID="ChemDraw.Document.6.0" ShapeID="_x0000_i1027" DrawAspect="Content" ObjectID="_1704717171" r:id="rId15"/>
        </w:object>
      </w:r>
    </w:p>
    <w:p w:rsidR="001C2C93" w:rsidRPr="00E42968" w:rsidRDefault="001C2C93" w:rsidP="001C2C93">
      <w:pPr>
        <w:ind w:left="630"/>
        <w:jc w:val="both"/>
      </w:pPr>
    </w:p>
    <w:p w:rsidR="00CC2463" w:rsidRPr="00E42968" w:rsidRDefault="00CC2463" w:rsidP="00A867D3">
      <w:pPr>
        <w:spacing w:before="118" w:line="360" w:lineRule="auto"/>
        <w:ind w:left="630" w:right="774"/>
        <w:jc w:val="both"/>
        <w:rPr>
          <w:sz w:val="24"/>
          <w:lang w:val="en-IN"/>
        </w:rPr>
      </w:pPr>
      <w:r w:rsidRPr="00E42968">
        <w:rPr>
          <w:sz w:val="24"/>
          <w:lang w:val="en-IN"/>
        </w:rPr>
        <w:t>White crystalline solid (61.32 %); mp 84</w:t>
      </w:r>
      <w:r w:rsidRPr="00E42968">
        <w:rPr>
          <w:sz w:val="24"/>
          <w:vertAlign w:val="superscript"/>
          <w:lang w:val="en-IN"/>
        </w:rPr>
        <w:t>°</w:t>
      </w:r>
      <w:r w:rsidRPr="00E42968">
        <w:rPr>
          <w:sz w:val="24"/>
          <w:lang w:val="en-IN"/>
        </w:rPr>
        <w:t>C; δH(400 MHz, CDCl</w:t>
      </w:r>
      <w:r w:rsidRPr="00E42968">
        <w:rPr>
          <w:sz w:val="24"/>
          <w:vertAlign w:val="subscript"/>
          <w:lang w:val="en-IN"/>
        </w:rPr>
        <w:t>3</w:t>
      </w:r>
      <w:r w:rsidRPr="00E42968">
        <w:rPr>
          <w:sz w:val="24"/>
          <w:lang w:val="en-IN"/>
        </w:rPr>
        <w:t>): 12.64 (sharp S, 1H of –OH at C2), 7.60 (d, 2H at C2’ and C6’), 7.54 (t, merged, 1H at C4’), 7.53 (d, 1H at C6), 7.47(t, 2H at C3’ and C5’), 6.48 (d, 1H at C5), 6.38 (dd, J = 1 Hz 1H at C3), 4.05 (t, 2H at –O-CH</w:t>
      </w:r>
      <w:r w:rsidRPr="00E42968">
        <w:rPr>
          <w:sz w:val="24"/>
          <w:vertAlign w:val="subscript"/>
          <w:lang w:val="en-IN"/>
        </w:rPr>
        <w:t>2</w:t>
      </w:r>
      <w:r w:rsidRPr="00E42968">
        <w:rPr>
          <w:sz w:val="24"/>
          <w:lang w:val="en-IN"/>
        </w:rPr>
        <w:t>-), 3.47 (t, 2H at -CH</w:t>
      </w:r>
      <w:r w:rsidRPr="00E42968">
        <w:rPr>
          <w:sz w:val="24"/>
          <w:vertAlign w:val="subscript"/>
          <w:lang w:val="en-IN"/>
        </w:rPr>
        <w:t>2</w:t>
      </w:r>
      <w:r w:rsidRPr="00E42968">
        <w:rPr>
          <w:sz w:val="24"/>
          <w:lang w:val="en-IN"/>
        </w:rPr>
        <w:t>-Br), 2.04 (q, 4H at –CH</w:t>
      </w:r>
      <w:r w:rsidRPr="00E42968">
        <w:rPr>
          <w:sz w:val="24"/>
          <w:vertAlign w:val="subscript"/>
          <w:lang w:val="en-IN"/>
        </w:rPr>
        <w:t>2</w:t>
      </w:r>
      <w:r w:rsidR="00A90886" w:rsidRPr="00E42968">
        <w:rPr>
          <w:sz w:val="24"/>
          <w:lang w:val="en-IN"/>
        </w:rPr>
        <w:t>-×2);</w:t>
      </w:r>
      <w:r w:rsidRPr="00E42968">
        <w:rPr>
          <w:sz w:val="24"/>
          <w:lang w:val="en-IN"/>
        </w:rPr>
        <w:t xml:space="preserve"> </w:t>
      </w:r>
      <w:r w:rsidRPr="00E42968">
        <w:rPr>
          <w:sz w:val="24"/>
          <w:vertAlign w:val="superscript"/>
          <w:lang w:val="en-IN"/>
        </w:rPr>
        <w:t>13</w:t>
      </w:r>
      <w:r w:rsidRPr="00E42968">
        <w:rPr>
          <w:sz w:val="24"/>
          <w:lang w:val="en-IN"/>
        </w:rPr>
        <w:t>C NMR (75.5 MHz, CDCl</w:t>
      </w:r>
      <w:r w:rsidRPr="00E42968">
        <w:rPr>
          <w:sz w:val="24"/>
          <w:vertAlign w:val="subscript"/>
          <w:lang w:val="en-IN"/>
        </w:rPr>
        <w:t>3</w:t>
      </w:r>
      <w:r w:rsidRPr="00E42968">
        <w:rPr>
          <w:sz w:val="24"/>
          <w:lang w:val="en-IN"/>
        </w:rPr>
        <w:t>): 27.69, 29.35 (2×–CH</w:t>
      </w:r>
      <w:r w:rsidRPr="00E42968">
        <w:rPr>
          <w:sz w:val="24"/>
          <w:vertAlign w:val="subscript"/>
          <w:lang w:val="en-IN"/>
        </w:rPr>
        <w:t>2</w:t>
      </w:r>
      <w:r w:rsidRPr="00E42968">
        <w:rPr>
          <w:sz w:val="24"/>
          <w:lang w:val="en-IN"/>
        </w:rPr>
        <w:t>-), 33.23 (-CH</w:t>
      </w:r>
      <w:r w:rsidRPr="00E42968">
        <w:rPr>
          <w:sz w:val="24"/>
          <w:vertAlign w:val="subscript"/>
          <w:lang w:val="en-IN"/>
        </w:rPr>
        <w:t>2</w:t>
      </w:r>
      <w:r w:rsidRPr="00E42968">
        <w:rPr>
          <w:sz w:val="24"/>
          <w:lang w:val="en-IN"/>
        </w:rPr>
        <w:t>-Br), 67.36 (-O-CH</w:t>
      </w:r>
      <w:r w:rsidRPr="00E42968">
        <w:rPr>
          <w:sz w:val="24"/>
          <w:vertAlign w:val="subscript"/>
          <w:lang w:val="en-IN"/>
        </w:rPr>
        <w:t>2</w:t>
      </w:r>
      <w:r w:rsidRPr="00E42968">
        <w:rPr>
          <w:sz w:val="24"/>
          <w:lang w:val="en-IN"/>
        </w:rPr>
        <w:t xml:space="preserve">-), 101.65 (C3 carbon), 107.64 (C5 carbon), 113.20 (C1 carbon), 128.34 (two carbon at C3’ and C5’), 128.89 (two carbon at C2’ and C6’), 131.51 (C6 carbon), 135.33 (C4’ carbon), 138.30 (C1’ carbon), 165.51 (C2 carbon), 166.35 </w:t>
      </w:r>
      <w:r w:rsidR="005B1D78" w:rsidRPr="00E42968">
        <w:rPr>
          <w:sz w:val="24"/>
          <w:lang w:val="en-IN"/>
        </w:rPr>
        <w:t>(C4 carbon), 200.03 (–</w:t>
      </w:r>
      <w:r w:rsidRPr="00E42968">
        <w:rPr>
          <w:sz w:val="24"/>
          <w:lang w:val="en-IN"/>
        </w:rPr>
        <w:t xml:space="preserve">C=O). </w:t>
      </w:r>
      <w:r w:rsidRPr="00E42968">
        <w:rPr>
          <w:i/>
          <w:iCs/>
          <w:sz w:val="32"/>
          <w:szCs w:val="32"/>
        </w:rPr>
        <w:t>ν</w:t>
      </w:r>
      <w:r w:rsidRPr="00E42968">
        <w:rPr>
          <w:sz w:val="32"/>
          <w:szCs w:val="32"/>
          <w:vertAlign w:val="subscript"/>
        </w:rPr>
        <w:t>max</w:t>
      </w:r>
      <w:r w:rsidRPr="00E42968">
        <w:rPr>
          <w:sz w:val="24"/>
          <w:lang w:val="en-IN"/>
        </w:rPr>
        <w:t>: 3077, 2941, 1630, 1259, 1231, 1197, 1075,1042, 745, 602 and 533 cm</w:t>
      </w:r>
      <w:r w:rsidRPr="00E42968">
        <w:rPr>
          <w:sz w:val="24"/>
          <w:vertAlign w:val="superscript"/>
          <w:lang w:val="en-IN"/>
        </w:rPr>
        <w:t>-1</w:t>
      </w:r>
      <w:r w:rsidR="005B1D78" w:rsidRPr="00E42968">
        <w:rPr>
          <w:sz w:val="24"/>
          <w:lang w:val="en-IN"/>
        </w:rPr>
        <w:t xml:space="preserve">; </w:t>
      </w:r>
      <w:r w:rsidRPr="00E42968">
        <w:rPr>
          <w:sz w:val="24"/>
          <w:lang w:val="en-IN"/>
        </w:rPr>
        <w:t>UV (</w:t>
      </w:r>
      <w:r w:rsidRPr="00E42968">
        <w:rPr>
          <w:i/>
          <w:iCs/>
          <w:sz w:val="32"/>
          <w:szCs w:val="32"/>
        </w:rPr>
        <w:t>λ</w:t>
      </w:r>
      <w:r w:rsidRPr="00E42968">
        <w:rPr>
          <w:sz w:val="32"/>
          <w:szCs w:val="32"/>
          <w:vertAlign w:val="subscript"/>
        </w:rPr>
        <w:t>max</w:t>
      </w:r>
      <w:r w:rsidR="005B1D78" w:rsidRPr="00E42968">
        <w:rPr>
          <w:sz w:val="24"/>
          <w:lang w:val="en-IN"/>
        </w:rPr>
        <w:t>): 320 nm;</w:t>
      </w:r>
      <w:r w:rsidRPr="00E42968">
        <w:rPr>
          <w:sz w:val="24"/>
          <w:lang w:val="en-IN"/>
        </w:rPr>
        <w:t xml:space="preserve"> Elemental analysis cacld (%) for C</w:t>
      </w:r>
      <w:r w:rsidRPr="00E42968">
        <w:rPr>
          <w:sz w:val="24"/>
          <w:vertAlign w:val="subscript"/>
          <w:lang w:val="en-IN"/>
        </w:rPr>
        <w:t>17</w:t>
      </w:r>
      <w:r w:rsidRPr="00E42968">
        <w:rPr>
          <w:sz w:val="24"/>
          <w:lang w:val="en-IN"/>
        </w:rPr>
        <w:t>H</w:t>
      </w:r>
      <w:r w:rsidRPr="00E42968">
        <w:rPr>
          <w:sz w:val="24"/>
          <w:vertAlign w:val="subscript"/>
          <w:lang w:val="en-IN"/>
        </w:rPr>
        <w:t>17</w:t>
      </w:r>
      <w:r w:rsidRPr="00E42968">
        <w:rPr>
          <w:sz w:val="24"/>
          <w:lang w:val="en-IN"/>
        </w:rPr>
        <w:t>O</w:t>
      </w:r>
      <w:r w:rsidRPr="00E42968">
        <w:rPr>
          <w:sz w:val="24"/>
          <w:vertAlign w:val="subscript"/>
          <w:lang w:val="en-IN"/>
        </w:rPr>
        <w:t>3</w:t>
      </w:r>
      <w:r w:rsidRPr="00E42968">
        <w:rPr>
          <w:sz w:val="24"/>
          <w:lang w:val="en-IN"/>
        </w:rPr>
        <w:t>Br: Found C; 58.80 %, H; 4.50 % requires C; 58.75 %, H; 4.87 %.</w:t>
      </w:r>
    </w:p>
    <w:p w:rsidR="000F7C84" w:rsidRPr="00E42968" w:rsidRDefault="000F7C84" w:rsidP="00A867D3">
      <w:pPr>
        <w:spacing w:before="118" w:line="360" w:lineRule="auto"/>
        <w:ind w:left="630" w:right="774"/>
        <w:jc w:val="both"/>
        <w:rPr>
          <w:sz w:val="24"/>
          <w:lang w:val="en-IN"/>
        </w:rPr>
      </w:pPr>
    </w:p>
    <w:p w:rsidR="00A867D3" w:rsidRPr="00E42968" w:rsidRDefault="00A867D3" w:rsidP="00A867D3">
      <w:pPr>
        <w:spacing w:before="118" w:line="360" w:lineRule="auto"/>
        <w:ind w:left="630" w:right="774"/>
        <w:jc w:val="both"/>
        <w:rPr>
          <w:sz w:val="24"/>
          <w:lang w:val="en-IN"/>
        </w:rPr>
      </w:pPr>
    </w:p>
    <w:p w:rsidR="00CC2463" w:rsidRPr="00E42968" w:rsidRDefault="005B1D78" w:rsidP="00BF26A6">
      <w:pPr>
        <w:spacing w:before="118" w:line="360" w:lineRule="auto"/>
        <w:ind w:left="630" w:right="774"/>
        <w:jc w:val="both"/>
        <w:rPr>
          <w:b/>
          <w:sz w:val="24"/>
        </w:rPr>
      </w:pPr>
      <w:r w:rsidRPr="00E42968">
        <w:rPr>
          <w:b/>
          <w:sz w:val="24"/>
        </w:rPr>
        <w:t>(</w:t>
      </w:r>
      <w:r w:rsidR="00CC2463" w:rsidRPr="00E42968">
        <w:rPr>
          <w:b/>
          <w:sz w:val="24"/>
        </w:rPr>
        <w:t>4-(4-Benzoyl-3-hydroxy phe</w:t>
      </w:r>
      <w:r w:rsidRPr="00E42968">
        <w:rPr>
          <w:b/>
          <w:sz w:val="24"/>
        </w:rPr>
        <w:t>noxy)butyl)trimethylammoniumb</w:t>
      </w:r>
      <w:r w:rsidR="00CC2463" w:rsidRPr="00E42968">
        <w:rPr>
          <w:b/>
          <w:sz w:val="24"/>
        </w:rPr>
        <w:t>romide (5)</w:t>
      </w:r>
    </w:p>
    <w:p w:rsidR="00CC2463" w:rsidRPr="00E42968" w:rsidRDefault="00CC2463" w:rsidP="00BF26A6">
      <w:pPr>
        <w:spacing w:before="118" w:line="360" w:lineRule="auto"/>
        <w:ind w:left="630" w:right="774"/>
        <w:jc w:val="both"/>
      </w:pPr>
      <w:r w:rsidRPr="00E42968">
        <w:object w:dxaOrig="3922" w:dyaOrig="1103">
          <v:shape id="_x0000_i1028" type="#_x0000_t75" style="width:196.2pt;height:55.2pt" o:ole="">
            <v:imagedata r:id="rId16" o:title=""/>
          </v:shape>
          <o:OLEObject Type="Embed" ProgID="ChemDraw.Document.6.0" ShapeID="_x0000_i1028" DrawAspect="Content" ObjectID="_1704717172" r:id="rId17"/>
        </w:object>
      </w:r>
    </w:p>
    <w:p w:rsidR="00622191" w:rsidRPr="00E42968" w:rsidRDefault="00CC2463" w:rsidP="00CC2463">
      <w:pPr>
        <w:spacing w:before="118" w:line="360" w:lineRule="auto"/>
        <w:ind w:left="630" w:right="774"/>
        <w:jc w:val="both"/>
        <w:rPr>
          <w:sz w:val="24"/>
          <w:lang w:val="en-IN"/>
        </w:rPr>
      </w:pPr>
      <w:r w:rsidRPr="00E42968">
        <w:rPr>
          <w:sz w:val="24"/>
          <w:lang w:val="en-IN"/>
        </w:rPr>
        <w:t xml:space="preserve">White crystalline solid (54.93 %); mp 168 </w:t>
      </w:r>
      <w:r w:rsidRPr="00E42968">
        <w:rPr>
          <w:sz w:val="24"/>
          <w:vertAlign w:val="superscript"/>
          <w:lang w:val="en-IN"/>
        </w:rPr>
        <w:t>o</w:t>
      </w:r>
      <w:r w:rsidRPr="00E42968">
        <w:rPr>
          <w:sz w:val="24"/>
          <w:lang w:val="en-IN"/>
        </w:rPr>
        <w:t>C; δH (400 MHz, CDCl</w:t>
      </w:r>
      <w:r w:rsidRPr="00E42968">
        <w:rPr>
          <w:sz w:val="24"/>
          <w:vertAlign w:val="subscript"/>
          <w:lang w:val="en-IN"/>
        </w:rPr>
        <w:t>3</w:t>
      </w:r>
      <w:r w:rsidRPr="00E42968">
        <w:rPr>
          <w:sz w:val="24"/>
          <w:lang w:val="en-IN"/>
        </w:rPr>
        <w:t>+DMSO): 12.54 (sharp S, 1H of –OH at C3), 7.62 (d, merged with t, 2H at C2’ and C6’), 7.57 (t, merged, 1H at C4’), 7.54 (d, merged with t, 1H at C5), 7.49 (t, 2H at C3’ and C5’), 6.52 (d, 1H at C6), 6.46 (dd, J = 1 Hz 1H at C2), 4.15 (t, 2H at –O-CH</w:t>
      </w:r>
      <w:r w:rsidRPr="00E42968">
        <w:rPr>
          <w:sz w:val="24"/>
          <w:vertAlign w:val="subscript"/>
          <w:lang w:val="en-IN"/>
        </w:rPr>
        <w:t>2</w:t>
      </w:r>
      <w:r w:rsidRPr="00E42968">
        <w:rPr>
          <w:sz w:val="24"/>
          <w:lang w:val="en-IN"/>
        </w:rPr>
        <w:t>-), 3.66 (t, 2H at -CH2-N), 3.34 (sharp S, 9H at –CH</w:t>
      </w:r>
      <w:r w:rsidRPr="00E42968">
        <w:rPr>
          <w:sz w:val="24"/>
          <w:vertAlign w:val="subscript"/>
          <w:lang w:val="en-IN"/>
        </w:rPr>
        <w:t>3</w:t>
      </w:r>
      <w:r w:rsidRPr="00E42968">
        <w:rPr>
          <w:sz w:val="24"/>
          <w:lang w:val="en-IN"/>
        </w:rPr>
        <w:t>×3), 1.93 (q, 4H at central –CH</w:t>
      </w:r>
      <w:r w:rsidRPr="00E42968">
        <w:rPr>
          <w:sz w:val="24"/>
          <w:vertAlign w:val="subscript"/>
          <w:lang w:val="en-IN"/>
        </w:rPr>
        <w:t>2</w:t>
      </w:r>
      <w:r w:rsidR="00A90886" w:rsidRPr="00E42968">
        <w:rPr>
          <w:sz w:val="24"/>
          <w:lang w:val="en-IN"/>
        </w:rPr>
        <w:t>-×2);</w:t>
      </w:r>
      <w:r w:rsidRPr="00E42968">
        <w:rPr>
          <w:sz w:val="24"/>
          <w:lang w:val="en-IN"/>
        </w:rPr>
        <w:t xml:space="preserve"> </w:t>
      </w:r>
      <w:r w:rsidRPr="00E42968">
        <w:rPr>
          <w:sz w:val="24"/>
          <w:vertAlign w:val="superscript"/>
          <w:lang w:val="en-IN"/>
        </w:rPr>
        <w:t>13</w:t>
      </w:r>
      <w:r w:rsidRPr="00E42968">
        <w:rPr>
          <w:sz w:val="24"/>
          <w:lang w:val="en-IN"/>
        </w:rPr>
        <w:t>C NMR (75.5 MHz, CDCl</w:t>
      </w:r>
      <w:r w:rsidRPr="00E42968">
        <w:rPr>
          <w:sz w:val="24"/>
          <w:vertAlign w:val="subscript"/>
          <w:lang w:val="en-IN"/>
        </w:rPr>
        <w:t>3</w:t>
      </w:r>
      <w:r w:rsidRPr="00E42968">
        <w:rPr>
          <w:sz w:val="24"/>
          <w:lang w:val="en-IN"/>
        </w:rPr>
        <w:t xml:space="preserve">): 19.28 </w:t>
      </w:r>
      <w:r w:rsidR="00A90886" w:rsidRPr="00E42968">
        <w:rPr>
          <w:sz w:val="24"/>
          <w:lang w:val="en-IN"/>
        </w:rPr>
        <w:t>and 25.13 (two carbons at –CH</w:t>
      </w:r>
      <w:r w:rsidR="00A90886" w:rsidRPr="00E42968">
        <w:rPr>
          <w:sz w:val="24"/>
          <w:vertAlign w:val="subscript"/>
          <w:lang w:val="en-IN"/>
        </w:rPr>
        <w:t>2</w:t>
      </w:r>
      <w:r w:rsidR="00A90886" w:rsidRPr="00E42968">
        <w:rPr>
          <w:sz w:val="24"/>
          <w:lang w:val="en-IN"/>
        </w:rPr>
        <w:t>-×</w:t>
      </w:r>
      <w:r w:rsidRPr="00E42968">
        <w:rPr>
          <w:sz w:val="24"/>
          <w:lang w:val="en-IN"/>
        </w:rPr>
        <w:t>2), 52.53 (three carbons at -CH</w:t>
      </w:r>
      <w:r w:rsidRPr="00E42968">
        <w:rPr>
          <w:sz w:val="24"/>
          <w:vertAlign w:val="subscript"/>
          <w:lang w:val="en-IN"/>
        </w:rPr>
        <w:t>3</w:t>
      </w:r>
      <w:r w:rsidR="00A90886" w:rsidRPr="00E42968">
        <w:rPr>
          <w:sz w:val="24"/>
          <w:lang w:val="en-IN"/>
        </w:rPr>
        <w:t>×</w:t>
      </w:r>
      <w:r w:rsidRPr="00E42968">
        <w:rPr>
          <w:sz w:val="24"/>
          <w:lang w:val="en-IN"/>
        </w:rPr>
        <w:t>3), 65.22 (-CH</w:t>
      </w:r>
      <w:r w:rsidRPr="00E42968">
        <w:rPr>
          <w:sz w:val="24"/>
          <w:vertAlign w:val="subscript"/>
          <w:lang w:val="en-IN"/>
        </w:rPr>
        <w:t>2</w:t>
      </w:r>
      <w:r w:rsidRPr="00E42968">
        <w:rPr>
          <w:sz w:val="24"/>
          <w:lang w:val="en-IN"/>
        </w:rPr>
        <w:t>-N), 66.87 (-O-CH</w:t>
      </w:r>
      <w:r w:rsidRPr="00E42968">
        <w:rPr>
          <w:sz w:val="24"/>
          <w:vertAlign w:val="subscript"/>
          <w:lang w:val="en-IN"/>
        </w:rPr>
        <w:t>2</w:t>
      </w:r>
      <w:r w:rsidRPr="00E42968">
        <w:rPr>
          <w:sz w:val="24"/>
          <w:lang w:val="en-IN"/>
        </w:rPr>
        <w:t xml:space="preserve">-), 101.36 (C2 carbon), 107.02 (C6 carbon), 112.66 (C4 carbon), 127.88 (two carbon at C3’ and C5’), 128.24 (two carbon at C2’ and C6’), 131.17 (C5 carbon), 134.78 (C4’ carbon), 137.50 (C1’ carbon), 164.77 (C3 carbon), 165.26 </w:t>
      </w:r>
      <w:r w:rsidR="005B1D78" w:rsidRPr="00E42968">
        <w:rPr>
          <w:sz w:val="24"/>
          <w:lang w:val="en-IN"/>
        </w:rPr>
        <w:t>(C1 carbon), 199.26 (–</w:t>
      </w:r>
      <w:r w:rsidR="00A90886" w:rsidRPr="00E42968">
        <w:rPr>
          <w:sz w:val="24"/>
          <w:lang w:val="en-IN"/>
        </w:rPr>
        <w:t xml:space="preserve">C=O); </w:t>
      </w:r>
      <w:r w:rsidR="00A90886" w:rsidRPr="00E42968">
        <w:rPr>
          <w:i/>
          <w:iCs/>
          <w:sz w:val="32"/>
          <w:szCs w:val="32"/>
        </w:rPr>
        <w:t>ν</w:t>
      </w:r>
      <w:r w:rsidR="00A90886" w:rsidRPr="00E42968">
        <w:rPr>
          <w:sz w:val="32"/>
          <w:szCs w:val="32"/>
          <w:vertAlign w:val="subscript"/>
        </w:rPr>
        <w:t>max</w:t>
      </w:r>
      <w:r w:rsidRPr="00E42968">
        <w:rPr>
          <w:sz w:val="24"/>
          <w:lang w:val="en-IN"/>
        </w:rPr>
        <w:t>: 3651, 2960, 1636, 1592, 1490, 1264, 1197, 1054, 1016 and 754 cm</w:t>
      </w:r>
      <w:r w:rsidRPr="00E42968">
        <w:rPr>
          <w:sz w:val="24"/>
          <w:vertAlign w:val="superscript"/>
          <w:lang w:val="en-IN"/>
        </w:rPr>
        <w:t>-1</w:t>
      </w:r>
      <w:r w:rsidR="005B1D78" w:rsidRPr="00E42968">
        <w:rPr>
          <w:sz w:val="24"/>
          <w:lang w:val="en-IN"/>
        </w:rPr>
        <w:t>;</w:t>
      </w:r>
      <w:r w:rsidRPr="00E42968">
        <w:rPr>
          <w:sz w:val="24"/>
          <w:lang w:val="en-IN"/>
        </w:rPr>
        <w:t xml:space="preserve"> UV (</w:t>
      </w:r>
      <w:r w:rsidR="00A90886" w:rsidRPr="00E42968">
        <w:rPr>
          <w:i/>
          <w:iCs/>
          <w:sz w:val="32"/>
          <w:szCs w:val="32"/>
        </w:rPr>
        <w:t>λ</w:t>
      </w:r>
      <w:r w:rsidR="00A90886" w:rsidRPr="00E42968">
        <w:rPr>
          <w:sz w:val="32"/>
          <w:szCs w:val="32"/>
          <w:vertAlign w:val="subscript"/>
        </w:rPr>
        <w:t>max</w:t>
      </w:r>
      <w:r w:rsidRPr="00E42968">
        <w:rPr>
          <w:sz w:val="24"/>
          <w:lang w:val="en-IN"/>
        </w:rPr>
        <w:t>): 320 nm</w:t>
      </w:r>
      <w:r w:rsidR="005B1D78" w:rsidRPr="00E42968">
        <w:rPr>
          <w:sz w:val="24"/>
          <w:lang w:val="en-IN"/>
        </w:rPr>
        <w:t>;</w:t>
      </w:r>
      <w:r w:rsidRPr="00E42968">
        <w:rPr>
          <w:sz w:val="24"/>
          <w:lang w:val="en-IN"/>
        </w:rPr>
        <w:t xml:space="preserve"> Elemental analysis</w:t>
      </w:r>
      <w:r w:rsidR="00A90886" w:rsidRPr="00E42968">
        <w:rPr>
          <w:sz w:val="24"/>
          <w:lang w:val="en-IN"/>
        </w:rPr>
        <w:t xml:space="preserve"> calcd (%) for C</w:t>
      </w:r>
      <w:r w:rsidR="00A90886" w:rsidRPr="00E42968">
        <w:rPr>
          <w:sz w:val="24"/>
          <w:vertAlign w:val="subscript"/>
          <w:lang w:val="en-IN"/>
        </w:rPr>
        <w:t>20</w:t>
      </w:r>
      <w:r w:rsidR="00A90886" w:rsidRPr="00E42968">
        <w:rPr>
          <w:sz w:val="24"/>
          <w:lang w:val="en-IN"/>
        </w:rPr>
        <w:t>H</w:t>
      </w:r>
      <w:r w:rsidR="00A90886" w:rsidRPr="00E42968">
        <w:rPr>
          <w:sz w:val="24"/>
          <w:vertAlign w:val="subscript"/>
          <w:lang w:val="en-IN"/>
        </w:rPr>
        <w:t>26</w:t>
      </w:r>
      <w:r w:rsidR="00A90886" w:rsidRPr="00E42968">
        <w:rPr>
          <w:sz w:val="24"/>
          <w:lang w:val="en-IN"/>
        </w:rPr>
        <w:t>O</w:t>
      </w:r>
      <w:r w:rsidR="00A90886" w:rsidRPr="00E42968">
        <w:rPr>
          <w:sz w:val="24"/>
          <w:vertAlign w:val="subscript"/>
          <w:lang w:val="en-IN"/>
        </w:rPr>
        <w:t>3</w:t>
      </w:r>
      <w:r w:rsidR="00A90886" w:rsidRPr="00E42968">
        <w:rPr>
          <w:sz w:val="24"/>
          <w:lang w:val="en-IN"/>
        </w:rPr>
        <w:t>NBr</w:t>
      </w:r>
      <w:r w:rsidRPr="00E42968">
        <w:rPr>
          <w:sz w:val="24"/>
          <w:lang w:val="en-IN"/>
        </w:rPr>
        <w:t>: Found C; 58.60 %, H; 6.52 %, N; 3.30 % requires C; 58.82 %, H; 6.37 %, N; 3.43 %</w:t>
      </w:r>
      <w:r w:rsidR="00A90886" w:rsidRPr="00E42968">
        <w:rPr>
          <w:sz w:val="24"/>
          <w:lang w:val="en-IN"/>
        </w:rPr>
        <w:t>.</w:t>
      </w:r>
    </w:p>
    <w:p w:rsidR="00622191" w:rsidRPr="00E42968" w:rsidRDefault="00622191" w:rsidP="00CC2463">
      <w:pPr>
        <w:spacing w:before="118" w:line="360" w:lineRule="auto"/>
        <w:ind w:left="630" w:right="774"/>
        <w:jc w:val="both"/>
        <w:rPr>
          <w:sz w:val="24"/>
          <w:lang w:val="en-IN"/>
        </w:rPr>
      </w:pPr>
    </w:p>
    <w:p w:rsidR="00CC2463" w:rsidRPr="00E42968" w:rsidRDefault="00622191" w:rsidP="00CC2463">
      <w:pPr>
        <w:spacing w:before="118" w:line="360" w:lineRule="auto"/>
        <w:ind w:left="630" w:right="774"/>
        <w:jc w:val="both"/>
        <w:rPr>
          <w:b/>
          <w:bCs/>
          <w:sz w:val="24"/>
          <w:lang w:val="en-IN"/>
        </w:rPr>
      </w:pPr>
      <w:r w:rsidRPr="00E42968">
        <w:rPr>
          <w:b/>
          <w:bCs/>
          <w:sz w:val="24"/>
          <w:lang w:val="en-IN"/>
        </w:rPr>
        <w:t>(4-((6-bromohexyl)oxy)-2-hydroxyphenyl)(phenyl)methanone</w:t>
      </w:r>
      <w:r w:rsidR="00CC2463" w:rsidRPr="00E42968">
        <w:rPr>
          <w:b/>
          <w:bCs/>
          <w:sz w:val="24"/>
          <w:lang w:val="en-IN"/>
        </w:rPr>
        <w:t xml:space="preserve"> </w:t>
      </w:r>
      <w:r w:rsidRPr="00E42968">
        <w:rPr>
          <w:b/>
          <w:bCs/>
          <w:sz w:val="24"/>
          <w:lang w:val="en-IN"/>
        </w:rPr>
        <w:t>(6)</w:t>
      </w:r>
    </w:p>
    <w:p w:rsidR="00622191" w:rsidRPr="00E42968" w:rsidRDefault="00622191" w:rsidP="00CC2463">
      <w:pPr>
        <w:spacing w:before="118" w:line="360" w:lineRule="auto"/>
        <w:ind w:left="630" w:right="774"/>
        <w:jc w:val="both"/>
      </w:pPr>
      <w:r w:rsidRPr="00E42968">
        <w:object w:dxaOrig="3661" w:dyaOrig="1107">
          <v:shape id="_x0000_i1029" type="#_x0000_t75" style="width:183pt;height:55.2pt" o:ole="">
            <v:imagedata r:id="rId18" o:title=""/>
          </v:shape>
          <o:OLEObject Type="Embed" ProgID="ChemDraw.Document.6.0" ShapeID="_x0000_i1029" DrawAspect="Content" ObjectID="_1704717173" r:id="rId19"/>
        </w:object>
      </w:r>
    </w:p>
    <w:p w:rsidR="00622191" w:rsidRPr="00E42968" w:rsidRDefault="00622191" w:rsidP="00622191">
      <w:pPr>
        <w:spacing w:before="118" w:line="360" w:lineRule="auto"/>
        <w:ind w:left="630" w:right="774"/>
        <w:jc w:val="both"/>
        <w:rPr>
          <w:sz w:val="24"/>
        </w:rPr>
      </w:pPr>
      <w:r w:rsidRPr="00E42968">
        <w:rPr>
          <w:sz w:val="24"/>
        </w:rPr>
        <w:t>White crystalline solid (65.86 %); mp 64</w:t>
      </w:r>
      <w:r w:rsidRPr="00E42968">
        <w:rPr>
          <w:sz w:val="24"/>
          <w:vertAlign w:val="superscript"/>
        </w:rPr>
        <w:t>°</w:t>
      </w:r>
      <w:r w:rsidRPr="00E42968">
        <w:rPr>
          <w:sz w:val="24"/>
        </w:rPr>
        <w:t>C; δH (400 MHz, CDCl</w:t>
      </w:r>
      <w:r w:rsidRPr="00E42968">
        <w:rPr>
          <w:sz w:val="24"/>
          <w:vertAlign w:val="subscript"/>
        </w:rPr>
        <w:t>3</w:t>
      </w:r>
      <w:r w:rsidRPr="00E42968">
        <w:rPr>
          <w:sz w:val="24"/>
        </w:rPr>
        <w:t>): 12.69 (sharp S, 1H of –OH at C2), 7.60 (d, 2H at C2’ and C6’), 7.53 (t, merged, 1H at C4’), 7.51 (d, 1H at C6), 7.48 (t, 2H at C3’ and C5’), 6.47 (d, 1H at C5), 6.38 (dd, J = 1 Hz 1H at C3), 3.99 (t, 2H at –O-CH</w:t>
      </w:r>
      <w:r w:rsidRPr="00E42968">
        <w:rPr>
          <w:sz w:val="24"/>
          <w:vertAlign w:val="subscript"/>
        </w:rPr>
        <w:t>2</w:t>
      </w:r>
      <w:r w:rsidRPr="00E42968">
        <w:rPr>
          <w:sz w:val="24"/>
        </w:rPr>
        <w:t>-), 3.40 (t, 2H at -CH</w:t>
      </w:r>
      <w:r w:rsidRPr="00E42968">
        <w:rPr>
          <w:sz w:val="24"/>
          <w:vertAlign w:val="subscript"/>
        </w:rPr>
        <w:t>2</w:t>
      </w:r>
      <w:r w:rsidRPr="00E42968">
        <w:rPr>
          <w:sz w:val="24"/>
        </w:rPr>
        <w:t>-Br), 1.81 (q, 8H at central –CH</w:t>
      </w:r>
      <w:r w:rsidRPr="00E42968">
        <w:rPr>
          <w:sz w:val="24"/>
          <w:vertAlign w:val="subscript"/>
        </w:rPr>
        <w:t>2</w:t>
      </w:r>
      <w:r w:rsidRPr="00E42968">
        <w:rPr>
          <w:sz w:val="24"/>
        </w:rPr>
        <w:t xml:space="preserve">×4); </w:t>
      </w:r>
      <w:r w:rsidRPr="00E42968">
        <w:rPr>
          <w:sz w:val="24"/>
          <w:vertAlign w:val="superscript"/>
        </w:rPr>
        <w:t>13</w:t>
      </w:r>
      <w:r w:rsidRPr="00E42968">
        <w:rPr>
          <w:sz w:val="24"/>
        </w:rPr>
        <w:t xml:space="preserve">C NMR (75.5 MHz, </w:t>
      </w:r>
      <w:r w:rsidRPr="00E42968">
        <w:rPr>
          <w:sz w:val="24"/>
        </w:rPr>
        <w:lastRenderedPageBreak/>
        <w:t>CDCl</w:t>
      </w:r>
      <w:r w:rsidRPr="00E42968">
        <w:rPr>
          <w:sz w:val="24"/>
          <w:vertAlign w:val="subscript"/>
        </w:rPr>
        <w:t>3</w:t>
      </w:r>
      <w:r w:rsidRPr="00E42968">
        <w:rPr>
          <w:sz w:val="24"/>
        </w:rPr>
        <w:t>): 25.11, 27.76, 28.69, 32.53 ( 4 carbons at –CH</w:t>
      </w:r>
      <w:r w:rsidRPr="00E42968">
        <w:rPr>
          <w:sz w:val="24"/>
          <w:vertAlign w:val="subscript"/>
        </w:rPr>
        <w:t>2</w:t>
      </w:r>
      <w:r w:rsidRPr="00E42968">
        <w:rPr>
          <w:sz w:val="24"/>
        </w:rPr>
        <w:t>-×4), 33.67 (-CH</w:t>
      </w:r>
      <w:r w:rsidRPr="00E42968">
        <w:rPr>
          <w:sz w:val="24"/>
          <w:vertAlign w:val="subscript"/>
        </w:rPr>
        <w:t>2</w:t>
      </w:r>
      <w:r w:rsidRPr="00E42968">
        <w:rPr>
          <w:sz w:val="24"/>
        </w:rPr>
        <w:t>-Br), 68.09 (-O-CH</w:t>
      </w:r>
      <w:r w:rsidRPr="00E42968">
        <w:rPr>
          <w:sz w:val="24"/>
          <w:vertAlign w:val="subscript"/>
        </w:rPr>
        <w:t>2</w:t>
      </w:r>
      <w:r w:rsidRPr="00E42968">
        <w:rPr>
          <w:sz w:val="24"/>
        </w:rPr>
        <w:t xml:space="preserve">-), 101.48 (C3 carbon), 107.57 (C5 carbon), 112.90 (C1 carbon), 128.19 (2 carbons at C3’ and C5’), 128.75 (2 carbons at C2’ and C6’), 131.35 (C6 carbon), 135.14 (C4’ carbon), 138.18 (C1’ carbon), 165.62 (C2 carbon), </w:t>
      </w:r>
      <w:r w:rsidR="005B1D78" w:rsidRPr="00E42968">
        <w:rPr>
          <w:sz w:val="24"/>
        </w:rPr>
        <w:t>166.24 (C4 carbon), 199.77 (</w:t>
      </w:r>
      <w:r w:rsidR="005B1D78" w:rsidRPr="00E42968">
        <w:rPr>
          <w:sz w:val="24"/>
          <w:lang w:val="en-IN"/>
        </w:rPr>
        <w:t>–</w:t>
      </w:r>
      <w:r w:rsidRPr="00E42968">
        <w:rPr>
          <w:sz w:val="24"/>
        </w:rPr>
        <w:t xml:space="preserve">C=O). </w:t>
      </w:r>
      <w:r w:rsidRPr="00E42968">
        <w:rPr>
          <w:i/>
          <w:iCs/>
          <w:sz w:val="32"/>
          <w:szCs w:val="32"/>
        </w:rPr>
        <w:t>ν</w:t>
      </w:r>
      <w:r w:rsidRPr="00E42968">
        <w:rPr>
          <w:sz w:val="32"/>
          <w:szCs w:val="32"/>
          <w:vertAlign w:val="subscript"/>
        </w:rPr>
        <w:t>max</w:t>
      </w:r>
      <w:r w:rsidRPr="00E42968">
        <w:rPr>
          <w:sz w:val="24"/>
        </w:rPr>
        <w:t>: 3050, 2936, 1629, 1597, 1261, 1226, 1197, 1073, 1041, 742, 603 and 568 cm</w:t>
      </w:r>
      <w:r w:rsidRPr="00E42968">
        <w:rPr>
          <w:sz w:val="24"/>
          <w:vertAlign w:val="superscript"/>
        </w:rPr>
        <w:t>-1</w:t>
      </w:r>
      <w:r w:rsidR="005B1D78" w:rsidRPr="00E42968">
        <w:rPr>
          <w:sz w:val="24"/>
        </w:rPr>
        <w:t>;</w:t>
      </w:r>
      <w:r w:rsidRPr="00E42968">
        <w:rPr>
          <w:sz w:val="24"/>
        </w:rPr>
        <w:t xml:space="preserve"> UV (</w:t>
      </w:r>
      <w:r w:rsidRPr="00E42968">
        <w:rPr>
          <w:i/>
          <w:iCs/>
          <w:sz w:val="32"/>
          <w:szCs w:val="32"/>
        </w:rPr>
        <w:t>λ</w:t>
      </w:r>
      <w:r w:rsidRPr="00E42968">
        <w:rPr>
          <w:sz w:val="32"/>
          <w:szCs w:val="32"/>
          <w:vertAlign w:val="subscript"/>
        </w:rPr>
        <w:t>max</w:t>
      </w:r>
      <w:r w:rsidR="005B1D78" w:rsidRPr="00E42968">
        <w:rPr>
          <w:sz w:val="24"/>
        </w:rPr>
        <w:t>): 320 nm;</w:t>
      </w:r>
      <w:r w:rsidRPr="00E42968">
        <w:rPr>
          <w:sz w:val="24"/>
        </w:rPr>
        <w:t xml:space="preserve"> Elemental analysis calcd (%) for C</w:t>
      </w:r>
      <w:r w:rsidRPr="00E42968">
        <w:rPr>
          <w:sz w:val="24"/>
          <w:vertAlign w:val="subscript"/>
        </w:rPr>
        <w:t>19</w:t>
      </w:r>
      <w:r w:rsidRPr="00E42968">
        <w:rPr>
          <w:sz w:val="24"/>
        </w:rPr>
        <w:t>H</w:t>
      </w:r>
      <w:r w:rsidRPr="00E42968">
        <w:rPr>
          <w:sz w:val="24"/>
          <w:vertAlign w:val="subscript"/>
        </w:rPr>
        <w:t>21</w:t>
      </w:r>
      <w:r w:rsidRPr="00E42968">
        <w:rPr>
          <w:sz w:val="24"/>
        </w:rPr>
        <w:t>O</w:t>
      </w:r>
      <w:r w:rsidRPr="00E42968">
        <w:rPr>
          <w:sz w:val="24"/>
          <w:vertAlign w:val="subscript"/>
        </w:rPr>
        <w:t>3</w:t>
      </w:r>
      <w:r w:rsidRPr="00E42968">
        <w:rPr>
          <w:sz w:val="24"/>
        </w:rPr>
        <w:t>Br: Found C; 60.38 %, H; 5.35 % requires C; 60.77 %, H; 5.57 %. </w:t>
      </w:r>
    </w:p>
    <w:p w:rsidR="00B505E7" w:rsidRPr="00E42968" w:rsidRDefault="00B505E7" w:rsidP="00622191">
      <w:pPr>
        <w:spacing w:before="118" w:line="360" w:lineRule="auto"/>
        <w:ind w:left="630" w:right="774"/>
        <w:jc w:val="both"/>
        <w:rPr>
          <w:sz w:val="24"/>
        </w:rPr>
      </w:pPr>
    </w:p>
    <w:p w:rsidR="00B505E7" w:rsidRPr="00E42968" w:rsidRDefault="00B505E7" w:rsidP="00B505E7">
      <w:pPr>
        <w:spacing w:before="118" w:line="360" w:lineRule="auto"/>
        <w:ind w:left="630" w:right="774"/>
        <w:jc w:val="both"/>
        <w:rPr>
          <w:sz w:val="24"/>
        </w:rPr>
      </w:pPr>
    </w:p>
    <w:p w:rsidR="00B505E7" w:rsidRPr="00E42968" w:rsidRDefault="005B1D78" w:rsidP="00B505E7">
      <w:pPr>
        <w:spacing w:before="118" w:line="360" w:lineRule="auto"/>
        <w:ind w:left="630" w:right="774"/>
        <w:jc w:val="both"/>
        <w:rPr>
          <w:b/>
          <w:bCs/>
          <w:sz w:val="24"/>
        </w:rPr>
      </w:pPr>
      <w:r w:rsidRPr="00E42968">
        <w:rPr>
          <w:b/>
          <w:bCs/>
          <w:sz w:val="24"/>
        </w:rPr>
        <w:t>(</w:t>
      </w:r>
      <w:r w:rsidR="00B505E7" w:rsidRPr="00E42968">
        <w:rPr>
          <w:b/>
          <w:bCs/>
          <w:sz w:val="24"/>
        </w:rPr>
        <w:t xml:space="preserve">6-(4-Benzoyl-3-hydroxy </w:t>
      </w:r>
      <w:r w:rsidRPr="00E42968">
        <w:rPr>
          <w:b/>
          <w:bCs/>
          <w:sz w:val="24"/>
        </w:rPr>
        <w:t>phenoxy)hexyl)</w:t>
      </w:r>
      <w:r w:rsidR="00B505E7" w:rsidRPr="00E42968">
        <w:rPr>
          <w:b/>
          <w:bCs/>
          <w:sz w:val="24"/>
        </w:rPr>
        <w:t>trimethyl ammoniun bromide (</w:t>
      </w:r>
      <w:r w:rsidRPr="00E42968">
        <w:rPr>
          <w:b/>
          <w:bCs/>
          <w:sz w:val="24"/>
        </w:rPr>
        <w:t>7</w:t>
      </w:r>
      <w:r w:rsidR="00B505E7" w:rsidRPr="00E42968">
        <w:rPr>
          <w:b/>
          <w:bCs/>
          <w:sz w:val="24"/>
        </w:rPr>
        <w:t>)</w:t>
      </w:r>
    </w:p>
    <w:p w:rsidR="005B1D78" w:rsidRPr="00E42968" w:rsidRDefault="005B1D78" w:rsidP="00B505E7">
      <w:pPr>
        <w:spacing w:before="118" w:line="360" w:lineRule="auto"/>
        <w:ind w:left="630" w:right="774"/>
        <w:jc w:val="both"/>
        <w:rPr>
          <w:b/>
          <w:bCs/>
          <w:sz w:val="24"/>
        </w:rPr>
      </w:pPr>
      <w:r w:rsidRPr="00E42968">
        <w:object w:dxaOrig="4390" w:dyaOrig="1106">
          <v:shape id="_x0000_i1030" type="#_x0000_t75" style="width:219.6pt;height:55.2pt" o:ole="">
            <v:imagedata r:id="rId20" o:title=""/>
          </v:shape>
          <o:OLEObject Type="Embed" ProgID="ChemDraw.Document.6.0" ShapeID="_x0000_i1030" DrawAspect="Content" ObjectID="_1704717174" r:id="rId21"/>
        </w:object>
      </w:r>
    </w:p>
    <w:p w:rsidR="005B1D78" w:rsidRPr="00E42968" w:rsidRDefault="005B1D78" w:rsidP="005B1D78">
      <w:pPr>
        <w:spacing w:before="118" w:line="360" w:lineRule="auto"/>
        <w:ind w:left="630" w:right="774"/>
        <w:jc w:val="both"/>
        <w:rPr>
          <w:sz w:val="24"/>
          <w:lang w:val="en-IN"/>
        </w:rPr>
      </w:pPr>
      <w:r w:rsidRPr="00E42968">
        <w:rPr>
          <w:sz w:val="24"/>
          <w:lang w:val="en-IN"/>
        </w:rPr>
        <w:t xml:space="preserve">White crystalline solid (57.28 %); mp 162 </w:t>
      </w:r>
      <w:r w:rsidRPr="00E42968">
        <w:rPr>
          <w:sz w:val="24"/>
          <w:vertAlign w:val="superscript"/>
          <w:lang w:val="en-IN"/>
        </w:rPr>
        <w:t>o</w:t>
      </w:r>
      <w:r w:rsidRPr="00E42968">
        <w:rPr>
          <w:sz w:val="24"/>
          <w:lang w:val="en-IN"/>
        </w:rPr>
        <w:t>C; δH (400 MHz,CDCl</w:t>
      </w:r>
      <w:r w:rsidRPr="00E42968">
        <w:rPr>
          <w:sz w:val="24"/>
          <w:vertAlign w:val="subscript"/>
          <w:lang w:val="en-IN"/>
        </w:rPr>
        <w:t>3</w:t>
      </w:r>
      <w:r w:rsidRPr="00E42968">
        <w:rPr>
          <w:sz w:val="24"/>
          <w:lang w:val="en-IN"/>
        </w:rPr>
        <w:t>+DMSO) 12.54 (sharp S, 1H of – OH at C3), 7.60 (d, merged with t, 2H at C2’ and C6’), 7.56 (t, merged, 1H at C4’), 7.53 (d, merged with t, 1H at C5), 7.48 (t, 2H at C3’ and C5’), 6.47 (d, 1H at C6), 6.44 (dd, J = 1 Hz 1H at C2), 4.04 (t, 2H at –O-CH</w:t>
      </w:r>
      <w:r w:rsidRPr="00E42968">
        <w:rPr>
          <w:sz w:val="24"/>
          <w:vertAlign w:val="subscript"/>
          <w:lang w:val="en-IN"/>
        </w:rPr>
        <w:t>2</w:t>
      </w:r>
      <w:r w:rsidRPr="00E42968">
        <w:rPr>
          <w:sz w:val="24"/>
          <w:lang w:val="en-IN"/>
        </w:rPr>
        <w:t>-), 3.56 (t, 2H at -CH</w:t>
      </w:r>
      <w:r w:rsidRPr="00E42968">
        <w:rPr>
          <w:sz w:val="24"/>
          <w:vertAlign w:val="subscript"/>
          <w:lang w:val="en-IN"/>
        </w:rPr>
        <w:t>2</w:t>
      </w:r>
      <w:r w:rsidRPr="00E42968">
        <w:rPr>
          <w:sz w:val="24"/>
          <w:lang w:val="en-IN"/>
        </w:rPr>
        <w:t>-N), 3.31 (sharp S, 9H at –CH</w:t>
      </w:r>
      <w:r w:rsidRPr="00E42968">
        <w:rPr>
          <w:sz w:val="24"/>
          <w:vertAlign w:val="subscript"/>
          <w:lang w:val="en-IN"/>
        </w:rPr>
        <w:t>3</w:t>
      </w:r>
      <w:r w:rsidRPr="00E42968">
        <w:rPr>
          <w:sz w:val="24"/>
          <w:lang w:val="en-IN"/>
        </w:rPr>
        <w:t>×3), 1.78 (q, 8H at central –CH</w:t>
      </w:r>
      <w:r w:rsidRPr="00E42968">
        <w:rPr>
          <w:sz w:val="24"/>
          <w:vertAlign w:val="subscript"/>
          <w:lang w:val="en-IN"/>
        </w:rPr>
        <w:t>2</w:t>
      </w:r>
      <w:r w:rsidRPr="00E42968">
        <w:rPr>
          <w:sz w:val="24"/>
          <w:lang w:val="en-IN"/>
        </w:rPr>
        <w:t xml:space="preserve">-×4); </w:t>
      </w:r>
      <w:r w:rsidRPr="00E42968">
        <w:rPr>
          <w:sz w:val="24"/>
          <w:vertAlign w:val="superscript"/>
          <w:lang w:val="en-IN"/>
        </w:rPr>
        <w:t>13</w:t>
      </w:r>
      <w:r w:rsidRPr="00E42968">
        <w:rPr>
          <w:sz w:val="24"/>
          <w:lang w:val="en-IN"/>
        </w:rPr>
        <w:t>C NMR (75.5 MHz, CDCl</w:t>
      </w:r>
      <w:r w:rsidRPr="00E42968">
        <w:rPr>
          <w:sz w:val="24"/>
          <w:vertAlign w:val="subscript"/>
          <w:lang w:val="en-IN"/>
        </w:rPr>
        <w:t>3</w:t>
      </w:r>
      <w:r w:rsidRPr="00E42968">
        <w:rPr>
          <w:sz w:val="24"/>
          <w:lang w:val="en-IN"/>
        </w:rPr>
        <w:t>): 22.29, 24.90, 25.23, 28.03 (4 carbons at –CH</w:t>
      </w:r>
      <w:r w:rsidRPr="00E42968">
        <w:rPr>
          <w:sz w:val="24"/>
          <w:vertAlign w:val="subscript"/>
          <w:lang w:val="en-IN"/>
        </w:rPr>
        <w:t>2</w:t>
      </w:r>
      <w:r w:rsidRPr="00E42968">
        <w:rPr>
          <w:sz w:val="24"/>
          <w:lang w:val="en-IN"/>
        </w:rPr>
        <w:t>-×4), 52.57 (3 carbons at –CH</w:t>
      </w:r>
      <w:r w:rsidRPr="00E42968">
        <w:rPr>
          <w:sz w:val="24"/>
          <w:vertAlign w:val="subscript"/>
          <w:lang w:val="en-IN"/>
        </w:rPr>
        <w:t>3</w:t>
      </w:r>
      <w:r w:rsidRPr="00E42968">
        <w:rPr>
          <w:sz w:val="24"/>
          <w:lang w:val="en-IN"/>
        </w:rPr>
        <w:t>×3), 65.72 (-CH</w:t>
      </w:r>
      <w:r w:rsidRPr="00E42968">
        <w:rPr>
          <w:sz w:val="24"/>
          <w:vertAlign w:val="subscript"/>
          <w:lang w:val="en-IN"/>
        </w:rPr>
        <w:t>2</w:t>
      </w:r>
      <w:r w:rsidRPr="00E42968">
        <w:rPr>
          <w:sz w:val="24"/>
          <w:lang w:val="en-IN"/>
        </w:rPr>
        <w:t>-N), 67.53 (-O-CH</w:t>
      </w:r>
      <w:r w:rsidRPr="00E42968">
        <w:rPr>
          <w:sz w:val="24"/>
          <w:vertAlign w:val="subscript"/>
          <w:lang w:val="en-IN"/>
        </w:rPr>
        <w:t>2</w:t>
      </w:r>
      <w:r w:rsidRPr="00E42968">
        <w:rPr>
          <w:sz w:val="24"/>
          <w:lang w:val="en-IN"/>
        </w:rPr>
        <w:t xml:space="preserve">-), 101.14 (C2 carbon), 107.02 (C6 carbon), 112.42 (C4 carbon), 127.83 (2 carbons at C3’ and C5’), 128.20 (2 carbons at C2’ and C6’), 131.07 (C5 carbon), 134.75 (C4’ carbon), 137.53 (C1’ carbon), 165.10 (C3 carbon), 165.39 (C1 carbon), 199.28 (–C=O); </w:t>
      </w:r>
      <w:r w:rsidRPr="00E42968">
        <w:rPr>
          <w:i/>
          <w:iCs/>
          <w:sz w:val="32"/>
          <w:szCs w:val="32"/>
        </w:rPr>
        <w:t>ν</w:t>
      </w:r>
      <w:r w:rsidRPr="00E42968">
        <w:rPr>
          <w:sz w:val="32"/>
          <w:szCs w:val="32"/>
          <w:vertAlign w:val="subscript"/>
        </w:rPr>
        <w:t>max</w:t>
      </w:r>
      <w:r w:rsidRPr="00E42968">
        <w:rPr>
          <w:sz w:val="24"/>
          <w:lang w:val="en-IN"/>
        </w:rPr>
        <w:t>: 3000, 2945, 1686, 1638, 1574, 1502, 1471, 1264, 1197, 1165, 1076, 1040 and 744 cm</w:t>
      </w:r>
      <w:r w:rsidRPr="00E42968">
        <w:rPr>
          <w:sz w:val="24"/>
          <w:vertAlign w:val="superscript"/>
          <w:lang w:val="en-IN"/>
        </w:rPr>
        <w:t>-1</w:t>
      </w:r>
      <w:r w:rsidRPr="00E42968">
        <w:rPr>
          <w:sz w:val="24"/>
          <w:lang w:val="en-IN"/>
        </w:rPr>
        <w:t>; UV (</w:t>
      </w:r>
      <w:r w:rsidRPr="00E42968">
        <w:rPr>
          <w:i/>
          <w:iCs/>
          <w:sz w:val="32"/>
          <w:szCs w:val="32"/>
        </w:rPr>
        <w:t>λ</w:t>
      </w:r>
      <w:r w:rsidRPr="00E42968">
        <w:rPr>
          <w:sz w:val="32"/>
          <w:szCs w:val="32"/>
          <w:vertAlign w:val="subscript"/>
        </w:rPr>
        <w:t>max</w:t>
      </w:r>
      <w:r w:rsidRPr="00E42968">
        <w:rPr>
          <w:sz w:val="24"/>
          <w:lang w:val="en-IN"/>
        </w:rPr>
        <w:t>): 320 nm; Elemental analysis calcd (%)for C</w:t>
      </w:r>
      <w:r w:rsidRPr="00E42968">
        <w:rPr>
          <w:sz w:val="24"/>
          <w:vertAlign w:val="subscript"/>
          <w:lang w:val="en-IN"/>
        </w:rPr>
        <w:t>22</w:t>
      </w:r>
      <w:r w:rsidRPr="00E42968">
        <w:rPr>
          <w:sz w:val="24"/>
          <w:lang w:val="en-IN"/>
        </w:rPr>
        <w:t>H</w:t>
      </w:r>
      <w:r w:rsidRPr="00E42968">
        <w:rPr>
          <w:sz w:val="24"/>
          <w:vertAlign w:val="subscript"/>
          <w:lang w:val="en-IN"/>
        </w:rPr>
        <w:t>30</w:t>
      </w:r>
      <w:r w:rsidRPr="00E42968">
        <w:rPr>
          <w:sz w:val="24"/>
          <w:lang w:val="en-IN"/>
        </w:rPr>
        <w:t>O</w:t>
      </w:r>
      <w:r w:rsidRPr="00E42968">
        <w:rPr>
          <w:sz w:val="24"/>
          <w:vertAlign w:val="subscript"/>
          <w:lang w:val="en-IN"/>
        </w:rPr>
        <w:t>3</w:t>
      </w:r>
      <w:r w:rsidRPr="00E42968">
        <w:rPr>
          <w:sz w:val="24"/>
          <w:lang w:val="en-IN"/>
        </w:rPr>
        <w:t>NBr: Found C; 60.92 %, H; 6.95 %, N; 2.97 % requires C; 60.55 %, H; 6.88 %, N; 3.21 %. </w:t>
      </w:r>
    </w:p>
    <w:p w:rsidR="005B1D78" w:rsidRPr="00E42968" w:rsidRDefault="005B1D78" w:rsidP="005B1D78">
      <w:pPr>
        <w:spacing w:before="118" w:line="360" w:lineRule="auto"/>
        <w:ind w:left="630" w:right="774"/>
        <w:jc w:val="both"/>
        <w:rPr>
          <w:sz w:val="24"/>
          <w:lang w:val="en-IN"/>
        </w:rPr>
      </w:pPr>
    </w:p>
    <w:p w:rsidR="007B1AD1" w:rsidRPr="00E42968" w:rsidRDefault="007B1AD1" w:rsidP="005B1D78">
      <w:pPr>
        <w:spacing w:before="118" w:line="360" w:lineRule="auto"/>
        <w:ind w:left="630" w:right="774"/>
        <w:jc w:val="both"/>
        <w:rPr>
          <w:b/>
          <w:bCs/>
          <w:sz w:val="24"/>
          <w:lang w:val="en-IN"/>
        </w:rPr>
      </w:pPr>
    </w:p>
    <w:p w:rsidR="007B1AD1" w:rsidRPr="00E42968" w:rsidRDefault="007B1AD1" w:rsidP="005B1D78">
      <w:pPr>
        <w:spacing w:before="118" w:line="360" w:lineRule="auto"/>
        <w:ind w:left="630" w:right="774"/>
        <w:jc w:val="both"/>
        <w:rPr>
          <w:b/>
          <w:bCs/>
          <w:sz w:val="24"/>
          <w:lang w:val="en-IN"/>
        </w:rPr>
      </w:pPr>
    </w:p>
    <w:p w:rsidR="007B1AD1" w:rsidRPr="00E42968" w:rsidRDefault="007B1AD1" w:rsidP="005B1D78">
      <w:pPr>
        <w:spacing w:before="118" w:line="360" w:lineRule="auto"/>
        <w:ind w:left="630" w:right="774"/>
        <w:jc w:val="both"/>
        <w:rPr>
          <w:b/>
          <w:bCs/>
          <w:sz w:val="24"/>
          <w:lang w:val="en-IN"/>
        </w:rPr>
      </w:pPr>
    </w:p>
    <w:p w:rsidR="005B1D78" w:rsidRPr="00E42968" w:rsidRDefault="007B1AD1" w:rsidP="005B1D78">
      <w:pPr>
        <w:spacing w:before="118" w:line="360" w:lineRule="auto"/>
        <w:ind w:left="630" w:right="774"/>
        <w:jc w:val="both"/>
        <w:rPr>
          <w:b/>
          <w:bCs/>
          <w:sz w:val="24"/>
          <w:lang w:val="en-IN"/>
        </w:rPr>
      </w:pPr>
      <w:r w:rsidRPr="00E42968">
        <w:rPr>
          <w:b/>
          <w:bCs/>
          <w:sz w:val="24"/>
          <w:lang w:val="en-IN"/>
        </w:rPr>
        <w:t>(4-((12-bromododecyl)oxy)-2-hydroxyphenyl)(phenyl)methanone (8)</w:t>
      </w:r>
    </w:p>
    <w:p w:rsidR="007B1AD1" w:rsidRPr="00E42968" w:rsidRDefault="007B1AD1" w:rsidP="005B1D78">
      <w:pPr>
        <w:spacing w:before="118" w:line="360" w:lineRule="auto"/>
        <w:ind w:left="630" w:right="774"/>
        <w:jc w:val="both"/>
      </w:pPr>
      <w:r w:rsidRPr="00E42968">
        <w:object w:dxaOrig="5179" w:dyaOrig="1106">
          <v:shape id="_x0000_i1031" type="#_x0000_t75" style="width:259.2pt;height:55.2pt" o:ole="">
            <v:imagedata r:id="rId22" o:title=""/>
          </v:shape>
          <o:OLEObject Type="Embed" ProgID="ChemDraw.Document.6.0" ShapeID="_x0000_i1031" DrawAspect="Content" ObjectID="_1704717175" r:id="rId23"/>
        </w:object>
      </w:r>
    </w:p>
    <w:p w:rsidR="007B1AD1" w:rsidRPr="00E42968" w:rsidRDefault="007B1AD1" w:rsidP="005B1D78">
      <w:pPr>
        <w:spacing w:before="118" w:line="360" w:lineRule="auto"/>
        <w:ind w:left="630" w:right="774"/>
        <w:jc w:val="both"/>
        <w:rPr>
          <w:sz w:val="24"/>
        </w:rPr>
      </w:pPr>
      <w:r w:rsidRPr="00E42968">
        <w:rPr>
          <w:sz w:val="24"/>
        </w:rPr>
        <w:t>White crystalline solid (48.29 %); mp 62</w:t>
      </w:r>
      <w:r w:rsidRPr="00E42968">
        <w:rPr>
          <w:sz w:val="24"/>
          <w:vertAlign w:val="superscript"/>
        </w:rPr>
        <w:t>°</w:t>
      </w:r>
      <w:r w:rsidRPr="00E42968">
        <w:rPr>
          <w:sz w:val="24"/>
        </w:rPr>
        <w:t>C;</w:t>
      </w:r>
      <w:r w:rsidRPr="00E42968">
        <w:t xml:space="preserve"> </w:t>
      </w:r>
      <w:r w:rsidRPr="00E42968">
        <w:rPr>
          <w:sz w:val="24"/>
        </w:rPr>
        <w:t>δH (300 MHz, CDCl3): 12.68 (sharp S, 1H of –OH at C2), 7.60 (d, 2H at C2’ and C6’), 7.55 (t, merged, 1H at C4’), 7.53 (d, 1H at C6), 7.49 (t, 2H at C3’ and C5’), 6.48 (d, 1H at C5), 6.38 (dd, J = 1 Hz 1H at C3), 3.99 (t, 2H at –O-CH</w:t>
      </w:r>
      <w:r w:rsidRPr="00E42968">
        <w:rPr>
          <w:sz w:val="24"/>
          <w:vertAlign w:val="subscript"/>
        </w:rPr>
        <w:t>2</w:t>
      </w:r>
      <w:r w:rsidRPr="00E42968">
        <w:rPr>
          <w:sz w:val="24"/>
        </w:rPr>
        <w:t>-), 3.38 (t, 2H at -CH</w:t>
      </w:r>
      <w:r w:rsidRPr="00E42968">
        <w:rPr>
          <w:sz w:val="24"/>
          <w:vertAlign w:val="subscript"/>
        </w:rPr>
        <w:t>2</w:t>
      </w:r>
      <w:r w:rsidRPr="00E42968">
        <w:rPr>
          <w:sz w:val="24"/>
        </w:rPr>
        <w:t>-Br), 1.43 (q, 20H at central –CH</w:t>
      </w:r>
      <w:r w:rsidRPr="00E42968">
        <w:rPr>
          <w:sz w:val="24"/>
          <w:vertAlign w:val="subscript"/>
        </w:rPr>
        <w:t>2</w:t>
      </w:r>
      <w:r w:rsidRPr="00E42968">
        <w:rPr>
          <w:sz w:val="24"/>
        </w:rPr>
        <w:t xml:space="preserve">-×10); </w:t>
      </w:r>
      <w:r w:rsidRPr="00E42968">
        <w:rPr>
          <w:sz w:val="24"/>
          <w:vertAlign w:val="superscript"/>
        </w:rPr>
        <w:t>13</w:t>
      </w:r>
      <w:r w:rsidRPr="00E42968">
        <w:rPr>
          <w:sz w:val="24"/>
        </w:rPr>
        <w:t>C NMR (75.5 MHz, CDCl</w:t>
      </w:r>
      <w:r w:rsidRPr="00E42968">
        <w:rPr>
          <w:sz w:val="24"/>
          <w:vertAlign w:val="subscript"/>
        </w:rPr>
        <w:t>3</w:t>
      </w:r>
      <w:r w:rsidRPr="00E42968">
        <w:rPr>
          <w:sz w:val="24"/>
        </w:rPr>
        <w:t>): 25.94, 28.17, 28.76, 28.97, 29.31, 29.43, 29.51, 32.84 (10 carbons at –CH</w:t>
      </w:r>
      <w:r w:rsidRPr="00E42968">
        <w:rPr>
          <w:sz w:val="24"/>
          <w:vertAlign w:val="subscript"/>
        </w:rPr>
        <w:t>2</w:t>
      </w:r>
      <w:r w:rsidRPr="00E42968">
        <w:rPr>
          <w:sz w:val="24"/>
        </w:rPr>
        <w:t>-×10), 34.01 (-CH</w:t>
      </w:r>
      <w:r w:rsidRPr="00E42968">
        <w:rPr>
          <w:sz w:val="24"/>
          <w:vertAlign w:val="subscript"/>
        </w:rPr>
        <w:t>2</w:t>
      </w:r>
      <w:r w:rsidRPr="00E42968">
        <w:rPr>
          <w:sz w:val="24"/>
        </w:rPr>
        <w:t>-Br), 68.48 (-O-CH</w:t>
      </w:r>
      <w:r w:rsidRPr="00E42968">
        <w:rPr>
          <w:sz w:val="24"/>
          <w:vertAlign w:val="subscript"/>
        </w:rPr>
        <w:t>2</w:t>
      </w:r>
      <w:r w:rsidRPr="00E42968">
        <w:rPr>
          <w:sz w:val="24"/>
        </w:rPr>
        <w:t>-), 101.53 (C3 carbon), 107.74 (C5 carbon), 112.97 (C1 carbon), 128.27 (2 carbons at C3’ and C5’), 128.85 (2 carbons at C2’ and C6’), 131.39 (C6 carbon), 135.19 (C4’ carbon), 138.34 (C1’ carbon), 165.86 (C2 carbon), 166.37 (C4 carbon), 199.88 (–C=O</w:t>
      </w:r>
      <w:r w:rsidR="00344539" w:rsidRPr="00E42968">
        <w:rPr>
          <w:sz w:val="24"/>
        </w:rPr>
        <w:t>);</w:t>
      </w:r>
      <w:r w:rsidRPr="00E42968">
        <w:rPr>
          <w:sz w:val="24"/>
        </w:rPr>
        <w:t xml:space="preserve">  </w:t>
      </w:r>
      <w:r w:rsidR="00344539" w:rsidRPr="00E42968">
        <w:rPr>
          <w:i/>
          <w:iCs/>
          <w:sz w:val="32"/>
          <w:szCs w:val="32"/>
        </w:rPr>
        <w:t>ν</w:t>
      </w:r>
      <w:r w:rsidR="00344539" w:rsidRPr="00E42968">
        <w:rPr>
          <w:sz w:val="32"/>
          <w:szCs w:val="32"/>
          <w:vertAlign w:val="subscript"/>
        </w:rPr>
        <w:t>max</w:t>
      </w:r>
      <w:r w:rsidRPr="00E42968">
        <w:rPr>
          <w:sz w:val="24"/>
        </w:rPr>
        <w:t>: 3049, 2948, 1629, 1595, 1262, 1046, 748 and 542 cm</w:t>
      </w:r>
      <w:r w:rsidRPr="00E42968">
        <w:rPr>
          <w:sz w:val="24"/>
          <w:vertAlign w:val="superscript"/>
        </w:rPr>
        <w:t>-1</w:t>
      </w:r>
      <w:r w:rsidRPr="00E42968">
        <w:rPr>
          <w:sz w:val="24"/>
        </w:rPr>
        <w:t>;</w:t>
      </w:r>
      <w:r w:rsidR="00344539" w:rsidRPr="00E42968">
        <w:rPr>
          <w:sz w:val="24"/>
        </w:rPr>
        <w:t xml:space="preserve"> UV (</w:t>
      </w:r>
      <w:r w:rsidR="00344539" w:rsidRPr="00E42968">
        <w:rPr>
          <w:i/>
          <w:iCs/>
          <w:sz w:val="32"/>
          <w:szCs w:val="32"/>
        </w:rPr>
        <w:t>λ</w:t>
      </w:r>
      <w:r w:rsidR="00344539" w:rsidRPr="00E42968">
        <w:rPr>
          <w:sz w:val="32"/>
          <w:szCs w:val="32"/>
          <w:vertAlign w:val="subscript"/>
        </w:rPr>
        <w:t>max</w:t>
      </w:r>
      <w:r w:rsidRPr="00E42968">
        <w:rPr>
          <w:sz w:val="24"/>
        </w:rPr>
        <w:t>): 320 nm; Elemental analysis calcd (%) for C</w:t>
      </w:r>
      <w:r w:rsidRPr="00E42968">
        <w:rPr>
          <w:sz w:val="24"/>
          <w:vertAlign w:val="subscript"/>
        </w:rPr>
        <w:t>25</w:t>
      </w:r>
      <w:r w:rsidRPr="00E42968">
        <w:rPr>
          <w:sz w:val="24"/>
        </w:rPr>
        <w:t>H</w:t>
      </w:r>
      <w:r w:rsidRPr="00E42968">
        <w:rPr>
          <w:sz w:val="24"/>
          <w:vertAlign w:val="subscript"/>
        </w:rPr>
        <w:t>33</w:t>
      </w:r>
      <w:r w:rsidRPr="00E42968">
        <w:rPr>
          <w:sz w:val="24"/>
        </w:rPr>
        <w:t>O</w:t>
      </w:r>
      <w:r w:rsidRPr="00E42968">
        <w:rPr>
          <w:sz w:val="24"/>
          <w:vertAlign w:val="subscript"/>
        </w:rPr>
        <w:t>3</w:t>
      </w:r>
      <w:r w:rsidRPr="00E42968">
        <w:rPr>
          <w:sz w:val="24"/>
        </w:rPr>
        <w:t>Br: Found C; 65.53 %, H; 6.89 % requires C; 65.07 %, H; 7.15 %. </w:t>
      </w:r>
    </w:p>
    <w:p w:rsidR="00743A09" w:rsidRPr="00E42968" w:rsidRDefault="00743A09" w:rsidP="005B1D78">
      <w:pPr>
        <w:spacing w:before="118" w:line="360" w:lineRule="auto"/>
        <w:ind w:left="630" w:right="774"/>
        <w:jc w:val="both"/>
        <w:rPr>
          <w:sz w:val="24"/>
        </w:rPr>
      </w:pPr>
    </w:p>
    <w:p w:rsidR="00743A09" w:rsidRPr="00E42968" w:rsidRDefault="00743A09" w:rsidP="005B1D78">
      <w:pPr>
        <w:spacing w:before="118" w:line="360" w:lineRule="auto"/>
        <w:ind w:left="630" w:right="774"/>
        <w:jc w:val="both"/>
        <w:rPr>
          <w:b/>
          <w:bCs/>
          <w:sz w:val="24"/>
        </w:rPr>
      </w:pPr>
      <w:r w:rsidRPr="00E42968">
        <w:rPr>
          <w:b/>
          <w:bCs/>
          <w:sz w:val="24"/>
        </w:rPr>
        <w:t>(12-(4-Benzoyl-3-hydroxy phenoxy)dodecyl)trimethylammoniumbromide (9)</w:t>
      </w:r>
    </w:p>
    <w:p w:rsidR="00974F29" w:rsidRPr="00E42968" w:rsidRDefault="00974F29" w:rsidP="005B1D78">
      <w:pPr>
        <w:spacing w:before="118" w:line="360" w:lineRule="auto"/>
        <w:ind w:left="630" w:right="774"/>
        <w:jc w:val="both"/>
      </w:pPr>
      <w:r w:rsidRPr="00E42968">
        <w:object w:dxaOrig="5909" w:dyaOrig="1104">
          <v:shape id="_x0000_i1032" type="#_x0000_t75" style="width:295.2pt;height:55.2pt" o:ole="">
            <v:imagedata r:id="rId24" o:title=""/>
          </v:shape>
          <o:OLEObject Type="Embed" ProgID="ChemDraw.Document.6.0" ShapeID="_x0000_i1032" DrawAspect="Content" ObjectID="_1704717176" r:id="rId25"/>
        </w:object>
      </w:r>
    </w:p>
    <w:p w:rsidR="00974F29" w:rsidRPr="00E42968" w:rsidRDefault="00974F29" w:rsidP="00974F29">
      <w:pPr>
        <w:spacing w:before="118" w:line="360" w:lineRule="auto"/>
        <w:ind w:left="630" w:right="774"/>
        <w:jc w:val="both"/>
        <w:rPr>
          <w:sz w:val="24"/>
          <w:szCs w:val="24"/>
          <w:lang w:val="en-IN"/>
        </w:rPr>
      </w:pPr>
      <w:r w:rsidRPr="00E42968">
        <w:rPr>
          <w:sz w:val="24"/>
          <w:szCs w:val="24"/>
          <w:lang w:val="en-IN"/>
        </w:rPr>
        <w:t xml:space="preserve">White crystalline solid (43.52 %); mp 144 </w:t>
      </w:r>
      <w:r w:rsidRPr="00E42968">
        <w:rPr>
          <w:sz w:val="24"/>
          <w:szCs w:val="24"/>
          <w:vertAlign w:val="superscript"/>
          <w:lang w:val="en-IN"/>
        </w:rPr>
        <w:t>o</w:t>
      </w:r>
      <w:r w:rsidRPr="00E42968">
        <w:rPr>
          <w:sz w:val="24"/>
          <w:szCs w:val="24"/>
          <w:lang w:val="en-IN"/>
        </w:rPr>
        <w:t>C; δH (400 MHz, CDCl</w:t>
      </w:r>
      <w:r w:rsidRPr="00E42968">
        <w:rPr>
          <w:sz w:val="24"/>
          <w:szCs w:val="24"/>
          <w:vertAlign w:val="subscript"/>
          <w:lang w:val="en-IN"/>
        </w:rPr>
        <w:t>3</w:t>
      </w:r>
      <w:r w:rsidRPr="00E42968">
        <w:rPr>
          <w:sz w:val="24"/>
          <w:szCs w:val="24"/>
          <w:lang w:val="en-IN"/>
        </w:rPr>
        <w:t>+DMSO): 12.59 (sharp S, 1H of –OH at C3), 7.61 (d, merged with t, 2H at C2’ and C6’), 7.57 (t, merged, 1H at C4’), 7.53 (d, merged with t, 1H at C5), 7.50 (t, 2H at C3’ and C5’), 6.47 (d, 1H at C6), 6.43 (dd, J = 1 Hz 1H at C2), 4.03 (t, 2H at –O-CH</w:t>
      </w:r>
      <w:r w:rsidRPr="00E42968">
        <w:rPr>
          <w:sz w:val="24"/>
          <w:szCs w:val="24"/>
          <w:vertAlign w:val="subscript"/>
          <w:lang w:val="en-IN"/>
        </w:rPr>
        <w:t>2</w:t>
      </w:r>
      <w:r w:rsidRPr="00E42968">
        <w:rPr>
          <w:sz w:val="24"/>
          <w:szCs w:val="24"/>
          <w:lang w:val="en-IN"/>
        </w:rPr>
        <w:t>-), 3.47 (t, 2H at -CH</w:t>
      </w:r>
      <w:r w:rsidRPr="00E42968">
        <w:rPr>
          <w:sz w:val="24"/>
          <w:szCs w:val="24"/>
          <w:vertAlign w:val="subscript"/>
          <w:lang w:val="en-IN"/>
        </w:rPr>
        <w:t>2</w:t>
      </w:r>
      <w:r w:rsidRPr="00E42968">
        <w:rPr>
          <w:sz w:val="24"/>
          <w:szCs w:val="24"/>
          <w:lang w:val="en-IN"/>
        </w:rPr>
        <w:t>-N), 3.27 (sharp S, 9H at –CH</w:t>
      </w:r>
      <w:r w:rsidRPr="00E42968">
        <w:rPr>
          <w:sz w:val="24"/>
          <w:szCs w:val="24"/>
          <w:vertAlign w:val="subscript"/>
          <w:lang w:val="en-IN"/>
        </w:rPr>
        <w:t>3</w:t>
      </w:r>
      <w:r w:rsidR="00344539" w:rsidRPr="00E42968">
        <w:rPr>
          <w:sz w:val="24"/>
          <w:szCs w:val="24"/>
          <w:lang w:val="en-IN"/>
        </w:rPr>
        <w:t>×</w:t>
      </w:r>
      <w:r w:rsidRPr="00E42968">
        <w:rPr>
          <w:sz w:val="24"/>
          <w:szCs w:val="24"/>
          <w:lang w:val="en-IN"/>
        </w:rPr>
        <w:t>3), 1.55 (q, 20H at central –CH</w:t>
      </w:r>
      <w:r w:rsidRPr="00E42968">
        <w:rPr>
          <w:sz w:val="24"/>
          <w:szCs w:val="24"/>
          <w:vertAlign w:val="subscript"/>
          <w:lang w:val="en-IN"/>
        </w:rPr>
        <w:t>2</w:t>
      </w:r>
      <w:r w:rsidR="00344539" w:rsidRPr="00E42968">
        <w:rPr>
          <w:sz w:val="24"/>
          <w:szCs w:val="24"/>
          <w:lang w:val="en-IN"/>
        </w:rPr>
        <w:t xml:space="preserve">-×10); </w:t>
      </w:r>
      <w:r w:rsidR="00344539" w:rsidRPr="00E42968">
        <w:rPr>
          <w:sz w:val="24"/>
          <w:szCs w:val="24"/>
          <w:vertAlign w:val="superscript"/>
          <w:lang w:val="en-IN"/>
        </w:rPr>
        <w:t>13</w:t>
      </w:r>
      <w:r w:rsidR="00344539" w:rsidRPr="00E42968">
        <w:rPr>
          <w:sz w:val="24"/>
          <w:szCs w:val="24"/>
          <w:lang w:val="en-IN"/>
        </w:rPr>
        <w:t>C NMR (75.5 MHz, CDCl</w:t>
      </w:r>
      <w:r w:rsidR="00344539" w:rsidRPr="00E42968">
        <w:rPr>
          <w:sz w:val="24"/>
          <w:szCs w:val="24"/>
          <w:vertAlign w:val="subscript"/>
          <w:lang w:val="en-IN"/>
        </w:rPr>
        <w:t>3</w:t>
      </w:r>
      <w:r w:rsidR="00344539" w:rsidRPr="00E42968">
        <w:rPr>
          <w:sz w:val="24"/>
          <w:szCs w:val="24"/>
          <w:lang w:val="en-IN"/>
        </w:rPr>
        <w:t xml:space="preserve">): 22.35, 25.23, </w:t>
      </w:r>
      <w:r w:rsidR="00344539" w:rsidRPr="00E42968">
        <w:rPr>
          <w:sz w:val="24"/>
          <w:szCs w:val="24"/>
          <w:lang w:val="en-IN"/>
        </w:rPr>
        <w:lastRenderedPageBreak/>
        <w:t>25.56, 28.26, 28.47, 28.58, 28.76 (10 carbons at –CH</w:t>
      </w:r>
      <w:r w:rsidR="00344539" w:rsidRPr="00E42968">
        <w:rPr>
          <w:sz w:val="24"/>
          <w:szCs w:val="24"/>
          <w:vertAlign w:val="subscript"/>
          <w:lang w:val="en-IN"/>
        </w:rPr>
        <w:t>2</w:t>
      </w:r>
      <w:r w:rsidR="00344539" w:rsidRPr="00E42968">
        <w:rPr>
          <w:sz w:val="24"/>
          <w:szCs w:val="24"/>
          <w:lang w:val="en-IN"/>
        </w:rPr>
        <w:t>-×10), 52.47 (3 carbons at -CH</w:t>
      </w:r>
      <w:r w:rsidR="00344539" w:rsidRPr="00E42968">
        <w:rPr>
          <w:sz w:val="24"/>
          <w:szCs w:val="24"/>
          <w:vertAlign w:val="subscript"/>
          <w:lang w:val="en-IN"/>
        </w:rPr>
        <w:t>3</w:t>
      </w:r>
      <w:r w:rsidR="00344539" w:rsidRPr="00E42968">
        <w:rPr>
          <w:sz w:val="24"/>
          <w:szCs w:val="24"/>
          <w:lang w:val="en-IN"/>
        </w:rPr>
        <w:t>×3), 65.89 (-CH</w:t>
      </w:r>
      <w:r w:rsidR="00344539" w:rsidRPr="00E42968">
        <w:rPr>
          <w:sz w:val="24"/>
          <w:szCs w:val="24"/>
          <w:vertAlign w:val="subscript"/>
          <w:lang w:val="en-IN"/>
        </w:rPr>
        <w:t>2</w:t>
      </w:r>
      <w:r w:rsidR="00344539" w:rsidRPr="00E42968">
        <w:rPr>
          <w:sz w:val="24"/>
          <w:szCs w:val="24"/>
          <w:lang w:val="en-IN"/>
        </w:rPr>
        <w:t>-N), 67.87 (-O-CH</w:t>
      </w:r>
      <w:r w:rsidR="00344539" w:rsidRPr="00E42968">
        <w:rPr>
          <w:sz w:val="24"/>
          <w:szCs w:val="24"/>
          <w:vertAlign w:val="subscript"/>
          <w:lang w:val="en-IN"/>
        </w:rPr>
        <w:t>2</w:t>
      </w:r>
      <w:r w:rsidR="00344539" w:rsidRPr="00E42968">
        <w:rPr>
          <w:sz w:val="24"/>
          <w:szCs w:val="24"/>
          <w:lang w:val="en-IN"/>
        </w:rPr>
        <w:t>-), 101.10 (C2 carbon), 107.03 (C6 carbon), 112.32 (C4 carbon), 127.80 (2 carbons at C3’ and C5’), 128.16 (2 carbons at C2’ and C6’), 131.01 (C5 carbon), 134.69 (C4’ carbon), 137.55 (C1’ carbon), 165.25 (C3 carbon), 165.40 (C1 carbon), 199.22 (–C=O);</w:t>
      </w:r>
      <w:r w:rsidRPr="00E42968">
        <w:rPr>
          <w:sz w:val="24"/>
          <w:szCs w:val="24"/>
          <w:lang w:val="en-IN"/>
        </w:rPr>
        <w:t xml:space="preserve"> </w:t>
      </w:r>
      <w:r w:rsidR="00344539" w:rsidRPr="00E42968">
        <w:rPr>
          <w:i/>
          <w:iCs/>
          <w:sz w:val="32"/>
          <w:szCs w:val="32"/>
        </w:rPr>
        <w:t>ν</w:t>
      </w:r>
      <w:r w:rsidR="00344539" w:rsidRPr="00E42968">
        <w:rPr>
          <w:sz w:val="32"/>
          <w:szCs w:val="32"/>
          <w:vertAlign w:val="subscript"/>
        </w:rPr>
        <w:t>max</w:t>
      </w:r>
      <w:r w:rsidRPr="00E42968">
        <w:rPr>
          <w:sz w:val="24"/>
          <w:szCs w:val="24"/>
          <w:lang w:val="en-IN"/>
        </w:rPr>
        <w:t>: 3013, 2923, 1630, 1507, 1468, 1284, 1265, 1194, 1165, 1035 and 745 cm</w:t>
      </w:r>
      <w:r w:rsidRPr="00E42968">
        <w:rPr>
          <w:sz w:val="24"/>
          <w:szCs w:val="24"/>
          <w:vertAlign w:val="superscript"/>
          <w:lang w:val="en-IN"/>
        </w:rPr>
        <w:t>-1</w:t>
      </w:r>
      <w:r w:rsidR="00344539" w:rsidRPr="00E42968">
        <w:rPr>
          <w:sz w:val="24"/>
          <w:szCs w:val="24"/>
          <w:lang w:val="en-IN"/>
        </w:rPr>
        <w:t>. UV (</w:t>
      </w:r>
      <w:r w:rsidR="00344539" w:rsidRPr="00E42968">
        <w:rPr>
          <w:i/>
          <w:iCs/>
          <w:sz w:val="32"/>
          <w:szCs w:val="32"/>
        </w:rPr>
        <w:t>λ</w:t>
      </w:r>
      <w:r w:rsidR="00344539" w:rsidRPr="00E42968">
        <w:rPr>
          <w:sz w:val="32"/>
          <w:szCs w:val="32"/>
          <w:vertAlign w:val="subscript"/>
        </w:rPr>
        <w:t>max</w:t>
      </w:r>
      <w:r w:rsidR="00344539" w:rsidRPr="00E42968">
        <w:rPr>
          <w:sz w:val="24"/>
          <w:szCs w:val="24"/>
          <w:lang w:val="en-IN"/>
        </w:rPr>
        <w:t>): 320 nm;</w:t>
      </w:r>
      <w:r w:rsidRPr="00E42968">
        <w:rPr>
          <w:sz w:val="24"/>
          <w:szCs w:val="24"/>
          <w:lang w:val="en-IN"/>
        </w:rPr>
        <w:t xml:space="preserve"> Elemental analysis</w:t>
      </w:r>
      <w:r w:rsidR="00344539" w:rsidRPr="00E42968">
        <w:rPr>
          <w:sz w:val="24"/>
          <w:szCs w:val="24"/>
          <w:lang w:val="en-IN"/>
        </w:rPr>
        <w:t xml:space="preserve"> calcd (%) for C</w:t>
      </w:r>
      <w:r w:rsidR="00344539" w:rsidRPr="00E42968">
        <w:rPr>
          <w:sz w:val="24"/>
          <w:szCs w:val="24"/>
          <w:vertAlign w:val="subscript"/>
          <w:lang w:val="en-IN"/>
        </w:rPr>
        <w:t>28</w:t>
      </w:r>
      <w:r w:rsidR="00344539" w:rsidRPr="00E42968">
        <w:rPr>
          <w:sz w:val="24"/>
          <w:szCs w:val="24"/>
          <w:lang w:val="en-IN"/>
        </w:rPr>
        <w:t>H</w:t>
      </w:r>
      <w:r w:rsidR="00344539" w:rsidRPr="00E42968">
        <w:rPr>
          <w:sz w:val="24"/>
          <w:szCs w:val="24"/>
          <w:vertAlign w:val="subscript"/>
          <w:lang w:val="en-IN"/>
        </w:rPr>
        <w:t>42</w:t>
      </w:r>
      <w:r w:rsidR="00344539" w:rsidRPr="00E42968">
        <w:rPr>
          <w:sz w:val="24"/>
          <w:szCs w:val="24"/>
          <w:lang w:val="en-IN"/>
        </w:rPr>
        <w:t>O</w:t>
      </w:r>
      <w:r w:rsidR="00344539" w:rsidRPr="00E42968">
        <w:rPr>
          <w:sz w:val="24"/>
          <w:szCs w:val="24"/>
          <w:vertAlign w:val="subscript"/>
          <w:lang w:val="en-IN"/>
        </w:rPr>
        <w:t>3</w:t>
      </w:r>
      <w:r w:rsidR="00344539" w:rsidRPr="00E42968">
        <w:rPr>
          <w:sz w:val="24"/>
          <w:szCs w:val="24"/>
          <w:lang w:val="en-IN"/>
        </w:rPr>
        <w:t>NBr</w:t>
      </w:r>
      <w:r w:rsidRPr="00E42968">
        <w:rPr>
          <w:sz w:val="24"/>
          <w:szCs w:val="24"/>
          <w:lang w:val="en-IN"/>
        </w:rPr>
        <w:t>: Found C; 64.55 %, H; 8.10 %, N; 2.51 % requires C; 64.61 %, H; 8.07 %, N; 2.69 %. </w:t>
      </w:r>
    </w:p>
    <w:p w:rsidR="00974F29" w:rsidRPr="00E42968" w:rsidRDefault="00974F29" w:rsidP="005B1D78">
      <w:pPr>
        <w:spacing w:before="118" w:line="360" w:lineRule="auto"/>
        <w:ind w:left="630" w:right="774"/>
        <w:jc w:val="both"/>
      </w:pPr>
    </w:p>
    <w:p w:rsidR="00BE60B7" w:rsidRPr="00E42968" w:rsidRDefault="00BE60B7" w:rsidP="00BE60B7">
      <w:pPr>
        <w:spacing w:before="118" w:line="360" w:lineRule="auto"/>
        <w:ind w:right="774"/>
        <w:jc w:val="both"/>
        <w:rPr>
          <w:sz w:val="24"/>
          <w:lang w:val="en-IN"/>
        </w:rPr>
      </w:pPr>
    </w:p>
    <w:p w:rsidR="00BF26A6" w:rsidRPr="00E42968" w:rsidRDefault="00BF26A6" w:rsidP="00344539">
      <w:pPr>
        <w:pStyle w:val="Heading1"/>
        <w:spacing w:before="79"/>
        <w:ind w:left="630" w:right="774"/>
      </w:pPr>
      <w:r w:rsidRPr="00E42968">
        <w:t xml:space="preserve">SECTION 2 </w:t>
      </w:r>
      <w:r w:rsidRPr="00E42968">
        <w:rPr>
          <w:vertAlign w:val="superscript"/>
        </w:rPr>
        <w:t>1</w:t>
      </w:r>
      <w:r w:rsidR="00344539" w:rsidRPr="00E42968">
        <w:t xml:space="preserve">H and </w:t>
      </w:r>
      <w:r w:rsidRPr="00E42968">
        <w:rPr>
          <w:vertAlign w:val="superscript"/>
        </w:rPr>
        <w:t>13</w:t>
      </w:r>
      <w:r w:rsidRPr="00E42968">
        <w:t xml:space="preserve">C NMR </w:t>
      </w:r>
      <w:r w:rsidR="00344539" w:rsidRPr="00E42968">
        <w:t>S</w:t>
      </w:r>
      <w:r w:rsidRPr="00E42968">
        <w:t>PECTRA</w:t>
      </w:r>
    </w:p>
    <w:p w:rsidR="00BF26A6" w:rsidRPr="00E42968" w:rsidRDefault="00BF26A6" w:rsidP="00BF26A6">
      <w:pPr>
        <w:pStyle w:val="Heading1"/>
        <w:spacing w:before="79"/>
        <w:ind w:left="630" w:right="774"/>
      </w:pPr>
    </w:p>
    <w:p w:rsidR="00344539" w:rsidRPr="00E42968" w:rsidRDefault="00BF26A6" w:rsidP="00344539">
      <w:pPr>
        <w:pStyle w:val="Heading1"/>
        <w:spacing w:before="79"/>
        <w:ind w:left="630"/>
      </w:pPr>
      <w:r w:rsidRPr="00E42968">
        <w:rPr>
          <w:vertAlign w:val="superscript"/>
        </w:rPr>
        <w:t>1</w:t>
      </w:r>
      <w:r w:rsidR="00426502" w:rsidRPr="00E42968">
        <w:t>H NMR of</w:t>
      </w:r>
      <w:r w:rsidRPr="00E42968">
        <w:t xml:space="preserve"> </w:t>
      </w:r>
      <w:r w:rsidR="00344539" w:rsidRPr="00E42968">
        <w:t>(4-(2-bromoethoxy)-2-hydroxyphenyl)(phenyl)methanone (2)</w:t>
      </w:r>
      <w:r w:rsidR="002E5E44" w:rsidRPr="00E42968">
        <w:rPr>
          <w:noProof/>
        </w:rPr>
        <w:t xml:space="preserve"> </w:t>
      </w:r>
    </w:p>
    <w:p w:rsidR="002E5E44" w:rsidRPr="00E42968" w:rsidRDefault="002E5E44" w:rsidP="00344539">
      <w:pPr>
        <w:pStyle w:val="Heading1"/>
        <w:spacing w:before="79"/>
        <w:ind w:left="630"/>
      </w:pPr>
    </w:p>
    <w:p w:rsidR="00344539" w:rsidRPr="00E42968" w:rsidRDefault="002E5E44" w:rsidP="00344539">
      <w:pPr>
        <w:pStyle w:val="Heading1"/>
        <w:spacing w:before="79"/>
        <w:ind w:left="630"/>
        <w:rPr>
          <w:vertAlign w:val="superscript"/>
          <w:lang w:val="en-IN"/>
        </w:rPr>
      </w:pPr>
      <w:r w:rsidRPr="00E42968">
        <w:rPr>
          <w:noProof/>
          <w:vertAlign w:val="superscript"/>
          <w:lang w:bidi="hi-IN"/>
        </w:rPr>
        <w:drawing>
          <wp:anchor distT="0" distB="0" distL="114300" distR="114300" simplePos="0" relativeHeight="251660288" behindDoc="1" locked="0" layoutInCell="1" allowOverlap="1">
            <wp:simplePos x="0" y="0"/>
            <wp:positionH relativeFrom="column">
              <wp:posOffset>398780</wp:posOffset>
            </wp:positionH>
            <wp:positionV relativeFrom="paragraph">
              <wp:posOffset>47625</wp:posOffset>
            </wp:positionV>
            <wp:extent cx="5509260" cy="33756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p2 1H.png"/>
                    <pic:cNvPicPr/>
                  </pic:nvPicPr>
                  <pic:blipFill>
                    <a:blip r:embed="rId26">
                      <a:extLst>
                        <a:ext uri="{28A0092B-C50C-407E-A947-70E740481C1C}">
                          <a14:useLocalDpi xmlns:a14="http://schemas.microsoft.com/office/drawing/2010/main" val="0"/>
                        </a:ext>
                      </a:extLst>
                    </a:blip>
                    <a:stretch>
                      <a:fillRect/>
                    </a:stretch>
                  </pic:blipFill>
                  <pic:spPr>
                    <a:xfrm>
                      <a:off x="0" y="0"/>
                      <a:ext cx="5509260" cy="3375660"/>
                    </a:xfrm>
                    <a:prstGeom prst="rect">
                      <a:avLst/>
                    </a:prstGeom>
                  </pic:spPr>
                </pic:pic>
              </a:graphicData>
            </a:graphic>
            <wp14:sizeRelH relativeFrom="page">
              <wp14:pctWidth>0</wp14:pctWidth>
            </wp14:sizeRelH>
            <wp14:sizeRelV relativeFrom="page">
              <wp14:pctHeight>0</wp14:pctHeight>
            </wp14:sizeRelV>
          </wp:anchor>
        </w:drawing>
      </w:r>
    </w:p>
    <w:p w:rsidR="00BF26A6" w:rsidRPr="00E42968" w:rsidRDefault="00081882" w:rsidP="00081882">
      <w:pPr>
        <w:pStyle w:val="Heading1"/>
        <w:spacing w:before="79"/>
        <w:ind w:left="1350" w:firstLine="90"/>
        <w:rPr>
          <w:lang w:val="en-IN"/>
        </w:rPr>
      </w:pPr>
      <w:r w:rsidRPr="00E42968">
        <w:object w:dxaOrig="2743" w:dyaOrig="1107">
          <v:shape id="_x0000_i1033" type="#_x0000_t75" style="width:106.8pt;height:43.2pt" o:ole="">
            <v:imagedata r:id="rId27" o:title=""/>
          </v:shape>
          <o:OLEObject Type="Embed" ProgID="ChemDraw.Document.6.0" ShapeID="_x0000_i1033" DrawAspect="Content" ObjectID="_1704717177" r:id="rId28"/>
        </w:object>
      </w:r>
    </w:p>
    <w:p w:rsidR="00344539" w:rsidRPr="00E42968" w:rsidRDefault="00344539" w:rsidP="00BF26A6">
      <w:pPr>
        <w:pStyle w:val="Heading1"/>
        <w:spacing w:before="79"/>
        <w:ind w:left="630"/>
        <w:rPr>
          <w:lang w:val="en-IN"/>
        </w:rPr>
      </w:pPr>
    </w:p>
    <w:p w:rsidR="00BF26A6" w:rsidRPr="00E42968" w:rsidRDefault="00BF26A6" w:rsidP="00344539">
      <w:pPr>
        <w:pStyle w:val="Heading1"/>
        <w:spacing w:before="79"/>
        <w:ind w:left="720" w:right="234" w:hanging="720"/>
        <w:rPr>
          <w:vertAlign w:val="superscript"/>
          <w:lang w:val="en-IN"/>
        </w:rPr>
      </w:pPr>
    </w:p>
    <w:p w:rsidR="00BF26A6" w:rsidRPr="00E42968" w:rsidRDefault="00BF26A6" w:rsidP="00BF26A6">
      <w:pPr>
        <w:pStyle w:val="Heading1"/>
        <w:spacing w:before="79"/>
        <w:ind w:left="630" w:right="774"/>
      </w:pPr>
    </w:p>
    <w:p w:rsidR="00D531D2" w:rsidRPr="00E42968" w:rsidRDefault="00D531D2" w:rsidP="00D531D2">
      <w:pPr>
        <w:pStyle w:val="Heading1"/>
        <w:spacing w:before="79"/>
        <w:ind w:left="-450" w:right="774"/>
        <w:jc w:val="cente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426502" w:rsidRPr="00E42968" w:rsidRDefault="00426502" w:rsidP="00BF26A6">
      <w:pPr>
        <w:pStyle w:val="Heading1"/>
        <w:spacing w:before="79"/>
        <w:ind w:left="630"/>
        <w:rPr>
          <w:vertAlign w:val="superscript"/>
        </w:rPr>
      </w:pPr>
    </w:p>
    <w:p w:rsidR="000F7C84" w:rsidRPr="00E42968" w:rsidRDefault="000F7C84" w:rsidP="00BE60B7">
      <w:pPr>
        <w:pStyle w:val="Heading1"/>
        <w:spacing w:before="79"/>
        <w:ind w:left="0"/>
        <w:rPr>
          <w:vertAlign w:val="superscript"/>
        </w:rPr>
      </w:pPr>
    </w:p>
    <w:p w:rsidR="00081882" w:rsidRPr="00E42968" w:rsidRDefault="00081882" w:rsidP="00BE60B7">
      <w:pPr>
        <w:pStyle w:val="Heading1"/>
        <w:spacing w:before="79"/>
        <w:ind w:left="0"/>
        <w:rPr>
          <w:vertAlign w:val="superscript"/>
        </w:rPr>
      </w:pPr>
    </w:p>
    <w:p w:rsidR="00081882" w:rsidRPr="00E42968" w:rsidRDefault="00BF26A6" w:rsidP="00BE60B7">
      <w:pPr>
        <w:pStyle w:val="Heading1"/>
        <w:spacing w:before="79"/>
        <w:ind w:left="630"/>
      </w:pPr>
      <w:r w:rsidRPr="00E42968">
        <w:rPr>
          <w:vertAlign w:val="superscript"/>
        </w:rPr>
        <w:lastRenderedPageBreak/>
        <w:t>13</w:t>
      </w:r>
      <w:r w:rsidR="00426502" w:rsidRPr="00E42968">
        <w:t>C NMR of (4-(2-bromoethoxy)-2-hydroxyphenyl)(phenyl)methanone (2)</w:t>
      </w:r>
    </w:p>
    <w:p w:rsidR="00BF26A6" w:rsidRPr="00E42968" w:rsidRDefault="00967DD9" w:rsidP="00BE60B7">
      <w:pPr>
        <w:pStyle w:val="Heading1"/>
        <w:spacing w:before="79"/>
        <w:ind w:left="630"/>
        <w:rPr>
          <w:lang w:val="en-IN"/>
        </w:rPr>
      </w:pPr>
      <w:r>
        <w:rPr>
          <w:noProof/>
        </w:rPr>
        <w:object w:dxaOrig="1440" w:dyaOrig="1440">
          <v:shape id="_x0000_s1066" type="#_x0000_t75" style="position:absolute;left:0;text-align:left;margin-left:49.2pt;margin-top:21.05pt;width:106.8pt;height:43.2pt;z-index:251684864;mso-position-horizontal-relative:text;mso-position-vertical-relative:text;mso-width-relative:page;mso-height-relative:page">
            <v:imagedata r:id="rId29" o:title=""/>
          </v:shape>
          <o:OLEObject Type="Embed" ProgID="ChemDraw.Document.6.0" ShapeID="_x0000_s1066" DrawAspect="Content" ObjectID="_1704717178" r:id="rId30"/>
        </w:object>
      </w:r>
      <w:r w:rsidR="00081882" w:rsidRPr="00E42968">
        <w:rPr>
          <w:noProof/>
          <w:lang w:bidi="hi-IN"/>
        </w:rPr>
        <w:drawing>
          <wp:inline distT="0" distB="0" distL="0" distR="0" wp14:anchorId="0162D6B0" wp14:editId="47D2DCBA">
            <wp:extent cx="5174428" cy="338357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mp 2 13C.png"/>
                    <pic:cNvPicPr/>
                  </pic:nvPicPr>
                  <pic:blipFill>
                    <a:blip r:embed="rId31">
                      <a:extLst>
                        <a:ext uri="{28A0092B-C50C-407E-A947-70E740481C1C}">
                          <a14:useLocalDpi xmlns:a14="http://schemas.microsoft.com/office/drawing/2010/main" val="0"/>
                        </a:ext>
                      </a:extLst>
                    </a:blip>
                    <a:stretch>
                      <a:fillRect/>
                    </a:stretch>
                  </pic:blipFill>
                  <pic:spPr>
                    <a:xfrm>
                      <a:off x="0" y="0"/>
                      <a:ext cx="5174428" cy="3383573"/>
                    </a:xfrm>
                    <a:prstGeom prst="rect">
                      <a:avLst/>
                    </a:prstGeom>
                  </pic:spPr>
                </pic:pic>
              </a:graphicData>
            </a:graphic>
          </wp:inline>
        </w:drawing>
      </w:r>
    </w:p>
    <w:p w:rsidR="00D531D2" w:rsidRPr="00E42968" w:rsidRDefault="00D531D2" w:rsidP="00D531D2">
      <w:pPr>
        <w:tabs>
          <w:tab w:val="left" w:pos="2748"/>
        </w:tabs>
        <w:ind w:left="270" w:right="774"/>
        <w:jc w:val="center"/>
        <w:rPr>
          <w:lang w:val="en-IN"/>
        </w:rPr>
      </w:pPr>
    </w:p>
    <w:p w:rsidR="00D531D2" w:rsidRPr="00E42968" w:rsidRDefault="00D531D2" w:rsidP="00D531D2">
      <w:pPr>
        <w:tabs>
          <w:tab w:val="left" w:pos="2748"/>
        </w:tabs>
        <w:ind w:left="270" w:right="774"/>
        <w:jc w:val="center"/>
        <w:rPr>
          <w:lang w:val="en-IN"/>
        </w:rPr>
      </w:pPr>
    </w:p>
    <w:p w:rsidR="00D531D2" w:rsidRPr="00E42968" w:rsidRDefault="00D531D2" w:rsidP="00455DAA">
      <w:pPr>
        <w:tabs>
          <w:tab w:val="left" w:pos="2748"/>
        </w:tabs>
        <w:ind w:right="774"/>
        <w:rPr>
          <w:lang w:val="en-IN"/>
        </w:rPr>
      </w:pPr>
    </w:p>
    <w:p w:rsidR="00426502" w:rsidRPr="00E42968" w:rsidRDefault="00426502" w:rsidP="00426502">
      <w:pPr>
        <w:pStyle w:val="Heading1"/>
        <w:spacing w:before="79"/>
        <w:ind w:left="900"/>
      </w:pPr>
      <w:r w:rsidRPr="00E42968">
        <w:rPr>
          <w:vertAlign w:val="superscript"/>
        </w:rPr>
        <w:t>1</w:t>
      </w:r>
      <w:r w:rsidRPr="00E42968">
        <w:t>H of</w:t>
      </w:r>
      <w:r w:rsidR="00D531D2" w:rsidRPr="00E42968">
        <w:t xml:space="preserve"> </w:t>
      </w:r>
      <w:r w:rsidRPr="00E42968">
        <w:t>2-(4-Benzoyl-3-hydroxyphenoxy)ethyl]trimethylammoniumbromide (3)</w:t>
      </w:r>
    </w:p>
    <w:p w:rsidR="00426502" w:rsidRPr="00E42968" w:rsidRDefault="00967DD9" w:rsidP="00426502">
      <w:pPr>
        <w:pStyle w:val="Heading1"/>
        <w:spacing w:before="79"/>
        <w:ind w:left="900"/>
      </w:pPr>
      <w:r>
        <w:rPr>
          <w:rFonts w:asciiTheme="minorHAnsi" w:eastAsiaTheme="minorEastAsia" w:hAnsiTheme="minorHAnsi" w:cstheme="minorBidi"/>
          <w:b w:val="0"/>
          <w:bCs w:val="0"/>
          <w:noProof/>
          <w:sz w:val="22"/>
          <w:szCs w:val="20"/>
          <w:lang w:bidi="hi-IN"/>
        </w:rPr>
        <w:object w:dxaOrig="1440" w:dyaOrig="1440">
          <v:shape id="_x0000_s1043" type="#_x0000_t75" style="position:absolute;left:0;text-align:left;margin-left:74.75pt;margin-top:31.1pt;width:135.6pt;height:43.7pt;z-index:251663360;mso-position-horizontal-relative:text;mso-position-vertical-relative:text">
            <v:imagedata r:id="rId32" o:title=""/>
          </v:shape>
          <o:OLEObject Type="Embed" ProgID="ChemDraw.Document.6.0" ShapeID="_x0000_s1043" DrawAspect="Content" ObjectID="_1704717179" r:id="rId33"/>
        </w:object>
      </w:r>
      <w:r w:rsidR="00426502" w:rsidRPr="00E42968">
        <w:rPr>
          <w:noProof/>
          <w:lang w:bidi="hi-IN"/>
        </w:rPr>
        <w:drawing>
          <wp:inline distT="0" distB="0" distL="0" distR="0">
            <wp:extent cx="5249512" cy="334563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p 3 1H.png"/>
                    <pic:cNvPicPr/>
                  </pic:nvPicPr>
                  <pic:blipFill>
                    <a:blip r:embed="rId34">
                      <a:extLst>
                        <a:ext uri="{28A0092B-C50C-407E-A947-70E740481C1C}">
                          <a14:useLocalDpi xmlns:a14="http://schemas.microsoft.com/office/drawing/2010/main" val="0"/>
                        </a:ext>
                      </a:extLst>
                    </a:blip>
                    <a:stretch>
                      <a:fillRect/>
                    </a:stretch>
                  </pic:blipFill>
                  <pic:spPr>
                    <a:xfrm>
                      <a:off x="0" y="0"/>
                      <a:ext cx="5278889" cy="3364362"/>
                    </a:xfrm>
                    <a:prstGeom prst="rect">
                      <a:avLst/>
                    </a:prstGeom>
                  </pic:spPr>
                </pic:pic>
              </a:graphicData>
            </a:graphic>
          </wp:inline>
        </w:drawing>
      </w:r>
    </w:p>
    <w:p w:rsidR="00455DAA" w:rsidRPr="00E42968" w:rsidRDefault="00455DAA" w:rsidP="00455DAA">
      <w:pPr>
        <w:tabs>
          <w:tab w:val="left" w:pos="2748"/>
        </w:tabs>
        <w:ind w:right="774"/>
        <w:rPr>
          <w:lang w:val="en-IN"/>
        </w:rPr>
      </w:pPr>
    </w:p>
    <w:p w:rsidR="00455DAA" w:rsidRPr="00E42968" w:rsidRDefault="00455DAA" w:rsidP="00455DAA">
      <w:pPr>
        <w:pStyle w:val="Heading1"/>
        <w:spacing w:before="79"/>
        <w:ind w:left="900"/>
      </w:pPr>
      <w:r w:rsidRPr="00E42968">
        <w:rPr>
          <w:vertAlign w:val="superscript"/>
        </w:rPr>
        <w:lastRenderedPageBreak/>
        <w:t>13</w:t>
      </w:r>
      <w:r w:rsidRPr="00E42968">
        <w:t>C of 2-(4-Benzoyl-3-hydroxyphenoxy)ethyl]trimethylammoniumbromide (3)</w:t>
      </w:r>
    </w:p>
    <w:p w:rsidR="00455DAA" w:rsidRPr="00E42968" w:rsidRDefault="00455DAA" w:rsidP="00455DAA">
      <w:pPr>
        <w:pStyle w:val="Heading1"/>
        <w:spacing w:before="79"/>
        <w:ind w:left="900"/>
      </w:pPr>
    </w:p>
    <w:p w:rsidR="00D531D2" w:rsidRPr="00E42968" w:rsidRDefault="00967DD9" w:rsidP="00455DAA">
      <w:pPr>
        <w:pStyle w:val="Heading1"/>
        <w:spacing w:before="79"/>
        <w:ind w:left="900"/>
      </w:pPr>
      <w:r>
        <w:rPr>
          <w:rFonts w:asciiTheme="minorHAnsi" w:eastAsiaTheme="minorEastAsia" w:hAnsiTheme="minorHAnsi" w:cstheme="minorBidi"/>
          <w:noProof/>
          <w:szCs w:val="20"/>
          <w:lang w:bidi="hi-IN"/>
        </w:rPr>
        <w:object w:dxaOrig="1440" w:dyaOrig="1440">
          <v:shape id="_x0000_s1046" type="#_x0000_t75" style="position:absolute;left:0;text-align:left;margin-left:57.7pt;margin-top:19.2pt;width:132.35pt;height:46pt;z-index:251666432;mso-position-horizontal-relative:text;mso-position-vertical-relative:text">
            <v:imagedata r:id="rId35" o:title=""/>
          </v:shape>
          <o:OLEObject Type="Embed" ProgID="ChemDraw.Document.6.0" ShapeID="_x0000_s1046" DrawAspect="Content" ObjectID="_1704717180" r:id="rId36"/>
        </w:object>
      </w:r>
      <w:r w:rsidR="00455DAA" w:rsidRPr="00E42968">
        <w:rPr>
          <w:noProof/>
          <w:lang w:bidi="hi-IN"/>
        </w:rPr>
        <w:drawing>
          <wp:inline distT="0" distB="0" distL="0" distR="0">
            <wp:extent cx="5202382" cy="346265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omp 3 13C.png"/>
                    <pic:cNvPicPr/>
                  </pic:nvPicPr>
                  <pic:blipFill>
                    <a:blip r:embed="rId37">
                      <a:extLst>
                        <a:ext uri="{28A0092B-C50C-407E-A947-70E740481C1C}">
                          <a14:useLocalDpi xmlns:a14="http://schemas.microsoft.com/office/drawing/2010/main" val="0"/>
                        </a:ext>
                      </a:extLst>
                    </a:blip>
                    <a:stretch>
                      <a:fillRect/>
                    </a:stretch>
                  </pic:blipFill>
                  <pic:spPr>
                    <a:xfrm>
                      <a:off x="0" y="0"/>
                      <a:ext cx="5237939" cy="3486325"/>
                    </a:xfrm>
                    <a:prstGeom prst="rect">
                      <a:avLst/>
                    </a:prstGeom>
                  </pic:spPr>
                </pic:pic>
              </a:graphicData>
            </a:graphic>
          </wp:inline>
        </w:drawing>
      </w:r>
    </w:p>
    <w:p w:rsidR="00455DAA" w:rsidRPr="00E42968" w:rsidRDefault="00455DAA" w:rsidP="00455DAA">
      <w:pPr>
        <w:tabs>
          <w:tab w:val="left" w:pos="2748"/>
        </w:tabs>
        <w:ind w:right="774"/>
        <w:rPr>
          <w:lang w:val="en-IN"/>
        </w:rPr>
      </w:pPr>
    </w:p>
    <w:p w:rsidR="00455DAA" w:rsidRPr="00E42968" w:rsidRDefault="00455DAA" w:rsidP="00455DAA">
      <w:pPr>
        <w:tabs>
          <w:tab w:val="left" w:pos="2748"/>
        </w:tabs>
        <w:ind w:right="774"/>
        <w:rPr>
          <w:lang w:val="en-IN"/>
        </w:rPr>
      </w:pPr>
    </w:p>
    <w:p w:rsidR="00455DAA" w:rsidRPr="00E42968" w:rsidRDefault="00455DAA" w:rsidP="00455DAA">
      <w:pPr>
        <w:pStyle w:val="Heading1"/>
        <w:spacing w:before="79"/>
        <w:ind w:left="900"/>
        <w:rPr>
          <w:lang w:val="en-IN"/>
        </w:rPr>
      </w:pPr>
      <w:r w:rsidRPr="00E42968">
        <w:rPr>
          <w:vertAlign w:val="superscript"/>
        </w:rPr>
        <w:t>1</w:t>
      </w:r>
      <w:r w:rsidRPr="00E42968">
        <w:t xml:space="preserve">H of </w:t>
      </w:r>
      <w:r w:rsidRPr="00E42968">
        <w:rPr>
          <w:lang w:val="en-IN"/>
        </w:rPr>
        <w:t>4-(4-bromobutoxy)-2-hydroxyphenyl)(phenyl)methanone (4)</w:t>
      </w:r>
    </w:p>
    <w:p w:rsidR="00455DAA" w:rsidRPr="00E42968" w:rsidRDefault="00967DD9" w:rsidP="00455DAA">
      <w:pPr>
        <w:pStyle w:val="Heading1"/>
        <w:spacing w:before="79"/>
        <w:ind w:left="900"/>
      </w:pPr>
      <w:r>
        <w:rPr>
          <w:noProof/>
          <w:lang w:bidi="hi-IN"/>
        </w:rPr>
        <w:object w:dxaOrig="1440" w:dyaOrig="1440">
          <v:shape id="_x0000_s1045" type="#_x0000_t75" style="position:absolute;left:0;text-align:left;margin-left:64.3pt;margin-top:445.15pt;width:135.6pt;height:43.7pt;z-index:251664384;mso-position-horizontal-relative:text;mso-position-vertical-relative:page">
            <v:imagedata r:id="rId32" o:title=""/>
            <w10:wrap anchory="page"/>
          </v:shape>
          <o:OLEObject Type="Embed" ProgID="ChemDraw.Document.6.0" ShapeID="_x0000_s1045" DrawAspect="Content" ObjectID="_1704717181" r:id="rId38"/>
        </w:object>
      </w:r>
      <w:r w:rsidR="00455DAA" w:rsidRPr="00E42968">
        <w:rPr>
          <w:noProof/>
          <w:lang w:bidi="hi-IN"/>
        </w:rPr>
        <w:drawing>
          <wp:inline distT="0" distB="0" distL="0" distR="0">
            <wp:extent cx="5345458" cy="319347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mp 4 1H.png"/>
                    <pic:cNvPicPr/>
                  </pic:nvPicPr>
                  <pic:blipFill>
                    <a:blip r:embed="rId39">
                      <a:extLst>
                        <a:ext uri="{28A0092B-C50C-407E-A947-70E740481C1C}">
                          <a14:useLocalDpi xmlns:a14="http://schemas.microsoft.com/office/drawing/2010/main" val="0"/>
                        </a:ext>
                      </a:extLst>
                    </a:blip>
                    <a:stretch>
                      <a:fillRect/>
                    </a:stretch>
                  </pic:blipFill>
                  <pic:spPr>
                    <a:xfrm>
                      <a:off x="0" y="0"/>
                      <a:ext cx="5353171" cy="3198080"/>
                    </a:xfrm>
                    <a:prstGeom prst="rect">
                      <a:avLst/>
                    </a:prstGeom>
                  </pic:spPr>
                </pic:pic>
              </a:graphicData>
            </a:graphic>
          </wp:inline>
        </w:drawing>
      </w:r>
    </w:p>
    <w:p w:rsidR="00BE60B7" w:rsidRPr="00E42968" w:rsidRDefault="00BE60B7" w:rsidP="001C2787">
      <w:pPr>
        <w:tabs>
          <w:tab w:val="left" w:pos="2748"/>
        </w:tabs>
        <w:ind w:left="900" w:right="774"/>
        <w:rPr>
          <w:b/>
          <w:bCs/>
          <w:sz w:val="24"/>
          <w:szCs w:val="24"/>
          <w:vertAlign w:val="superscript"/>
        </w:rPr>
      </w:pPr>
    </w:p>
    <w:p w:rsidR="00D531D2" w:rsidRPr="00E42968" w:rsidRDefault="001C2787" w:rsidP="001C2787">
      <w:pPr>
        <w:tabs>
          <w:tab w:val="left" w:pos="2748"/>
        </w:tabs>
        <w:ind w:left="900" w:right="774"/>
        <w:rPr>
          <w:b/>
          <w:bCs/>
          <w:sz w:val="24"/>
          <w:szCs w:val="24"/>
          <w:lang w:val="en-IN"/>
        </w:rPr>
      </w:pPr>
      <w:r w:rsidRPr="00E42968">
        <w:rPr>
          <w:b/>
          <w:bCs/>
          <w:sz w:val="24"/>
          <w:szCs w:val="24"/>
          <w:vertAlign w:val="superscript"/>
        </w:rPr>
        <w:lastRenderedPageBreak/>
        <w:t>13</w:t>
      </w:r>
      <w:r w:rsidRPr="00E42968">
        <w:rPr>
          <w:b/>
          <w:bCs/>
          <w:sz w:val="24"/>
          <w:szCs w:val="24"/>
        </w:rPr>
        <w:t>C of</w:t>
      </w:r>
      <w:r w:rsidRPr="00E42968">
        <w:t xml:space="preserve"> </w:t>
      </w:r>
      <w:r w:rsidRPr="00E42968">
        <w:rPr>
          <w:b/>
          <w:bCs/>
          <w:sz w:val="24"/>
          <w:szCs w:val="24"/>
          <w:lang w:val="en-IN"/>
        </w:rPr>
        <w:t>4-(4-bromobutoxy)-2-hydroxyphenyl)(phenyl)methanone (4)</w:t>
      </w:r>
    </w:p>
    <w:p w:rsidR="001C2787" w:rsidRPr="00E42968" w:rsidRDefault="001C2787" w:rsidP="001C2787">
      <w:pPr>
        <w:tabs>
          <w:tab w:val="left" w:pos="2748"/>
        </w:tabs>
        <w:ind w:left="900" w:right="774"/>
        <w:rPr>
          <w:b/>
          <w:bCs/>
          <w:sz w:val="24"/>
          <w:szCs w:val="24"/>
          <w:lang w:val="en-IN"/>
        </w:rPr>
      </w:pPr>
    </w:p>
    <w:p w:rsidR="001C2787" w:rsidRPr="00E42968" w:rsidRDefault="00967DD9" w:rsidP="001C2787">
      <w:pPr>
        <w:tabs>
          <w:tab w:val="left" w:pos="2748"/>
        </w:tabs>
        <w:ind w:left="900" w:right="774"/>
        <w:rPr>
          <w:b/>
          <w:bCs/>
          <w:sz w:val="24"/>
          <w:szCs w:val="24"/>
          <w:lang w:val="en-IN"/>
        </w:rPr>
      </w:pPr>
      <w:r>
        <w:rPr>
          <w:noProof/>
          <w:lang w:bidi="hi-IN"/>
        </w:rPr>
        <w:object w:dxaOrig="1440" w:dyaOrig="1440">
          <v:shape id="_x0000_s1047" type="#_x0000_t75" style="position:absolute;left:0;text-align:left;margin-left:61.3pt;margin-top:120.1pt;width:102.3pt;height:35.55pt;z-index:251667456;mso-position-horizontal-relative:text;mso-position-vertical-relative:page">
            <v:imagedata r:id="rId35" o:title=""/>
            <w10:wrap anchory="page"/>
          </v:shape>
          <o:OLEObject Type="Embed" ProgID="ChemDraw.Document.6.0" ShapeID="_x0000_s1047" DrawAspect="Content" ObjectID="_1704717182" r:id="rId40"/>
        </w:object>
      </w:r>
      <w:r w:rsidR="001C2787" w:rsidRPr="00E42968">
        <w:rPr>
          <w:b/>
          <w:bCs/>
          <w:noProof/>
          <w:sz w:val="24"/>
          <w:szCs w:val="24"/>
          <w:lang w:bidi="hi-IN"/>
        </w:rPr>
        <w:drawing>
          <wp:inline distT="0" distB="0" distL="0" distR="0">
            <wp:extent cx="5161938" cy="270163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mp 4 13C.png"/>
                    <pic:cNvPicPr/>
                  </pic:nvPicPr>
                  <pic:blipFill>
                    <a:blip r:embed="rId41">
                      <a:extLst>
                        <a:ext uri="{28A0092B-C50C-407E-A947-70E740481C1C}">
                          <a14:useLocalDpi xmlns:a14="http://schemas.microsoft.com/office/drawing/2010/main" val="0"/>
                        </a:ext>
                      </a:extLst>
                    </a:blip>
                    <a:stretch>
                      <a:fillRect/>
                    </a:stretch>
                  </pic:blipFill>
                  <pic:spPr>
                    <a:xfrm>
                      <a:off x="0" y="0"/>
                      <a:ext cx="5191670" cy="2717198"/>
                    </a:xfrm>
                    <a:prstGeom prst="rect">
                      <a:avLst/>
                    </a:prstGeom>
                  </pic:spPr>
                </pic:pic>
              </a:graphicData>
            </a:graphic>
          </wp:inline>
        </w:drawing>
      </w:r>
    </w:p>
    <w:p w:rsidR="001C2787" w:rsidRPr="00E42968" w:rsidRDefault="001C2787" w:rsidP="001C2787">
      <w:pPr>
        <w:tabs>
          <w:tab w:val="left" w:pos="2748"/>
        </w:tabs>
        <w:ind w:left="900" w:right="774"/>
        <w:rPr>
          <w:lang w:val="en-IN"/>
        </w:rPr>
      </w:pPr>
    </w:p>
    <w:p w:rsidR="00BE60B7" w:rsidRPr="00E42968" w:rsidRDefault="00BE60B7" w:rsidP="00081882">
      <w:pPr>
        <w:spacing w:before="118" w:line="360" w:lineRule="auto"/>
        <w:ind w:right="774"/>
        <w:jc w:val="both"/>
        <w:rPr>
          <w:b/>
          <w:sz w:val="24"/>
          <w:vertAlign w:val="superscript"/>
        </w:rPr>
      </w:pPr>
    </w:p>
    <w:p w:rsidR="00BE60B7" w:rsidRPr="00E42968" w:rsidRDefault="00BE60B7" w:rsidP="001C2787">
      <w:pPr>
        <w:spacing w:before="118" w:line="360" w:lineRule="auto"/>
        <w:ind w:left="900" w:right="774"/>
        <w:jc w:val="both"/>
        <w:rPr>
          <w:b/>
          <w:sz w:val="24"/>
          <w:vertAlign w:val="superscript"/>
        </w:rPr>
      </w:pPr>
    </w:p>
    <w:p w:rsidR="001C2787" w:rsidRPr="00E42968" w:rsidRDefault="001C2787" w:rsidP="001C2787">
      <w:pPr>
        <w:spacing w:before="118" w:line="360" w:lineRule="auto"/>
        <w:ind w:left="900" w:right="774"/>
        <w:jc w:val="both"/>
        <w:rPr>
          <w:b/>
          <w:sz w:val="24"/>
        </w:rPr>
      </w:pPr>
      <w:r w:rsidRPr="00E42968">
        <w:rPr>
          <w:b/>
          <w:sz w:val="24"/>
          <w:vertAlign w:val="superscript"/>
        </w:rPr>
        <w:t>1</w:t>
      </w:r>
      <w:r w:rsidRPr="00E42968">
        <w:rPr>
          <w:b/>
          <w:sz w:val="24"/>
        </w:rPr>
        <w:t>H of (4-(4-Benzoyl-3-hydroxy phenoxy)butyl)trimethylammoniumbromide (5)</w:t>
      </w:r>
    </w:p>
    <w:p w:rsidR="00BF26A6" w:rsidRPr="00E42968" w:rsidRDefault="00967DD9" w:rsidP="00BE60B7">
      <w:pPr>
        <w:spacing w:before="118" w:line="360" w:lineRule="auto"/>
        <w:ind w:left="900" w:right="774"/>
        <w:jc w:val="both"/>
        <w:rPr>
          <w:b/>
          <w:sz w:val="24"/>
        </w:rPr>
      </w:pPr>
      <w:r>
        <w:rPr>
          <w:rFonts w:asciiTheme="minorHAnsi" w:eastAsiaTheme="minorEastAsia" w:hAnsiTheme="minorHAnsi" w:cstheme="minorBidi"/>
          <w:noProof/>
          <w:szCs w:val="20"/>
          <w:lang w:bidi="hi-IN"/>
        </w:rPr>
        <w:object w:dxaOrig="1440" w:dyaOrig="1440">
          <v:shape id="_x0000_s1048" type="#_x0000_t75" style="position:absolute;left:0;text-align:left;margin-left:68.2pt;margin-top:26.4pt;width:153.05pt;height:43.05pt;z-index:251669504;mso-position-horizontal-relative:text;mso-position-vertical-relative:text">
            <v:imagedata r:id="rId42" o:title=""/>
          </v:shape>
          <o:OLEObject Type="Embed" ProgID="ChemDraw.Document.6.0" ShapeID="_x0000_s1048" DrawAspect="Content" ObjectID="_1704717183" r:id="rId43"/>
        </w:object>
      </w:r>
      <w:r w:rsidR="001C2787" w:rsidRPr="00E42968">
        <w:rPr>
          <w:b/>
          <w:noProof/>
          <w:sz w:val="24"/>
          <w:lang w:bidi="hi-IN"/>
        </w:rPr>
        <w:drawing>
          <wp:inline distT="0" distB="0" distL="0" distR="0">
            <wp:extent cx="5281118" cy="333022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mp 5 1H.png"/>
                    <pic:cNvPicPr/>
                  </pic:nvPicPr>
                  <pic:blipFill>
                    <a:blip r:embed="rId44">
                      <a:extLst>
                        <a:ext uri="{28A0092B-C50C-407E-A947-70E740481C1C}">
                          <a14:useLocalDpi xmlns:a14="http://schemas.microsoft.com/office/drawing/2010/main" val="0"/>
                        </a:ext>
                      </a:extLst>
                    </a:blip>
                    <a:stretch>
                      <a:fillRect/>
                    </a:stretch>
                  </pic:blipFill>
                  <pic:spPr>
                    <a:xfrm>
                      <a:off x="0" y="0"/>
                      <a:ext cx="5281118" cy="3330229"/>
                    </a:xfrm>
                    <a:prstGeom prst="rect">
                      <a:avLst/>
                    </a:prstGeom>
                  </pic:spPr>
                </pic:pic>
              </a:graphicData>
            </a:graphic>
          </wp:inline>
        </w:drawing>
      </w:r>
    </w:p>
    <w:p w:rsidR="001C2787" w:rsidRPr="00E42968" w:rsidRDefault="001C2787" w:rsidP="00D531D2">
      <w:pPr>
        <w:tabs>
          <w:tab w:val="left" w:pos="2748"/>
        </w:tabs>
        <w:ind w:left="990" w:right="774" w:hanging="990"/>
        <w:rPr>
          <w:lang w:val="en-IN"/>
        </w:rPr>
      </w:pPr>
    </w:p>
    <w:p w:rsidR="001C2787" w:rsidRPr="00E42968" w:rsidRDefault="001C2787" w:rsidP="00BE60B7">
      <w:pPr>
        <w:spacing w:before="118" w:line="360" w:lineRule="auto"/>
        <w:ind w:left="900" w:right="774"/>
        <w:jc w:val="both"/>
        <w:rPr>
          <w:b/>
          <w:sz w:val="24"/>
        </w:rPr>
      </w:pPr>
      <w:r w:rsidRPr="00E42968">
        <w:rPr>
          <w:b/>
          <w:sz w:val="24"/>
          <w:vertAlign w:val="superscript"/>
        </w:rPr>
        <w:lastRenderedPageBreak/>
        <w:t>13</w:t>
      </w:r>
      <w:r w:rsidRPr="00E42968">
        <w:rPr>
          <w:b/>
          <w:sz w:val="24"/>
        </w:rPr>
        <w:t>C of (4-(4-Benzoyl-3-hydroxy phenoxy)butyl)trimethylammoniumbromide (5)</w:t>
      </w:r>
    </w:p>
    <w:p w:rsidR="001C2787" w:rsidRPr="00E42968" w:rsidRDefault="00967DD9" w:rsidP="001C2787">
      <w:pPr>
        <w:spacing w:before="118" w:line="360" w:lineRule="auto"/>
        <w:ind w:left="900" w:right="774"/>
        <w:jc w:val="both"/>
        <w:rPr>
          <w:b/>
          <w:sz w:val="24"/>
        </w:rPr>
      </w:pPr>
      <w:r>
        <w:rPr>
          <w:noProof/>
          <w:lang w:bidi="hi-IN"/>
        </w:rPr>
        <w:object w:dxaOrig="1440" w:dyaOrig="1440">
          <v:shape id="_x0000_s1049" type="#_x0000_t75" style="position:absolute;left:0;text-align:left;margin-left:60.6pt;margin-top:126.3pt;width:131.2pt;height:36.9pt;z-index:251670528;mso-position-horizontal-relative:text;mso-position-vertical-relative:page">
            <v:imagedata r:id="rId42" o:title=""/>
            <w10:wrap anchory="page"/>
          </v:shape>
          <o:OLEObject Type="Embed" ProgID="ChemDraw.Document.6.0" ShapeID="_x0000_s1049" DrawAspect="Content" ObjectID="_1704717184" r:id="rId45"/>
        </w:object>
      </w:r>
      <w:r w:rsidR="001C2787" w:rsidRPr="00E42968">
        <w:rPr>
          <w:b/>
          <w:noProof/>
          <w:sz w:val="24"/>
          <w:lang w:bidi="hi-IN"/>
        </w:rPr>
        <w:drawing>
          <wp:inline distT="0" distB="0" distL="0" distR="0">
            <wp:extent cx="5230815" cy="353325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omp 5 13C.png"/>
                    <pic:cNvPicPr/>
                  </pic:nvPicPr>
                  <pic:blipFill>
                    <a:blip r:embed="rId46">
                      <a:extLst>
                        <a:ext uri="{28A0092B-C50C-407E-A947-70E740481C1C}">
                          <a14:useLocalDpi xmlns:a14="http://schemas.microsoft.com/office/drawing/2010/main" val="0"/>
                        </a:ext>
                      </a:extLst>
                    </a:blip>
                    <a:stretch>
                      <a:fillRect/>
                    </a:stretch>
                  </pic:blipFill>
                  <pic:spPr>
                    <a:xfrm>
                      <a:off x="0" y="0"/>
                      <a:ext cx="5242184" cy="3540935"/>
                    </a:xfrm>
                    <a:prstGeom prst="rect">
                      <a:avLst/>
                    </a:prstGeom>
                  </pic:spPr>
                </pic:pic>
              </a:graphicData>
            </a:graphic>
          </wp:inline>
        </w:drawing>
      </w:r>
    </w:p>
    <w:p w:rsidR="001C2787" w:rsidRPr="00E42968" w:rsidRDefault="001C2787" w:rsidP="00D531D2">
      <w:pPr>
        <w:tabs>
          <w:tab w:val="left" w:pos="2748"/>
        </w:tabs>
        <w:ind w:left="990" w:right="774" w:hanging="990"/>
        <w:rPr>
          <w:lang w:val="en-IN"/>
        </w:rPr>
      </w:pPr>
    </w:p>
    <w:p w:rsidR="00D531D2" w:rsidRPr="00E42968" w:rsidRDefault="001C2787" w:rsidP="001C2787">
      <w:pPr>
        <w:spacing w:before="118" w:line="360" w:lineRule="auto"/>
        <w:ind w:left="900" w:right="774"/>
        <w:jc w:val="both"/>
        <w:rPr>
          <w:b/>
          <w:bCs/>
          <w:sz w:val="24"/>
          <w:lang w:val="en-IN"/>
        </w:rPr>
      </w:pPr>
      <w:r w:rsidRPr="00E42968">
        <w:rPr>
          <w:b/>
          <w:sz w:val="24"/>
          <w:vertAlign w:val="superscript"/>
        </w:rPr>
        <w:t>1</w:t>
      </w:r>
      <w:r w:rsidRPr="00E42968">
        <w:rPr>
          <w:b/>
          <w:sz w:val="24"/>
        </w:rPr>
        <w:t xml:space="preserve">H of </w:t>
      </w:r>
      <w:r w:rsidRPr="00E42968">
        <w:rPr>
          <w:b/>
          <w:bCs/>
          <w:sz w:val="24"/>
          <w:lang w:val="en-IN"/>
        </w:rPr>
        <w:t>(4-((6-bromohexyl)oxy)-2-hydroxyphenyl)(phenyl)methanone (6)</w:t>
      </w:r>
    </w:p>
    <w:p w:rsidR="00D531D2" w:rsidRPr="00E42968" w:rsidRDefault="00967DD9" w:rsidP="00256369">
      <w:pPr>
        <w:spacing w:before="118" w:line="360" w:lineRule="auto"/>
        <w:ind w:left="900" w:right="774"/>
        <w:jc w:val="both"/>
        <w:rPr>
          <w:b/>
          <w:bCs/>
          <w:sz w:val="24"/>
          <w:lang w:val="en-IN"/>
        </w:rPr>
      </w:pPr>
      <w:r>
        <w:rPr>
          <w:noProof/>
          <w:lang w:bidi="hi-IN"/>
        </w:rPr>
        <w:object w:dxaOrig="1440" w:dyaOrig="1440">
          <v:shape id="_x0000_s1051" type="#_x0000_t75" style="position:absolute;left:0;text-align:left;margin-left:67.95pt;margin-top:450.75pt;width:130.75pt;height:39.5pt;z-index:251673600;mso-position-horizontal-relative:text;mso-position-vertical-relative:page">
            <v:imagedata r:id="rId47" o:title=""/>
            <w10:wrap anchory="page"/>
          </v:shape>
          <o:OLEObject Type="Embed" ProgID="ChemDraw.Document.6.0" ShapeID="_x0000_s1051" DrawAspect="Content" ObjectID="_1704717185" r:id="rId48"/>
        </w:object>
      </w:r>
      <w:r w:rsidR="00256369" w:rsidRPr="00E42968">
        <w:rPr>
          <w:b/>
          <w:bCs/>
          <w:noProof/>
          <w:sz w:val="24"/>
          <w:lang w:bidi="hi-IN"/>
        </w:rPr>
        <w:drawing>
          <wp:inline distT="0" distB="0" distL="0" distR="0">
            <wp:extent cx="5361709" cy="334162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mp 6 1H.png"/>
                    <pic:cNvPicPr/>
                  </pic:nvPicPr>
                  <pic:blipFill>
                    <a:blip r:embed="rId49">
                      <a:extLst>
                        <a:ext uri="{28A0092B-C50C-407E-A947-70E740481C1C}">
                          <a14:useLocalDpi xmlns:a14="http://schemas.microsoft.com/office/drawing/2010/main" val="0"/>
                        </a:ext>
                      </a:extLst>
                    </a:blip>
                    <a:stretch>
                      <a:fillRect/>
                    </a:stretch>
                  </pic:blipFill>
                  <pic:spPr>
                    <a:xfrm>
                      <a:off x="0" y="0"/>
                      <a:ext cx="5369605" cy="3346549"/>
                    </a:xfrm>
                    <a:prstGeom prst="rect">
                      <a:avLst/>
                    </a:prstGeom>
                  </pic:spPr>
                </pic:pic>
              </a:graphicData>
            </a:graphic>
          </wp:inline>
        </w:drawing>
      </w:r>
    </w:p>
    <w:p w:rsidR="00256369" w:rsidRPr="00E42968" w:rsidRDefault="00256369" w:rsidP="00256369">
      <w:pPr>
        <w:spacing w:before="118" w:line="360" w:lineRule="auto"/>
        <w:ind w:left="900" w:right="774"/>
        <w:jc w:val="both"/>
        <w:rPr>
          <w:b/>
          <w:bCs/>
          <w:sz w:val="24"/>
          <w:lang w:val="en-IN"/>
        </w:rPr>
      </w:pPr>
      <w:r w:rsidRPr="00E42968">
        <w:rPr>
          <w:b/>
          <w:bCs/>
          <w:sz w:val="24"/>
          <w:vertAlign w:val="superscript"/>
        </w:rPr>
        <w:lastRenderedPageBreak/>
        <w:t>13</w:t>
      </w:r>
      <w:r w:rsidRPr="00E42968">
        <w:rPr>
          <w:b/>
          <w:bCs/>
          <w:sz w:val="24"/>
        </w:rPr>
        <w:t xml:space="preserve">C of </w:t>
      </w:r>
      <w:r w:rsidRPr="00E42968">
        <w:rPr>
          <w:b/>
          <w:bCs/>
          <w:sz w:val="24"/>
          <w:lang w:val="en-IN"/>
        </w:rPr>
        <w:t>(4-((6-bromohexyl)oxy)-2-hydroxyphenyl)(phenyl)methanone (6)</w:t>
      </w:r>
    </w:p>
    <w:p w:rsidR="00D531D2" w:rsidRPr="00E42968" w:rsidRDefault="00967DD9" w:rsidP="00256369">
      <w:pPr>
        <w:spacing w:before="118" w:line="360" w:lineRule="auto"/>
        <w:ind w:left="900" w:right="774"/>
        <w:jc w:val="both"/>
        <w:rPr>
          <w:b/>
          <w:bCs/>
          <w:sz w:val="24"/>
          <w:lang w:val="en-IN"/>
        </w:rPr>
      </w:pPr>
      <w:r>
        <w:rPr>
          <w:rFonts w:asciiTheme="minorHAnsi" w:eastAsiaTheme="minorEastAsia" w:hAnsiTheme="minorHAnsi" w:cstheme="minorBidi"/>
          <w:noProof/>
          <w:szCs w:val="20"/>
          <w:lang w:bidi="hi-IN"/>
        </w:rPr>
        <w:object w:dxaOrig="1440" w:dyaOrig="1440">
          <v:shape id="_x0000_s1050" type="#_x0000_t75" style="position:absolute;left:0;text-align:left;margin-left:60.5pt;margin-top:33.4pt;width:130.75pt;height:39.5pt;z-index:251672576;mso-position-horizontal-relative:text;mso-position-vertical-relative:text">
            <v:imagedata r:id="rId47" o:title=""/>
          </v:shape>
          <o:OLEObject Type="Embed" ProgID="ChemDraw.Document.6.0" ShapeID="_x0000_s1050" DrawAspect="Content" ObjectID="_1704717186" r:id="rId50"/>
        </w:object>
      </w:r>
      <w:r w:rsidR="00256369" w:rsidRPr="00E42968">
        <w:rPr>
          <w:b/>
          <w:bCs/>
          <w:noProof/>
          <w:sz w:val="24"/>
          <w:lang w:bidi="hi-IN"/>
        </w:rPr>
        <w:drawing>
          <wp:inline distT="0" distB="0" distL="0" distR="0" wp14:anchorId="437A021E" wp14:editId="3AB00540">
            <wp:extent cx="5331188" cy="35139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omp 6 13C.png"/>
                    <pic:cNvPicPr/>
                  </pic:nvPicPr>
                  <pic:blipFill>
                    <a:blip r:embed="rId51">
                      <a:extLst>
                        <a:ext uri="{28A0092B-C50C-407E-A947-70E740481C1C}">
                          <a14:useLocalDpi xmlns:a14="http://schemas.microsoft.com/office/drawing/2010/main" val="0"/>
                        </a:ext>
                      </a:extLst>
                    </a:blip>
                    <a:stretch>
                      <a:fillRect/>
                    </a:stretch>
                  </pic:blipFill>
                  <pic:spPr>
                    <a:xfrm>
                      <a:off x="0" y="0"/>
                      <a:ext cx="5342674" cy="3521546"/>
                    </a:xfrm>
                    <a:prstGeom prst="rect">
                      <a:avLst/>
                    </a:prstGeom>
                  </pic:spPr>
                </pic:pic>
              </a:graphicData>
            </a:graphic>
          </wp:inline>
        </w:drawing>
      </w:r>
    </w:p>
    <w:p w:rsidR="00256369" w:rsidRPr="00E42968" w:rsidRDefault="00256369" w:rsidP="00256369">
      <w:pPr>
        <w:spacing w:before="118" w:line="360" w:lineRule="auto"/>
        <w:ind w:left="900" w:right="774"/>
        <w:jc w:val="both"/>
        <w:rPr>
          <w:b/>
          <w:bCs/>
          <w:sz w:val="24"/>
          <w:lang w:val="en-IN"/>
        </w:rPr>
      </w:pPr>
    </w:p>
    <w:p w:rsidR="00256369" w:rsidRPr="00E42968" w:rsidRDefault="00256369" w:rsidP="00256369">
      <w:pPr>
        <w:spacing w:before="118" w:line="360" w:lineRule="auto"/>
        <w:ind w:left="900" w:right="774"/>
        <w:jc w:val="both"/>
        <w:rPr>
          <w:b/>
          <w:bCs/>
          <w:sz w:val="24"/>
        </w:rPr>
      </w:pPr>
      <w:r w:rsidRPr="00E42968">
        <w:rPr>
          <w:b/>
          <w:bCs/>
          <w:sz w:val="24"/>
          <w:vertAlign w:val="superscript"/>
        </w:rPr>
        <w:t>1</w:t>
      </w:r>
      <w:r w:rsidRPr="00E42968">
        <w:rPr>
          <w:b/>
          <w:bCs/>
          <w:sz w:val="24"/>
        </w:rPr>
        <w:t>H of (6-(4-Benzoyl-3-hydroxy phenoxy)hexyl)trimethyl ammoniun bromide (7)</w:t>
      </w:r>
    </w:p>
    <w:p w:rsidR="00256369" w:rsidRPr="00E42968" w:rsidRDefault="00967DD9" w:rsidP="00256369">
      <w:pPr>
        <w:spacing w:before="118" w:line="360" w:lineRule="auto"/>
        <w:ind w:left="900" w:right="774"/>
        <w:jc w:val="both"/>
        <w:rPr>
          <w:b/>
          <w:bCs/>
          <w:sz w:val="24"/>
          <w:lang w:val="en-IN"/>
        </w:rPr>
      </w:pPr>
      <w:r>
        <w:rPr>
          <w:noProof/>
          <w:lang w:bidi="hi-IN"/>
        </w:rPr>
        <w:object w:dxaOrig="1440" w:dyaOrig="1440">
          <v:shape id="_x0000_s1053" type="#_x0000_t75" style="position:absolute;left:0;text-align:left;margin-left:68.25pt;margin-top:470.35pt;width:139.4pt;height:35.1pt;z-index:251676672;mso-position-horizontal-relative:text;mso-position-vertical-relative:page">
            <v:imagedata r:id="rId52" o:title=""/>
            <w10:wrap anchory="page"/>
          </v:shape>
          <o:OLEObject Type="Embed" ProgID="ChemDraw.Document.6.0" ShapeID="_x0000_s1053" DrawAspect="Content" ObjectID="_1704717187" r:id="rId53"/>
        </w:object>
      </w:r>
      <w:r w:rsidR="00256369" w:rsidRPr="00E42968">
        <w:rPr>
          <w:b/>
          <w:bCs/>
          <w:noProof/>
          <w:sz w:val="24"/>
          <w:lang w:bidi="hi-IN"/>
        </w:rPr>
        <w:drawing>
          <wp:inline distT="0" distB="0" distL="0" distR="0">
            <wp:extent cx="5292436" cy="320955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omp 7 1H.png"/>
                    <pic:cNvPicPr/>
                  </pic:nvPicPr>
                  <pic:blipFill>
                    <a:blip r:embed="rId54">
                      <a:extLst>
                        <a:ext uri="{28A0092B-C50C-407E-A947-70E740481C1C}">
                          <a14:useLocalDpi xmlns:a14="http://schemas.microsoft.com/office/drawing/2010/main" val="0"/>
                        </a:ext>
                      </a:extLst>
                    </a:blip>
                    <a:stretch>
                      <a:fillRect/>
                    </a:stretch>
                  </pic:blipFill>
                  <pic:spPr>
                    <a:xfrm>
                      <a:off x="0" y="0"/>
                      <a:ext cx="5294832" cy="3211012"/>
                    </a:xfrm>
                    <a:prstGeom prst="rect">
                      <a:avLst/>
                    </a:prstGeom>
                  </pic:spPr>
                </pic:pic>
              </a:graphicData>
            </a:graphic>
          </wp:inline>
        </w:drawing>
      </w:r>
    </w:p>
    <w:p w:rsidR="00256369" w:rsidRPr="00E42968" w:rsidRDefault="00256369" w:rsidP="00256369">
      <w:pPr>
        <w:spacing w:before="118" w:line="360" w:lineRule="auto"/>
        <w:ind w:left="900" w:right="774"/>
        <w:jc w:val="both"/>
        <w:rPr>
          <w:b/>
          <w:bCs/>
          <w:sz w:val="24"/>
        </w:rPr>
      </w:pPr>
      <w:r w:rsidRPr="00E42968">
        <w:rPr>
          <w:b/>
          <w:bCs/>
          <w:sz w:val="24"/>
          <w:vertAlign w:val="superscript"/>
        </w:rPr>
        <w:lastRenderedPageBreak/>
        <w:t>13</w:t>
      </w:r>
      <w:r w:rsidRPr="00E42968">
        <w:rPr>
          <w:b/>
          <w:bCs/>
          <w:sz w:val="24"/>
        </w:rPr>
        <w:t>C of (6-(4-Benzoyl-3-hydroxy phenoxy)hexyl)trimethyl ammoniun bromide (7)</w:t>
      </w:r>
    </w:p>
    <w:p w:rsidR="00256369" w:rsidRPr="00E42968" w:rsidRDefault="00967DD9" w:rsidP="00256369">
      <w:pPr>
        <w:spacing w:before="118" w:line="360" w:lineRule="auto"/>
        <w:ind w:left="900" w:right="774"/>
        <w:jc w:val="both"/>
        <w:rPr>
          <w:b/>
          <w:bCs/>
          <w:sz w:val="24"/>
        </w:rPr>
      </w:pPr>
      <w:r>
        <w:rPr>
          <w:rFonts w:asciiTheme="minorHAnsi" w:eastAsiaTheme="minorEastAsia" w:hAnsiTheme="minorHAnsi" w:cstheme="minorBidi"/>
          <w:noProof/>
          <w:szCs w:val="20"/>
          <w:lang w:bidi="hi-IN"/>
        </w:rPr>
        <w:object w:dxaOrig="1440" w:dyaOrig="1440">
          <v:shape id="_x0000_s1052" type="#_x0000_t75" style="position:absolute;left:0;text-align:left;margin-left:65.25pt;margin-top:26.7pt;width:139.4pt;height:35.1pt;z-index:251675648;mso-position-horizontal-relative:text;mso-position-vertical-relative:text">
            <v:imagedata r:id="rId52" o:title=""/>
          </v:shape>
          <o:OLEObject Type="Embed" ProgID="ChemDraw.Document.6.0" ShapeID="_x0000_s1052" DrawAspect="Content" ObjectID="_1704717188" r:id="rId55"/>
        </w:object>
      </w:r>
      <w:r w:rsidR="00256369" w:rsidRPr="00E42968">
        <w:rPr>
          <w:b/>
          <w:bCs/>
          <w:noProof/>
          <w:sz w:val="24"/>
          <w:lang w:bidi="hi-IN"/>
        </w:rPr>
        <w:drawing>
          <wp:inline distT="0" distB="0" distL="0" distR="0">
            <wp:extent cx="5356689" cy="322810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mp 7 13C.png"/>
                    <pic:cNvPicPr/>
                  </pic:nvPicPr>
                  <pic:blipFill>
                    <a:blip r:embed="rId56">
                      <a:extLst>
                        <a:ext uri="{28A0092B-C50C-407E-A947-70E740481C1C}">
                          <a14:useLocalDpi xmlns:a14="http://schemas.microsoft.com/office/drawing/2010/main" val="0"/>
                        </a:ext>
                      </a:extLst>
                    </a:blip>
                    <a:stretch>
                      <a:fillRect/>
                    </a:stretch>
                  </pic:blipFill>
                  <pic:spPr>
                    <a:xfrm>
                      <a:off x="0" y="0"/>
                      <a:ext cx="5366524" cy="3234036"/>
                    </a:xfrm>
                    <a:prstGeom prst="rect">
                      <a:avLst/>
                    </a:prstGeom>
                  </pic:spPr>
                </pic:pic>
              </a:graphicData>
            </a:graphic>
          </wp:inline>
        </w:drawing>
      </w:r>
    </w:p>
    <w:p w:rsidR="00525ECD" w:rsidRPr="00E42968" w:rsidRDefault="00525ECD" w:rsidP="00256369">
      <w:pPr>
        <w:spacing w:before="118" w:line="360" w:lineRule="auto"/>
        <w:ind w:left="900" w:right="774"/>
        <w:jc w:val="both"/>
        <w:rPr>
          <w:b/>
          <w:bCs/>
          <w:sz w:val="24"/>
        </w:rPr>
      </w:pPr>
    </w:p>
    <w:p w:rsidR="00256369" w:rsidRPr="00E42968" w:rsidRDefault="00256369" w:rsidP="00256369">
      <w:pPr>
        <w:spacing w:before="118" w:line="360" w:lineRule="auto"/>
        <w:ind w:left="900" w:right="774"/>
        <w:jc w:val="both"/>
        <w:rPr>
          <w:b/>
          <w:bCs/>
          <w:sz w:val="24"/>
          <w:lang w:val="en-IN"/>
        </w:rPr>
      </w:pPr>
      <w:r w:rsidRPr="00E42968">
        <w:rPr>
          <w:b/>
          <w:bCs/>
          <w:sz w:val="24"/>
          <w:vertAlign w:val="superscript"/>
        </w:rPr>
        <w:t>1</w:t>
      </w:r>
      <w:r w:rsidRPr="00E42968">
        <w:rPr>
          <w:b/>
          <w:bCs/>
          <w:sz w:val="24"/>
        </w:rPr>
        <w:t xml:space="preserve">H of </w:t>
      </w:r>
      <w:r w:rsidRPr="00E42968">
        <w:rPr>
          <w:b/>
          <w:bCs/>
          <w:sz w:val="24"/>
          <w:lang w:val="en-IN"/>
        </w:rPr>
        <w:t>(4-((12-bromododecyl)oxy)-2-hydroxyphenyl)(phenyl)methanone (8)</w:t>
      </w:r>
    </w:p>
    <w:p w:rsidR="00256369" w:rsidRPr="00E42968" w:rsidRDefault="00967DD9" w:rsidP="00256369">
      <w:pPr>
        <w:spacing w:before="118" w:line="360" w:lineRule="auto"/>
        <w:ind w:left="900" w:right="774"/>
        <w:jc w:val="both"/>
        <w:rPr>
          <w:b/>
          <w:bCs/>
          <w:sz w:val="24"/>
        </w:rPr>
      </w:pPr>
      <w:r>
        <w:rPr>
          <w:noProof/>
          <w:lang w:bidi="hi-IN"/>
        </w:rPr>
        <w:object w:dxaOrig="1440" w:dyaOrig="1440">
          <v:shape id="_x0000_s1055" type="#_x0000_t75" style="position:absolute;left:0;text-align:left;margin-left:75.75pt;margin-top:447.85pt;width:114.65pt;height:44.95pt;z-index:251679744;mso-position-horizontal-relative:text;mso-position-vertical-relative:page">
            <v:imagedata r:id="rId57" o:title=""/>
            <w10:wrap anchory="page"/>
          </v:shape>
          <o:OLEObject Type="Embed" ProgID="ChemDraw.Document.6.0" ShapeID="_x0000_s1055" DrawAspect="Content" ObjectID="_1704717189" r:id="rId58"/>
        </w:object>
      </w:r>
      <w:r w:rsidR="00525ECD" w:rsidRPr="00E42968">
        <w:rPr>
          <w:b/>
          <w:bCs/>
          <w:noProof/>
          <w:sz w:val="24"/>
          <w:lang w:bidi="hi-IN"/>
        </w:rPr>
        <w:drawing>
          <wp:inline distT="0" distB="0" distL="0" distR="0">
            <wp:extent cx="5551639" cy="351212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omp 8 1H.png"/>
                    <pic:cNvPicPr/>
                  </pic:nvPicPr>
                  <pic:blipFill>
                    <a:blip r:embed="rId59">
                      <a:extLst>
                        <a:ext uri="{28A0092B-C50C-407E-A947-70E740481C1C}">
                          <a14:useLocalDpi xmlns:a14="http://schemas.microsoft.com/office/drawing/2010/main" val="0"/>
                        </a:ext>
                      </a:extLst>
                    </a:blip>
                    <a:stretch>
                      <a:fillRect/>
                    </a:stretch>
                  </pic:blipFill>
                  <pic:spPr>
                    <a:xfrm>
                      <a:off x="0" y="0"/>
                      <a:ext cx="5569564" cy="3523468"/>
                    </a:xfrm>
                    <a:prstGeom prst="rect">
                      <a:avLst/>
                    </a:prstGeom>
                  </pic:spPr>
                </pic:pic>
              </a:graphicData>
            </a:graphic>
          </wp:inline>
        </w:drawing>
      </w:r>
    </w:p>
    <w:p w:rsidR="00525ECD" w:rsidRPr="00E42968" w:rsidRDefault="00525ECD" w:rsidP="00525ECD">
      <w:pPr>
        <w:spacing w:before="118" w:line="360" w:lineRule="auto"/>
        <w:ind w:left="900" w:right="774"/>
        <w:jc w:val="both"/>
        <w:rPr>
          <w:b/>
          <w:bCs/>
          <w:sz w:val="24"/>
          <w:lang w:val="en-IN"/>
        </w:rPr>
      </w:pPr>
      <w:r w:rsidRPr="00E42968">
        <w:rPr>
          <w:b/>
          <w:bCs/>
          <w:sz w:val="24"/>
          <w:vertAlign w:val="superscript"/>
        </w:rPr>
        <w:lastRenderedPageBreak/>
        <w:t>13</w:t>
      </w:r>
      <w:r w:rsidRPr="00E42968">
        <w:rPr>
          <w:b/>
          <w:bCs/>
          <w:sz w:val="24"/>
        </w:rPr>
        <w:t xml:space="preserve">C of </w:t>
      </w:r>
      <w:r w:rsidRPr="00E42968">
        <w:rPr>
          <w:b/>
          <w:bCs/>
          <w:sz w:val="24"/>
          <w:lang w:val="en-IN"/>
        </w:rPr>
        <w:t>(4-((12-bromododecyl)oxy)-2-hydroxyphenyl)(phenyl)methanone (8)</w:t>
      </w:r>
    </w:p>
    <w:p w:rsidR="00BC12A5" w:rsidRPr="00E42968" w:rsidRDefault="00967DD9" w:rsidP="00BE60B7">
      <w:pPr>
        <w:spacing w:before="118" w:line="360" w:lineRule="auto"/>
        <w:ind w:left="900" w:right="774"/>
        <w:jc w:val="both"/>
        <w:rPr>
          <w:b/>
          <w:bCs/>
          <w:sz w:val="24"/>
          <w:lang w:val="en-IN"/>
        </w:rPr>
      </w:pPr>
      <w:r>
        <w:rPr>
          <w:rFonts w:asciiTheme="minorHAnsi" w:eastAsiaTheme="minorEastAsia" w:hAnsiTheme="minorHAnsi" w:cstheme="minorBidi"/>
          <w:noProof/>
          <w:szCs w:val="20"/>
          <w:lang w:bidi="hi-IN"/>
        </w:rPr>
        <w:object w:dxaOrig="1440" w:dyaOrig="1440">
          <v:shape id="_x0000_s1054" type="#_x0000_t75" style="position:absolute;left:0;text-align:left;margin-left:64.35pt;margin-top:27.5pt;width:114.65pt;height:44.95pt;z-index:251678720;mso-position-horizontal-relative:text;mso-position-vertical-relative:text">
            <v:imagedata r:id="rId57" o:title=""/>
          </v:shape>
          <o:OLEObject Type="Embed" ProgID="ChemDraw.Document.6.0" ShapeID="_x0000_s1054" DrawAspect="Content" ObjectID="_1704717190" r:id="rId60"/>
        </w:object>
      </w:r>
      <w:r w:rsidR="00525ECD" w:rsidRPr="00E42968">
        <w:rPr>
          <w:b/>
          <w:bCs/>
          <w:noProof/>
          <w:sz w:val="24"/>
          <w:lang w:bidi="hi-IN"/>
        </w:rPr>
        <w:drawing>
          <wp:inline distT="0" distB="0" distL="0" distR="0">
            <wp:extent cx="5487297" cy="297872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omp 8 13C.png"/>
                    <pic:cNvPicPr/>
                  </pic:nvPicPr>
                  <pic:blipFill>
                    <a:blip r:embed="rId61">
                      <a:extLst>
                        <a:ext uri="{28A0092B-C50C-407E-A947-70E740481C1C}">
                          <a14:useLocalDpi xmlns:a14="http://schemas.microsoft.com/office/drawing/2010/main" val="0"/>
                        </a:ext>
                      </a:extLst>
                    </a:blip>
                    <a:stretch>
                      <a:fillRect/>
                    </a:stretch>
                  </pic:blipFill>
                  <pic:spPr>
                    <a:xfrm>
                      <a:off x="0" y="0"/>
                      <a:ext cx="5521411" cy="2997246"/>
                    </a:xfrm>
                    <a:prstGeom prst="rect">
                      <a:avLst/>
                    </a:prstGeom>
                  </pic:spPr>
                </pic:pic>
              </a:graphicData>
            </a:graphic>
          </wp:inline>
        </w:drawing>
      </w:r>
    </w:p>
    <w:p w:rsidR="00BC12A5" w:rsidRPr="00E42968" w:rsidRDefault="00BC12A5" w:rsidP="00BC12A5">
      <w:pPr>
        <w:spacing w:before="118" w:line="360" w:lineRule="auto"/>
        <w:ind w:left="900" w:right="774"/>
        <w:jc w:val="both"/>
        <w:rPr>
          <w:b/>
          <w:bCs/>
          <w:sz w:val="24"/>
        </w:rPr>
      </w:pPr>
      <w:r w:rsidRPr="00E42968">
        <w:rPr>
          <w:b/>
          <w:bCs/>
          <w:sz w:val="24"/>
          <w:vertAlign w:val="superscript"/>
        </w:rPr>
        <w:t>1</w:t>
      </w:r>
      <w:r w:rsidRPr="00E42968">
        <w:rPr>
          <w:b/>
          <w:bCs/>
          <w:sz w:val="24"/>
        </w:rPr>
        <w:t>H of (12-(4-Benzoyl-3-hydroxy phenoxy)dodecyl)trimethylammoniumbromide (9)</w:t>
      </w:r>
    </w:p>
    <w:p w:rsidR="00BC12A5" w:rsidRPr="00E42968" w:rsidRDefault="00967DD9" w:rsidP="00BC12A5">
      <w:pPr>
        <w:spacing w:before="118" w:line="360" w:lineRule="auto"/>
        <w:ind w:left="900" w:right="774"/>
        <w:jc w:val="both"/>
        <w:rPr>
          <w:b/>
          <w:bCs/>
          <w:sz w:val="24"/>
          <w:lang w:val="en-IN"/>
        </w:rPr>
      </w:pPr>
      <w:r>
        <w:rPr>
          <w:rFonts w:asciiTheme="minorHAnsi" w:eastAsiaTheme="minorEastAsia" w:hAnsiTheme="minorHAnsi" w:cstheme="minorBidi"/>
          <w:noProof/>
          <w:szCs w:val="20"/>
          <w:lang w:bidi="hi-IN"/>
        </w:rPr>
        <w:object w:dxaOrig="1440" w:dyaOrig="1440">
          <v:shape id="_x0000_s1056" type="#_x0000_t75" style="position:absolute;left:0;text-align:left;margin-left:63.85pt;margin-top:18.45pt;width:120.85pt;height:47.7pt;z-index:251681792;mso-position-horizontal-relative:text;mso-position-vertical-relative:text">
            <v:imagedata r:id="rId62" o:title=""/>
          </v:shape>
          <o:OLEObject Type="Embed" ProgID="ChemDraw.Document.6.0" ShapeID="_x0000_s1056" DrawAspect="Content" ObjectID="_1704717191" r:id="rId63"/>
        </w:object>
      </w:r>
      <w:r w:rsidR="00BC12A5" w:rsidRPr="00E42968">
        <w:rPr>
          <w:b/>
          <w:bCs/>
          <w:noProof/>
          <w:sz w:val="24"/>
          <w:lang w:bidi="hi-IN"/>
        </w:rPr>
        <w:drawing>
          <wp:inline distT="0" distB="0" distL="0" distR="0">
            <wp:extent cx="5487035" cy="370354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omp 9 1H.png"/>
                    <pic:cNvPicPr/>
                  </pic:nvPicPr>
                  <pic:blipFill>
                    <a:blip r:embed="rId64">
                      <a:extLst>
                        <a:ext uri="{28A0092B-C50C-407E-A947-70E740481C1C}">
                          <a14:useLocalDpi xmlns:a14="http://schemas.microsoft.com/office/drawing/2010/main" val="0"/>
                        </a:ext>
                      </a:extLst>
                    </a:blip>
                    <a:stretch>
                      <a:fillRect/>
                    </a:stretch>
                  </pic:blipFill>
                  <pic:spPr>
                    <a:xfrm>
                      <a:off x="0" y="0"/>
                      <a:ext cx="5493630" cy="3707999"/>
                    </a:xfrm>
                    <a:prstGeom prst="rect">
                      <a:avLst/>
                    </a:prstGeom>
                  </pic:spPr>
                </pic:pic>
              </a:graphicData>
            </a:graphic>
          </wp:inline>
        </w:drawing>
      </w:r>
    </w:p>
    <w:p w:rsidR="00081882" w:rsidRPr="00E42968" w:rsidRDefault="00081882" w:rsidP="00BC12A5">
      <w:pPr>
        <w:spacing w:before="118" w:line="360" w:lineRule="auto"/>
        <w:ind w:left="900" w:right="774"/>
        <w:jc w:val="both"/>
        <w:rPr>
          <w:b/>
          <w:bCs/>
          <w:sz w:val="24"/>
          <w:vertAlign w:val="superscript"/>
        </w:rPr>
      </w:pPr>
    </w:p>
    <w:p w:rsidR="00BC12A5" w:rsidRPr="00E42968" w:rsidRDefault="00BC12A5" w:rsidP="00BC12A5">
      <w:pPr>
        <w:spacing w:before="118" w:line="360" w:lineRule="auto"/>
        <w:ind w:left="900" w:right="774"/>
        <w:jc w:val="both"/>
        <w:rPr>
          <w:b/>
          <w:bCs/>
          <w:sz w:val="24"/>
        </w:rPr>
      </w:pPr>
      <w:r w:rsidRPr="00E42968">
        <w:rPr>
          <w:b/>
          <w:bCs/>
          <w:sz w:val="24"/>
          <w:vertAlign w:val="superscript"/>
        </w:rPr>
        <w:lastRenderedPageBreak/>
        <w:t>13</w:t>
      </w:r>
      <w:r w:rsidRPr="00E42968">
        <w:rPr>
          <w:b/>
          <w:bCs/>
          <w:sz w:val="24"/>
        </w:rPr>
        <w:t>C of (12-(4-Benzoyl-3-hydroxy phenoxy)dodecyl)trimethylammoniumbromide (9)</w:t>
      </w:r>
    </w:p>
    <w:p w:rsidR="00BC12A5" w:rsidRPr="00E42968" w:rsidRDefault="00967DD9" w:rsidP="00BC12A5">
      <w:pPr>
        <w:spacing w:before="118" w:line="360" w:lineRule="auto"/>
        <w:ind w:left="900" w:right="774"/>
        <w:jc w:val="both"/>
        <w:rPr>
          <w:b/>
          <w:bCs/>
          <w:sz w:val="24"/>
        </w:rPr>
      </w:pPr>
      <w:r>
        <w:rPr>
          <w:b/>
          <w:bCs/>
          <w:noProof/>
          <w:sz w:val="24"/>
          <w:lang w:bidi="hi-IN"/>
        </w:rPr>
        <w:object w:dxaOrig="1440" w:dyaOrig="1440">
          <v:shape id="_x0000_s1057" type="#_x0000_t75" style="position:absolute;left:0;text-align:left;margin-left:58.35pt;margin-top:122.25pt;width:120.05pt;height:47.4pt;z-index:251682816;mso-position-horizontal-relative:text;mso-position-vertical-relative:page">
            <v:imagedata r:id="rId62" o:title=""/>
            <w10:wrap anchory="page"/>
          </v:shape>
          <o:OLEObject Type="Embed" ProgID="ChemDraw.Document.6.0" ShapeID="_x0000_s1057" DrawAspect="Content" ObjectID="_1704717192" r:id="rId65"/>
        </w:object>
      </w:r>
      <w:r w:rsidR="00BC12A5" w:rsidRPr="00E42968">
        <w:rPr>
          <w:b/>
          <w:bCs/>
          <w:noProof/>
          <w:sz w:val="24"/>
          <w:lang w:bidi="hi-IN"/>
        </w:rPr>
        <w:drawing>
          <wp:inline distT="0" distB="0" distL="0" distR="0">
            <wp:extent cx="5590309" cy="343981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mp 9 13C.png"/>
                    <pic:cNvPicPr/>
                  </pic:nvPicPr>
                  <pic:blipFill>
                    <a:blip r:embed="rId66">
                      <a:extLst>
                        <a:ext uri="{28A0092B-C50C-407E-A947-70E740481C1C}">
                          <a14:useLocalDpi xmlns:a14="http://schemas.microsoft.com/office/drawing/2010/main" val="0"/>
                        </a:ext>
                      </a:extLst>
                    </a:blip>
                    <a:stretch>
                      <a:fillRect/>
                    </a:stretch>
                  </pic:blipFill>
                  <pic:spPr>
                    <a:xfrm>
                      <a:off x="0" y="0"/>
                      <a:ext cx="5600203" cy="3445900"/>
                    </a:xfrm>
                    <a:prstGeom prst="rect">
                      <a:avLst/>
                    </a:prstGeom>
                  </pic:spPr>
                </pic:pic>
              </a:graphicData>
            </a:graphic>
          </wp:inline>
        </w:drawing>
      </w:r>
    </w:p>
    <w:p w:rsidR="00BC12A5" w:rsidRPr="00E42968" w:rsidRDefault="00BC12A5" w:rsidP="00BC12A5">
      <w:pPr>
        <w:spacing w:before="118" w:line="360" w:lineRule="auto"/>
        <w:ind w:left="900" w:right="774"/>
        <w:jc w:val="both"/>
        <w:rPr>
          <w:b/>
          <w:bCs/>
          <w:sz w:val="24"/>
          <w:lang w:val="en-IN"/>
        </w:rPr>
      </w:pPr>
    </w:p>
    <w:p w:rsidR="00BC12A5" w:rsidRPr="00E42968" w:rsidRDefault="00BC12A5" w:rsidP="00525ECD">
      <w:pPr>
        <w:spacing w:before="118" w:line="360" w:lineRule="auto"/>
        <w:ind w:left="900" w:right="774"/>
        <w:jc w:val="both"/>
        <w:rPr>
          <w:b/>
          <w:bCs/>
          <w:sz w:val="24"/>
          <w:lang w:val="en-IN"/>
        </w:rPr>
      </w:pPr>
    </w:p>
    <w:p w:rsidR="00525ECD" w:rsidRPr="00E42968" w:rsidRDefault="00525ECD" w:rsidP="00256369">
      <w:pPr>
        <w:spacing w:before="118" w:line="360" w:lineRule="auto"/>
        <w:ind w:left="900" w:right="774"/>
        <w:jc w:val="both"/>
        <w:rPr>
          <w:b/>
          <w:bCs/>
          <w:sz w:val="24"/>
        </w:rPr>
      </w:pPr>
    </w:p>
    <w:p w:rsidR="0013521D" w:rsidRPr="00E42968" w:rsidRDefault="0013521D" w:rsidP="00384183">
      <w:pPr>
        <w:pStyle w:val="Heading1"/>
        <w:spacing w:before="79"/>
        <w:ind w:left="0" w:right="774"/>
      </w:pPr>
    </w:p>
    <w:p w:rsidR="0013521D" w:rsidRPr="00E42968" w:rsidRDefault="0013521D" w:rsidP="009203DF">
      <w:pPr>
        <w:pStyle w:val="Heading1"/>
        <w:spacing w:before="79"/>
        <w:ind w:left="630" w:right="774"/>
      </w:pPr>
    </w:p>
    <w:p w:rsidR="009203DF" w:rsidRPr="00E42968" w:rsidRDefault="00384183" w:rsidP="009203DF">
      <w:pPr>
        <w:pStyle w:val="Heading1"/>
        <w:spacing w:before="79"/>
        <w:ind w:left="630" w:right="774"/>
      </w:pPr>
      <w:r w:rsidRPr="00E42968">
        <w:t>SECTION 3</w:t>
      </w:r>
      <w:r w:rsidR="009203DF" w:rsidRPr="00E42968">
        <w:t xml:space="preserve"> REFERENCES ASSOCIATED WITH SI</w:t>
      </w:r>
    </w:p>
    <w:p w:rsidR="00384183" w:rsidRPr="00E42968" w:rsidRDefault="00384183" w:rsidP="00384183">
      <w:pPr>
        <w:pStyle w:val="Heading1"/>
        <w:spacing w:before="79"/>
        <w:ind w:left="630" w:right="774"/>
      </w:pPr>
    </w:p>
    <w:p w:rsidR="0013521D" w:rsidRPr="00E42968" w:rsidRDefault="00384183" w:rsidP="00384183">
      <w:pPr>
        <w:pStyle w:val="ListParagraph"/>
        <w:widowControl/>
        <w:numPr>
          <w:ilvl w:val="0"/>
          <w:numId w:val="7"/>
        </w:numPr>
        <w:autoSpaceDE/>
        <w:autoSpaceDN/>
        <w:spacing w:before="79" w:line="360" w:lineRule="auto"/>
        <w:ind w:left="1350" w:right="774" w:hanging="720"/>
        <w:jc w:val="both"/>
      </w:pPr>
      <w:r w:rsidRPr="00E42968">
        <w:t xml:space="preserve">H. S. Parmar, Ph.D. thesis, The Maharaja Sayajirao University of Baroda (India), </w:t>
      </w:r>
      <w:r w:rsidRPr="00E42968">
        <w:rPr>
          <w:b/>
        </w:rPr>
        <w:t>2007</w:t>
      </w:r>
      <w:r w:rsidRPr="00E42968">
        <w:t>.</w:t>
      </w:r>
    </w:p>
    <w:p w:rsidR="009203DF" w:rsidRDefault="009203DF" w:rsidP="009203DF">
      <w:pPr>
        <w:pStyle w:val="Heading1"/>
        <w:spacing w:before="79"/>
        <w:ind w:left="630" w:right="774"/>
      </w:pPr>
    </w:p>
    <w:p w:rsidR="009203DF" w:rsidRPr="00F14DD2" w:rsidRDefault="009203DF" w:rsidP="009203DF">
      <w:pPr>
        <w:tabs>
          <w:tab w:val="left" w:pos="2748"/>
        </w:tabs>
        <w:ind w:left="270" w:right="774"/>
        <w:jc w:val="center"/>
        <w:rPr>
          <w:b/>
          <w:bCs/>
          <w:lang w:val="en-IN"/>
        </w:rPr>
      </w:pPr>
    </w:p>
    <w:sectPr w:rsidR="009203DF" w:rsidRPr="00F14DD2" w:rsidSect="00BF26A6">
      <w:pgSz w:w="12240" w:h="15840"/>
      <w:pgMar w:top="1620" w:right="1008" w:bottom="1710" w:left="100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DD9" w:rsidRDefault="00967DD9" w:rsidP="00D531D2">
      <w:r>
        <w:separator/>
      </w:r>
    </w:p>
  </w:endnote>
  <w:endnote w:type="continuationSeparator" w:id="0">
    <w:p w:rsidR="00967DD9" w:rsidRDefault="00967DD9" w:rsidP="00D53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angal">
    <w:panose1 w:val="00000400000000000000"/>
    <w:charset w:val="01"/>
    <w:family w:val="auto"/>
    <w:pitch w:val="variable"/>
    <w:sig w:usb0="00008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DD9" w:rsidRDefault="00967DD9" w:rsidP="00D531D2">
      <w:r>
        <w:separator/>
      </w:r>
    </w:p>
  </w:footnote>
  <w:footnote w:type="continuationSeparator" w:id="0">
    <w:p w:rsidR="00967DD9" w:rsidRDefault="00967DD9" w:rsidP="00D531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34536"/>
    <w:multiLevelType w:val="hybridMultilevel"/>
    <w:tmpl w:val="EEE68666"/>
    <w:lvl w:ilvl="0" w:tplc="9E20C516">
      <w:start w:val="5"/>
      <w:numFmt w:val="decimal"/>
      <w:lvlText w:val="%1-"/>
      <w:lvlJc w:val="left"/>
      <w:pPr>
        <w:ind w:left="1541" w:hanging="201"/>
      </w:pPr>
      <w:rPr>
        <w:rFonts w:ascii="Times New Roman" w:eastAsia="Times New Roman" w:hAnsi="Times New Roman" w:cs="Times New Roman" w:hint="default"/>
        <w:b/>
        <w:bCs/>
        <w:spacing w:val="-1"/>
        <w:w w:val="100"/>
        <w:sz w:val="22"/>
        <w:szCs w:val="22"/>
        <w:lang w:val="en-US" w:eastAsia="en-US" w:bidi="ar-SA"/>
      </w:rPr>
    </w:lvl>
    <w:lvl w:ilvl="1" w:tplc="690A33C0">
      <w:numFmt w:val="bullet"/>
      <w:lvlText w:val="•"/>
      <w:lvlJc w:val="left"/>
      <w:pPr>
        <w:ind w:left="2554" w:hanging="201"/>
      </w:pPr>
      <w:rPr>
        <w:rFonts w:hint="default"/>
        <w:lang w:val="en-US" w:eastAsia="en-US" w:bidi="ar-SA"/>
      </w:rPr>
    </w:lvl>
    <w:lvl w:ilvl="2" w:tplc="DDD266B0">
      <w:numFmt w:val="bullet"/>
      <w:lvlText w:val="•"/>
      <w:lvlJc w:val="left"/>
      <w:pPr>
        <w:ind w:left="3568" w:hanging="201"/>
      </w:pPr>
      <w:rPr>
        <w:rFonts w:hint="default"/>
        <w:lang w:val="en-US" w:eastAsia="en-US" w:bidi="ar-SA"/>
      </w:rPr>
    </w:lvl>
    <w:lvl w:ilvl="3" w:tplc="D3923BF2">
      <w:numFmt w:val="bullet"/>
      <w:lvlText w:val="•"/>
      <w:lvlJc w:val="left"/>
      <w:pPr>
        <w:ind w:left="4582" w:hanging="201"/>
      </w:pPr>
      <w:rPr>
        <w:rFonts w:hint="default"/>
        <w:lang w:val="en-US" w:eastAsia="en-US" w:bidi="ar-SA"/>
      </w:rPr>
    </w:lvl>
    <w:lvl w:ilvl="4" w:tplc="0220DFCE">
      <w:numFmt w:val="bullet"/>
      <w:lvlText w:val="•"/>
      <w:lvlJc w:val="left"/>
      <w:pPr>
        <w:ind w:left="5596" w:hanging="201"/>
      </w:pPr>
      <w:rPr>
        <w:rFonts w:hint="default"/>
        <w:lang w:val="en-US" w:eastAsia="en-US" w:bidi="ar-SA"/>
      </w:rPr>
    </w:lvl>
    <w:lvl w:ilvl="5" w:tplc="9A86821E">
      <w:numFmt w:val="bullet"/>
      <w:lvlText w:val="•"/>
      <w:lvlJc w:val="left"/>
      <w:pPr>
        <w:ind w:left="6610" w:hanging="201"/>
      </w:pPr>
      <w:rPr>
        <w:rFonts w:hint="default"/>
        <w:lang w:val="en-US" w:eastAsia="en-US" w:bidi="ar-SA"/>
      </w:rPr>
    </w:lvl>
    <w:lvl w:ilvl="6" w:tplc="425E8202">
      <w:numFmt w:val="bullet"/>
      <w:lvlText w:val="•"/>
      <w:lvlJc w:val="left"/>
      <w:pPr>
        <w:ind w:left="7624" w:hanging="201"/>
      </w:pPr>
      <w:rPr>
        <w:rFonts w:hint="default"/>
        <w:lang w:val="en-US" w:eastAsia="en-US" w:bidi="ar-SA"/>
      </w:rPr>
    </w:lvl>
    <w:lvl w:ilvl="7" w:tplc="0D3053B4">
      <w:numFmt w:val="bullet"/>
      <w:lvlText w:val="•"/>
      <w:lvlJc w:val="left"/>
      <w:pPr>
        <w:ind w:left="8638" w:hanging="201"/>
      </w:pPr>
      <w:rPr>
        <w:rFonts w:hint="default"/>
        <w:lang w:val="en-US" w:eastAsia="en-US" w:bidi="ar-SA"/>
      </w:rPr>
    </w:lvl>
    <w:lvl w:ilvl="8" w:tplc="7CC6378C">
      <w:numFmt w:val="bullet"/>
      <w:lvlText w:val="•"/>
      <w:lvlJc w:val="left"/>
      <w:pPr>
        <w:ind w:left="9652" w:hanging="201"/>
      </w:pPr>
      <w:rPr>
        <w:rFonts w:hint="default"/>
        <w:lang w:val="en-US" w:eastAsia="en-US" w:bidi="ar-SA"/>
      </w:rPr>
    </w:lvl>
  </w:abstractNum>
  <w:abstractNum w:abstractNumId="1">
    <w:nsid w:val="1A8D531C"/>
    <w:multiLevelType w:val="hybridMultilevel"/>
    <w:tmpl w:val="5DD41776"/>
    <w:lvl w:ilvl="0" w:tplc="68E2179C">
      <w:start w:val="6"/>
      <w:numFmt w:val="decimal"/>
      <w:lvlText w:val="%1-"/>
      <w:lvlJc w:val="left"/>
      <w:pPr>
        <w:ind w:left="1541" w:hanging="201"/>
      </w:pPr>
      <w:rPr>
        <w:rFonts w:ascii="Times New Roman" w:eastAsia="Times New Roman" w:hAnsi="Times New Roman" w:cs="Times New Roman" w:hint="default"/>
        <w:b/>
        <w:bCs/>
        <w:spacing w:val="-1"/>
        <w:w w:val="100"/>
        <w:sz w:val="22"/>
        <w:szCs w:val="22"/>
        <w:lang w:val="en-US" w:eastAsia="en-US" w:bidi="ar-SA"/>
      </w:rPr>
    </w:lvl>
    <w:lvl w:ilvl="1" w:tplc="340E5222">
      <w:numFmt w:val="bullet"/>
      <w:lvlText w:val="•"/>
      <w:lvlJc w:val="left"/>
      <w:pPr>
        <w:ind w:left="2554" w:hanging="201"/>
      </w:pPr>
      <w:rPr>
        <w:rFonts w:hint="default"/>
        <w:lang w:val="en-US" w:eastAsia="en-US" w:bidi="ar-SA"/>
      </w:rPr>
    </w:lvl>
    <w:lvl w:ilvl="2" w:tplc="6122C99E">
      <w:numFmt w:val="bullet"/>
      <w:lvlText w:val="•"/>
      <w:lvlJc w:val="left"/>
      <w:pPr>
        <w:ind w:left="3568" w:hanging="201"/>
      </w:pPr>
      <w:rPr>
        <w:rFonts w:hint="default"/>
        <w:lang w:val="en-US" w:eastAsia="en-US" w:bidi="ar-SA"/>
      </w:rPr>
    </w:lvl>
    <w:lvl w:ilvl="3" w:tplc="5448B974">
      <w:numFmt w:val="bullet"/>
      <w:lvlText w:val="•"/>
      <w:lvlJc w:val="left"/>
      <w:pPr>
        <w:ind w:left="4582" w:hanging="201"/>
      </w:pPr>
      <w:rPr>
        <w:rFonts w:hint="default"/>
        <w:lang w:val="en-US" w:eastAsia="en-US" w:bidi="ar-SA"/>
      </w:rPr>
    </w:lvl>
    <w:lvl w:ilvl="4" w:tplc="3D3A4CE6">
      <w:numFmt w:val="bullet"/>
      <w:lvlText w:val="•"/>
      <w:lvlJc w:val="left"/>
      <w:pPr>
        <w:ind w:left="5596" w:hanging="201"/>
      </w:pPr>
      <w:rPr>
        <w:rFonts w:hint="default"/>
        <w:lang w:val="en-US" w:eastAsia="en-US" w:bidi="ar-SA"/>
      </w:rPr>
    </w:lvl>
    <w:lvl w:ilvl="5" w:tplc="6C8CD99C">
      <w:numFmt w:val="bullet"/>
      <w:lvlText w:val="•"/>
      <w:lvlJc w:val="left"/>
      <w:pPr>
        <w:ind w:left="6610" w:hanging="201"/>
      </w:pPr>
      <w:rPr>
        <w:rFonts w:hint="default"/>
        <w:lang w:val="en-US" w:eastAsia="en-US" w:bidi="ar-SA"/>
      </w:rPr>
    </w:lvl>
    <w:lvl w:ilvl="6" w:tplc="CB8EB2EC">
      <w:numFmt w:val="bullet"/>
      <w:lvlText w:val="•"/>
      <w:lvlJc w:val="left"/>
      <w:pPr>
        <w:ind w:left="7624" w:hanging="201"/>
      </w:pPr>
      <w:rPr>
        <w:rFonts w:hint="default"/>
        <w:lang w:val="en-US" w:eastAsia="en-US" w:bidi="ar-SA"/>
      </w:rPr>
    </w:lvl>
    <w:lvl w:ilvl="7" w:tplc="A76678CA">
      <w:numFmt w:val="bullet"/>
      <w:lvlText w:val="•"/>
      <w:lvlJc w:val="left"/>
      <w:pPr>
        <w:ind w:left="8638" w:hanging="201"/>
      </w:pPr>
      <w:rPr>
        <w:rFonts w:hint="default"/>
        <w:lang w:val="en-US" w:eastAsia="en-US" w:bidi="ar-SA"/>
      </w:rPr>
    </w:lvl>
    <w:lvl w:ilvl="8" w:tplc="5268D398">
      <w:numFmt w:val="bullet"/>
      <w:lvlText w:val="•"/>
      <w:lvlJc w:val="left"/>
      <w:pPr>
        <w:ind w:left="9652" w:hanging="201"/>
      </w:pPr>
      <w:rPr>
        <w:rFonts w:hint="default"/>
        <w:lang w:val="en-US" w:eastAsia="en-US" w:bidi="ar-SA"/>
      </w:rPr>
    </w:lvl>
  </w:abstractNum>
  <w:abstractNum w:abstractNumId="2">
    <w:nsid w:val="3AB02D6A"/>
    <w:multiLevelType w:val="hybridMultilevel"/>
    <w:tmpl w:val="0194E55C"/>
    <w:lvl w:ilvl="0" w:tplc="77FC783E">
      <w:start w:val="1"/>
      <w:numFmt w:val="decimal"/>
      <w:lvlText w:val="%1."/>
      <w:lvlJc w:val="left"/>
      <w:pPr>
        <w:ind w:left="3505" w:hanging="1188"/>
      </w:pPr>
      <w:rPr>
        <w:rFonts w:ascii="Times New Roman" w:eastAsia="Times New Roman" w:hAnsi="Times New Roman" w:cs="Times New Roman" w:hint="default"/>
        <w:spacing w:val="-2"/>
        <w:w w:val="99"/>
        <w:sz w:val="24"/>
        <w:szCs w:val="24"/>
        <w:lang w:val="en-US" w:eastAsia="en-US" w:bidi="ar-SA"/>
      </w:rPr>
    </w:lvl>
    <w:lvl w:ilvl="1" w:tplc="6BB8EF72">
      <w:numFmt w:val="bullet"/>
      <w:lvlText w:val="•"/>
      <w:lvlJc w:val="left"/>
      <w:pPr>
        <w:ind w:left="4318" w:hanging="1188"/>
      </w:pPr>
      <w:rPr>
        <w:rFonts w:hint="default"/>
        <w:lang w:val="en-US" w:eastAsia="en-US" w:bidi="ar-SA"/>
      </w:rPr>
    </w:lvl>
    <w:lvl w:ilvl="2" w:tplc="8D3A71BC">
      <w:numFmt w:val="bullet"/>
      <w:lvlText w:val="•"/>
      <w:lvlJc w:val="left"/>
      <w:pPr>
        <w:ind w:left="5136" w:hanging="1188"/>
      </w:pPr>
      <w:rPr>
        <w:rFonts w:hint="default"/>
        <w:lang w:val="en-US" w:eastAsia="en-US" w:bidi="ar-SA"/>
      </w:rPr>
    </w:lvl>
    <w:lvl w:ilvl="3" w:tplc="9B62933C">
      <w:numFmt w:val="bullet"/>
      <w:lvlText w:val="•"/>
      <w:lvlJc w:val="left"/>
      <w:pPr>
        <w:ind w:left="5954" w:hanging="1188"/>
      </w:pPr>
      <w:rPr>
        <w:rFonts w:hint="default"/>
        <w:lang w:val="en-US" w:eastAsia="en-US" w:bidi="ar-SA"/>
      </w:rPr>
    </w:lvl>
    <w:lvl w:ilvl="4" w:tplc="D504A48E">
      <w:numFmt w:val="bullet"/>
      <w:lvlText w:val="•"/>
      <w:lvlJc w:val="left"/>
      <w:pPr>
        <w:ind w:left="6772" w:hanging="1188"/>
      </w:pPr>
      <w:rPr>
        <w:rFonts w:hint="default"/>
        <w:lang w:val="en-US" w:eastAsia="en-US" w:bidi="ar-SA"/>
      </w:rPr>
    </w:lvl>
    <w:lvl w:ilvl="5" w:tplc="4754B0C0">
      <w:numFmt w:val="bullet"/>
      <w:lvlText w:val="•"/>
      <w:lvlJc w:val="left"/>
      <w:pPr>
        <w:ind w:left="7590" w:hanging="1188"/>
      </w:pPr>
      <w:rPr>
        <w:rFonts w:hint="default"/>
        <w:lang w:val="en-US" w:eastAsia="en-US" w:bidi="ar-SA"/>
      </w:rPr>
    </w:lvl>
    <w:lvl w:ilvl="6" w:tplc="5E0C634C">
      <w:numFmt w:val="bullet"/>
      <w:lvlText w:val="•"/>
      <w:lvlJc w:val="left"/>
      <w:pPr>
        <w:ind w:left="8408" w:hanging="1188"/>
      </w:pPr>
      <w:rPr>
        <w:rFonts w:hint="default"/>
        <w:lang w:val="en-US" w:eastAsia="en-US" w:bidi="ar-SA"/>
      </w:rPr>
    </w:lvl>
    <w:lvl w:ilvl="7" w:tplc="F3B8A2D6">
      <w:numFmt w:val="bullet"/>
      <w:lvlText w:val="•"/>
      <w:lvlJc w:val="left"/>
      <w:pPr>
        <w:ind w:left="9226" w:hanging="1188"/>
      </w:pPr>
      <w:rPr>
        <w:rFonts w:hint="default"/>
        <w:lang w:val="en-US" w:eastAsia="en-US" w:bidi="ar-SA"/>
      </w:rPr>
    </w:lvl>
    <w:lvl w:ilvl="8" w:tplc="8CD8AD56">
      <w:numFmt w:val="bullet"/>
      <w:lvlText w:val="•"/>
      <w:lvlJc w:val="left"/>
      <w:pPr>
        <w:ind w:left="10044" w:hanging="1188"/>
      </w:pPr>
      <w:rPr>
        <w:rFonts w:hint="default"/>
        <w:lang w:val="en-US" w:eastAsia="en-US" w:bidi="ar-SA"/>
      </w:rPr>
    </w:lvl>
  </w:abstractNum>
  <w:abstractNum w:abstractNumId="3">
    <w:nsid w:val="3D0476BA"/>
    <w:multiLevelType w:val="hybridMultilevel"/>
    <w:tmpl w:val="06C887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23B169D"/>
    <w:multiLevelType w:val="hybridMultilevel"/>
    <w:tmpl w:val="96B64B46"/>
    <w:lvl w:ilvl="0" w:tplc="3100504A">
      <w:start w:val="3"/>
      <w:numFmt w:val="decimal"/>
      <w:lvlText w:val="%1."/>
      <w:lvlJc w:val="left"/>
      <w:pPr>
        <w:ind w:left="1700" w:hanging="360"/>
      </w:pPr>
      <w:rPr>
        <w:rFonts w:ascii="Times New Roman" w:eastAsia="Times New Roman" w:hAnsi="Times New Roman" w:cs="Times New Roman" w:hint="default"/>
        <w:b/>
        <w:bCs/>
        <w:spacing w:val="-2"/>
        <w:w w:val="99"/>
        <w:sz w:val="24"/>
        <w:szCs w:val="24"/>
        <w:lang w:val="en-US" w:eastAsia="en-US" w:bidi="ar-SA"/>
      </w:rPr>
    </w:lvl>
    <w:lvl w:ilvl="1" w:tplc="7EF61424">
      <w:start w:val="2"/>
      <w:numFmt w:val="decimal"/>
      <w:lvlText w:val="%2."/>
      <w:lvlJc w:val="left"/>
      <w:pPr>
        <w:ind w:left="1842" w:hanging="360"/>
      </w:pPr>
      <w:rPr>
        <w:rFonts w:ascii="Times New Roman" w:eastAsia="Times New Roman" w:hAnsi="Times New Roman" w:cs="Times New Roman" w:hint="default"/>
        <w:spacing w:val="0"/>
        <w:w w:val="99"/>
        <w:sz w:val="20"/>
        <w:szCs w:val="20"/>
        <w:lang w:val="en-US" w:eastAsia="en-US" w:bidi="ar-SA"/>
      </w:rPr>
    </w:lvl>
    <w:lvl w:ilvl="2" w:tplc="F74A6F36">
      <w:numFmt w:val="bullet"/>
      <w:lvlText w:val="•"/>
      <w:lvlJc w:val="left"/>
      <w:pPr>
        <w:ind w:left="2933" w:hanging="360"/>
      </w:pPr>
      <w:rPr>
        <w:rFonts w:hint="default"/>
        <w:lang w:val="en-US" w:eastAsia="en-US" w:bidi="ar-SA"/>
      </w:rPr>
    </w:lvl>
    <w:lvl w:ilvl="3" w:tplc="ECFAE17A">
      <w:numFmt w:val="bullet"/>
      <w:lvlText w:val="•"/>
      <w:lvlJc w:val="left"/>
      <w:pPr>
        <w:ind w:left="4026" w:hanging="360"/>
      </w:pPr>
      <w:rPr>
        <w:rFonts w:hint="default"/>
        <w:lang w:val="en-US" w:eastAsia="en-US" w:bidi="ar-SA"/>
      </w:rPr>
    </w:lvl>
    <w:lvl w:ilvl="4" w:tplc="984AD6AE">
      <w:numFmt w:val="bullet"/>
      <w:lvlText w:val="•"/>
      <w:lvlJc w:val="left"/>
      <w:pPr>
        <w:ind w:left="5120" w:hanging="360"/>
      </w:pPr>
      <w:rPr>
        <w:rFonts w:hint="default"/>
        <w:lang w:val="en-US" w:eastAsia="en-US" w:bidi="ar-SA"/>
      </w:rPr>
    </w:lvl>
    <w:lvl w:ilvl="5" w:tplc="7056F104">
      <w:numFmt w:val="bullet"/>
      <w:lvlText w:val="•"/>
      <w:lvlJc w:val="left"/>
      <w:pPr>
        <w:ind w:left="6213" w:hanging="360"/>
      </w:pPr>
      <w:rPr>
        <w:rFonts w:hint="default"/>
        <w:lang w:val="en-US" w:eastAsia="en-US" w:bidi="ar-SA"/>
      </w:rPr>
    </w:lvl>
    <w:lvl w:ilvl="6" w:tplc="E5F0CB12">
      <w:numFmt w:val="bullet"/>
      <w:lvlText w:val="•"/>
      <w:lvlJc w:val="left"/>
      <w:pPr>
        <w:ind w:left="7306" w:hanging="360"/>
      </w:pPr>
      <w:rPr>
        <w:rFonts w:hint="default"/>
        <w:lang w:val="en-US" w:eastAsia="en-US" w:bidi="ar-SA"/>
      </w:rPr>
    </w:lvl>
    <w:lvl w:ilvl="7" w:tplc="2744DD3C">
      <w:numFmt w:val="bullet"/>
      <w:lvlText w:val="•"/>
      <w:lvlJc w:val="left"/>
      <w:pPr>
        <w:ind w:left="8400" w:hanging="360"/>
      </w:pPr>
      <w:rPr>
        <w:rFonts w:hint="default"/>
        <w:lang w:val="en-US" w:eastAsia="en-US" w:bidi="ar-SA"/>
      </w:rPr>
    </w:lvl>
    <w:lvl w:ilvl="8" w:tplc="F44CB5EE">
      <w:numFmt w:val="bullet"/>
      <w:lvlText w:val="•"/>
      <w:lvlJc w:val="left"/>
      <w:pPr>
        <w:ind w:left="9493" w:hanging="360"/>
      </w:pPr>
      <w:rPr>
        <w:rFonts w:hint="default"/>
        <w:lang w:val="en-US" w:eastAsia="en-US" w:bidi="ar-SA"/>
      </w:rPr>
    </w:lvl>
  </w:abstractNum>
  <w:abstractNum w:abstractNumId="5">
    <w:nsid w:val="6E6736B9"/>
    <w:multiLevelType w:val="hybridMultilevel"/>
    <w:tmpl w:val="4086DCCA"/>
    <w:lvl w:ilvl="0" w:tplc="EB84CFBA">
      <w:start w:val="6"/>
      <w:numFmt w:val="decimal"/>
      <w:lvlText w:val="%1-"/>
      <w:lvlJc w:val="left"/>
      <w:pPr>
        <w:ind w:left="1541" w:hanging="201"/>
      </w:pPr>
      <w:rPr>
        <w:rFonts w:ascii="Times New Roman" w:eastAsia="Times New Roman" w:hAnsi="Times New Roman" w:cs="Times New Roman" w:hint="default"/>
        <w:b/>
        <w:bCs/>
        <w:spacing w:val="-1"/>
        <w:w w:val="100"/>
        <w:sz w:val="22"/>
        <w:szCs w:val="22"/>
        <w:lang w:val="en-US" w:eastAsia="en-US" w:bidi="ar-SA"/>
      </w:rPr>
    </w:lvl>
    <w:lvl w:ilvl="1" w:tplc="B8E0F9FA">
      <w:numFmt w:val="bullet"/>
      <w:lvlText w:val="•"/>
      <w:lvlJc w:val="left"/>
      <w:pPr>
        <w:ind w:left="2554" w:hanging="201"/>
      </w:pPr>
      <w:rPr>
        <w:rFonts w:hint="default"/>
        <w:lang w:val="en-US" w:eastAsia="en-US" w:bidi="ar-SA"/>
      </w:rPr>
    </w:lvl>
    <w:lvl w:ilvl="2" w:tplc="9B4C4E90">
      <w:numFmt w:val="bullet"/>
      <w:lvlText w:val="•"/>
      <w:lvlJc w:val="left"/>
      <w:pPr>
        <w:ind w:left="3568" w:hanging="201"/>
      </w:pPr>
      <w:rPr>
        <w:rFonts w:hint="default"/>
        <w:lang w:val="en-US" w:eastAsia="en-US" w:bidi="ar-SA"/>
      </w:rPr>
    </w:lvl>
    <w:lvl w:ilvl="3" w:tplc="5A9EBC0C">
      <w:numFmt w:val="bullet"/>
      <w:lvlText w:val="•"/>
      <w:lvlJc w:val="left"/>
      <w:pPr>
        <w:ind w:left="4582" w:hanging="201"/>
      </w:pPr>
      <w:rPr>
        <w:rFonts w:hint="default"/>
        <w:lang w:val="en-US" w:eastAsia="en-US" w:bidi="ar-SA"/>
      </w:rPr>
    </w:lvl>
    <w:lvl w:ilvl="4" w:tplc="D14CEEF0">
      <w:numFmt w:val="bullet"/>
      <w:lvlText w:val="•"/>
      <w:lvlJc w:val="left"/>
      <w:pPr>
        <w:ind w:left="5596" w:hanging="201"/>
      </w:pPr>
      <w:rPr>
        <w:rFonts w:hint="default"/>
        <w:lang w:val="en-US" w:eastAsia="en-US" w:bidi="ar-SA"/>
      </w:rPr>
    </w:lvl>
    <w:lvl w:ilvl="5" w:tplc="0EAAD4BA">
      <w:numFmt w:val="bullet"/>
      <w:lvlText w:val="•"/>
      <w:lvlJc w:val="left"/>
      <w:pPr>
        <w:ind w:left="6610" w:hanging="201"/>
      </w:pPr>
      <w:rPr>
        <w:rFonts w:hint="default"/>
        <w:lang w:val="en-US" w:eastAsia="en-US" w:bidi="ar-SA"/>
      </w:rPr>
    </w:lvl>
    <w:lvl w:ilvl="6" w:tplc="7F44C3FA">
      <w:numFmt w:val="bullet"/>
      <w:lvlText w:val="•"/>
      <w:lvlJc w:val="left"/>
      <w:pPr>
        <w:ind w:left="7624" w:hanging="201"/>
      </w:pPr>
      <w:rPr>
        <w:rFonts w:hint="default"/>
        <w:lang w:val="en-US" w:eastAsia="en-US" w:bidi="ar-SA"/>
      </w:rPr>
    </w:lvl>
    <w:lvl w:ilvl="7" w:tplc="D73CD36C">
      <w:numFmt w:val="bullet"/>
      <w:lvlText w:val="•"/>
      <w:lvlJc w:val="left"/>
      <w:pPr>
        <w:ind w:left="8638" w:hanging="201"/>
      </w:pPr>
      <w:rPr>
        <w:rFonts w:hint="default"/>
        <w:lang w:val="en-US" w:eastAsia="en-US" w:bidi="ar-SA"/>
      </w:rPr>
    </w:lvl>
    <w:lvl w:ilvl="8" w:tplc="587ADD58">
      <w:numFmt w:val="bullet"/>
      <w:lvlText w:val="•"/>
      <w:lvlJc w:val="left"/>
      <w:pPr>
        <w:ind w:left="9652" w:hanging="201"/>
      </w:pPr>
      <w:rPr>
        <w:rFonts w:hint="default"/>
        <w:lang w:val="en-US" w:eastAsia="en-US" w:bidi="ar-SA"/>
      </w:rPr>
    </w:lvl>
  </w:abstractNum>
  <w:abstractNum w:abstractNumId="6">
    <w:nsid w:val="6E755880"/>
    <w:multiLevelType w:val="hybridMultilevel"/>
    <w:tmpl w:val="C37E435E"/>
    <w:lvl w:ilvl="0" w:tplc="CE1C954A">
      <w:start w:val="6"/>
      <w:numFmt w:val="decimal"/>
      <w:lvlText w:val="%1."/>
      <w:lvlJc w:val="left"/>
      <w:pPr>
        <w:ind w:left="1842" w:hanging="360"/>
      </w:pPr>
      <w:rPr>
        <w:rFonts w:ascii="Times New Roman" w:eastAsia="Times New Roman" w:hAnsi="Times New Roman" w:cs="Times New Roman" w:hint="default"/>
        <w:spacing w:val="0"/>
        <w:w w:val="99"/>
        <w:sz w:val="20"/>
        <w:szCs w:val="20"/>
        <w:lang w:val="en-US" w:eastAsia="en-US" w:bidi="ar-SA"/>
      </w:rPr>
    </w:lvl>
    <w:lvl w:ilvl="1" w:tplc="C1FC86D4">
      <w:numFmt w:val="bullet"/>
      <w:lvlText w:val="•"/>
      <w:lvlJc w:val="left"/>
      <w:pPr>
        <w:ind w:left="2824" w:hanging="360"/>
      </w:pPr>
      <w:rPr>
        <w:rFonts w:hint="default"/>
        <w:lang w:val="en-US" w:eastAsia="en-US" w:bidi="ar-SA"/>
      </w:rPr>
    </w:lvl>
    <w:lvl w:ilvl="2" w:tplc="043A8ADA">
      <w:numFmt w:val="bullet"/>
      <w:lvlText w:val="•"/>
      <w:lvlJc w:val="left"/>
      <w:pPr>
        <w:ind w:left="3808" w:hanging="360"/>
      </w:pPr>
      <w:rPr>
        <w:rFonts w:hint="default"/>
        <w:lang w:val="en-US" w:eastAsia="en-US" w:bidi="ar-SA"/>
      </w:rPr>
    </w:lvl>
    <w:lvl w:ilvl="3" w:tplc="3B84B7C0">
      <w:numFmt w:val="bullet"/>
      <w:lvlText w:val="•"/>
      <w:lvlJc w:val="left"/>
      <w:pPr>
        <w:ind w:left="4792" w:hanging="360"/>
      </w:pPr>
      <w:rPr>
        <w:rFonts w:hint="default"/>
        <w:lang w:val="en-US" w:eastAsia="en-US" w:bidi="ar-SA"/>
      </w:rPr>
    </w:lvl>
    <w:lvl w:ilvl="4" w:tplc="D78461B6">
      <w:numFmt w:val="bullet"/>
      <w:lvlText w:val="•"/>
      <w:lvlJc w:val="left"/>
      <w:pPr>
        <w:ind w:left="5776" w:hanging="360"/>
      </w:pPr>
      <w:rPr>
        <w:rFonts w:hint="default"/>
        <w:lang w:val="en-US" w:eastAsia="en-US" w:bidi="ar-SA"/>
      </w:rPr>
    </w:lvl>
    <w:lvl w:ilvl="5" w:tplc="E8441268">
      <w:numFmt w:val="bullet"/>
      <w:lvlText w:val="•"/>
      <w:lvlJc w:val="left"/>
      <w:pPr>
        <w:ind w:left="6760" w:hanging="360"/>
      </w:pPr>
      <w:rPr>
        <w:rFonts w:hint="default"/>
        <w:lang w:val="en-US" w:eastAsia="en-US" w:bidi="ar-SA"/>
      </w:rPr>
    </w:lvl>
    <w:lvl w:ilvl="6" w:tplc="76C0160E">
      <w:numFmt w:val="bullet"/>
      <w:lvlText w:val="•"/>
      <w:lvlJc w:val="left"/>
      <w:pPr>
        <w:ind w:left="7744" w:hanging="360"/>
      </w:pPr>
      <w:rPr>
        <w:rFonts w:hint="default"/>
        <w:lang w:val="en-US" w:eastAsia="en-US" w:bidi="ar-SA"/>
      </w:rPr>
    </w:lvl>
    <w:lvl w:ilvl="7" w:tplc="7340FCCE">
      <w:numFmt w:val="bullet"/>
      <w:lvlText w:val="•"/>
      <w:lvlJc w:val="left"/>
      <w:pPr>
        <w:ind w:left="8728" w:hanging="360"/>
      </w:pPr>
      <w:rPr>
        <w:rFonts w:hint="default"/>
        <w:lang w:val="en-US" w:eastAsia="en-US" w:bidi="ar-SA"/>
      </w:rPr>
    </w:lvl>
    <w:lvl w:ilvl="8" w:tplc="113ECC9E">
      <w:numFmt w:val="bullet"/>
      <w:lvlText w:val="•"/>
      <w:lvlJc w:val="left"/>
      <w:pPr>
        <w:ind w:left="9712" w:hanging="360"/>
      </w:pPr>
      <w:rPr>
        <w:rFonts w:hint="default"/>
        <w:lang w:val="en-US" w:eastAsia="en-US" w:bidi="ar-SA"/>
      </w:rPr>
    </w:lvl>
  </w:abstractNum>
  <w:num w:numId="1">
    <w:abstractNumId w:val="6"/>
  </w:num>
  <w:num w:numId="2">
    <w:abstractNumId w:val="4"/>
  </w:num>
  <w:num w:numId="3">
    <w:abstractNumId w:val="5"/>
  </w:num>
  <w:num w:numId="4">
    <w:abstractNumId w:val="1"/>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A1MDA1tjAxMjezNLBQ0lEKTi0uzszPAykwqQUAUR//dSwAAAA="/>
  </w:docVars>
  <w:rsids>
    <w:rsidRoot w:val="00A840D5"/>
    <w:rsid w:val="00070C1D"/>
    <w:rsid w:val="00081882"/>
    <w:rsid w:val="00085664"/>
    <w:rsid w:val="000B7D00"/>
    <w:rsid w:val="000D49D5"/>
    <w:rsid w:val="000F7C84"/>
    <w:rsid w:val="0013521D"/>
    <w:rsid w:val="00160C8A"/>
    <w:rsid w:val="001A57C0"/>
    <w:rsid w:val="001B0AC9"/>
    <w:rsid w:val="001C2787"/>
    <w:rsid w:val="001C2C93"/>
    <w:rsid w:val="001F2F42"/>
    <w:rsid w:val="002424A6"/>
    <w:rsid w:val="00256369"/>
    <w:rsid w:val="002A6E33"/>
    <w:rsid w:val="002D278E"/>
    <w:rsid w:val="002E5E44"/>
    <w:rsid w:val="002F151A"/>
    <w:rsid w:val="00344539"/>
    <w:rsid w:val="00354A21"/>
    <w:rsid w:val="00384183"/>
    <w:rsid w:val="00394A6D"/>
    <w:rsid w:val="003E2C6C"/>
    <w:rsid w:val="00426502"/>
    <w:rsid w:val="00455DAA"/>
    <w:rsid w:val="004E5182"/>
    <w:rsid w:val="004F3D53"/>
    <w:rsid w:val="00525ECD"/>
    <w:rsid w:val="005A7EF8"/>
    <w:rsid w:val="005B1D78"/>
    <w:rsid w:val="005D23CF"/>
    <w:rsid w:val="005F1E0C"/>
    <w:rsid w:val="00622191"/>
    <w:rsid w:val="00653498"/>
    <w:rsid w:val="00677089"/>
    <w:rsid w:val="00683154"/>
    <w:rsid w:val="00692777"/>
    <w:rsid w:val="006F0174"/>
    <w:rsid w:val="007174AC"/>
    <w:rsid w:val="00724493"/>
    <w:rsid w:val="00743A09"/>
    <w:rsid w:val="007933AB"/>
    <w:rsid w:val="007B1AD1"/>
    <w:rsid w:val="007E4B22"/>
    <w:rsid w:val="007F04C5"/>
    <w:rsid w:val="00823A8D"/>
    <w:rsid w:val="009000D5"/>
    <w:rsid w:val="009203DF"/>
    <w:rsid w:val="00921AE0"/>
    <w:rsid w:val="00967DD9"/>
    <w:rsid w:val="00974F29"/>
    <w:rsid w:val="00A44C27"/>
    <w:rsid w:val="00A840D5"/>
    <w:rsid w:val="00A867D3"/>
    <w:rsid w:val="00A90886"/>
    <w:rsid w:val="00AC222D"/>
    <w:rsid w:val="00B505E7"/>
    <w:rsid w:val="00B85C60"/>
    <w:rsid w:val="00B968E7"/>
    <w:rsid w:val="00BB1302"/>
    <w:rsid w:val="00BC12A5"/>
    <w:rsid w:val="00BE60B7"/>
    <w:rsid w:val="00BF26A6"/>
    <w:rsid w:val="00C30BBD"/>
    <w:rsid w:val="00C60A69"/>
    <w:rsid w:val="00CC2463"/>
    <w:rsid w:val="00CD6A89"/>
    <w:rsid w:val="00D10826"/>
    <w:rsid w:val="00D531D2"/>
    <w:rsid w:val="00DA0254"/>
    <w:rsid w:val="00DE4152"/>
    <w:rsid w:val="00E0499F"/>
    <w:rsid w:val="00E42968"/>
    <w:rsid w:val="00E71982"/>
    <w:rsid w:val="00ED131B"/>
    <w:rsid w:val="00F14DD2"/>
    <w:rsid w:val="00F53345"/>
    <w:rsid w:val="00F620DF"/>
    <w:rsid w:val="00F94273"/>
    <w:rsid w:val="00F9774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67"/>
    <o:shapelayout v:ext="edit">
      <o:idmap v:ext="edit" data="1"/>
    </o:shapelayout>
  </w:shapeDefaults>
  <w:decimalSymbol w:val="."/>
  <w:listSeparator w:val=","/>
  <w15:docId w15:val="{5F09AE30-E9BE-49A9-A2BC-E9BAB1E01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4"/>
      <w:ind w:left="1340"/>
      <w:outlineLvl w:val="0"/>
    </w:pPr>
    <w:rPr>
      <w:b/>
      <w:bCs/>
      <w:sz w:val="24"/>
      <w:szCs w:val="24"/>
    </w:rPr>
  </w:style>
  <w:style w:type="paragraph" w:styleId="Heading3">
    <w:name w:val="heading 3"/>
    <w:basedOn w:val="Normal"/>
    <w:next w:val="Normal"/>
    <w:link w:val="Heading3Char"/>
    <w:uiPriority w:val="9"/>
    <w:semiHidden/>
    <w:unhideWhenUsed/>
    <w:qFormat/>
    <w:rsid w:val="000B7D0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5"/>
      <w:ind w:left="2852" w:right="2496"/>
      <w:jc w:val="center"/>
    </w:pPr>
    <w:rPr>
      <w:b/>
      <w:bCs/>
      <w:sz w:val="36"/>
      <w:szCs w:val="36"/>
      <w:u w:val="single" w:color="000000"/>
    </w:rPr>
  </w:style>
  <w:style w:type="paragraph" w:styleId="ListParagraph">
    <w:name w:val="List Paragraph"/>
    <w:basedOn w:val="Normal"/>
    <w:uiPriority w:val="1"/>
    <w:qFormat/>
    <w:pPr>
      <w:ind w:left="1842" w:hanging="361"/>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0B7D00"/>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0B7D00"/>
    <w:rPr>
      <w:color w:val="0000FF" w:themeColor="hyperlink"/>
      <w:u w:val="single"/>
    </w:rPr>
  </w:style>
  <w:style w:type="paragraph" w:styleId="Header">
    <w:name w:val="header"/>
    <w:basedOn w:val="Normal"/>
    <w:link w:val="HeaderChar"/>
    <w:uiPriority w:val="99"/>
    <w:unhideWhenUsed/>
    <w:rsid w:val="00D531D2"/>
    <w:pPr>
      <w:tabs>
        <w:tab w:val="center" w:pos="4680"/>
        <w:tab w:val="right" w:pos="9360"/>
      </w:tabs>
    </w:pPr>
  </w:style>
  <w:style w:type="character" w:customStyle="1" w:styleId="HeaderChar">
    <w:name w:val="Header Char"/>
    <w:basedOn w:val="DefaultParagraphFont"/>
    <w:link w:val="Header"/>
    <w:uiPriority w:val="99"/>
    <w:rsid w:val="00D531D2"/>
    <w:rPr>
      <w:rFonts w:ascii="Times New Roman" w:eastAsia="Times New Roman" w:hAnsi="Times New Roman" w:cs="Times New Roman"/>
    </w:rPr>
  </w:style>
  <w:style w:type="paragraph" w:styleId="Footer">
    <w:name w:val="footer"/>
    <w:basedOn w:val="Normal"/>
    <w:link w:val="FooterChar"/>
    <w:uiPriority w:val="99"/>
    <w:unhideWhenUsed/>
    <w:rsid w:val="00D531D2"/>
    <w:pPr>
      <w:tabs>
        <w:tab w:val="center" w:pos="4680"/>
        <w:tab w:val="right" w:pos="9360"/>
      </w:tabs>
    </w:pPr>
  </w:style>
  <w:style w:type="character" w:customStyle="1" w:styleId="FooterChar">
    <w:name w:val="Footer Char"/>
    <w:basedOn w:val="DefaultParagraphFont"/>
    <w:link w:val="Footer"/>
    <w:uiPriority w:val="99"/>
    <w:rsid w:val="00D531D2"/>
    <w:rPr>
      <w:rFonts w:ascii="Times New Roman" w:eastAsia="Times New Roman" w:hAnsi="Times New Roman" w:cs="Times New Roman"/>
    </w:rPr>
  </w:style>
  <w:style w:type="paragraph" w:styleId="NormalWeb">
    <w:name w:val="Normal (Web)"/>
    <w:basedOn w:val="Normal"/>
    <w:uiPriority w:val="99"/>
    <w:semiHidden/>
    <w:unhideWhenUsed/>
    <w:rsid w:val="009000D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8593242">
      <w:bodyDiv w:val="1"/>
      <w:marLeft w:val="0"/>
      <w:marRight w:val="0"/>
      <w:marTop w:val="0"/>
      <w:marBottom w:val="0"/>
      <w:divBdr>
        <w:top w:val="none" w:sz="0" w:space="0" w:color="auto"/>
        <w:left w:val="none" w:sz="0" w:space="0" w:color="auto"/>
        <w:bottom w:val="none" w:sz="0" w:space="0" w:color="auto"/>
        <w:right w:val="none" w:sz="0" w:space="0" w:color="auto"/>
      </w:divBdr>
    </w:div>
    <w:div w:id="1577090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emf"/><Relationship Id="rId26" Type="http://schemas.openxmlformats.org/officeDocument/2006/relationships/image" Target="media/image9.png"/><Relationship Id="rId39" Type="http://schemas.openxmlformats.org/officeDocument/2006/relationships/image" Target="media/image17.png"/><Relationship Id="rId21" Type="http://schemas.openxmlformats.org/officeDocument/2006/relationships/oleObject" Target="embeddings/oleObject6.bin"/><Relationship Id="rId34" Type="http://schemas.openxmlformats.org/officeDocument/2006/relationships/image" Target="media/image14.png"/><Relationship Id="rId42" Type="http://schemas.openxmlformats.org/officeDocument/2006/relationships/image" Target="media/image19.emf"/><Relationship Id="rId47" Type="http://schemas.openxmlformats.org/officeDocument/2006/relationships/image" Target="media/image22.emf"/><Relationship Id="rId50" Type="http://schemas.openxmlformats.org/officeDocument/2006/relationships/oleObject" Target="embeddings/oleObject18.bin"/><Relationship Id="rId55" Type="http://schemas.openxmlformats.org/officeDocument/2006/relationships/oleObject" Target="embeddings/oleObject20.bin"/><Relationship Id="rId63" Type="http://schemas.openxmlformats.org/officeDocument/2006/relationships/oleObject" Target="embeddings/oleObject23.bin"/><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emf"/><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8.emf"/><Relationship Id="rId32" Type="http://schemas.openxmlformats.org/officeDocument/2006/relationships/image" Target="media/image13.emf"/><Relationship Id="rId37" Type="http://schemas.openxmlformats.org/officeDocument/2006/relationships/image" Target="media/image16.png"/><Relationship Id="rId40" Type="http://schemas.openxmlformats.org/officeDocument/2006/relationships/oleObject" Target="embeddings/oleObject14.bin"/><Relationship Id="rId45" Type="http://schemas.openxmlformats.org/officeDocument/2006/relationships/oleObject" Target="embeddings/oleObject16.bin"/><Relationship Id="rId53" Type="http://schemas.openxmlformats.org/officeDocument/2006/relationships/oleObject" Target="embeddings/oleObject19.bin"/><Relationship Id="rId58" Type="http://schemas.openxmlformats.org/officeDocument/2006/relationships/oleObject" Target="embeddings/oleObject21.bin"/><Relationship Id="rId66"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oleObject" Target="embeddings/oleObject9.bin"/><Relationship Id="rId36" Type="http://schemas.openxmlformats.org/officeDocument/2006/relationships/oleObject" Target="embeddings/oleObject12.bin"/><Relationship Id="rId49" Type="http://schemas.openxmlformats.org/officeDocument/2006/relationships/image" Target="media/image23.png"/><Relationship Id="rId57" Type="http://schemas.openxmlformats.org/officeDocument/2006/relationships/image" Target="media/image28.emf"/><Relationship Id="rId61" Type="http://schemas.openxmlformats.org/officeDocument/2006/relationships/image" Target="media/image30.png"/><Relationship Id="rId10" Type="http://schemas.openxmlformats.org/officeDocument/2006/relationships/image" Target="media/image1.emf"/><Relationship Id="rId19" Type="http://schemas.openxmlformats.org/officeDocument/2006/relationships/oleObject" Target="embeddings/oleObject5.bin"/><Relationship Id="rId31" Type="http://schemas.openxmlformats.org/officeDocument/2006/relationships/image" Target="media/image12.png"/><Relationship Id="rId44" Type="http://schemas.openxmlformats.org/officeDocument/2006/relationships/image" Target="media/image20.png"/><Relationship Id="rId52" Type="http://schemas.openxmlformats.org/officeDocument/2006/relationships/image" Target="media/image25.emf"/><Relationship Id="rId60" Type="http://schemas.openxmlformats.org/officeDocument/2006/relationships/oleObject" Target="embeddings/oleObject22.bin"/><Relationship Id="rId65" Type="http://schemas.openxmlformats.org/officeDocument/2006/relationships/oleObject" Target="embeddings/oleObject24.bin"/><Relationship Id="rId4" Type="http://schemas.openxmlformats.org/officeDocument/2006/relationships/settings" Target="settings.xml"/><Relationship Id="rId9" Type="http://schemas.openxmlformats.org/officeDocument/2006/relationships/hyperlink" Target="mailto:deotapt@yahoo.com" TargetMode="External"/><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image" Target="media/image10.emf"/><Relationship Id="rId30" Type="http://schemas.openxmlformats.org/officeDocument/2006/relationships/oleObject" Target="embeddings/oleObject10.bin"/><Relationship Id="rId35" Type="http://schemas.openxmlformats.org/officeDocument/2006/relationships/image" Target="media/image15.emf"/><Relationship Id="rId43" Type="http://schemas.openxmlformats.org/officeDocument/2006/relationships/oleObject" Target="embeddings/oleObject15.bin"/><Relationship Id="rId48" Type="http://schemas.openxmlformats.org/officeDocument/2006/relationships/oleObject" Target="embeddings/oleObject17.bin"/><Relationship Id="rId56" Type="http://schemas.openxmlformats.org/officeDocument/2006/relationships/image" Target="media/image27.png"/><Relationship Id="rId64" Type="http://schemas.openxmlformats.org/officeDocument/2006/relationships/image" Target="media/image32.png"/><Relationship Id="rId8" Type="http://schemas.openxmlformats.org/officeDocument/2006/relationships/hyperlink" Target="mailto:ptdeota-appchem@msubaroda.ac.in" TargetMode="External"/><Relationship Id="rId51" Type="http://schemas.openxmlformats.org/officeDocument/2006/relationships/image" Target="media/image24.png"/><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1.bin"/><Relationship Id="rId38" Type="http://schemas.openxmlformats.org/officeDocument/2006/relationships/oleObject" Target="embeddings/oleObject13.bin"/><Relationship Id="rId46" Type="http://schemas.openxmlformats.org/officeDocument/2006/relationships/image" Target="media/image21.png"/><Relationship Id="rId59" Type="http://schemas.openxmlformats.org/officeDocument/2006/relationships/image" Target="media/image29.png"/><Relationship Id="rId67" Type="http://schemas.openxmlformats.org/officeDocument/2006/relationships/fontTable" Target="fontTable.xml"/><Relationship Id="rId20" Type="http://schemas.openxmlformats.org/officeDocument/2006/relationships/image" Target="media/image6.emf"/><Relationship Id="rId41" Type="http://schemas.openxmlformats.org/officeDocument/2006/relationships/image" Target="media/image18.png"/><Relationship Id="rId54" Type="http://schemas.openxmlformats.org/officeDocument/2006/relationships/image" Target="media/image26.png"/><Relationship Id="rId62" Type="http://schemas.openxmlformats.org/officeDocument/2006/relationships/image" Target="media/image3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1BC2E6-D922-413A-8788-B13D0DCF2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2934</TotalTime>
  <Pages>17</Pages>
  <Words>2260</Words>
  <Characters>12884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User</cp:lastModifiedBy>
  <cp:revision>7</cp:revision>
  <dcterms:created xsi:type="dcterms:W3CDTF">2021-07-27T05:39:00Z</dcterms:created>
  <dcterms:modified xsi:type="dcterms:W3CDTF">2022-01-26T10:16:00Z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2021-01-16T00:00:00Z</vt:filetime>
  </property>
  <property fmtid="{D5CDD505-2E9C-101B-9397-08002B2CF9AE}" pid="3" name="Creator">
    <vt:lpwstr>Microsoft® Word for Microsoft 365</vt:lpwstr>
  </property>
  <property fmtid="{D5CDD505-2E9C-101B-9397-08002B2CF9AE}" pid="4" name="LastSaved">
    <vt:filetime>2021-03-17T00:00:00Z</vt:filetime>
  </property>
</Properties>
</file>