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EinfacheTabelle41"/>
        <w:tblpPr w:leftFromText="141" w:rightFromText="141" w:vertAnchor="text" w:horzAnchor="page" w:tblpX="1468" w:tblpY="110"/>
        <w:tblW w:w="8188" w:type="dxa"/>
        <w:tblBorders>
          <w:top w:val="single" w:sz="4" w:space="0" w:color="auto"/>
          <w:bottom w:val="single" w:sz="4" w:space="0" w:color="auto"/>
        </w:tblBorders>
        <w:tblLayout w:type="fixed"/>
        <w:tblLook w:val="04A0" w:firstRow="1" w:lastRow="0" w:firstColumn="1" w:lastColumn="0" w:noHBand="0" w:noVBand="1"/>
      </w:tblPr>
      <w:tblGrid>
        <w:gridCol w:w="1770"/>
        <w:gridCol w:w="924"/>
        <w:gridCol w:w="1383"/>
        <w:gridCol w:w="1418"/>
        <w:gridCol w:w="1276"/>
        <w:gridCol w:w="1417"/>
      </w:tblGrid>
      <w:tr w:rsidR="00A82FF0" w:rsidRPr="000D36F7" w:rsidTr="005C632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188" w:type="dxa"/>
            <w:gridSpan w:val="6"/>
          </w:tcPr>
          <w:p w:rsidR="00A82FF0" w:rsidRPr="0090632A" w:rsidRDefault="00A82FF0" w:rsidP="005C632E">
            <w:pPr>
              <w:rPr>
                <w:rStyle w:val="BookTitle"/>
                <w:rFonts w:asciiTheme="minorHAnsi" w:hAnsiTheme="minorHAnsi" w:cstheme="minorHAnsi"/>
                <w:i w:val="0"/>
                <w:sz w:val="8"/>
                <w:szCs w:val="8"/>
                <w:lang w:val="de-DE"/>
              </w:rPr>
            </w:pPr>
          </w:p>
          <w:p w:rsidR="00A82FF0" w:rsidRPr="0090632A" w:rsidRDefault="00A82FF0" w:rsidP="005C632E">
            <w:pPr>
              <w:rPr>
                <w:rStyle w:val="BookTitle"/>
                <w:rFonts w:asciiTheme="minorHAnsi" w:hAnsiTheme="minorHAnsi" w:cstheme="minorHAnsi"/>
                <w:b w:val="0"/>
                <w:i w:val="0"/>
                <w:sz w:val="22"/>
                <w:szCs w:val="22"/>
                <w:lang w:val="en-US"/>
              </w:rPr>
            </w:pPr>
            <w:r w:rsidRPr="009814C3">
              <w:rPr>
                <w:rStyle w:val="BookTitle"/>
                <w:rFonts w:asciiTheme="minorHAnsi" w:hAnsiTheme="minorHAnsi" w:cstheme="minorHAnsi"/>
                <w:i w:val="0"/>
                <w:lang w:val="en-US"/>
              </w:rPr>
              <w:t xml:space="preserve">supplementary 1: LLOD and CV values of synovial fluid in fractured and contralateral ankle joints  </w:t>
            </w:r>
          </w:p>
          <w:p w:rsidR="00A82FF0" w:rsidRPr="009814C3" w:rsidRDefault="00A82FF0" w:rsidP="005C632E">
            <w:pPr>
              <w:rPr>
                <w:rFonts w:asciiTheme="minorHAnsi" w:hAnsiTheme="minorHAnsi" w:cstheme="minorHAnsi"/>
                <w:b w:val="0"/>
                <w:bCs w:val="0"/>
                <w:i/>
                <w:smallCaps/>
                <w:spacing w:val="5"/>
                <w:sz w:val="10"/>
                <w:szCs w:val="10"/>
                <w:lang w:val="en-US"/>
              </w:rPr>
            </w:pPr>
          </w:p>
        </w:tc>
      </w:tr>
      <w:tr w:rsidR="00A82FF0" w:rsidRPr="000D36F7" w:rsidTr="005C632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70" w:type="dxa"/>
          </w:tcPr>
          <w:p w:rsidR="00A82FF0" w:rsidRPr="009814C3" w:rsidRDefault="00A82FF0" w:rsidP="005C632E">
            <w:pPr>
              <w:jc w:val="center"/>
              <w:rPr>
                <w:rFonts w:asciiTheme="minorHAnsi" w:hAnsiTheme="minorHAnsi" w:cstheme="minorHAnsi"/>
                <w:b w:val="0"/>
                <w:sz w:val="18"/>
                <w:szCs w:val="18"/>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801" w:type="dxa"/>
            <w:gridSpan w:val="2"/>
            <w:tcBorders>
              <w:bottom w:val="nil"/>
            </w:tcBorders>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814C3">
              <w:rPr>
                <w:rFonts w:asciiTheme="minorHAnsi" w:hAnsiTheme="minorHAnsi" w:cstheme="minorHAnsi"/>
                <w:b/>
                <w:sz w:val="18"/>
                <w:szCs w:val="18"/>
                <w:lang w:val="en-US"/>
              </w:rPr>
              <w:t>Fractured ankles (SF)</w:t>
            </w:r>
          </w:p>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814C3">
              <w:rPr>
                <w:rFonts w:asciiTheme="minorHAnsi" w:hAnsiTheme="minorHAnsi" w:cstheme="minorHAnsi"/>
                <w:b/>
                <w:sz w:val="18"/>
                <w:szCs w:val="18"/>
                <w:lang w:val="en-US"/>
              </w:rPr>
              <w:t>CV and LLOD</w:t>
            </w:r>
          </w:p>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0"/>
                <w:szCs w:val="10"/>
                <w:lang w:val="en-US"/>
              </w:rPr>
            </w:pPr>
          </w:p>
        </w:tc>
        <w:tc>
          <w:tcPr>
            <w:tcW w:w="2693" w:type="dxa"/>
            <w:gridSpan w:val="2"/>
            <w:tcBorders>
              <w:bottom w:val="nil"/>
            </w:tcBorders>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814C3">
              <w:rPr>
                <w:rFonts w:asciiTheme="minorHAnsi" w:hAnsiTheme="minorHAnsi" w:cstheme="minorHAnsi"/>
                <w:b/>
                <w:sz w:val="18"/>
                <w:szCs w:val="18"/>
                <w:lang w:val="en-US"/>
              </w:rPr>
              <w:t>Contralateral ankles (SF)</w:t>
            </w:r>
          </w:p>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814C3">
              <w:rPr>
                <w:rFonts w:asciiTheme="minorHAnsi" w:hAnsiTheme="minorHAnsi" w:cstheme="minorHAnsi"/>
                <w:b/>
                <w:sz w:val="18"/>
                <w:szCs w:val="18"/>
                <w:lang w:val="en-US"/>
              </w:rPr>
              <w:t>CV and LLOD</w:t>
            </w:r>
          </w:p>
        </w:tc>
      </w:tr>
      <w:tr w:rsidR="00A82FF0" w:rsidRPr="009814C3" w:rsidTr="005C632E">
        <w:trPr>
          <w:trHeight w:val="240"/>
        </w:trPr>
        <w:tc>
          <w:tcPr>
            <w:cnfStyle w:val="001000000000" w:firstRow="0" w:lastRow="0" w:firstColumn="1" w:lastColumn="0" w:oddVBand="0" w:evenVBand="0" w:oddHBand="0" w:evenHBand="0" w:firstRowFirstColumn="0" w:firstRowLastColumn="0" w:lastRowFirstColumn="0" w:lastRowLastColumn="0"/>
            <w:tcW w:w="1770" w:type="dxa"/>
          </w:tcPr>
          <w:p w:rsidR="00A82FF0" w:rsidRPr="009814C3" w:rsidRDefault="00A82FF0" w:rsidP="005C632E">
            <w:pPr>
              <w:jc w:val="center"/>
              <w:rPr>
                <w:rFonts w:asciiTheme="minorHAnsi" w:hAnsiTheme="minorHAnsi" w:cstheme="minorHAnsi"/>
                <w:b w:val="0"/>
                <w:sz w:val="18"/>
                <w:szCs w:val="18"/>
                <w:lang w:val="en-US"/>
              </w:rPr>
            </w:pPr>
          </w:p>
          <w:p w:rsidR="00A82FF0" w:rsidRPr="009814C3" w:rsidRDefault="00A82FF0" w:rsidP="005C632E">
            <w:pPr>
              <w:rPr>
                <w:rFonts w:asciiTheme="minorHAnsi" w:hAnsiTheme="minorHAnsi" w:cstheme="minorHAnsi"/>
                <w:b w:val="0"/>
                <w:sz w:val="18"/>
                <w:szCs w:val="18"/>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1383" w:type="dxa"/>
            <w:tcBorders>
              <w:top w:val="nil"/>
              <w:bottom w:val="single" w:sz="4" w:space="0" w:color="auto"/>
            </w:tcBorders>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Percent of CV</w:t>
            </w:r>
          </w:p>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above 20%</w:t>
            </w:r>
          </w:p>
        </w:tc>
        <w:tc>
          <w:tcPr>
            <w:tcW w:w="1418" w:type="dxa"/>
            <w:tcBorders>
              <w:top w:val="nil"/>
              <w:bottom w:val="single" w:sz="4" w:space="0" w:color="auto"/>
            </w:tcBorders>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Percent below</w:t>
            </w:r>
          </w:p>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LLOD</w:t>
            </w:r>
          </w:p>
        </w:tc>
        <w:tc>
          <w:tcPr>
            <w:tcW w:w="1276" w:type="dxa"/>
            <w:tcBorders>
              <w:top w:val="nil"/>
              <w:bottom w:val="single" w:sz="4" w:space="0" w:color="auto"/>
            </w:tcBorders>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Percent of CV</w:t>
            </w:r>
          </w:p>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above 20%</w:t>
            </w:r>
          </w:p>
        </w:tc>
        <w:tc>
          <w:tcPr>
            <w:tcW w:w="1417" w:type="dxa"/>
            <w:tcBorders>
              <w:top w:val="nil"/>
              <w:bottom w:val="single" w:sz="4" w:space="0" w:color="auto"/>
            </w:tcBorders>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Percent below</w:t>
            </w:r>
          </w:p>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LLOD</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70"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Pro-inflammatory</w:t>
            </w: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IL-1α</w:t>
            </w:r>
          </w:p>
        </w:tc>
        <w:tc>
          <w:tcPr>
            <w:tcW w:w="1383" w:type="dxa"/>
            <w:tcBorders>
              <w:top w:val="single" w:sz="4" w:space="0" w:color="auto"/>
            </w:tcBorders>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8.5</w:t>
            </w:r>
          </w:p>
        </w:tc>
        <w:tc>
          <w:tcPr>
            <w:tcW w:w="1418" w:type="dxa"/>
            <w:tcBorders>
              <w:top w:val="single" w:sz="4" w:space="0" w:color="auto"/>
            </w:tcBorders>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83.0</w:t>
            </w:r>
          </w:p>
        </w:tc>
        <w:tc>
          <w:tcPr>
            <w:tcW w:w="1276" w:type="dxa"/>
            <w:tcBorders>
              <w:top w:val="single" w:sz="4" w:space="0" w:color="auto"/>
            </w:tcBorders>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80.5</w:t>
            </w:r>
          </w:p>
        </w:tc>
        <w:tc>
          <w:tcPr>
            <w:tcW w:w="1417" w:type="dxa"/>
            <w:tcBorders>
              <w:top w:val="single" w:sz="4" w:space="0" w:color="auto"/>
            </w:tcBorders>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90.2</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IL-1β</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6.4</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8.5</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14.6</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90.2</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IL-2</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12.7</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23.4</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8.5</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97.6</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IL-6</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4.3</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2.4</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90.2</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IL-8</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4.3</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12.2</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IL-12p70</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14.9</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10.6</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4.9</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95.1</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TNF-α</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17.0</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6.4</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7.3</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97.6</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TNF-β</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25.5</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97.9</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34.1</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100</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IFN-y</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14.9</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23.4</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26.8</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100</w:t>
            </w:r>
          </w:p>
        </w:tc>
      </w:tr>
      <w:tr w:rsidR="00A82FF0" w:rsidRPr="009814C3" w:rsidTr="005C632E">
        <w:trPr>
          <w:trHeight w:val="8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MMP-1</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2.4</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2.8</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50</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MMP-3</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8.3</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MMP-9</w:t>
            </w:r>
          </w:p>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16.7</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55.6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Anti-inflammatory</w:t>
            </w: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IL-1RA</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10.6</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17.1</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34.1</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b w:val="0"/>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IL-4</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17.0</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14.9</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19.5</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4.9</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b w:val="0"/>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IL-10</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10.6</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4.3</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7.3</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92.7</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b w:val="0"/>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IL-13</w:t>
            </w:r>
          </w:p>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31.9</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4.3</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9.8</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100</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770"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Cartilage</w:t>
            </w:r>
          </w:p>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 xml:space="preserve"> Degradation</w:t>
            </w:r>
          </w:p>
          <w:p w:rsidR="00A82FF0" w:rsidRPr="0090632A" w:rsidRDefault="00A82FF0" w:rsidP="005C632E">
            <w:pPr>
              <w:jc w:val="center"/>
              <w:rPr>
                <w:rFonts w:asciiTheme="minorHAnsi" w:hAnsiTheme="minorHAnsi" w:cstheme="minorHAnsi"/>
                <w:b w:val="0"/>
                <w:sz w:val="10"/>
                <w:szCs w:val="10"/>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ACG</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4.8</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9.1</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6.1</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0632A" w:rsidRDefault="00A82FF0" w:rsidP="005C632E">
            <w:pPr>
              <w:jc w:val="center"/>
              <w:rPr>
                <w:rFonts w:asciiTheme="minorHAnsi" w:hAnsiTheme="minorHAnsi" w:cstheme="minorHAnsi"/>
                <w:b w:val="0"/>
                <w:sz w:val="22"/>
                <w:szCs w:val="22"/>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CTX-2</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21.1</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18.4</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14.8</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18.5</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70"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Metabolic</w:t>
            </w: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roofErr w:type="spellStart"/>
            <w:r w:rsidRPr="009814C3">
              <w:rPr>
                <w:rFonts w:asciiTheme="minorHAnsi" w:hAnsiTheme="minorHAnsi" w:cstheme="minorHAnsi"/>
                <w:sz w:val="18"/>
                <w:szCs w:val="18"/>
                <w:lang w:val="en-US"/>
              </w:rPr>
              <w:lastRenderedPageBreak/>
              <w:t>bFGF</w:t>
            </w:r>
            <w:proofErr w:type="spellEnd"/>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2.9</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814C3" w:rsidRDefault="00A82FF0" w:rsidP="005C632E">
            <w:pPr>
              <w:jc w:val="center"/>
              <w:rPr>
                <w:rFonts w:asciiTheme="minorHAnsi" w:hAnsiTheme="minorHAnsi" w:cstheme="minorHAnsi"/>
                <w:sz w:val="18"/>
                <w:szCs w:val="18"/>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TGF-β1</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4.3</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2.4</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7.3</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814C3" w:rsidRDefault="00A82FF0" w:rsidP="005C632E">
            <w:pPr>
              <w:jc w:val="center"/>
              <w:rPr>
                <w:rFonts w:asciiTheme="minorHAnsi" w:hAnsiTheme="minorHAnsi" w:cstheme="minorHAnsi"/>
                <w:sz w:val="18"/>
                <w:szCs w:val="18"/>
                <w:lang w:val="en-US"/>
              </w:rPr>
            </w:pPr>
          </w:p>
        </w:tc>
        <w:tc>
          <w:tcPr>
            <w:tcW w:w="924"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TGF-β2</w:t>
            </w:r>
          </w:p>
        </w:tc>
        <w:tc>
          <w:tcPr>
            <w:tcW w:w="1383"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418"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4.3</w:t>
            </w:r>
          </w:p>
        </w:tc>
        <w:tc>
          <w:tcPr>
            <w:tcW w:w="1276"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7.3</w:t>
            </w:r>
          </w:p>
        </w:tc>
        <w:tc>
          <w:tcPr>
            <w:tcW w:w="1417" w:type="dxa"/>
          </w:tcPr>
          <w:p w:rsidR="00A82FF0" w:rsidRPr="009814C3"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63.4</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770" w:type="dxa"/>
            <w:vMerge/>
          </w:tcPr>
          <w:p w:rsidR="00A82FF0" w:rsidRPr="009814C3" w:rsidRDefault="00A82FF0" w:rsidP="005C632E">
            <w:pPr>
              <w:jc w:val="center"/>
              <w:rPr>
                <w:rFonts w:asciiTheme="minorHAnsi" w:hAnsiTheme="minorHAnsi" w:cstheme="minorHAnsi"/>
                <w:sz w:val="18"/>
                <w:szCs w:val="18"/>
                <w:lang w:val="en-US"/>
              </w:rPr>
            </w:pPr>
          </w:p>
        </w:tc>
        <w:tc>
          <w:tcPr>
            <w:tcW w:w="924"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TGF-β3</w:t>
            </w:r>
          </w:p>
        </w:tc>
        <w:tc>
          <w:tcPr>
            <w:tcW w:w="1383"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0</w:t>
            </w:r>
          </w:p>
        </w:tc>
        <w:tc>
          <w:tcPr>
            <w:tcW w:w="1418"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53.2</w:t>
            </w:r>
          </w:p>
        </w:tc>
        <w:tc>
          <w:tcPr>
            <w:tcW w:w="1276"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22.0</w:t>
            </w:r>
          </w:p>
        </w:tc>
        <w:tc>
          <w:tcPr>
            <w:tcW w:w="1417" w:type="dxa"/>
          </w:tcPr>
          <w:p w:rsidR="00A82FF0" w:rsidRPr="009814C3"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814C3">
              <w:rPr>
                <w:rFonts w:asciiTheme="minorHAnsi" w:hAnsiTheme="minorHAnsi" w:cstheme="minorHAnsi"/>
                <w:sz w:val="18"/>
                <w:szCs w:val="18"/>
                <w:lang w:val="en-US"/>
              </w:rPr>
              <w:t>100</w:t>
            </w:r>
          </w:p>
        </w:tc>
      </w:tr>
      <w:tr w:rsidR="00A82FF0" w:rsidRPr="000D36F7"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8188" w:type="dxa"/>
            <w:gridSpan w:val="6"/>
          </w:tcPr>
          <w:p w:rsidR="00A82FF0" w:rsidRPr="0090632A" w:rsidRDefault="00A82FF0" w:rsidP="005C632E">
            <w:pPr>
              <w:rPr>
                <w:rStyle w:val="BookTitle"/>
                <w:rFonts w:asciiTheme="minorHAnsi" w:hAnsiTheme="minorHAnsi" w:cstheme="minorHAnsi"/>
                <w:bCs w:val="0"/>
                <w:smallCaps w:val="0"/>
                <w:sz w:val="18"/>
                <w:szCs w:val="18"/>
                <w:lang w:val="en-US"/>
              </w:rPr>
            </w:pPr>
          </w:p>
          <w:p w:rsidR="00A82FF0" w:rsidRPr="0090632A" w:rsidRDefault="00A82FF0" w:rsidP="005C632E">
            <w:pPr>
              <w:rPr>
                <w:rFonts w:asciiTheme="minorHAnsi" w:hAnsiTheme="minorHAnsi" w:cstheme="minorHAnsi"/>
                <w:b w:val="0"/>
                <w:sz w:val="18"/>
                <w:szCs w:val="18"/>
                <w:lang w:val="en-US"/>
              </w:rPr>
            </w:pPr>
            <w:r w:rsidRPr="0090632A">
              <w:rPr>
                <w:rFonts w:asciiTheme="minorHAnsi" w:hAnsiTheme="minorHAnsi" w:cstheme="minorHAnsi"/>
                <w:i/>
                <w:sz w:val="18"/>
                <w:szCs w:val="18"/>
                <w:lang w:val="en-US"/>
              </w:rPr>
              <w:t xml:space="preserve"> </w:t>
            </w:r>
            <w:r w:rsidRPr="0090632A">
              <w:rPr>
                <w:rFonts w:asciiTheme="minorHAnsi" w:hAnsiTheme="minorHAnsi" w:cstheme="minorHAnsi"/>
                <w:sz w:val="18"/>
                <w:szCs w:val="18"/>
                <w:lang w:val="en-US"/>
              </w:rPr>
              <w:t>LLOD: Lower limit of detection, CV: Coefficients of variation, SF: synovial fluid</w:t>
            </w:r>
          </w:p>
          <w:p w:rsidR="00A82FF0" w:rsidRPr="0090632A" w:rsidRDefault="00A82FF0" w:rsidP="005C632E">
            <w:pPr>
              <w:rPr>
                <w:rFonts w:asciiTheme="minorHAnsi" w:hAnsiTheme="minorHAnsi" w:cstheme="minorHAnsi"/>
                <w:b w:val="0"/>
                <w:sz w:val="4"/>
                <w:szCs w:val="4"/>
                <w:lang w:val="en-US"/>
              </w:rPr>
            </w:pPr>
          </w:p>
        </w:tc>
      </w:tr>
    </w:tbl>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r w:rsidRPr="0090632A">
        <w:rPr>
          <w:rFonts w:asciiTheme="minorHAnsi" w:hAnsiTheme="minorHAnsi" w:cstheme="minorHAnsi"/>
          <w:sz w:val="16"/>
          <w:szCs w:val="16"/>
          <w:lang w:val="en-GB"/>
        </w:rPr>
        <w:br w:type="page"/>
      </w:r>
    </w:p>
    <w:tbl>
      <w:tblPr>
        <w:tblStyle w:val="EinfacheTabelle41"/>
        <w:tblpPr w:leftFromText="141" w:rightFromText="141" w:vertAnchor="text" w:horzAnchor="page" w:tblpX="1433" w:tblpY="68"/>
        <w:tblW w:w="9606" w:type="dxa"/>
        <w:tblBorders>
          <w:top w:val="single" w:sz="4" w:space="0" w:color="auto"/>
          <w:bottom w:val="single" w:sz="4" w:space="0" w:color="auto"/>
        </w:tblBorders>
        <w:tblLayout w:type="fixed"/>
        <w:tblLook w:val="04A0" w:firstRow="1" w:lastRow="0" w:firstColumn="1" w:lastColumn="0" w:noHBand="0" w:noVBand="1"/>
      </w:tblPr>
      <w:tblGrid>
        <w:gridCol w:w="1878"/>
        <w:gridCol w:w="1168"/>
        <w:gridCol w:w="1916"/>
        <w:gridCol w:w="249"/>
        <w:gridCol w:w="2552"/>
        <w:gridCol w:w="1843"/>
      </w:tblGrid>
      <w:tr w:rsidR="00A82FF0" w:rsidRPr="000D36F7" w:rsidTr="005C632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9606" w:type="dxa"/>
            <w:gridSpan w:val="6"/>
          </w:tcPr>
          <w:p w:rsidR="00A82FF0" w:rsidRPr="0090632A" w:rsidRDefault="00A82FF0" w:rsidP="005C632E">
            <w:pPr>
              <w:spacing w:after="240"/>
              <w:rPr>
                <w:rStyle w:val="BookTitle"/>
                <w:rFonts w:asciiTheme="minorHAnsi" w:hAnsiTheme="minorHAnsi" w:cstheme="minorHAnsi"/>
                <w:b w:val="0"/>
                <w:i w:val="0"/>
                <w:sz w:val="2"/>
                <w:szCs w:val="2"/>
                <w:lang w:val="en-US"/>
              </w:rPr>
            </w:pPr>
          </w:p>
          <w:p w:rsidR="00A82FF0" w:rsidRPr="0090632A" w:rsidRDefault="00A82FF0" w:rsidP="005C632E">
            <w:pPr>
              <w:spacing w:after="240"/>
              <w:jc w:val="both"/>
              <w:rPr>
                <w:rStyle w:val="BookTitle"/>
                <w:rFonts w:asciiTheme="minorHAnsi" w:hAnsiTheme="minorHAnsi" w:cstheme="minorHAnsi"/>
                <w:i w:val="0"/>
                <w:sz w:val="22"/>
                <w:szCs w:val="22"/>
                <w:lang w:val="en-US"/>
              </w:rPr>
            </w:pPr>
            <w:r w:rsidRPr="0090632A">
              <w:rPr>
                <w:rStyle w:val="BookTitle"/>
                <w:rFonts w:asciiTheme="minorHAnsi" w:hAnsiTheme="minorHAnsi" w:cstheme="minorHAnsi"/>
                <w:i w:val="0"/>
                <w:lang w:val="en-US"/>
              </w:rPr>
              <w:t>Supplementary 2: Cytokine levels in fractured ankles compared to healthy  contralateral ankles</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78" w:type="dxa"/>
          </w:tcPr>
          <w:p w:rsidR="00A82FF0" w:rsidRPr="0090632A" w:rsidRDefault="00A82FF0" w:rsidP="005C632E">
            <w:pPr>
              <w:jc w:val="center"/>
              <w:rPr>
                <w:rFonts w:asciiTheme="minorHAnsi" w:hAnsiTheme="minorHAnsi" w:cstheme="minorHAnsi"/>
                <w:sz w:val="18"/>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 xml:space="preserve">Protein levels </w:t>
            </w:r>
          </w:p>
        </w:tc>
        <w:tc>
          <w:tcPr>
            <w:tcW w:w="1916"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Fractured ankles (</w:t>
            </w:r>
            <w:proofErr w:type="spellStart"/>
            <w:r w:rsidRPr="0090632A">
              <w:rPr>
                <w:rFonts w:asciiTheme="minorHAnsi" w:hAnsiTheme="minorHAnsi" w:cstheme="minorHAnsi"/>
                <w:b/>
                <w:sz w:val="18"/>
                <w:szCs w:val="18"/>
                <w:lang w:val="en-US"/>
              </w:rPr>
              <w:t>pg</w:t>
            </w:r>
            <w:proofErr w:type="spellEnd"/>
            <w:r w:rsidRPr="0090632A">
              <w:rPr>
                <w:rFonts w:asciiTheme="minorHAnsi" w:hAnsiTheme="minorHAnsi" w:cstheme="minorHAnsi"/>
                <w:b/>
                <w:sz w:val="18"/>
                <w:szCs w:val="18"/>
                <w:lang w:val="en-US"/>
              </w:rPr>
              <w:t>/mL)</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Mean ± SD</w:t>
            </w:r>
          </w:p>
        </w:tc>
        <w:tc>
          <w:tcPr>
            <w:tcW w:w="249"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p>
        </w:tc>
        <w:tc>
          <w:tcPr>
            <w:tcW w:w="2552"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Contralateral ankles (</w:t>
            </w:r>
            <w:proofErr w:type="spellStart"/>
            <w:r w:rsidRPr="0090632A">
              <w:rPr>
                <w:rFonts w:asciiTheme="minorHAnsi" w:hAnsiTheme="minorHAnsi" w:cstheme="minorHAnsi"/>
                <w:b/>
                <w:sz w:val="18"/>
                <w:szCs w:val="18"/>
                <w:lang w:val="en-US"/>
              </w:rPr>
              <w:t>pg</w:t>
            </w:r>
            <w:proofErr w:type="spellEnd"/>
            <w:r w:rsidRPr="0090632A">
              <w:rPr>
                <w:rFonts w:asciiTheme="minorHAnsi" w:hAnsiTheme="minorHAnsi" w:cstheme="minorHAnsi"/>
                <w:b/>
                <w:sz w:val="18"/>
                <w:szCs w:val="18"/>
                <w:lang w:val="en-US"/>
              </w:rPr>
              <w:t xml:space="preserve">/mL) </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Mean ± SD</w:t>
            </w:r>
          </w:p>
        </w:tc>
        <w:tc>
          <w:tcPr>
            <w:tcW w:w="1843"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 xml:space="preserve">Cytokine ratio </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 xml:space="preserve">(fractured/contralateral)  </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p>
        </w:tc>
      </w:tr>
      <w:tr w:rsidR="00A82FF0" w:rsidRPr="009814C3" w:rsidTr="005C632E">
        <w:trPr>
          <w:trHeight w:val="240"/>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r w:rsidRPr="0090632A">
              <w:rPr>
                <w:rFonts w:asciiTheme="minorHAnsi" w:hAnsiTheme="minorHAnsi" w:cstheme="minorHAnsi"/>
                <w:szCs w:val="18"/>
                <w:lang w:val="en-US"/>
              </w:rPr>
              <w:t>Pro-inflammatory</w:t>
            </w: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IL-1α</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0.0067 ± 0.0071</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0.006 ± 0.004 </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1.1 </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IL-1β</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10.8 ±23.0</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0.25 ±0.59</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47.4 </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IL-2</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4.2 ±3.6</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0.51 ±0.11</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8.8 </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IL-6</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1404.0 ±746.3</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4.0 ±23.1</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370</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IL-8</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729.2 ±608.6</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729.2 ±608.6</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233</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IL-12p70</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11.7 ±14.5</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0.92 ±0.44</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12.7</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TNF-α</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11.6 ±13.9</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0.52 ±0.34</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23.8</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TNF-β</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0.00004 ±0.00002</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0.0005 ±0.00001</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0.9</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IFN-y</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33.1 ±30.1</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3.8 ±0.71</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9.4</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MMP-1</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178970 ±308807</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1592.5 ± 3778.1 </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126</w:t>
            </w:r>
          </w:p>
        </w:tc>
      </w:tr>
      <w:tr w:rsidR="00A82FF0" w:rsidRPr="009814C3" w:rsidTr="005C632E">
        <w:trPr>
          <w:trHeight w:val="210"/>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MMP-3</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412044 ±423151</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20930 ± 53188 </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21.7</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MMP-9</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161240 ±153557</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4046 ±8655</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32.6</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18"/>
                <w:lang w:val="en-US"/>
              </w:rPr>
            </w:pPr>
            <w:r w:rsidRPr="0090632A">
              <w:rPr>
                <w:rFonts w:asciiTheme="minorHAnsi" w:hAnsiTheme="minorHAnsi" w:cstheme="minorHAnsi"/>
                <w:szCs w:val="18"/>
                <w:lang w:val="en-US"/>
              </w:rPr>
              <w:t>Anti-inflammatory</w:t>
            </w: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IL-1RA</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2130.1 ± 1786.9 </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6.8 ± 13.4 </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314</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71"/>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IL-4</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0.86 ±0.81</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0.07 ±0.04</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13.1</w:t>
            </w:r>
          </w:p>
        </w:tc>
      </w:tr>
      <w:tr w:rsidR="00A82FF0" w:rsidRPr="009814C3" w:rsidTr="005C632E">
        <w:trPr>
          <w:trHeight w:val="80"/>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IL-10</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124.7 ±583.5</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5.3 ±24.2</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26.6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IL-13</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55.7 ±37.9</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4.4 ±0.3</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13.7</w:t>
            </w:r>
          </w:p>
        </w:tc>
      </w:tr>
      <w:tr w:rsidR="00A82FF0" w:rsidRPr="009814C3" w:rsidTr="005C632E">
        <w:trPr>
          <w:trHeight w:val="248"/>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18"/>
                <w:lang w:val="en-US"/>
              </w:rPr>
            </w:pPr>
            <w:r w:rsidRPr="0090632A">
              <w:rPr>
                <w:rFonts w:asciiTheme="minorHAnsi" w:hAnsiTheme="minorHAnsi" w:cstheme="minorHAnsi"/>
                <w:szCs w:val="18"/>
                <w:lang w:val="en-US"/>
              </w:rPr>
              <w:t>Cartilage degradation</w:t>
            </w:r>
          </w:p>
          <w:p w:rsidR="00A82FF0" w:rsidRPr="0090632A" w:rsidRDefault="00A82FF0" w:rsidP="005C632E">
            <w:pPr>
              <w:jc w:val="center"/>
              <w:rPr>
                <w:rFonts w:asciiTheme="minorHAnsi" w:hAnsiTheme="minorHAnsi" w:cstheme="minorHAnsi"/>
                <w:b w:val="0"/>
                <w:sz w:val="10"/>
                <w:szCs w:val="10"/>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ACG</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2099.9 ±1212.6</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1268.9 ±632.7</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CTX-2</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297.7 ±235.1</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152.0 ±56.6</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1.8</w:t>
            </w:r>
          </w:p>
        </w:tc>
      </w:tr>
      <w:tr w:rsidR="00A82FF0" w:rsidRPr="009814C3" w:rsidTr="005C632E">
        <w:trPr>
          <w:trHeight w:val="240"/>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18"/>
                <w:lang w:val="en-US"/>
              </w:rPr>
            </w:pPr>
            <w:r w:rsidRPr="0090632A">
              <w:rPr>
                <w:rFonts w:asciiTheme="minorHAnsi" w:hAnsiTheme="minorHAnsi" w:cstheme="minorHAnsi"/>
                <w:szCs w:val="18"/>
                <w:lang w:val="en-US"/>
              </w:rPr>
              <w:t>Metabolic</w:t>
            </w: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p w:rsidR="00A82FF0" w:rsidRPr="0090632A" w:rsidRDefault="00A82FF0" w:rsidP="005C632E">
            <w:pPr>
              <w:jc w:val="center"/>
              <w:rPr>
                <w:rFonts w:asciiTheme="minorHAnsi" w:hAnsiTheme="minorHAnsi" w:cstheme="minorHAnsi"/>
                <w:b w:val="0"/>
                <w:sz w:val="22"/>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roofErr w:type="spellStart"/>
            <w:r w:rsidRPr="0090632A">
              <w:rPr>
                <w:rFonts w:asciiTheme="minorHAnsi" w:hAnsiTheme="minorHAnsi" w:cstheme="minorHAnsi"/>
                <w:sz w:val="18"/>
                <w:szCs w:val="18"/>
                <w:lang w:val="en-US"/>
              </w:rPr>
              <w:t>bFGF</w:t>
            </w:r>
            <w:proofErr w:type="spellEnd"/>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167.5 ±313.5</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59.4 ±73.9</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1.5</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sz w:val="18"/>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TGF-β1</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3735.4 ±3746.8</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498.8 ±715.5</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7.3</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sz w:val="18"/>
                <w:szCs w:val="18"/>
                <w:lang w:val="en-US"/>
              </w:rPr>
            </w:pPr>
          </w:p>
        </w:tc>
        <w:tc>
          <w:tcPr>
            <w:tcW w:w="116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TGF-β2</w:t>
            </w:r>
          </w:p>
        </w:tc>
        <w:tc>
          <w:tcPr>
            <w:tcW w:w="19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50.8 ±28.2 </w:t>
            </w:r>
          </w:p>
        </w:tc>
        <w:tc>
          <w:tcPr>
            <w:tcW w:w="249"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29.2 ±34.6</w:t>
            </w:r>
          </w:p>
        </w:tc>
        <w:tc>
          <w:tcPr>
            <w:tcW w:w="1843"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1.8</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sz w:val="18"/>
                <w:szCs w:val="18"/>
                <w:lang w:val="en-US"/>
              </w:rPr>
            </w:pPr>
          </w:p>
        </w:tc>
        <w:tc>
          <w:tcPr>
            <w:tcW w:w="116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TGF-β3</w:t>
            </w:r>
          </w:p>
        </w:tc>
        <w:tc>
          <w:tcPr>
            <w:tcW w:w="19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5.6 ± 5.2 </w:t>
            </w:r>
          </w:p>
        </w:tc>
        <w:tc>
          <w:tcPr>
            <w:tcW w:w="249"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tc>
        <w:tc>
          <w:tcPr>
            <w:tcW w:w="255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5.5 ±1.8 </w:t>
            </w:r>
          </w:p>
        </w:tc>
        <w:tc>
          <w:tcPr>
            <w:tcW w:w="1843"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1.0</w:t>
            </w:r>
          </w:p>
        </w:tc>
      </w:tr>
      <w:tr w:rsidR="00A82FF0" w:rsidRPr="000D36F7" w:rsidTr="005C632E">
        <w:trPr>
          <w:trHeight w:val="144"/>
        </w:trPr>
        <w:tc>
          <w:tcPr>
            <w:cnfStyle w:val="001000000000" w:firstRow="0" w:lastRow="0" w:firstColumn="1" w:lastColumn="0" w:oddVBand="0" w:evenVBand="0" w:oddHBand="0" w:evenHBand="0" w:firstRowFirstColumn="0" w:firstRowLastColumn="0" w:lastRowFirstColumn="0" w:lastRowLastColumn="0"/>
            <w:tcW w:w="9606" w:type="dxa"/>
            <w:gridSpan w:val="6"/>
          </w:tcPr>
          <w:p w:rsidR="00A82FF0" w:rsidRPr="0090632A" w:rsidRDefault="00A82FF0" w:rsidP="005C632E">
            <w:pPr>
              <w:pStyle w:val="NoSpacing"/>
              <w:spacing w:line="276" w:lineRule="auto"/>
              <w:rPr>
                <w:rFonts w:asciiTheme="minorHAnsi" w:hAnsiTheme="minorHAnsi" w:cstheme="minorHAnsi"/>
                <w:b w:val="0"/>
                <w:sz w:val="18"/>
                <w:szCs w:val="18"/>
                <w:lang w:val="en-US"/>
              </w:rPr>
            </w:pPr>
            <w:r w:rsidRPr="0090632A">
              <w:rPr>
                <w:rStyle w:val="Emphasis"/>
                <w:rFonts w:asciiTheme="minorHAnsi" w:hAnsiTheme="minorHAnsi" w:cstheme="minorHAnsi"/>
                <w:i w:val="0"/>
                <w:sz w:val="18"/>
                <w:szCs w:val="18"/>
                <w:lang w:val="en-US"/>
              </w:rPr>
              <w:t xml:space="preserve">SD:  Standard deviation. </w:t>
            </w:r>
          </w:p>
          <w:p w:rsidR="00A82FF0" w:rsidRPr="0090632A" w:rsidRDefault="00A82FF0" w:rsidP="005C632E">
            <w:pPr>
              <w:rPr>
                <w:rFonts w:asciiTheme="minorHAnsi" w:hAnsiTheme="minorHAnsi" w:cstheme="minorHAnsi"/>
                <w:sz w:val="18"/>
                <w:szCs w:val="18"/>
                <w:lang w:val="en-US"/>
              </w:rPr>
            </w:pPr>
            <w:r w:rsidRPr="0090632A">
              <w:rPr>
                <w:rFonts w:asciiTheme="minorHAnsi" w:hAnsiTheme="minorHAnsi" w:cstheme="minorHAnsi"/>
                <w:sz w:val="18"/>
                <w:szCs w:val="18"/>
                <w:lang w:val="en-US"/>
              </w:rPr>
              <w:t xml:space="preserve">Nearly all proteins were more elevated in fractured ankle joints compared to healthy contralateral ankle joints. </w:t>
            </w:r>
          </w:p>
        </w:tc>
      </w:tr>
    </w:tbl>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r w:rsidRPr="0090632A">
        <w:rPr>
          <w:rFonts w:asciiTheme="minorHAnsi" w:hAnsiTheme="minorHAnsi" w:cstheme="minorHAnsi"/>
          <w:sz w:val="16"/>
          <w:szCs w:val="16"/>
          <w:lang w:val="en-GB"/>
        </w:rPr>
        <w:br w:type="page"/>
      </w:r>
    </w:p>
    <w:tbl>
      <w:tblPr>
        <w:tblStyle w:val="EinfacheTabelle41"/>
        <w:tblpPr w:leftFromText="141" w:rightFromText="141" w:vertAnchor="text" w:horzAnchor="page" w:tblpX="2008" w:tblpY="150"/>
        <w:tblW w:w="5495" w:type="dxa"/>
        <w:tblLayout w:type="fixed"/>
        <w:tblLook w:val="04A0" w:firstRow="1" w:lastRow="0" w:firstColumn="1" w:lastColumn="0" w:noHBand="0" w:noVBand="1"/>
      </w:tblPr>
      <w:tblGrid>
        <w:gridCol w:w="2518"/>
        <w:gridCol w:w="2977"/>
      </w:tblGrid>
      <w:tr w:rsidR="00A82FF0" w:rsidRPr="000D36F7" w:rsidTr="005C632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5495" w:type="dxa"/>
            <w:gridSpan w:val="2"/>
          </w:tcPr>
          <w:p w:rsidR="00A82FF0" w:rsidRPr="0090632A" w:rsidRDefault="00A82FF0" w:rsidP="005C632E">
            <w:pPr>
              <w:rPr>
                <w:rStyle w:val="BookTitle"/>
                <w:rFonts w:asciiTheme="minorHAnsi" w:hAnsiTheme="minorHAnsi" w:cstheme="minorHAnsi"/>
                <w:b w:val="0"/>
                <w:i w:val="0"/>
                <w:sz w:val="22"/>
                <w:szCs w:val="22"/>
                <w:lang w:val="en-US"/>
              </w:rPr>
            </w:pPr>
            <w:r w:rsidRPr="0090632A">
              <w:rPr>
                <w:rStyle w:val="BookTitle"/>
                <w:rFonts w:asciiTheme="minorHAnsi" w:hAnsiTheme="minorHAnsi" w:cstheme="minorHAnsi"/>
                <w:i w:val="0"/>
                <w:lang w:val="en-US"/>
              </w:rPr>
              <w:lastRenderedPageBreak/>
              <w:t>supplementary 3:  Correlation between AO fracture classification and clinical outcomes 12 months after ankle surgery (n=42)</w:t>
            </w:r>
          </w:p>
          <w:p w:rsidR="00A82FF0" w:rsidRPr="0090632A" w:rsidRDefault="00A82FF0" w:rsidP="005C632E">
            <w:pPr>
              <w:jc w:val="center"/>
              <w:rPr>
                <w:rFonts w:asciiTheme="minorHAnsi" w:hAnsiTheme="minorHAnsi" w:cstheme="minorHAnsi"/>
                <w:b w:val="0"/>
                <w:bCs w:val="0"/>
                <w:smallCaps/>
                <w:spacing w:val="5"/>
                <w:sz w:val="22"/>
                <w:szCs w:val="22"/>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jc w:val="center"/>
              <w:rPr>
                <w:rFonts w:asciiTheme="minorHAnsi" w:hAnsiTheme="minorHAnsi" w:cstheme="minorHAnsi"/>
                <w:sz w:val="18"/>
                <w:szCs w:val="18"/>
                <w:lang w:val="en-US"/>
              </w:rPr>
            </w:pPr>
            <w:r w:rsidRPr="0090632A">
              <w:rPr>
                <w:rFonts w:asciiTheme="minorHAnsi" w:hAnsiTheme="minorHAnsi" w:cstheme="minorHAnsi"/>
                <w:sz w:val="18"/>
                <w:szCs w:val="18"/>
                <w:lang w:val="en-US"/>
              </w:rPr>
              <w:t>Clinical outcomes at 12 months</w:t>
            </w:r>
          </w:p>
          <w:p w:rsidR="00A82FF0" w:rsidRPr="0090632A" w:rsidRDefault="00A82FF0" w:rsidP="005C632E">
            <w:pPr>
              <w:jc w:val="center"/>
              <w:rPr>
                <w:rFonts w:asciiTheme="minorHAnsi" w:hAnsiTheme="minorHAnsi" w:cstheme="minorHAnsi"/>
                <w:b w:val="0"/>
                <w:sz w:val="18"/>
                <w:szCs w:val="18"/>
                <w:lang w:val="en-US"/>
              </w:rPr>
            </w:pP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P-value (rho)</w:t>
            </w:r>
          </w:p>
        </w:tc>
      </w:tr>
      <w:tr w:rsidR="00A82FF0" w:rsidRPr="009814C3" w:rsidTr="005C632E">
        <w:trPr>
          <w:trHeight w:val="240"/>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r w:rsidRPr="0090632A">
              <w:rPr>
                <w:rFonts w:asciiTheme="minorHAnsi" w:hAnsiTheme="minorHAnsi" w:cstheme="minorHAnsi"/>
                <w:sz w:val="18"/>
                <w:szCs w:val="18"/>
                <w:lang w:val="en-US"/>
              </w:rPr>
              <w:t>Ankle swelling</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0.73 (-0.04)</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r w:rsidRPr="0090632A">
              <w:rPr>
                <w:rFonts w:asciiTheme="minorHAnsi" w:hAnsiTheme="minorHAnsi" w:cstheme="minorHAnsi"/>
                <w:sz w:val="18"/>
                <w:szCs w:val="18"/>
                <w:lang w:val="en-US"/>
              </w:rPr>
              <w:t>VAS pain score - at rest</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0.30 (-0.12)</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rPr>
            </w:pPr>
            <w:r w:rsidRPr="0090632A">
              <w:rPr>
                <w:rFonts w:asciiTheme="minorHAnsi" w:hAnsiTheme="minorHAnsi" w:cstheme="minorHAnsi"/>
                <w:sz w:val="18"/>
                <w:szCs w:val="18"/>
                <w:lang w:val="en-US"/>
              </w:rPr>
              <w:t>VAS pain score - on activity</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90632A">
              <w:rPr>
                <w:rFonts w:asciiTheme="minorHAnsi" w:hAnsiTheme="minorHAnsi" w:cstheme="minorHAnsi"/>
                <w:sz w:val="18"/>
                <w:szCs w:val="18"/>
              </w:rPr>
              <w:t>0.59 (-0.06)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r w:rsidRPr="0090632A">
              <w:rPr>
                <w:rFonts w:asciiTheme="minorHAnsi" w:hAnsiTheme="minorHAnsi" w:cstheme="minorHAnsi"/>
                <w:sz w:val="18"/>
                <w:szCs w:val="18"/>
                <w:lang w:val="en-US"/>
              </w:rPr>
              <w:t>FFI-DK score</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0.37 (-0.10)</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r w:rsidRPr="0090632A">
              <w:rPr>
                <w:rFonts w:asciiTheme="minorHAnsi" w:hAnsiTheme="minorHAnsi" w:cstheme="minorHAnsi"/>
                <w:sz w:val="18"/>
                <w:szCs w:val="18"/>
                <w:lang w:val="en-US"/>
              </w:rPr>
              <w:t>AOFAS score</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0.29 (0.12)</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r w:rsidRPr="0090632A">
              <w:rPr>
                <w:rFonts w:asciiTheme="minorHAnsi" w:hAnsiTheme="minorHAnsi" w:cstheme="minorHAnsi"/>
                <w:sz w:val="18"/>
                <w:szCs w:val="18"/>
                <w:lang w:val="en-US"/>
              </w:rPr>
              <w:t>EQ-5D-5L index score</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0.37 (-0.10)</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proofErr w:type="spellStart"/>
            <w:r w:rsidRPr="0090632A">
              <w:rPr>
                <w:rFonts w:asciiTheme="minorHAnsi" w:hAnsiTheme="minorHAnsi" w:cstheme="minorHAnsi"/>
                <w:sz w:val="18"/>
                <w:szCs w:val="18"/>
                <w:lang w:val="en-US"/>
              </w:rPr>
              <w:t>Kellgren</w:t>
            </w:r>
            <w:proofErr w:type="spellEnd"/>
            <w:r w:rsidRPr="0090632A">
              <w:rPr>
                <w:rFonts w:asciiTheme="minorHAnsi" w:hAnsiTheme="minorHAnsi" w:cstheme="minorHAnsi"/>
                <w:sz w:val="18"/>
                <w:szCs w:val="18"/>
                <w:lang w:val="en-US"/>
              </w:rPr>
              <w:t xml:space="preserve"> Lawrence score</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0.35 (0.1509)</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518" w:type="dxa"/>
          </w:tcPr>
          <w:p w:rsidR="00A82FF0" w:rsidRPr="0090632A" w:rsidRDefault="00A82FF0" w:rsidP="005C632E">
            <w:pPr>
              <w:rPr>
                <w:rFonts w:asciiTheme="minorHAnsi" w:hAnsiTheme="minorHAnsi" w:cstheme="minorHAnsi"/>
                <w:b w:val="0"/>
                <w:bCs w:val="0"/>
                <w:sz w:val="18"/>
                <w:szCs w:val="18"/>
                <w:lang w:val="en-US"/>
              </w:rPr>
            </w:pPr>
            <w:r w:rsidRPr="0090632A">
              <w:rPr>
                <w:rFonts w:asciiTheme="minorHAnsi" w:hAnsiTheme="minorHAnsi" w:cstheme="minorHAnsi"/>
                <w:sz w:val="18"/>
                <w:szCs w:val="18"/>
                <w:lang w:val="en-US"/>
              </w:rPr>
              <w:t>Narrowing in joint space</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0.49 (-0.1149)</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5495" w:type="dxa"/>
            <w:gridSpan w:val="2"/>
          </w:tcPr>
          <w:p w:rsidR="00A82FF0" w:rsidRPr="0090632A" w:rsidRDefault="00A82FF0" w:rsidP="005C632E">
            <w:pPr>
              <w:pStyle w:val="NoSpacing"/>
              <w:rPr>
                <w:rStyle w:val="BookTitle"/>
                <w:rFonts w:asciiTheme="minorHAnsi" w:hAnsiTheme="minorHAnsi" w:cstheme="minorHAnsi"/>
                <w:b w:val="0"/>
                <w:bCs w:val="0"/>
                <w:smallCaps w:val="0"/>
                <w:sz w:val="18"/>
                <w:szCs w:val="18"/>
                <w:lang w:val="de-DE"/>
              </w:rPr>
            </w:pPr>
          </w:p>
          <w:p w:rsidR="00A82FF0" w:rsidRPr="0090632A" w:rsidRDefault="00A82FF0" w:rsidP="005C632E">
            <w:pPr>
              <w:pStyle w:val="NoSpacing"/>
              <w:rPr>
                <w:rFonts w:asciiTheme="minorHAnsi" w:hAnsiTheme="minorHAnsi" w:cstheme="minorHAnsi"/>
                <w:b w:val="0"/>
                <w:bCs w:val="0"/>
                <w:sz w:val="18"/>
                <w:lang w:val="de-DE"/>
              </w:rPr>
            </w:pPr>
            <w:r w:rsidRPr="0090632A">
              <w:rPr>
                <w:rFonts w:asciiTheme="minorHAnsi" w:hAnsiTheme="minorHAnsi" w:cstheme="minorHAnsi"/>
                <w:sz w:val="18"/>
                <w:szCs w:val="18"/>
                <w:lang w:val="de-DE"/>
              </w:rPr>
              <w:t>AO: Arbeitsgemeinschaft für Osteosynthesefragen.</w:t>
            </w:r>
          </w:p>
          <w:p w:rsidR="00A82FF0" w:rsidRPr="0090632A" w:rsidRDefault="00A82FF0" w:rsidP="005C632E">
            <w:pPr>
              <w:pStyle w:val="NoSpacing"/>
              <w:rPr>
                <w:rFonts w:asciiTheme="minorHAnsi" w:hAnsiTheme="minorHAnsi" w:cstheme="minorHAnsi"/>
                <w:sz w:val="18"/>
                <w:szCs w:val="18"/>
                <w:lang w:val="de-DE"/>
              </w:rPr>
            </w:pPr>
            <w:r w:rsidRPr="0090632A">
              <w:rPr>
                <w:rFonts w:asciiTheme="minorHAnsi" w:hAnsiTheme="minorHAnsi" w:cstheme="minorHAnsi"/>
                <w:sz w:val="18"/>
                <w:lang w:val="de-DE"/>
              </w:rPr>
              <w:t xml:space="preserve"> </w:t>
            </w:r>
          </w:p>
        </w:tc>
      </w:tr>
    </w:tbl>
    <w:p w:rsidR="00A82FF0" w:rsidRPr="0090632A" w:rsidRDefault="00A82FF0" w:rsidP="00A82FF0">
      <w:pPr>
        <w:rPr>
          <w:rFonts w:asciiTheme="minorHAnsi" w:hAnsiTheme="minorHAnsi" w:cstheme="minorHAnsi"/>
          <w:sz w:val="16"/>
          <w:szCs w:val="16"/>
          <w:lang w:val="en-GB"/>
        </w:rPr>
      </w:pPr>
      <w:r w:rsidRPr="0090632A">
        <w:rPr>
          <w:rFonts w:asciiTheme="minorHAnsi" w:hAnsiTheme="minorHAnsi" w:cstheme="minorHAnsi"/>
          <w:sz w:val="16"/>
          <w:szCs w:val="16"/>
          <w:lang w:val="en-GB"/>
        </w:rPr>
        <w:br w:type="page"/>
      </w:r>
    </w:p>
    <w:tbl>
      <w:tblPr>
        <w:tblStyle w:val="EinfacheTabelle41"/>
        <w:tblpPr w:leftFromText="141" w:rightFromText="141" w:vertAnchor="text" w:horzAnchor="page" w:tblpX="2044" w:tblpY="240"/>
        <w:tblW w:w="5954" w:type="dxa"/>
        <w:tblBorders>
          <w:top w:val="single" w:sz="4" w:space="0" w:color="auto"/>
          <w:bottom w:val="single" w:sz="4" w:space="0" w:color="auto"/>
        </w:tblBorders>
        <w:tblLayout w:type="fixed"/>
        <w:tblLook w:val="04A0" w:firstRow="1" w:lastRow="0" w:firstColumn="1" w:lastColumn="0" w:noHBand="0" w:noVBand="1"/>
      </w:tblPr>
      <w:tblGrid>
        <w:gridCol w:w="1878"/>
        <w:gridCol w:w="107"/>
        <w:gridCol w:w="992"/>
        <w:gridCol w:w="2977"/>
      </w:tblGrid>
      <w:tr w:rsidR="00A82FF0" w:rsidRPr="000D36F7" w:rsidTr="005C632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5954" w:type="dxa"/>
            <w:gridSpan w:val="4"/>
          </w:tcPr>
          <w:p w:rsidR="00A82FF0" w:rsidRPr="0090632A" w:rsidRDefault="00A82FF0" w:rsidP="005C632E">
            <w:pPr>
              <w:rPr>
                <w:rStyle w:val="BookTitle"/>
                <w:rFonts w:asciiTheme="minorHAnsi" w:hAnsiTheme="minorHAnsi" w:cstheme="minorHAnsi"/>
                <w:b w:val="0"/>
                <w:i w:val="0"/>
                <w:sz w:val="22"/>
                <w:szCs w:val="22"/>
                <w:lang w:val="en-US"/>
              </w:rPr>
            </w:pPr>
            <w:r w:rsidRPr="0090632A">
              <w:rPr>
                <w:rFonts w:asciiTheme="minorHAnsi" w:hAnsiTheme="minorHAnsi" w:cstheme="minorHAnsi"/>
                <w:sz w:val="16"/>
                <w:szCs w:val="16"/>
                <w:lang w:val="en-US"/>
              </w:rPr>
              <w:lastRenderedPageBreak/>
              <w:br w:type="page"/>
            </w:r>
            <w:r w:rsidRPr="0090632A">
              <w:rPr>
                <w:rStyle w:val="BookTitle"/>
                <w:rFonts w:asciiTheme="minorHAnsi" w:hAnsiTheme="minorHAnsi" w:cstheme="minorHAnsi"/>
                <w:i w:val="0"/>
                <w:lang w:val="en-US"/>
              </w:rPr>
              <w:t>supplementary 4:  Correlation between AO fracture classification and protein levels in fractured ankles 12 months after ankle surgery (n=42)</w:t>
            </w:r>
          </w:p>
          <w:p w:rsidR="00A82FF0" w:rsidRPr="0090632A" w:rsidRDefault="00A82FF0" w:rsidP="005C632E">
            <w:pPr>
              <w:rPr>
                <w:rStyle w:val="BookTitle"/>
                <w:rFonts w:asciiTheme="minorHAnsi" w:hAnsiTheme="minorHAnsi" w:cstheme="minorHAnsi"/>
                <w:b w:val="0"/>
                <w:i w:val="0"/>
                <w:sz w:val="22"/>
                <w:szCs w:val="22"/>
                <w:lang w:val="en-US"/>
              </w:rPr>
            </w:pPr>
          </w:p>
          <w:p w:rsidR="00A82FF0" w:rsidRPr="0090632A" w:rsidRDefault="00A82FF0" w:rsidP="005C632E">
            <w:pPr>
              <w:jc w:val="center"/>
              <w:rPr>
                <w:rFonts w:asciiTheme="minorHAnsi" w:hAnsiTheme="minorHAnsi" w:cstheme="minorHAnsi"/>
                <w:b w:val="0"/>
                <w:bCs w:val="0"/>
                <w:i/>
                <w:smallCaps/>
                <w:spacing w:val="5"/>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985" w:type="dxa"/>
            <w:gridSpan w:val="2"/>
          </w:tcPr>
          <w:p w:rsidR="00A82FF0" w:rsidRPr="0090632A" w:rsidRDefault="00A82FF0" w:rsidP="005C632E">
            <w:pPr>
              <w:jc w:val="center"/>
              <w:rPr>
                <w:rFonts w:asciiTheme="minorHAnsi" w:hAnsiTheme="minorHAnsi" w:cstheme="minorHAnsi"/>
                <w:sz w:val="18"/>
                <w:szCs w:val="18"/>
                <w:lang w:val="en-US"/>
              </w:rPr>
            </w:pPr>
          </w:p>
        </w:tc>
        <w:tc>
          <w:tcPr>
            <w:tcW w:w="992"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 xml:space="preserve">Protein levels  </w:t>
            </w:r>
          </w:p>
        </w:tc>
        <w:tc>
          <w:tcPr>
            <w:tcW w:w="2977"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P-value (rho)</w:t>
            </w:r>
          </w:p>
        </w:tc>
      </w:tr>
      <w:tr w:rsidR="00A82FF0" w:rsidRPr="009814C3" w:rsidTr="005C632E">
        <w:trPr>
          <w:trHeight w:val="240"/>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Pro-inflammatory</w:t>
            </w: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4"/>
                <w:szCs w:val="4"/>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IL-1α</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0.18 (-0.16)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IL-1β</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0.15 (0.17)</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IL-2</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0.19 (0.16)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IL-6</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0.02 (0.27)</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IL-8</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0.34 (0.11)</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IL-12p70</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0.02 (0.27)</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TNF-α</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0.24 (0.15)</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TNF-β</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0.91 (0.01)</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IFN-y</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0.14 (0.19)</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MMP-1</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&lt;0.000 (0.55)</w:t>
            </w:r>
          </w:p>
        </w:tc>
      </w:tr>
      <w:tr w:rsidR="00A82FF0" w:rsidRPr="009814C3" w:rsidTr="005C632E">
        <w:trPr>
          <w:trHeight w:val="210"/>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MMP-3</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0.02 (0.29)</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MMP-9</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0.27 (-0.14)</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Anti-inflammatory</w:t>
            </w:r>
          </w:p>
          <w:p w:rsidR="00A82FF0" w:rsidRPr="0090632A" w:rsidRDefault="00A82FF0" w:rsidP="005C632E">
            <w:pPr>
              <w:jc w:val="center"/>
              <w:rPr>
                <w:rFonts w:asciiTheme="minorHAnsi" w:hAnsiTheme="minorHAnsi" w:cstheme="minorHAnsi"/>
                <w:b w:val="0"/>
                <w:sz w:val="22"/>
                <w:szCs w:val="22"/>
                <w:lang w:val="en-US"/>
              </w:rPr>
            </w:pPr>
          </w:p>
          <w:p w:rsidR="00A82FF0" w:rsidRPr="0090632A" w:rsidRDefault="00A82FF0" w:rsidP="005C632E">
            <w:pPr>
              <w:jc w:val="center"/>
              <w:rPr>
                <w:rFonts w:asciiTheme="minorHAnsi" w:hAnsiTheme="minorHAnsi" w:cstheme="minorHAnsi"/>
                <w:b w:val="0"/>
                <w:sz w:val="16"/>
                <w:szCs w:val="16"/>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IL-1RA</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0.09 (0.27)</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IL-4</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0.04 (0.33)</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IL-10</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0.07 (0.29)</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IL-13</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0.11 (0.25)</w:t>
            </w:r>
          </w:p>
        </w:tc>
      </w:tr>
      <w:tr w:rsidR="00A82FF0" w:rsidRPr="009814C3" w:rsidTr="005C632E">
        <w:trPr>
          <w:trHeight w:val="248"/>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Cartilage degradation</w:t>
            </w:r>
          </w:p>
          <w:p w:rsidR="00A82FF0" w:rsidRPr="0090632A" w:rsidRDefault="00A82FF0" w:rsidP="005C632E">
            <w:pPr>
              <w:jc w:val="center"/>
              <w:rPr>
                <w:rFonts w:asciiTheme="minorHAnsi" w:hAnsiTheme="minorHAnsi" w:cstheme="minorHAnsi"/>
                <w:b w:val="0"/>
                <w:sz w:val="4"/>
                <w:szCs w:val="4"/>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ACG</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0.62 (0.08)</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CTX-2</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0.16 (0.23)</w:t>
            </w:r>
          </w:p>
        </w:tc>
      </w:tr>
      <w:tr w:rsidR="00A82FF0" w:rsidRPr="009814C3" w:rsidTr="005C632E">
        <w:trPr>
          <w:trHeight w:val="240"/>
        </w:trPr>
        <w:tc>
          <w:tcPr>
            <w:cnfStyle w:val="001000000000" w:firstRow="0" w:lastRow="0" w:firstColumn="1" w:lastColumn="0" w:oddVBand="0" w:evenVBand="0" w:oddHBand="0" w:evenHBand="0" w:firstRowFirstColumn="0" w:firstRowLastColumn="0" w:lastRowFirstColumn="0" w:lastRowLastColumn="0"/>
            <w:tcW w:w="1878" w:type="dxa"/>
            <w:vMerge w:val="restart"/>
          </w:tcPr>
          <w:p w:rsidR="00A82FF0" w:rsidRPr="0090632A" w:rsidRDefault="00A82FF0" w:rsidP="005C632E">
            <w:pPr>
              <w:jc w:val="center"/>
              <w:rPr>
                <w:rFonts w:asciiTheme="minorHAnsi" w:hAnsiTheme="minorHAnsi" w:cstheme="minorHAnsi"/>
                <w:b w:val="0"/>
                <w:sz w:val="22"/>
                <w:szCs w:val="22"/>
                <w:lang w:val="en-US"/>
              </w:rPr>
            </w:pPr>
            <w:r w:rsidRPr="0090632A">
              <w:rPr>
                <w:rFonts w:asciiTheme="minorHAnsi" w:hAnsiTheme="minorHAnsi" w:cstheme="minorHAnsi"/>
                <w:lang w:val="en-US"/>
              </w:rPr>
              <w:t>Metabolic</w:t>
            </w:r>
          </w:p>
          <w:p w:rsidR="00A82FF0" w:rsidRPr="0090632A" w:rsidRDefault="00A82FF0" w:rsidP="005C632E">
            <w:pPr>
              <w:rPr>
                <w:rFonts w:asciiTheme="minorHAnsi" w:hAnsiTheme="minorHAnsi" w:cstheme="minorHAnsi"/>
                <w:b w:val="0"/>
                <w:sz w:val="22"/>
                <w:szCs w:val="22"/>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roofErr w:type="spellStart"/>
            <w:r w:rsidRPr="0090632A">
              <w:rPr>
                <w:rFonts w:asciiTheme="minorHAnsi" w:hAnsiTheme="minorHAnsi" w:cstheme="minorHAnsi"/>
                <w:sz w:val="18"/>
                <w:szCs w:val="18"/>
                <w:lang w:val="en-US"/>
              </w:rPr>
              <w:t>bFGF</w:t>
            </w:r>
            <w:proofErr w:type="spellEnd"/>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0.41 (-0.11)</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sz w:val="18"/>
                <w:szCs w:val="18"/>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TGF-β1</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0.15 (-0.19)</w:t>
            </w:r>
          </w:p>
        </w:tc>
      </w:tr>
      <w:tr w:rsidR="00A82FF0" w:rsidRPr="009814C3" w:rsidTr="005C632E">
        <w:trPr>
          <w:trHeight w:val="70"/>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sz w:val="18"/>
                <w:szCs w:val="18"/>
                <w:lang w:val="en-US"/>
              </w:rPr>
            </w:pPr>
          </w:p>
        </w:tc>
        <w:tc>
          <w:tcPr>
            <w:tcW w:w="1099" w:type="dxa"/>
            <w:gridSpan w:val="2"/>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TGF-β2</w:t>
            </w:r>
          </w:p>
        </w:tc>
        <w:tc>
          <w:tcPr>
            <w:tcW w:w="2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0.57 (0.08)</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878" w:type="dxa"/>
            <w:vMerge/>
          </w:tcPr>
          <w:p w:rsidR="00A82FF0" w:rsidRPr="0090632A" w:rsidRDefault="00A82FF0" w:rsidP="005C632E">
            <w:pPr>
              <w:jc w:val="center"/>
              <w:rPr>
                <w:rFonts w:asciiTheme="minorHAnsi" w:hAnsiTheme="minorHAnsi" w:cstheme="minorHAnsi"/>
                <w:sz w:val="18"/>
                <w:szCs w:val="18"/>
                <w:lang w:val="en-US"/>
              </w:rPr>
            </w:pPr>
          </w:p>
        </w:tc>
        <w:tc>
          <w:tcPr>
            <w:tcW w:w="1099" w:type="dxa"/>
            <w:gridSpan w:val="2"/>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TGF-β3</w:t>
            </w:r>
          </w:p>
        </w:tc>
        <w:tc>
          <w:tcPr>
            <w:tcW w:w="2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0.37 (0.12)</w:t>
            </w:r>
          </w:p>
        </w:tc>
      </w:tr>
      <w:tr w:rsidR="00A82FF0" w:rsidRPr="009814C3" w:rsidTr="005C632E">
        <w:trPr>
          <w:trHeight w:val="144"/>
        </w:trPr>
        <w:tc>
          <w:tcPr>
            <w:cnfStyle w:val="001000000000" w:firstRow="0" w:lastRow="0" w:firstColumn="1" w:lastColumn="0" w:oddVBand="0" w:evenVBand="0" w:oddHBand="0" w:evenHBand="0" w:firstRowFirstColumn="0" w:firstRowLastColumn="0" w:lastRowFirstColumn="0" w:lastRowLastColumn="0"/>
            <w:tcW w:w="5954" w:type="dxa"/>
            <w:gridSpan w:val="4"/>
          </w:tcPr>
          <w:p w:rsidR="00A82FF0" w:rsidRPr="0090632A" w:rsidRDefault="00A82FF0" w:rsidP="005C632E">
            <w:pPr>
              <w:pStyle w:val="NoSpacing"/>
              <w:rPr>
                <w:rStyle w:val="BookTitle"/>
                <w:rFonts w:asciiTheme="minorHAnsi" w:hAnsiTheme="minorHAnsi" w:cstheme="minorHAnsi"/>
                <w:b w:val="0"/>
                <w:bCs w:val="0"/>
                <w:smallCaps w:val="0"/>
                <w:sz w:val="18"/>
                <w:szCs w:val="18"/>
                <w:lang w:val="en-US"/>
              </w:rPr>
            </w:pPr>
          </w:p>
          <w:p w:rsidR="00A82FF0" w:rsidRPr="0090632A" w:rsidRDefault="00A82FF0" w:rsidP="005C632E">
            <w:pPr>
              <w:pStyle w:val="NoSpacing"/>
              <w:rPr>
                <w:rFonts w:asciiTheme="minorHAnsi" w:hAnsiTheme="minorHAnsi" w:cstheme="minorHAnsi"/>
                <w:sz w:val="18"/>
                <w:lang w:val="en-US"/>
              </w:rPr>
            </w:pPr>
            <w:r w:rsidRPr="0090632A">
              <w:rPr>
                <w:rFonts w:asciiTheme="minorHAnsi" w:hAnsiTheme="minorHAnsi" w:cstheme="minorHAnsi"/>
                <w:sz w:val="18"/>
                <w:lang w:val="en-US"/>
              </w:rPr>
              <w:t xml:space="preserve">Data in bold indicate a significant correlation (p &lt; 0.05). </w:t>
            </w:r>
          </w:p>
          <w:p w:rsidR="00A82FF0" w:rsidRPr="0090632A" w:rsidRDefault="00A82FF0" w:rsidP="005C632E">
            <w:pPr>
              <w:pStyle w:val="NoSpacing"/>
              <w:rPr>
                <w:rFonts w:asciiTheme="minorHAnsi" w:hAnsiTheme="minorHAnsi" w:cstheme="minorHAnsi"/>
                <w:b w:val="0"/>
                <w:sz w:val="18"/>
                <w:lang w:val="en-US"/>
              </w:rPr>
            </w:pPr>
            <w:r w:rsidRPr="0090632A">
              <w:rPr>
                <w:rFonts w:asciiTheme="minorHAnsi" w:hAnsiTheme="minorHAnsi" w:cstheme="minorHAnsi"/>
                <w:sz w:val="18"/>
                <w:lang w:val="en-US"/>
              </w:rPr>
              <w:t xml:space="preserve">Protein levels: Protein level in the fractured joints minus the levels in the healthy contralateral joints. Rho indicates if the correlation is positive or negative. </w:t>
            </w:r>
          </w:p>
          <w:p w:rsidR="00A82FF0" w:rsidRPr="0090632A" w:rsidRDefault="00A82FF0" w:rsidP="005C632E">
            <w:pPr>
              <w:pStyle w:val="NoSpacing"/>
              <w:rPr>
                <w:rFonts w:asciiTheme="minorHAnsi" w:hAnsiTheme="minorHAnsi" w:cstheme="minorHAnsi"/>
                <w:sz w:val="18"/>
                <w:szCs w:val="18"/>
                <w:lang w:val="en-US"/>
              </w:rPr>
            </w:pPr>
          </w:p>
        </w:tc>
      </w:tr>
    </w:tbl>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r w:rsidRPr="0090632A">
        <w:rPr>
          <w:rFonts w:asciiTheme="minorHAnsi" w:hAnsiTheme="minorHAnsi" w:cstheme="minorHAnsi"/>
          <w:sz w:val="16"/>
          <w:szCs w:val="16"/>
          <w:lang w:val="en-GB"/>
        </w:rPr>
        <w:br w:type="page"/>
      </w: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tbl>
      <w:tblPr>
        <w:tblStyle w:val="EinfacheTabelle41"/>
        <w:tblW w:w="5738" w:type="dxa"/>
        <w:tblInd w:w="517" w:type="dxa"/>
        <w:tblBorders>
          <w:top w:val="single" w:sz="4" w:space="0" w:color="auto"/>
          <w:bottom w:val="single" w:sz="4" w:space="0" w:color="auto"/>
        </w:tblBorders>
        <w:tblLook w:val="04A0" w:firstRow="1" w:lastRow="0" w:firstColumn="1" w:lastColumn="0" w:noHBand="0" w:noVBand="1"/>
      </w:tblPr>
      <w:tblGrid>
        <w:gridCol w:w="2664"/>
        <w:gridCol w:w="1536"/>
        <w:gridCol w:w="1538"/>
      </w:tblGrid>
      <w:tr w:rsidR="00A82FF0" w:rsidRPr="000D36F7" w:rsidTr="005C632E">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738" w:type="dxa"/>
            <w:gridSpan w:val="3"/>
          </w:tcPr>
          <w:p w:rsidR="00A82FF0" w:rsidRPr="0090632A" w:rsidRDefault="00A82FF0" w:rsidP="005C632E">
            <w:pPr>
              <w:rPr>
                <w:rStyle w:val="BookTitle"/>
                <w:rFonts w:asciiTheme="minorHAnsi" w:hAnsiTheme="minorHAnsi" w:cstheme="minorHAnsi"/>
                <w:i w:val="0"/>
                <w:sz w:val="4"/>
                <w:szCs w:val="4"/>
                <w:lang w:val="en-US"/>
              </w:rPr>
            </w:pPr>
          </w:p>
          <w:p w:rsidR="00A82FF0" w:rsidRPr="0090632A" w:rsidRDefault="00A82FF0" w:rsidP="005C632E">
            <w:pPr>
              <w:rPr>
                <w:rFonts w:asciiTheme="minorHAnsi" w:hAnsiTheme="minorHAnsi" w:cstheme="minorHAnsi"/>
                <w:b w:val="0"/>
                <w:i/>
                <w:sz w:val="22"/>
                <w:szCs w:val="22"/>
                <w:lang w:val="en-US"/>
              </w:rPr>
            </w:pPr>
            <w:r w:rsidRPr="0090632A">
              <w:rPr>
                <w:rStyle w:val="BookTitle"/>
                <w:rFonts w:asciiTheme="minorHAnsi" w:hAnsiTheme="minorHAnsi" w:cstheme="minorHAnsi"/>
                <w:i w:val="0"/>
                <w:lang w:val="en-US"/>
              </w:rPr>
              <w:t xml:space="preserve">Supplementary 5:  Inter- and intra-observer reliability for fracture reduction criteria </w:t>
            </w:r>
          </w:p>
          <w:p w:rsidR="00A82FF0" w:rsidRPr="0090632A" w:rsidRDefault="00A82FF0" w:rsidP="005C632E">
            <w:pPr>
              <w:rPr>
                <w:rStyle w:val="BookTitle"/>
                <w:rFonts w:asciiTheme="minorHAnsi" w:hAnsiTheme="minorHAnsi" w:cstheme="minorHAnsi"/>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rPr>
                <w:rFonts w:asciiTheme="minorHAnsi" w:hAnsiTheme="minorHAnsi" w:cstheme="minorHAnsi"/>
                <w:sz w:val="14"/>
                <w:szCs w:val="14"/>
                <w:lang w:val="en-US"/>
              </w:rPr>
            </w:pP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18"/>
                <w:szCs w:val="18"/>
                <w:lang w:val="en-US"/>
              </w:rPr>
            </w:pPr>
            <w:r w:rsidRPr="0090632A">
              <w:rPr>
                <w:rFonts w:asciiTheme="minorHAnsi" w:hAnsiTheme="minorHAnsi" w:cstheme="minorHAnsi"/>
                <w:b/>
                <w:color w:val="000000"/>
                <w:sz w:val="18"/>
                <w:szCs w:val="18"/>
                <w:lang w:val="en-US"/>
              </w:rPr>
              <w:t>Inter-observer</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18"/>
                <w:szCs w:val="18"/>
                <w:lang w:val="en-US"/>
              </w:rPr>
            </w:pPr>
            <w:r w:rsidRPr="0090632A">
              <w:rPr>
                <w:rFonts w:asciiTheme="minorHAnsi" w:hAnsiTheme="minorHAnsi" w:cstheme="minorHAnsi"/>
                <w:b/>
                <w:color w:val="000000"/>
                <w:sz w:val="18"/>
                <w:szCs w:val="18"/>
                <w:lang w:val="en-US"/>
              </w:rPr>
              <w:t>ICC value</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18"/>
                <w:szCs w:val="18"/>
                <w:lang w:val="en-US"/>
              </w:rPr>
            </w:pPr>
            <w:r w:rsidRPr="0090632A">
              <w:rPr>
                <w:rFonts w:asciiTheme="minorHAnsi" w:hAnsiTheme="minorHAnsi" w:cstheme="minorHAnsi"/>
                <w:b/>
                <w:color w:val="000000"/>
                <w:sz w:val="18"/>
                <w:szCs w:val="18"/>
                <w:lang w:val="en-US"/>
              </w:rPr>
              <w:t>Intra-observer</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18"/>
                <w:szCs w:val="18"/>
                <w:lang w:val="en-US"/>
              </w:rPr>
            </w:pPr>
            <w:r w:rsidRPr="0090632A">
              <w:rPr>
                <w:rFonts w:asciiTheme="minorHAnsi" w:hAnsiTheme="minorHAnsi" w:cstheme="minorHAnsi"/>
                <w:b/>
                <w:color w:val="000000"/>
                <w:sz w:val="18"/>
                <w:szCs w:val="18"/>
                <w:lang w:val="en-US"/>
              </w:rPr>
              <w:t>ICC value</w:t>
            </w:r>
          </w:p>
        </w:tc>
      </w:tr>
      <w:tr w:rsidR="00A82FF0" w:rsidRPr="009814C3" w:rsidTr="005C632E">
        <w:trPr>
          <w:trHeight w:val="109"/>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color w:val="000000"/>
                <w:sz w:val="22"/>
                <w:szCs w:val="22"/>
                <w:lang w:val="en-US"/>
              </w:rPr>
            </w:pPr>
            <w:r w:rsidRPr="0090632A">
              <w:rPr>
                <w:rFonts w:asciiTheme="minorHAnsi" w:hAnsiTheme="minorHAnsi" w:cstheme="minorHAnsi"/>
                <w:color w:val="000000"/>
                <w:lang w:val="en-US"/>
              </w:rPr>
              <w:t>X-ray criteria</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lang w:val="en-US"/>
              </w:rPr>
            </w:pP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Medial step-off</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lang w:val="en-US"/>
              </w:rPr>
            </w:pPr>
            <w:r w:rsidRPr="0090632A">
              <w:rPr>
                <w:rFonts w:asciiTheme="minorHAnsi" w:hAnsiTheme="minorHAnsi" w:cstheme="minorHAnsi"/>
                <w:color w:val="000000"/>
                <w:sz w:val="18"/>
                <w:szCs w:val="18"/>
                <w:lang w:val="en-US"/>
              </w:rPr>
              <w:t>0.00</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lang w:val="en-US"/>
              </w:rPr>
            </w:pPr>
            <w:r w:rsidRPr="0090632A">
              <w:rPr>
                <w:rFonts w:asciiTheme="minorHAnsi" w:hAnsiTheme="minorHAnsi" w:cstheme="minorHAnsi"/>
                <w:color w:val="000000"/>
                <w:sz w:val="18"/>
                <w:szCs w:val="18"/>
                <w:lang w:val="en-US"/>
              </w:rPr>
              <w:t>0.44</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Posterior step-off</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1.00</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 xml:space="preserve">0.89 </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proofErr w:type="spellStart"/>
            <w:r w:rsidRPr="0090632A">
              <w:rPr>
                <w:rFonts w:asciiTheme="minorHAnsi" w:hAnsiTheme="minorHAnsi" w:cstheme="minorHAnsi"/>
                <w:sz w:val="18"/>
                <w:szCs w:val="18"/>
                <w:lang w:val="en-US"/>
              </w:rPr>
              <w:t>Tibiotalar</w:t>
            </w:r>
            <w:proofErr w:type="spellEnd"/>
            <w:r w:rsidRPr="0090632A">
              <w:rPr>
                <w:rFonts w:asciiTheme="minorHAnsi" w:hAnsiTheme="minorHAnsi" w:cstheme="minorHAnsi"/>
                <w:sz w:val="18"/>
                <w:szCs w:val="18"/>
                <w:lang w:val="en-US"/>
              </w:rPr>
              <w:t xml:space="preserve"> tilt</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lang w:val="en-US"/>
              </w:rPr>
            </w:pPr>
            <w:r w:rsidRPr="0090632A">
              <w:rPr>
                <w:rFonts w:asciiTheme="minorHAnsi" w:hAnsiTheme="minorHAnsi" w:cstheme="minorHAnsi"/>
                <w:color w:val="000000"/>
                <w:sz w:val="18"/>
                <w:szCs w:val="18"/>
                <w:lang w:val="en-US"/>
              </w:rPr>
              <w:t>0.40</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0.80</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Tibiofibular overlap</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0.82</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0.88</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Oblique medial clear space</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0.89</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0.93</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Dime sign</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0.66</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1.00</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Lag screw</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0.93</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0.93</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Distal fibular screws</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0.55</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1.00</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Proximal fibular screws</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0.88</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0.90</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Average of all X-ray criteria</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0.68</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0.86</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sz w:val="22"/>
                <w:szCs w:val="22"/>
                <w:lang w:val="en-US"/>
              </w:rPr>
            </w:pPr>
            <w:r w:rsidRPr="0090632A">
              <w:rPr>
                <w:rFonts w:asciiTheme="minorHAnsi" w:hAnsiTheme="minorHAnsi" w:cstheme="minorHAnsi"/>
                <w:lang w:val="en-US"/>
              </w:rPr>
              <w:t>WBCT criteria</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Medial step-off</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lang w:val="en-US"/>
              </w:rPr>
            </w:pPr>
            <w:r w:rsidRPr="0090632A">
              <w:rPr>
                <w:rFonts w:asciiTheme="minorHAnsi" w:hAnsiTheme="minorHAnsi" w:cstheme="minorHAnsi"/>
                <w:color w:val="000000"/>
                <w:sz w:val="18"/>
                <w:szCs w:val="18"/>
                <w:lang w:val="en-US"/>
              </w:rPr>
              <w:t>0.31</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color w:val="000000"/>
                <w:sz w:val="18"/>
                <w:szCs w:val="18"/>
                <w:lang w:val="en-US"/>
              </w:rPr>
              <w:t>0.39</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Posterior step-off</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0.75</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0.94</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Fibular rotation</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lang w:val="en-US"/>
              </w:rPr>
            </w:pPr>
            <w:r w:rsidRPr="0090632A">
              <w:rPr>
                <w:rFonts w:asciiTheme="minorHAnsi" w:hAnsiTheme="minorHAnsi" w:cstheme="minorHAnsi"/>
                <w:color w:val="000000"/>
                <w:sz w:val="18"/>
                <w:szCs w:val="18"/>
                <w:lang w:val="en-US"/>
              </w:rPr>
              <w:t>0.10</w:t>
            </w:r>
          </w:p>
        </w:tc>
        <w:tc>
          <w:tcPr>
            <w:tcW w:w="1538"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0.78</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sz w:val="18"/>
                <w:szCs w:val="18"/>
                <w:lang w:val="en-US"/>
              </w:rPr>
            </w:pPr>
            <w:r w:rsidRPr="0090632A">
              <w:rPr>
                <w:rFonts w:asciiTheme="minorHAnsi" w:hAnsiTheme="minorHAnsi" w:cstheme="minorHAnsi"/>
                <w:sz w:val="18"/>
                <w:szCs w:val="18"/>
                <w:lang w:val="en-US"/>
              </w:rPr>
              <w:t xml:space="preserve">Fibular </w:t>
            </w:r>
            <w:proofErr w:type="spellStart"/>
            <w:r w:rsidRPr="0090632A">
              <w:rPr>
                <w:rFonts w:asciiTheme="minorHAnsi" w:hAnsiTheme="minorHAnsi" w:cstheme="minorHAnsi"/>
                <w:sz w:val="18"/>
                <w:szCs w:val="18"/>
                <w:lang w:val="en-US"/>
              </w:rPr>
              <w:t>antero</w:t>
            </w:r>
            <w:proofErr w:type="spellEnd"/>
            <w:r w:rsidRPr="0090632A">
              <w:rPr>
                <w:rFonts w:asciiTheme="minorHAnsi" w:hAnsiTheme="minorHAnsi" w:cstheme="minorHAnsi"/>
                <w:sz w:val="18"/>
                <w:szCs w:val="18"/>
                <w:lang w:val="en-US"/>
              </w:rPr>
              <w:t>-posterior translation</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lang w:val="en-US"/>
              </w:rPr>
            </w:pPr>
            <w:r w:rsidRPr="0090632A">
              <w:rPr>
                <w:rFonts w:asciiTheme="minorHAnsi" w:hAnsiTheme="minorHAnsi" w:cstheme="minorHAnsi"/>
                <w:color w:val="000000"/>
                <w:sz w:val="18"/>
                <w:szCs w:val="18"/>
                <w:lang w:val="en-US"/>
              </w:rPr>
              <w:t>-0.19 *</w:t>
            </w:r>
          </w:p>
        </w:tc>
        <w:tc>
          <w:tcPr>
            <w:tcW w:w="1538"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0.85</w:t>
            </w:r>
          </w:p>
        </w:tc>
      </w:tr>
      <w:tr w:rsidR="00A82FF0" w:rsidRPr="009814C3" w:rsidTr="005C632E">
        <w:trPr>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color w:val="000000"/>
                <w:sz w:val="18"/>
                <w:szCs w:val="18"/>
                <w:lang w:val="en-US"/>
              </w:rPr>
            </w:pPr>
            <w:r w:rsidRPr="0090632A">
              <w:rPr>
                <w:rFonts w:asciiTheme="minorHAnsi" w:hAnsiTheme="minorHAnsi" w:cstheme="minorHAnsi"/>
                <w:color w:val="000000"/>
                <w:sz w:val="18"/>
                <w:szCs w:val="18"/>
                <w:lang w:val="en-US"/>
              </w:rPr>
              <w:t>Tibiofibular widening</w:t>
            </w:r>
          </w:p>
        </w:tc>
        <w:tc>
          <w:tcPr>
            <w:tcW w:w="153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0.56</w:t>
            </w:r>
          </w:p>
        </w:tc>
        <w:tc>
          <w:tcPr>
            <w:tcW w:w="1538" w:type="dxa"/>
          </w:tcPr>
          <w:p w:rsidR="00A82FF0" w:rsidRPr="0090632A" w:rsidRDefault="00A82FF0" w:rsidP="005C632E">
            <w:pPr>
              <w:keepNex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0.81</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0" w:type="auto"/>
          </w:tcPr>
          <w:p w:rsidR="00A82FF0" w:rsidRPr="0090632A" w:rsidRDefault="00A82FF0" w:rsidP="005C632E">
            <w:pPr>
              <w:jc w:val="center"/>
              <w:rPr>
                <w:rFonts w:asciiTheme="minorHAnsi" w:hAnsiTheme="minorHAnsi" w:cstheme="minorHAnsi"/>
                <w:b w:val="0"/>
                <w:color w:val="000000"/>
                <w:sz w:val="18"/>
                <w:szCs w:val="18"/>
                <w:lang w:val="en-US"/>
              </w:rPr>
            </w:pPr>
            <w:r w:rsidRPr="0090632A">
              <w:rPr>
                <w:rFonts w:asciiTheme="minorHAnsi" w:hAnsiTheme="minorHAnsi" w:cstheme="minorHAnsi"/>
                <w:sz w:val="18"/>
                <w:szCs w:val="18"/>
                <w:lang w:val="en-US"/>
              </w:rPr>
              <w:t>Average of all WBCT criteria</w:t>
            </w:r>
          </w:p>
        </w:tc>
        <w:tc>
          <w:tcPr>
            <w:tcW w:w="153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0.31</w:t>
            </w:r>
          </w:p>
        </w:tc>
        <w:tc>
          <w:tcPr>
            <w:tcW w:w="1538" w:type="dxa"/>
          </w:tcPr>
          <w:p w:rsidR="00A82FF0" w:rsidRPr="0090632A" w:rsidRDefault="00A82FF0" w:rsidP="005C632E">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0000"/>
                <w:sz w:val="18"/>
                <w:szCs w:val="18"/>
                <w:lang w:val="en-US"/>
              </w:rPr>
            </w:pPr>
            <w:r w:rsidRPr="0090632A">
              <w:rPr>
                <w:rFonts w:asciiTheme="minorHAnsi" w:hAnsiTheme="minorHAnsi" w:cstheme="minorHAnsi"/>
                <w:bCs/>
                <w:color w:val="000000"/>
                <w:sz w:val="18"/>
                <w:szCs w:val="18"/>
                <w:lang w:val="en-US"/>
              </w:rPr>
              <w:t>0.75</w:t>
            </w:r>
          </w:p>
        </w:tc>
      </w:tr>
      <w:tr w:rsidR="00A82FF0" w:rsidRPr="000D36F7" w:rsidTr="005C632E">
        <w:trPr>
          <w:trHeight w:val="237"/>
        </w:trPr>
        <w:tc>
          <w:tcPr>
            <w:cnfStyle w:val="001000000000" w:firstRow="0" w:lastRow="0" w:firstColumn="1" w:lastColumn="0" w:oddVBand="0" w:evenVBand="0" w:oddHBand="0" w:evenHBand="0" w:firstRowFirstColumn="0" w:firstRowLastColumn="0" w:lastRowFirstColumn="0" w:lastRowLastColumn="0"/>
            <w:tcW w:w="5738" w:type="dxa"/>
            <w:gridSpan w:val="3"/>
          </w:tcPr>
          <w:p w:rsidR="00A82FF0" w:rsidRPr="0090632A" w:rsidRDefault="00A82FF0" w:rsidP="005C632E">
            <w:pPr>
              <w:rPr>
                <w:rFonts w:asciiTheme="minorHAnsi" w:hAnsiTheme="minorHAnsi" w:cstheme="minorHAnsi"/>
                <w:color w:val="000000" w:themeColor="text1"/>
                <w:sz w:val="8"/>
                <w:szCs w:val="8"/>
                <w:lang w:val="en-US"/>
              </w:rPr>
            </w:pPr>
          </w:p>
          <w:p w:rsidR="00A82FF0" w:rsidRPr="0090632A" w:rsidRDefault="00A82FF0" w:rsidP="005C632E">
            <w:pPr>
              <w:rPr>
                <w:rFonts w:asciiTheme="minorHAnsi" w:hAnsiTheme="minorHAnsi" w:cstheme="minorHAnsi"/>
                <w:color w:val="000000" w:themeColor="text1"/>
                <w:sz w:val="18"/>
                <w:szCs w:val="18"/>
                <w:lang w:val="en-US"/>
              </w:rPr>
            </w:pPr>
            <w:r w:rsidRPr="0090632A">
              <w:rPr>
                <w:rFonts w:asciiTheme="minorHAnsi" w:hAnsiTheme="minorHAnsi" w:cstheme="minorHAnsi"/>
                <w:color w:val="000000" w:themeColor="text1"/>
                <w:sz w:val="18"/>
                <w:szCs w:val="18"/>
                <w:lang w:val="en-US"/>
              </w:rPr>
              <w:t xml:space="preserve">Abbreviation: ICC: </w:t>
            </w:r>
            <w:r w:rsidRPr="0090632A">
              <w:rPr>
                <w:rStyle w:val="e24kjd"/>
                <w:rFonts w:asciiTheme="minorHAnsi" w:hAnsiTheme="minorHAnsi" w:cstheme="minorHAnsi"/>
                <w:color w:val="222222"/>
                <w:sz w:val="18"/>
                <w:szCs w:val="18"/>
              </w:rPr>
              <w:t>intraclass correlation coefficient (values &lt;0.5 indicate poor reliability, values from 0.5 to 0.75 indicate moderate reliability, values from 0.75 to 0.9 indicate good reliability, and values &gt;0.90 indicate excellent reliability).</w:t>
            </w:r>
            <w:r w:rsidRPr="0090632A">
              <w:rPr>
                <w:rFonts w:asciiTheme="minorHAnsi" w:hAnsiTheme="minorHAnsi" w:cstheme="minorHAnsi"/>
                <w:color w:val="000000" w:themeColor="text1"/>
                <w:sz w:val="18"/>
                <w:szCs w:val="18"/>
                <w:lang w:val="en-US"/>
              </w:rPr>
              <w:t xml:space="preserve"> </w:t>
            </w:r>
          </w:p>
          <w:p w:rsidR="00A82FF0" w:rsidRPr="0090632A" w:rsidRDefault="00A82FF0" w:rsidP="005C632E">
            <w:pPr>
              <w:rPr>
                <w:rFonts w:asciiTheme="minorHAnsi" w:hAnsiTheme="minorHAnsi" w:cstheme="minorHAnsi"/>
                <w:b w:val="0"/>
                <w:color w:val="000000" w:themeColor="text1"/>
                <w:sz w:val="18"/>
                <w:szCs w:val="18"/>
                <w:lang w:val="en-US"/>
              </w:rPr>
            </w:pPr>
            <w:r w:rsidRPr="0090632A">
              <w:rPr>
                <w:rFonts w:asciiTheme="minorHAnsi" w:hAnsiTheme="minorHAnsi" w:cstheme="minorHAnsi"/>
                <w:color w:val="000000" w:themeColor="text1"/>
                <w:sz w:val="18"/>
                <w:szCs w:val="18"/>
                <w:lang w:val="en-US"/>
              </w:rPr>
              <w:t xml:space="preserve">* ICC value was reported as negative in STATA due to the definition of fibular anterior translation (anterior to the defined midpoint was reported as positive, and posterior was reported as negative).  </w:t>
            </w:r>
          </w:p>
          <w:p w:rsidR="00A82FF0" w:rsidRPr="0090632A" w:rsidRDefault="00A82FF0" w:rsidP="005C632E">
            <w:pPr>
              <w:rPr>
                <w:rFonts w:asciiTheme="minorHAnsi" w:hAnsiTheme="minorHAnsi" w:cstheme="minorHAnsi"/>
                <w:color w:val="000000" w:themeColor="text1"/>
                <w:sz w:val="4"/>
                <w:szCs w:val="4"/>
                <w:lang w:val="en-US"/>
              </w:rPr>
            </w:pPr>
          </w:p>
        </w:tc>
      </w:tr>
    </w:tbl>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p>
    <w:tbl>
      <w:tblPr>
        <w:tblStyle w:val="EinfacheTabelle41"/>
        <w:tblpPr w:leftFromText="141" w:rightFromText="141" w:vertAnchor="text" w:horzAnchor="page" w:tblpX="1153" w:tblpY="466"/>
        <w:tblW w:w="0" w:type="auto"/>
        <w:tblLook w:val="04A0" w:firstRow="1" w:lastRow="0" w:firstColumn="1" w:lastColumn="0" w:noHBand="0" w:noVBand="1"/>
      </w:tblPr>
      <w:tblGrid>
        <w:gridCol w:w="2905"/>
        <w:gridCol w:w="1456"/>
        <w:gridCol w:w="1417"/>
        <w:gridCol w:w="1701"/>
      </w:tblGrid>
      <w:tr w:rsidR="00A82FF0" w:rsidRPr="000D36F7" w:rsidTr="005C6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79" w:type="dxa"/>
            <w:gridSpan w:val="4"/>
            <w:tcBorders>
              <w:top w:val="single" w:sz="4" w:space="0" w:color="auto"/>
            </w:tcBorders>
          </w:tcPr>
          <w:p w:rsidR="00A82FF0" w:rsidRPr="0090632A" w:rsidRDefault="00A82FF0" w:rsidP="005C632E">
            <w:pPr>
              <w:jc w:val="center"/>
              <w:rPr>
                <w:rFonts w:asciiTheme="minorHAnsi" w:hAnsiTheme="minorHAnsi" w:cstheme="minorHAnsi"/>
                <w:b w:val="0"/>
                <w:iCs/>
                <w:sz w:val="22"/>
                <w:szCs w:val="22"/>
                <w:lang w:val="en-US"/>
              </w:rPr>
            </w:pPr>
            <w:r w:rsidRPr="0090632A">
              <w:rPr>
                <w:rStyle w:val="BookTitle"/>
                <w:rFonts w:asciiTheme="minorHAnsi" w:hAnsiTheme="minorHAnsi" w:cstheme="minorHAnsi"/>
                <w:i w:val="0"/>
                <w:lang w:val="en-US"/>
              </w:rPr>
              <w:t xml:space="preserve">supplementary </w:t>
            </w:r>
            <w:proofErr w:type="gramStart"/>
            <w:r w:rsidRPr="0090632A">
              <w:rPr>
                <w:rStyle w:val="BookTitle"/>
                <w:rFonts w:asciiTheme="minorHAnsi" w:hAnsiTheme="minorHAnsi" w:cstheme="minorHAnsi"/>
                <w:i w:val="0"/>
                <w:lang w:val="en-US"/>
              </w:rPr>
              <w:t>6 :</w:t>
            </w:r>
            <w:proofErr w:type="gramEnd"/>
            <w:r w:rsidRPr="0090632A">
              <w:rPr>
                <w:rStyle w:val="BookTitle"/>
                <w:rFonts w:asciiTheme="minorHAnsi" w:hAnsiTheme="minorHAnsi" w:cstheme="minorHAnsi"/>
                <w:i w:val="0"/>
                <w:lang w:val="en-US"/>
              </w:rPr>
              <w:t xml:space="preserve"> correlation between fracture reduction quality (from plain x-ray and weight-bearing CT (WBCT) and clinical outcomes 3 months after surgery for ankle fracture (n=42)</w:t>
            </w:r>
          </w:p>
          <w:p w:rsidR="00A82FF0" w:rsidRPr="0090632A" w:rsidRDefault="00A82FF0" w:rsidP="005C632E">
            <w:pPr>
              <w:jc w:val="center"/>
              <w:rPr>
                <w:rFonts w:asciiTheme="minorHAnsi" w:hAnsiTheme="minorHAnsi" w:cstheme="minorHAnsi"/>
                <w:sz w:val="18"/>
                <w:szCs w:val="18"/>
                <w:lang w:val="en-US"/>
              </w:rPr>
            </w:pPr>
          </w:p>
        </w:tc>
      </w:tr>
      <w:tr w:rsidR="00A82FF0" w:rsidRPr="000D36F7"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jc w:val="center"/>
              <w:rPr>
                <w:rStyle w:val="BookTitle"/>
                <w:rFonts w:asciiTheme="minorHAnsi" w:hAnsiTheme="minorHAnsi" w:cstheme="minorHAnsi"/>
                <w:sz w:val="18"/>
                <w:szCs w:val="18"/>
                <w:lang w:val="en-US"/>
              </w:rPr>
            </w:pPr>
          </w:p>
        </w:tc>
        <w:tc>
          <w:tcPr>
            <w:tcW w:w="1456" w:type="dxa"/>
            <w:tcBorders>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r w:rsidRPr="0090632A">
              <w:rPr>
                <w:rStyle w:val="BookTitle"/>
                <w:rFonts w:asciiTheme="minorHAnsi" w:hAnsiTheme="minorHAnsi" w:cstheme="minorHAnsi"/>
                <w:b/>
                <w:i w:val="0"/>
                <w:sz w:val="18"/>
                <w:szCs w:val="18"/>
                <w:lang w:val="en-US"/>
              </w:rPr>
              <w:t>FFI-DK score</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r w:rsidRPr="0090632A">
              <w:rPr>
                <w:rFonts w:asciiTheme="minorHAnsi" w:hAnsiTheme="minorHAnsi" w:cstheme="minorHAnsi"/>
                <w:sz w:val="18"/>
                <w:szCs w:val="18"/>
                <w:lang w:val="en-US"/>
              </w:rPr>
              <w:t>P-value (</w:t>
            </w:r>
            <w:proofErr w:type="spellStart"/>
            <w:r w:rsidRPr="0090632A">
              <w:rPr>
                <w:rFonts w:asciiTheme="minorHAnsi" w:hAnsiTheme="minorHAnsi" w:cstheme="minorHAnsi"/>
                <w:sz w:val="18"/>
                <w:szCs w:val="18"/>
                <w:lang w:val="en-US"/>
              </w:rPr>
              <w:t>coef</w:t>
            </w:r>
            <w:proofErr w:type="spellEnd"/>
            <w:r w:rsidRPr="0090632A">
              <w:rPr>
                <w:rFonts w:asciiTheme="minorHAnsi" w:hAnsiTheme="minorHAnsi" w:cstheme="minorHAnsi"/>
                <w:sz w:val="18"/>
                <w:szCs w:val="18"/>
                <w:lang w:val="en-US"/>
              </w:rPr>
              <w:t>.)</w:t>
            </w:r>
          </w:p>
        </w:tc>
        <w:tc>
          <w:tcPr>
            <w:tcW w:w="1417" w:type="dxa"/>
            <w:tcBorders>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r w:rsidRPr="0090632A">
              <w:rPr>
                <w:rStyle w:val="BookTitle"/>
                <w:rFonts w:asciiTheme="minorHAnsi" w:hAnsiTheme="minorHAnsi" w:cstheme="minorHAnsi"/>
                <w:b/>
                <w:i w:val="0"/>
                <w:sz w:val="18"/>
                <w:szCs w:val="18"/>
                <w:lang w:val="en-US"/>
              </w:rPr>
              <w:t>AOFAS score</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r w:rsidRPr="0090632A">
              <w:rPr>
                <w:rFonts w:asciiTheme="minorHAnsi" w:hAnsiTheme="minorHAnsi" w:cstheme="minorHAnsi"/>
                <w:sz w:val="18"/>
                <w:szCs w:val="18"/>
                <w:lang w:val="en-US"/>
              </w:rPr>
              <w:t>P-value (</w:t>
            </w:r>
            <w:proofErr w:type="spellStart"/>
            <w:r w:rsidRPr="0090632A">
              <w:rPr>
                <w:rFonts w:asciiTheme="minorHAnsi" w:hAnsiTheme="minorHAnsi" w:cstheme="minorHAnsi"/>
                <w:sz w:val="18"/>
                <w:szCs w:val="18"/>
                <w:lang w:val="en-US"/>
              </w:rPr>
              <w:t>coef</w:t>
            </w:r>
            <w:proofErr w:type="spellEnd"/>
            <w:r w:rsidRPr="0090632A">
              <w:rPr>
                <w:rFonts w:asciiTheme="minorHAnsi" w:hAnsiTheme="minorHAnsi" w:cstheme="minorHAnsi"/>
                <w:sz w:val="18"/>
                <w:szCs w:val="18"/>
                <w:lang w:val="en-US"/>
              </w:rPr>
              <w:t>.)</w:t>
            </w:r>
          </w:p>
        </w:tc>
        <w:tc>
          <w:tcPr>
            <w:tcW w:w="1701" w:type="dxa"/>
            <w:tcBorders>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e24kjd"/>
                <w:rFonts w:asciiTheme="minorHAnsi" w:hAnsiTheme="minorHAnsi" w:cstheme="minorHAnsi"/>
                <w:b/>
                <w:color w:val="222222"/>
                <w:sz w:val="18"/>
                <w:szCs w:val="18"/>
                <w:lang w:val="en-US"/>
              </w:rPr>
            </w:pPr>
            <w:r w:rsidRPr="0090632A">
              <w:rPr>
                <w:rStyle w:val="BookTitle"/>
                <w:rFonts w:asciiTheme="minorHAnsi" w:hAnsiTheme="minorHAnsi" w:cstheme="minorHAnsi"/>
                <w:b/>
                <w:i w:val="0"/>
                <w:sz w:val="18"/>
                <w:szCs w:val="18"/>
                <w:lang w:val="en-US"/>
              </w:rPr>
              <w:t>EQ-5D-5L index score</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Style w:val="BookTitle"/>
                <w:rFonts w:asciiTheme="minorHAnsi" w:hAnsiTheme="minorHAnsi" w:cstheme="minorHAnsi"/>
                <w:b/>
                <w:i w:val="0"/>
                <w:sz w:val="18"/>
                <w:szCs w:val="18"/>
                <w:lang w:val="en-US"/>
              </w:rPr>
            </w:pPr>
            <w:r w:rsidRPr="0090632A">
              <w:rPr>
                <w:rFonts w:asciiTheme="minorHAnsi" w:hAnsiTheme="minorHAnsi" w:cstheme="minorHAnsi"/>
                <w:sz w:val="18"/>
                <w:szCs w:val="18"/>
                <w:lang w:val="en-US"/>
              </w:rPr>
              <w:t>P-value (</w:t>
            </w:r>
            <w:proofErr w:type="spellStart"/>
            <w:r w:rsidRPr="0090632A">
              <w:rPr>
                <w:rFonts w:asciiTheme="minorHAnsi" w:hAnsiTheme="minorHAnsi" w:cstheme="minorHAnsi"/>
                <w:sz w:val="18"/>
                <w:szCs w:val="18"/>
                <w:lang w:val="en-US"/>
              </w:rPr>
              <w:t>coef</w:t>
            </w:r>
            <w:proofErr w:type="spellEnd"/>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rPr>
                <w:rStyle w:val="BookTitle"/>
                <w:rFonts w:asciiTheme="minorHAnsi" w:hAnsiTheme="minorHAnsi" w:cstheme="minorHAnsi"/>
                <w:b w:val="0"/>
                <w:sz w:val="22"/>
                <w:szCs w:val="22"/>
                <w:lang w:val="en-US"/>
              </w:rPr>
            </w:pPr>
            <w:r w:rsidRPr="0090632A">
              <w:rPr>
                <w:rStyle w:val="BookTitle"/>
                <w:rFonts w:asciiTheme="minorHAnsi" w:hAnsiTheme="minorHAnsi" w:cstheme="minorHAnsi"/>
                <w:i w:val="0"/>
                <w:lang w:val="en-US"/>
              </w:rPr>
              <w:t>X-ray criteria</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Medial step-off </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Posterior step-off </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0.001(-0.12)</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rPr>
                <w:rStyle w:val="SubtleEmphasis"/>
                <w:rFonts w:asciiTheme="minorHAnsi" w:hAnsiTheme="minorHAnsi" w:cstheme="minorHAnsi"/>
                <w:b w:val="0"/>
                <w:i w:val="0"/>
                <w:sz w:val="18"/>
                <w:szCs w:val="18"/>
                <w:lang w:val="en-US"/>
              </w:rPr>
            </w:pPr>
            <w:proofErr w:type="spellStart"/>
            <w:r w:rsidRPr="0090632A">
              <w:rPr>
                <w:rStyle w:val="SubtleEmphasis"/>
                <w:rFonts w:asciiTheme="minorHAnsi" w:hAnsiTheme="minorHAnsi" w:cstheme="minorHAnsi"/>
                <w:i w:val="0"/>
                <w:sz w:val="18"/>
                <w:szCs w:val="18"/>
                <w:lang w:val="en-US"/>
              </w:rPr>
              <w:t>Tibiotalar</w:t>
            </w:r>
            <w:proofErr w:type="spellEnd"/>
            <w:r w:rsidRPr="0090632A">
              <w:rPr>
                <w:rStyle w:val="SubtleEmphasis"/>
                <w:rFonts w:asciiTheme="minorHAnsi" w:hAnsiTheme="minorHAnsi" w:cstheme="minorHAnsi"/>
                <w:i w:val="0"/>
                <w:sz w:val="18"/>
                <w:szCs w:val="18"/>
                <w:lang w:val="en-US"/>
              </w:rPr>
              <w:t xml:space="preserve"> tilt</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0.01 (23.3)</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0.048 (-5.1)</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Tibiofibular overlap </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Oblique medial clear space </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Dime sign </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0.003 (54.1)</w:t>
            </w: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0.02 (-11.6)</w:t>
            </w: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Lag screw </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lastRenderedPageBreak/>
              <w:t>Distal fibula screws</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Proximal fibular screws </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rPr>
                <w:rStyle w:val="BookTitle"/>
                <w:rFonts w:asciiTheme="minorHAnsi" w:hAnsiTheme="minorHAnsi" w:cstheme="minorHAnsi"/>
                <w:sz w:val="22"/>
                <w:szCs w:val="22"/>
                <w:lang w:val="en-US"/>
              </w:rPr>
            </w:pPr>
            <w:r w:rsidRPr="0090632A">
              <w:rPr>
                <w:rStyle w:val="BookTitle"/>
                <w:rFonts w:asciiTheme="minorHAnsi" w:hAnsiTheme="minorHAnsi" w:cstheme="minorHAnsi"/>
                <w:i w:val="0"/>
                <w:lang w:val="en-US"/>
              </w:rPr>
              <w:t>WBCT criteria</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sz w:val="18"/>
                <w:szCs w:val="18"/>
                <w:lang w:val="en-US"/>
              </w:rPr>
            </w:pPr>
            <w:r w:rsidRPr="0090632A">
              <w:rPr>
                <w:rStyle w:val="BookTitle"/>
                <w:rFonts w:asciiTheme="minorHAnsi" w:hAnsiTheme="minorHAnsi" w:cstheme="minorHAnsi"/>
                <w:sz w:val="18"/>
                <w:szCs w:val="18"/>
                <w:lang w:val="en-US"/>
              </w:rPr>
              <w:t>Medial step-off</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Posterior step-off</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Fibular rotation </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0.03 (0.74)</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Tibiofibular widening </w:t>
            </w:r>
          </w:p>
        </w:tc>
        <w:tc>
          <w:tcPr>
            <w:tcW w:w="145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41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c>
          <w:tcPr>
            <w:tcW w:w="1701"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rsidR="00A82FF0" w:rsidRPr="0090632A" w:rsidRDefault="00A82FF0" w:rsidP="005C632E">
            <w:pPr>
              <w:pStyle w:val="Subtitle"/>
              <w:rPr>
                <w:rStyle w:val="BookTitle"/>
                <w:rFonts w:asciiTheme="minorHAnsi" w:hAnsiTheme="minorHAnsi" w:cstheme="minorHAnsi"/>
                <w:b w:val="0"/>
                <w:sz w:val="18"/>
                <w:szCs w:val="18"/>
                <w:lang w:val="en-US"/>
              </w:rPr>
            </w:pPr>
            <w:r w:rsidRPr="0090632A">
              <w:rPr>
                <w:rStyle w:val="BookTitle"/>
                <w:rFonts w:asciiTheme="minorHAnsi" w:hAnsiTheme="minorHAnsi" w:cstheme="minorHAnsi"/>
                <w:sz w:val="18"/>
                <w:szCs w:val="18"/>
                <w:lang w:val="en-US"/>
              </w:rPr>
              <w:t xml:space="preserve">Fibular anteroposterior translation </w:t>
            </w:r>
          </w:p>
        </w:tc>
        <w:tc>
          <w:tcPr>
            <w:tcW w:w="145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41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01"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0D36F7" w:rsidTr="005C632E">
        <w:tc>
          <w:tcPr>
            <w:cnfStyle w:val="001000000000" w:firstRow="0" w:lastRow="0" w:firstColumn="1" w:lastColumn="0" w:oddVBand="0" w:evenVBand="0" w:oddHBand="0" w:evenHBand="0" w:firstRowFirstColumn="0" w:firstRowLastColumn="0" w:lastRowFirstColumn="0" w:lastRowLastColumn="0"/>
            <w:tcW w:w="7479" w:type="dxa"/>
            <w:gridSpan w:val="4"/>
            <w:tcBorders>
              <w:bottom w:val="single" w:sz="4" w:space="0" w:color="auto"/>
            </w:tcBorders>
          </w:tcPr>
          <w:p w:rsidR="00A82FF0" w:rsidRPr="0090632A" w:rsidRDefault="00A82FF0" w:rsidP="005C632E">
            <w:pPr>
              <w:rPr>
                <w:rStyle w:val="e24kjd"/>
                <w:rFonts w:asciiTheme="minorHAnsi" w:hAnsiTheme="minorHAnsi" w:cstheme="minorHAnsi"/>
                <w:color w:val="222222"/>
                <w:sz w:val="18"/>
                <w:szCs w:val="18"/>
                <w:lang w:val="en-US"/>
              </w:rPr>
            </w:pPr>
          </w:p>
          <w:p w:rsidR="00A82FF0" w:rsidRPr="0090632A" w:rsidRDefault="00A82FF0" w:rsidP="005C632E">
            <w:pPr>
              <w:rPr>
                <w:rStyle w:val="e24kjd"/>
                <w:rFonts w:asciiTheme="minorHAnsi" w:hAnsiTheme="minorHAnsi" w:cstheme="minorHAnsi"/>
                <w:b w:val="0"/>
                <w:color w:val="222222"/>
                <w:sz w:val="18"/>
                <w:szCs w:val="18"/>
                <w:lang w:val="en-US"/>
              </w:rPr>
            </w:pPr>
            <w:proofErr w:type="spellStart"/>
            <w:r w:rsidRPr="0090632A">
              <w:rPr>
                <w:rStyle w:val="e24kjd"/>
                <w:rFonts w:asciiTheme="minorHAnsi" w:hAnsiTheme="minorHAnsi" w:cstheme="minorHAnsi"/>
                <w:color w:val="222222"/>
                <w:sz w:val="18"/>
                <w:szCs w:val="18"/>
                <w:lang w:val="en-US"/>
              </w:rPr>
              <w:t>Coef</w:t>
            </w:r>
            <w:proofErr w:type="spellEnd"/>
            <w:r w:rsidRPr="0090632A">
              <w:rPr>
                <w:rStyle w:val="e24kjd"/>
                <w:rFonts w:asciiTheme="minorHAnsi" w:hAnsiTheme="minorHAnsi" w:cstheme="minorHAnsi"/>
                <w:color w:val="222222"/>
                <w:sz w:val="18"/>
                <w:szCs w:val="18"/>
                <w:lang w:val="en-US"/>
              </w:rPr>
              <w:t>: Coefficient value (ranges from -1 to 1 and indicates</w:t>
            </w:r>
            <w:r w:rsidRPr="0090632A">
              <w:rPr>
                <w:rStyle w:val="e24kjd"/>
                <w:rFonts w:asciiTheme="minorHAnsi" w:hAnsiTheme="minorHAnsi" w:cstheme="minorHAnsi"/>
                <w:color w:val="222222"/>
                <w:sz w:val="18"/>
                <w:szCs w:val="18"/>
              </w:rPr>
              <w:t xml:space="preserve"> that a change of 1</w:t>
            </w:r>
            <w:r w:rsidRPr="0090632A">
              <w:rPr>
                <w:rStyle w:val="e24kjd"/>
                <w:rFonts w:asciiTheme="minorHAnsi" w:hAnsiTheme="minorHAnsi" w:cstheme="minorHAnsi"/>
                <w:color w:val="222222"/>
                <w:sz w:val="18"/>
                <w:szCs w:val="18"/>
                <w:lang w:val="en-US"/>
              </w:rPr>
              <w:t xml:space="preserve"> unit in the variable will result in a</w:t>
            </w:r>
            <w:r w:rsidRPr="0090632A">
              <w:rPr>
                <w:rStyle w:val="e24kjd"/>
                <w:rFonts w:asciiTheme="minorHAnsi" w:hAnsiTheme="minorHAnsi" w:cstheme="minorHAnsi"/>
                <w:color w:val="222222"/>
                <w:sz w:val="18"/>
                <w:szCs w:val="18"/>
              </w:rPr>
              <w:t xml:space="preserve"> change of </w:t>
            </w:r>
            <w:r w:rsidRPr="0090632A">
              <w:rPr>
                <w:rStyle w:val="e24kjd"/>
                <w:rFonts w:asciiTheme="minorHAnsi" w:hAnsiTheme="minorHAnsi" w:cstheme="minorHAnsi"/>
                <w:color w:val="222222"/>
                <w:sz w:val="18"/>
                <w:szCs w:val="18"/>
                <w:lang w:val="en-US"/>
              </w:rPr>
              <w:t>x units in the outcome score).  Only p-values below 0.05 are reported.  “</w:t>
            </w:r>
            <w:proofErr w:type="gramStart"/>
            <w:r w:rsidRPr="0090632A">
              <w:rPr>
                <w:rStyle w:val="e24kjd"/>
                <w:rFonts w:asciiTheme="minorHAnsi" w:hAnsiTheme="minorHAnsi" w:cstheme="minorHAnsi"/>
                <w:color w:val="222222"/>
                <w:sz w:val="18"/>
                <w:szCs w:val="18"/>
                <w:lang w:val="en-US"/>
              </w:rPr>
              <w:t>-“ indicates</w:t>
            </w:r>
            <w:proofErr w:type="gramEnd"/>
            <w:r w:rsidRPr="0090632A">
              <w:rPr>
                <w:rStyle w:val="e24kjd"/>
                <w:rFonts w:asciiTheme="minorHAnsi" w:hAnsiTheme="minorHAnsi" w:cstheme="minorHAnsi"/>
                <w:color w:val="222222"/>
                <w:sz w:val="18"/>
                <w:szCs w:val="18"/>
                <w:lang w:val="en-US"/>
              </w:rPr>
              <w:t xml:space="preserve"> no statistical significance.  Adjusted for age, sex, body mass index, and AO fracture classification. </w:t>
            </w:r>
          </w:p>
          <w:p w:rsidR="00A82FF0" w:rsidRPr="0090632A" w:rsidRDefault="00A82FF0" w:rsidP="005C632E">
            <w:pPr>
              <w:jc w:val="center"/>
              <w:rPr>
                <w:rFonts w:asciiTheme="minorHAnsi" w:hAnsiTheme="minorHAnsi" w:cstheme="minorHAnsi"/>
                <w:sz w:val="16"/>
                <w:szCs w:val="16"/>
                <w:lang w:val="en-US"/>
              </w:rPr>
            </w:pPr>
          </w:p>
        </w:tc>
      </w:tr>
    </w:tbl>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sz w:val="16"/>
          <w:szCs w:val="16"/>
          <w:lang w:val="en-GB"/>
        </w:rPr>
      </w:pPr>
      <w:r w:rsidRPr="0090632A">
        <w:rPr>
          <w:rFonts w:asciiTheme="minorHAnsi" w:hAnsiTheme="minorHAnsi" w:cstheme="minorHAnsi"/>
          <w:sz w:val="16"/>
          <w:szCs w:val="16"/>
          <w:lang w:val="en-GB"/>
        </w:rPr>
        <w:br w:type="page"/>
      </w:r>
    </w:p>
    <w:tbl>
      <w:tblPr>
        <w:tblStyle w:val="EinfacheTabelle41"/>
        <w:tblpPr w:leftFromText="141" w:rightFromText="141" w:vertAnchor="page" w:horzAnchor="page" w:tblpX="1438" w:tblpY="1756"/>
        <w:tblW w:w="7479" w:type="dxa"/>
        <w:tblBorders>
          <w:top w:val="single" w:sz="4" w:space="0" w:color="auto"/>
          <w:bottom w:val="single" w:sz="4" w:space="0" w:color="auto"/>
        </w:tblBorders>
        <w:tblLook w:val="04A0" w:firstRow="1" w:lastRow="0" w:firstColumn="1" w:lastColumn="0" w:noHBand="0" w:noVBand="1"/>
      </w:tblPr>
      <w:tblGrid>
        <w:gridCol w:w="1609"/>
        <w:gridCol w:w="977"/>
        <w:gridCol w:w="1565"/>
        <w:gridCol w:w="1716"/>
        <w:gridCol w:w="1612"/>
      </w:tblGrid>
      <w:tr w:rsidR="00A82FF0" w:rsidRPr="000D36F7" w:rsidTr="005C6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79" w:type="dxa"/>
            <w:gridSpan w:val="5"/>
          </w:tcPr>
          <w:p w:rsidR="00A82FF0" w:rsidRPr="0090632A" w:rsidRDefault="00A82FF0" w:rsidP="005C632E">
            <w:pPr>
              <w:jc w:val="center"/>
              <w:rPr>
                <w:rStyle w:val="BookTitle"/>
                <w:rFonts w:asciiTheme="minorHAnsi" w:hAnsiTheme="minorHAnsi" w:cstheme="minorHAnsi"/>
                <w:b w:val="0"/>
                <w:i w:val="0"/>
                <w:sz w:val="10"/>
                <w:szCs w:val="10"/>
                <w:lang w:val="en-US"/>
              </w:rPr>
            </w:pPr>
          </w:p>
          <w:p w:rsidR="00A82FF0" w:rsidRPr="0090632A" w:rsidRDefault="00A82FF0" w:rsidP="005C632E">
            <w:pPr>
              <w:jc w:val="center"/>
              <w:rPr>
                <w:rStyle w:val="BookTitle"/>
                <w:rFonts w:asciiTheme="minorHAnsi" w:hAnsiTheme="minorHAnsi" w:cstheme="minorHAnsi"/>
                <w:b w:val="0"/>
                <w:i w:val="0"/>
                <w:lang w:val="en-US"/>
              </w:rPr>
            </w:pPr>
            <w:r w:rsidRPr="0090632A">
              <w:rPr>
                <w:rStyle w:val="BookTitle"/>
                <w:rFonts w:asciiTheme="minorHAnsi" w:hAnsiTheme="minorHAnsi" w:cstheme="minorHAnsi"/>
                <w:i w:val="0"/>
                <w:lang w:val="en-US"/>
              </w:rPr>
              <w:t xml:space="preserve">Supplementary </w:t>
            </w:r>
            <w:proofErr w:type="gramStart"/>
            <w:r w:rsidRPr="0090632A">
              <w:rPr>
                <w:rStyle w:val="BookTitle"/>
                <w:rFonts w:asciiTheme="minorHAnsi" w:hAnsiTheme="minorHAnsi" w:cstheme="minorHAnsi"/>
                <w:i w:val="0"/>
                <w:lang w:val="en-US"/>
              </w:rPr>
              <w:t>7 :</w:t>
            </w:r>
            <w:proofErr w:type="gramEnd"/>
            <w:r w:rsidRPr="0090632A">
              <w:rPr>
                <w:rStyle w:val="BookTitle"/>
                <w:rFonts w:asciiTheme="minorHAnsi" w:hAnsiTheme="minorHAnsi" w:cstheme="minorHAnsi"/>
                <w:i w:val="0"/>
                <w:lang w:val="en-US"/>
              </w:rPr>
              <w:t xml:space="preserve">   correlation b</w:t>
            </w:r>
            <w:r w:rsidRPr="0090632A">
              <w:rPr>
                <w:rStyle w:val="BookTitle"/>
                <w:rFonts w:asciiTheme="minorHAnsi" w:hAnsiTheme="minorHAnsi" w:cstheme="minorHAnsi"/>
                <w:i w:val="0"/>
              </w:rPr>
              <w:t>etween</w:t>
            </w:r>
            <w:r w:rsidRPr="0090632A">
              <w:rPr>
                <w:rStyle w:val="BookTitle"/>
                <w:rFonts w:asciiTheme="minorHAnsi" w:hAnsiTheme="minorHAnsi" w:cstheme="minorHAnsi"/>
                <w:i w:val="0"/>
                <w:lang w:val="en-US"/>
              </w:rPr>
              <w:t xml:space="preserve"> protein levels </w:t>
            </w:r>
            <w:proofErr w:type="spellStart"/>
            <w:r w:rsidRPr="0090632A">
              <w:rPr>
                <w:rStyle w:val="BookTitle"/>
                <w:rFonts w:asciiTheme="minorHAnsi" w:hAnsiTheme="minorHAnsi" w:cstheme="minorHAnsi"/>
                <w:i w:val="0"/>
                <w:lang w:val="en-US"/>
              </w:rPr>
              <w:t>i</w:t>
            </w:r>
            <w:proofErr w:type="spellEnd"/>
            <w:r w:rsidRPr="0090632A">
              <w:rPr>
                <w:rStyle w:val="BookTitle"/>
                <w:rFonts w:asciiTheme="minorHAnsi" w:hAnsiTheme="minorHAnsi" w:cstheme="minorHAnsi"/>
                <w:i w:val="0"/>
              </w:rPr>
              <w:t xml:space="preserve">n synovial fluid and </w:t>
            </w:r>
            <w:r w:rsidRPr="0090632A">
              <w:rPr>
                <w:rStyle w:val="BookTitle"/>
                <w:rFonts w:asciiTheme="minorHAnsi" w:hAnsiTheme="minorHAnsi" w:cstheme="minorHAnsi"/>
                <w:i w:val="0"/>
                <w:lang w:val="en-US"/>
              </w:rPr>
              <w:t xml:space="preserve">clinical and radiographic outcomes 3 months after surgery </w:t>
            </w:r>
            <w:r w:rsidRPr="0090632A">
              <w:rPr>
                <w:rStyle w:val="BookTitle"/>
                <w:rFonts w:asciiTheme="minorHAnsi" w:hAnsiTheme="minorHAnsi" w:cstheme="minorHAnsi"/>
                <w:i w:val="0"/>
              </w:rPr>
              <w:t>for ankle fracture (n=42)</w:t>
            </w:r>
          </w:p>
          <w:p w:rsidR="00A82FF0" w:rsidRPr="0090632A" w:rsidRDefault="00A82FF0" w:rsidP="005C632E">
            <w:pPr>
              <w:rPr>
                <w:rStyle w:val="BookTitle"/>
                <w:rFonts w:asciiTheme="minorHAnsi" w:hAnsiTheme="minorHAnsi" w:cstheme="minorHAnsi"/>
                <w:color w:val="FF0000"/>
                <w:lang w:val="en-US"/>
              </w:rPr>
            </w:pPr>
          </w:p>
        </w:tc>
      </w:tr>
      <w:tr w:rsidR="00A82FF0" w:rsidRPr="000D36F7"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tcPr>
          <w:p w:rsidR="00A82FF0" w:rsidRPr="0090632A" w:rsidRDefault="00A82FF0" w:rsidP="005C632E">
            <w:pPr>
              <w:rPr>
                <w:rFonts w:asciiTheme="minorHAnsi" w:hAnsiTheme="minorHAnsi" w:cstheme="minorHAnsi"/>
                <w:b w:val="0"/>
                <w:sz w:val="18"/>
                <w:szCs w:val="18"/>
                <w:lang w:val="en-US"/>
              </w:rPr>
            </w:pPr>
          </w:p>
        </w:tc>
        <w:tc>
          <w:tcPr>
            <w:tcW w:w="977" w:type="dxa"/>
            <w:tcBorders>
              <w:top w:val="nil"/>
              <w:bottom w:val="nil"/>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Protein levels</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US"/>
              </w:rPr>
            </w:pPr>
          </w:p>
        </w:tc>
        <w:tc>
          <w:tcPr>
            <w:tcW w:w="1565"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 xml:space="preserve">FFI-DK </w:t>
            </w:r>
            <w:r w:rsidRPr="0090632A">
              <w:rPr>
                <w:rFonts w:asciiTheme="minorHAnsi" w:hAnsiTheme="minorHAnsi" w:cstheme="minorHAnsi"/>
                <w:b/>
                <w:sz w:val="18"/>
                <w:szCs w:val="18"/>
              </w:rPr>
              <w:t>score</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sz w:val="18"/>
                <w:szCs w:val="18"/>
                <w:lang w:val="en-US"/>
              </w:rPr>
              <w:t>P-value (</w:t>
            </w:r>
            <w:proofErr w:type="spellStart"/>
            <w:r w:rsidRPr="0090632A">
              <w:rPr>
                <w:rFonts w:asciiTheme="minorHAnsi" w:hAnsiTheme="minorHAnsi" w:cstheme="minorHAnsi"/>
                <w:sz w:val="18"/>
                <w:szCs w:val="18"/>
                <w:lang w:val="en-US"/>
              </w:rPr>
              <w:t>coef</w:t>
            </w:r>
            <w:proofErr w:type="spellEnd"/>
            <w:r w:rsidRPr="0090632A">
              <w:rPr>
                <w:rFonts w:asciiTheme="minorHAnsi" w:hAnsiTheme="minorHAnsi" w:cstheme="minorHAnsi"/>
                <w:sz w:val="18"/>
                <w:szCs w:val="18"/>
                <w:lang w:val="en-US"/>
              </w:rPr>
              <w:t>.)</w:t>
            </w:r>
          </w:p>
        </w:tc>
        <w:tc>
          <w:tcPr>
            <w:tcW w:w="1716"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b/>
                <w:sz w:val="18"/>
                <w:szCs w:val="18"/>
                <w:lang w:val="en-US"/>
              </w:rPr>
              <w:t xml:space="preserve">AOFAS </w:t>
            </w:r>
            <w:r w:rsidRPr="0090632A">
              <w:rPr>
                <w:rFonts w:asciiTheme="minorHAnsi" w:hAnsiTheme="minorHAnsi" w:cstheme="minorHAnsi"/>
                <w:b/>
                <w:sz w:val="18"/>
                <w:szCs w:val="18"/>
              </w:rPr>
              <w:t>score</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sz w:val="18"/>
                <w:szCs w:val="18"/>
                <w:lang w:val="en-US"/>
              </w:rPr>
              <w:t>P-value (</w:t>
            </w:r>
            <w:proofErr w:type="spellStart"/>
            <w:r w:rsidRPr="0090632A">
              <w:rPr>
                <w:rFonts w:asciiTheme="minorHAnsi" w:hAnsiTheme="minorHAnsi" w:cstheme="minorHAnsi"/>
                <w:sz w:val="18"/>
                <w:szCs w:val="18"/>
                <w:lang w:val="en-US"/>
              </w:rPr>
              <w:t>coef</w:t>
            </w:r>
            <w:proofErr w:type="spellEnd"/>
            <w:r w:rsidRPr="0090632A">
              <w:rPr>
                <w:rFonts w:asciiTheme="minorHAnsi" w:hAnsiTheme="minorHAnsi" w:cstheme="minorHAnsi"/>
                <w:sz w:val="18"/>
                <w:szCs w:val="18"/>
                <w:lang w:val="en-US"/>
              </w:rPr>
              <w:t>.)</w:t>
            </w:r>
          </w:p>
        </w:tc>
        <w:tc>
          <w:tcPr>
            <w:tcW w:w="1612" w:type="dxa"/>
            <w:tcBorders>
              <w:top w:val="nil"/>
              <w:bottom w:val="single" w:sz="4" w:space="0" w:color="auto"/>
            </w:tcBorders>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b/>
                <w:sz w:val="18"/>
                <w:szCs w:val="18"/>
                <w:lang w:val="en-US"/>
              </w:rPr>
              <w:t xml:space="preserve">EQ5D-5L </w:t>
            </w:r>
            <w:r w:rsidRPr="0090632A">
              <w:rPr>
                <w:rFonts w:asciiTheme="minorHAnsi" w:hAnsiTheme="minorHAnsi" w:cstheme="minorHAnsi"/>
                <w:b/>
                <w:sz w:val="18"/>
                <w:szCs w:val="18"/>
              </w:rPr>
              <w:t>index score</w:t>
            </w:r>
          </w:p>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lang w:val="en-US"/>
              </w:rPr>
            </w:pPr>
            <w:r w:rsidRPr="0090632A">
              <w:rPr>
                <w:rFonts w:asciiTheme="minorHAnsi" w:hAnsiTheme="minorHAnsi" w:cstheme="minorHAnsi"/>
                <w:sz w:val="18"/>
                <w:szCs w:val="18"/>
                <w:lang w:val="en-US"/>
              </w:rPr>
              <w:t>P-value (</w:t>
            </w:r>
            <w:proofErr w:type="spellStart"/>
            <w:r w:rsidRPr="0090632A">
              <w:rPr>
                <w:rFonts w:asciiTheme="minorHAnsi" w:hAnsiTheme="minorHAnsi" w:cstheme="minorHAnsi"/>
                <w:sz w:val="18"/>
                <w:szCs w:val="18"/>
                <w:lang w:val="en-US"/>
              </w:rPr>
              <w:t>coef</w:t>
            </w:r>
            <w:proofErr w:type="spellEnd"/>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val="restart"/>
          </w:tcPr>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r w:rsidRPr="0090632A">
              <w:rPr>
                <w:rFonts w:asciiTheme="minorHAnsi" w:hAnsiTheme="minorHAnsi" w:cstheme="minorHAnsi"/>
                <w:szCs w:val="20"/>
                <w:lang w:val="en-US"/>
              </w:rPr>
              <w:t>Pro-inflammatory</w:t>
            </w:r>
          </w:p>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IL-1α</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IL-1β</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IL-2</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IL-6</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IL-8</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IL-12p70</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TNF-α</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TNF-β</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IFN-y</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MMP-1</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MMP-3</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MMP-9</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val="restart"/>
          </w:tcPr>
          <w:p w:rsidR="00A82FF0" w:rsidRPr="0090632A" w:rsidRDefault="00A82FF0" w:rsidP="005C632E">
            <w:pPr>
              <w:jc w:val="center"/>
              <w:rPr>
                <w:rFonts w:asciiTheme="minorHAnsi" w:hAnsiTheme="minorHAnsi" w:cstheme="minorHAnsi"/>
                <w:b w:val="0"/>
                <w:sz w:val="22"/>
                <w:szCs w:val="20"/>
                <w:lang w:val="en-US"/>
              </w:rPr>
            </w:pPr>
            <w:r w:rsidRPr="0090632A">
              <w:rPr>
                <w:rFonts w:asciiTheme="minorHAnsi" w:hAnsiTheme="minorHAnsi" w:cstheme="minorHAnsi"/>
                <w:szCs w:val="20"/>
                <w:lang w:val="en-US"/>
              </w:rPr>
              <w:t>Anti-inflammatory</w:t>
            </w:r>
          </w:p>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IL-1RA</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IL-4</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IL-10</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IL-13</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val="restart"/>
          </w:tcPr>
          <w:p w:rsidR="00A82FF0" w:rsidRPr="0090632A" w:rsidRDefault="00A82FF0" w:rsidP="005C632E">
            <w:pPr>
              <w:jc w:val="center"/>
              <w:rPr>
                <w:rFonts w:asciiTheme="minorHAnsi" w:hAnsiTheme="minorHAnsi" w:cstheme="minorHAnsi"/>
                <w:b w:val="0"/>
                <w:sz w:val="22"/>
                <w:szCs w:val="20"/>
                <w:lang w:val="en-US"/>
              </w:rPr>
            </w:pPr>
            <w:r w:rsidRPr="0090632A">
              <w:rPr>
                <w:rFonts w:asciiTheme="minorHAnsi" w:hAnsiTheme="minorHAnsi" w:cstheme="minorHAnsi"/>
                <w:szCs w:val="20"/>
                <w:lang w:val="en-US"/>
              </w:rPr>
              <w:t>Cartilage degradation</w:t>
            </w: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ACG</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CTX2</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c>
          <w:tcPr>
            <w:cnfStyle w:val="001000000000" w:firstRow="0" w:lastRow="0" w:firstColumn="1" w:lastColumn="0" w:oddVBand="0" w:evenVBand="0" w:oddHBand="0" w:evenHBand="0" w:firstRowFirstColumn="0" w:firstRowLastColumn="0" w:lastRowFirstColumn="0" w:lastRowLastColumn="0"/>
            <w:tcW w:w="1609" w:type="dxa"/>
            <w:vMerge w:val="restart"/>
          </w:tcPr>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r w:rsidRPr="0090632A">
              <w:rPr>
                <w:rFonts w:asciiTheme="minorHAnsi" w:hAnsiTheme="minorHAnsi" w:cstheme="minorHAnsi"/>
                <w:szCs w:val="20"/>
                <w:lang w:val="en-US"/>
              </w:rPr>
              <w:t>Metabolic</w:t>
            </w:r>
          </w:p>
          <w:p w:rsidR="00A82FF0" w:rsidRPr="0090632A" w:rsidRDefault="00A82FF0" w:rsidP="005C632E">
            <w:pPr>
              <w:jc w:val="center"/>
              <w:rPr>
                <w:rFonts w:asciiTheme="minorHAnsi" w:hAnsiTheme="minorHAnsi" w:cstheme="minorHAnsi"/>
                <w:b w:val="0"/>
                <w:sz w:val="22"/>
                <w:szCs w:val="20"/>
                <w:lang w:val="en-US"/>
              </w:rPr>
            </w:pPr>
          </w:p>
          <w:p w:rsidR="00A82FF0" w:rsidRPr="0090632A" w:rsidRDefault="00A82FF0" w:rsidP="005C632E">
            <w:pPr>
              <w:jc w:val="center"/>
              <w:rPr>
                <w:rFonts w:asciiTheme="minorHAnsi" w:hAnsiTheme="minorHAnsi" w:cstheme="minorHAnsi"/>
                <w:b w:val="0"/>
                <w:sz w:val="22"/>
                <w:szCs w:val="20"/>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b-FGF</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sz w:val="18"/>
                <w:szCs w:val="18"/>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TGF-β1</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9814C3" w:rsidTr="005C632E">
        <w:trPr>
          <w:trHeight w:val="54"/>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sz w:val="18"/>
                <w:szCs w:val="18"/>
                <w:lang w:val="en-US"/>
              </w:rPr>
            </w:pPr>
          </w:p>
        </w:tc>
        <w:tc>
          <w:tcPr>
            <w:tcW w:w="977"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TGF-β2</w:t>
            </w:r>
          </w:p>
        </w:tc>
        <w:tc>
          <w:tcPr>
            <w:tcW w:w="1565"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0.005 (0.002)</w:t>
            </w:r>
          </w:p>
        </w:tc>
      </w:tr>
      <w:tr w:rsidR="00A82FF0" w:rsidRPr="009814C3" w:rsidTr="005C632E">
        <w:trPr>
          <w:cnfStyle w:val="000000100000" w:firstRow="0" w:lastRow="0" w:firstColumn="0" w:lastColumn="0" w:oddVBand="0" w:evenVBand="0" w:oddHBand="1" w:evenHBand="0" w:firstRowFirstColumn="0" w:firstRowLastColumn="0" w:lastRowFirstColumn="0" w:lastRowLastColumn="0"/>
          <w:trHeight w:val="47"/>
        </w:trPr>
        <w:tc>
          <w:tcPr>
            <w:cnfStyle w:val="001000000000" w:firstRow="0" w:lastRow="0" w:firstColumn="1" w:lastColumn="0" w:oddVBand="0" w:evenVBand="0" w:oddHBand="0" w:evenHBand="0" w:firstRowFirstColumn="0" w:firstRowLastColumn="0" w:lastRowFirstColumn="0" w:lastRowLastColumn="0"/>
            <w:tcW w:w="1609" w:type="dxa"/>
            <w:vMerge/>
          </w:tcPr>
          <w:p w:rsidR="00A82FF0" w:rsidRPr="0090632A" w:rsidRDefault="00A82FF0" w:rsidP="005C632E">
            <w:pPr>
              <w:jc w:val="center"/>
              <w:rPr>
                <w:rFonts w:asciiTheme="minorHAnsi" w:hAnsiTheme="minorHAnsi" w:cstheme="minorHAnsi"/>
                <w:sz w:val="18"/>
                <w:szCs w:val="18"/>
                <w:lang w:val="en-US"/>
              </w:rPr>
            </w:pPr>
          </w:p>
        </w:tc>
        <w:tc>
          <w:tcPr>
            <w:tcW w:w="977"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TGF-β3</w:t>
            </w:r>
          </w:p>
        </w:tc>
        <w:tc>
          <w:tcPr>
            <w:tcW w:w="1565"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716"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c>
          <w:tcPr>
            <w:tcW w:w="1612" w:type="dxa"/>
          </w:tcPr>
          <w:p w:rsidR="00A82FF0" w:rsidRPr="0090632A" w:rsidRDefault="00A82FF0" w:rsidP="005C632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90632A">
              <w:rPr>
                <w:rFonts w:asciiTheme="minorHAnsi" w:hAnsiTheme="minorHAnsi" w:cstheme="minorHAnsi"/>
                <w:sz w:val="18"/>
                <w:szCs w:val="18"/>
                <w:lang w:val="en-US"/>
              </w:rPr>
              <w:t>-</w:t>
            </w:r>
          </w:p>
        </w:tc>
      </w:tr>
      <w:tr w:rsidR="00A82FF0" w:rsidRPr="000D36F7" w:rsidTr="005C632E">
        <w:trPr>
          <w:trHeight w:val="47"/>
        </w:trPr>
        <w:tc>
          <w:tcPr>
            <w:cnfStyle w:val="001000000000" w:firstRow="0" w:lastRow="0" w:firstColumn="1" w:lastColumn="0" w:oddVBand="0" w:evenVBand="0" w:oddHBand="0" w:evenHBand="0" w:firstRowFirstColumn="0" w:firstRowLastColumn="0" w:lastRowFirstColumn="0" w:lastRowLastColumn="0"/>
            <w:tcW w:w="7479" w:type="dxa"/>
            <w:gridSpan w:val="5"/>
          </w:tcPr>
          <w:p w:rsidR="00A82FF0" w:rsidRPr="0090632A" w:rsidRDefault="00A82FF0" w:rsidP="005C632E">
            <w:pPr>
              <w:rPr>
                <w:rStyle w:val="e24kjd"/>
                <w:rFonts w:asciiTheme="minorHAnsi" w:hAnsiTheme="minorHAnsi" w:cstheme="minorHAnsi"/>
                <w:b w:val="0"/>
                <w:color w:val="222222"/>
                <w:sz w:val="18"/>
                <w:szCs w:val="18"/>
                <w:lang w:val="en-US"/>
              </w:rPr>
            </w:pPr>
            <w:proofErr w:type="spellStart"/>
            <w:r w:rsidRPr="0090632A">
              <w:rPr>
                <w:rStyle w:val="e24kjd"/>
                <w:rFonts w:asciiTheme="minorHAnsi" w:hAnsiTheme="minorHAnsi" w:cstheme="minorHAnsi"/>
                <w:color w:val="222222"/>
                <w:sz w:val="18"/>
                <w:szCs w:val="18"/>
                <w:lang w:val="en-US"/>
              </w:rPr>
              <w:lastRenderedPageBreak/>
              <w:t>Coef</w:t>
            </w:r>
            <w:proofErr w:type="spellEnd"/>
            <w:r w:rsidRPr="0090632A">
              <w:rPr>
                <w:rStyle w:val="e24kjd"/>
                <w:rFonts w:asciiTheme="minorHAnsi" w:hAnsiTheme="minorHAnsi" w:cstheme="minorHAnsi"/>
                <w:color w:val="222222"/>
                <w:sz w:val="18"/>
                <w:szCs w:val="18"/>
                <w:lang w:val="en-US"/>
              </w:rPr>
              <w:t>: Coefficient value (ranges from -1 to 1 and indicates that a change of 1unit in the variable will result in a change of x units in the outcome score).  Only p-values below 0.05 are reported.   “</w:t>
            </w:r>
            <w:proofErr w:type="gramStart"/>
            <w:r w:rsidRPr="0090632A">
              <w:rPr>
                <w:rStyle w:val="e24kjd"/>
                <w:rFonts w:asciiTheme="minorHAnsi" w:hAnsiTheme="minorHAnsi" w:cstheme="minorHAnsi"/>
                <w:color w:val="222222"/>
                <w:sz w:val="18"/>
                <w:szCs w:val="18"/>
                <w:lang w:val="en-US"/>
              </w:rPr>
              <w:t>-“</w:t>
            </w:r>
            <w:proofErr w:type="gramEnd"/>
            <w:r w:rsidRPr="0090632A">
              <w:rPr>
                <w:rStyle w:val="e24kjd"/>
                <w:rFonts w:asciiTheme="minorHAnsi" w:hAnsiTheme="minorHAnsi" w:cstheme="minorHAnsi"/>
                <w:color w:val="222222"/>
                <w:sz w:val="18"/>
                <w:szCs w:val="18"/>
                <w:lang w:val="en-US"/>
              </w:rPr>
              <w:t xml:space="preserve">indicates no statistical significance.  Adjusted for age, sex, body mass index, and AO fracture classification. </w:t>
            </w:r>
          </w:p>
          <w:p w:rsidR="00A82FF0" w:rsidRPr="0090632A" w:rsidRDefault="00A82FF0" w:rsidP="005C632E">
            <w:pPr>
              <w:rPr>
                <w:rFonts w:asciiTheme="minorHAnsi" w:hAnsiTheme="minorHAnsi" w:cstheme="minorHAnsi"/>
                <w:b w:val="0"/>
                <w:sz w:val="10"/>
                <w:szCs w:val="10"/>
                <w:lang w:val="en-US"/>
              </w:rPr>
            </w:pPr>
          </w:p>
        </w:tc>
      </w:tr>
    </w:tbl>
    <w:p w:rsidR="00A82FF0" w:rsidRPr="0090632A" w:rsidRDefault="00A82FF0" w:rsidP="00A82FF0">
      <w:pPr>
        <w:rPr>
          <w:rFonts w:asciiTheme="minorHAnsi" w:hAnsiTheme="minorHAnsi" w:cstheme="minorHAnsi"/>
          <w:sz w:val="16"/>
          <w:szCs w:val="16"/>
          <w:lang w:val="en-GB"/>
        </w:rPr>
      </w:pPr>
    </w:p>
    <w:p w:rsidR="00A82FF0" w:rsidRPr="0090632A" w:rsidRDefault="00A82FF0" w:rsidP="00A82FF0">
      <w:pPr>
        <w:rPr>
          <w:rFonts w:asciiTheme="minorHAnsi" w:hAnsiTheme="minorHAnsi" w:cstheme="minorHAnsi"/>
          <w:lang w:val="en-GB"/>
        </w:rPr>
      </w:pPr>
    </w:p>
    <w:p w:rsidR="00FB1CF0" w:rsidRDefault="00FB1CF0">
      <w:bookmarkStart w:id="0" w:name="_GoBack"/>
      <w:bookmarkEnd w:id="0"/>
    </w:p>
    <w:sectPr w:rsidR="00FB1CF0" w:rsidSect="00523F9B">
      <w:footerReference w:type="default" r:id="rId5"/>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0574401"/>
      <w:docPartObj>
        <w:docPartGallery w:val="Page Numbers (Bottom of Page)"/>
        <w:docPartUnique/>
      </w:docPartObj>
    </w:sdtPr>
    <w:sdtEndPr/>
    <w:sdtContent>
      <w:p w:rsidR="00902C6B" w:rsidRDefault="00D85ED5">
        <w:pPr>
          <w:pStyle w:val="Footer"/>
          <w:jc w:val="right"/>
        </w:pPr>
        <w:r>
          <w:fldChar w:fldCharType="begin"/>
        </w:r>
        <w:r>
          <w:instrText>PAGE   \* MERGEFORMAT</w:instrText>
        </w:r>
        <w:r>
          <w:fldChar w:fldCharType="separate"/>
        </w:r>
        <w:r>
          <w:rPr>
            <w:noProof/>
          </w:rPr>
          <w:t>10</w:t>
        </w:r>
        <w:r>
          <w:fldChar w:fldCharType="end"/>
        </w:r>
      </w:p>
    </w:sdtContent>
  </w:sdt>
  <w:p w:rsidR="00902C6B" w:rsidRDefault="00D85ED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785E65"/>
    <w:multiLevelType w:val="hybridMultilevel"/>
    <w:tmpl w:val="FF180748"/>
    <w:lvl w:ilvl="0" w:tplc="09A2D724">
      <w:start w:val="1"/>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 w15:restartNumberingAfterBreak="0">
    <w:nsid w:val="1482775B"/>
    <w:multiLevelType w:val="multilevel"/>
    <w:tmpl w:val="3254515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2989"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14F07AEE"/>
    <w:multiLevelType w:val="multilevel"/>
    <w:tmpl w:val="A85C8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890748"/>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BE60D15"/>
    <w:multiLevelType w:val="hybridMultilevel"/>
    <w:tmpl w:val="ACD286E6"/>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1D3357D4"/>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218D62A1"/>
    <w:multiLevelType w:val="hybridMultilevel"/>
    <w:tmpl w:val="EF44A864"/>
    <w:lvl w:ilvl="0" w:tplc="AAF28E1A">
      <w:numFmt w:val="bullet"/>
      <w:lvlText w:val=""/>
      <w:lvlJc w:val="left"/>
      <w:pPr>
        <w:ind w:left="720" w:hanging="360"/>
      </w:pPr>
      <w:rPr>
        <w:rFonts w:ascii="Symbol" w:eastAsia="Times New Roman" w:hAnsi="Symbol" w:cstheme="maj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3E83A6E"/>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27A46960"/>
    <w:multiLevelType w:val="hybridMultilevel"/>
    <w:tmpl w:val="F33E4C42"/>
    <w:lvl w:ilvl="0" w:tplc="64B2628C">
      <w:start w:val="4"/>
      <w:numFmt w:val="bullet"/>
      <w:lvlText w:val=""/>
      <w:lvlJc w:val="left"/>
      <w:pPr>
        <w:ind w:left="720" w:hanging="360"/>
      </w:pPr>
      <w:rPr>
        <w:rFonts w:ascii="Symbol" w:eastAsia="Times New Roman" w:hAnsi="Symbol" w:cstheme="maj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29863CDC"/>
    <w:multiLevelType w:val="multilevel"/>
    <w:tmpl w:val="2AC07890"/>
    <w:lvl w:ilvl="0">
      <w:start w:val="1"/>
      <w:numFmt w:val="decimal"/>
      <w:lvlText w:val="%1.0"/>
      <w:lvlJc w:val="left"/>
      <w:pPr>
        <w:ind w:left="360" w:hanging="360"/>
      </w:pPr>
      <w:rPr>
        <w:rFonts w:hint="default"/>
      </w:rPr>
    </w:lvl>
    <w:lvl w:ilvl="1">
      <w:start w:val="1"/>
      <w:numFmt w:val="decimal"/>
      <w:lvlText w:val="%1.%2"/>
      <w:lvlJc w:val="left"/>
      <w:pPr>
        <w:ind w:left="1664" w:hanging="360"/>
      </w:pPr>
      <w:rPr>
        <w:rFonts w:hint="default"/>
      </w:rPr>
    </w:lvl>
    <w:lvl w:ilvl="2">
      <w:start w:val="1"/>
      <w:numFmt w:val="decimal"/>
      <w:lvlText w:val="%1.%2.%3"/>
      <w:lvlJc w:val="left"/>
      <w:pPr>
        <w:ind w:left="2968" w:hanging="360"/>
      </w:pPr>
      <w:rPr>
        <w:rFonts w:hint="default"/>
      </w:rPr>
    </w:lvl>
    <w:lvl w:ilvl="3">
      <w:start w:val="1"/>
      <w:numFmt w:val="decimal"/>
      <w:lvlText w:val="%1.%2.%3.%4"/>
      <w:lvlJc w:val="left"/>
      <w:pPr>
        <w:ind w:left="4632" w:hanging="720"/>
      </w:pPr>
      <w:rPr>
        <w:rFonts w:hint="default"/>
      </w:rPr>
    </w:lvl>
    <w:lvl w:ilvl="4">
      <w:start w:val="1"/>
      <w:numFmt w:val="decimal"/>
      <w:lvlText w:val="%1.%2.%3.%4.%5"/>
      <w:lvlJc w:val="left"/>
      <w:pPr>
        <w:ind w:left="5936" w:hanging="720"/>
      </w:pPr>
      <w:rPr>
        <w:rFonts w:hint="default"/>
      </w:rPr>
    </w:lvl>
    <w:lvl w:ilvl="5">
      <w:start w:val="1"/>
      <w:numFmt w:val="decimal"/>
      <w:lvlText w:val="%1.%2.%3.%4.%5.%6"/>
      <w:lvlJc w:val="left"/>
      <w:pPr>
        <w:ind w:left="7600" w:hanging="1080"/>
      </w:pPr>
      <w:rPr>
        <w:rFonts w:hint="default"/>
      </w:rPr>
    </w:lvl>
    <w:lvl w:ilvl="6">
      <w:start w:val="1"/>
      <w:numFmt w:val="decimal"/>
      <w:lvlText w:val="%1.%2.%3.%4.%5.%6.%7"/>
      <w:lvlJc w:val="left"/>
      <w:pPr>
        <w:ind w:left="8904" w:hanging="1080"/>
      </w:pPr>
      <w:rPr>
        <w:rFonts w:hint="default"/>
      </w:rPr>
    </w:lvl>
    <w:lvl w:ilvl="7">
      <w:start w:val="1"/>
      <w:numFmt w:val="decimal"/>
      <w:lvlText w:val="%1.%2.%3.%4.%5.%6.%7.%8"/>
      <w:lvlJc w:val="left"/>
      <w:pPr>
        <w:ind w:left="10208" w:hanging="1080"/>
      </w:pPr>
      <w:rPr>
        <w:rFonts w:hint="default"/>
      </w:rPr>
    </w:lvl>
    <w:lvl w:ilvl="8">
      <w:start w:val="1"/>
      <w:numFmt w:val="decimal"/>
      <w:lvlText w:val="%1.%2.%3.%4.%5.%6.%7.%8.%9"/>
      <w:lvlJc w:val="left"/>
      <w:pPr>
        <w:ind w:left="11872" w:hanging="1440"/>
      </w:pPr>
      <w:rPr>
        <w:rFonts w:hint="default"/>
      </w:rPr>
    </w:lvl>
  </w:abstractNum>
  <w:abstractNum w:abstractNumId="11" w15:restartNumberingAfterBreak="0">
    <w:nsid w:val="2E9E1CF2"/>
    <w:multiLevelType w:val="hybridMultilevel"/>
    <w:tmpl w:val="3ECA428E"/>
    <w:lvl w:ilvl="0" w:tplc="B67AF384">
      <w:start w:val="1"/>
      <w:numFmt w:val="bullet"/>
      <w:lvlText w:val=""/>
      <w:lvlJc w:val="left"/>
      <w:pPr>
        <w:tabs>
          <w:tab w:val="num" w:pos="720"/>
        </w:tabs>
        <w:ind w:left="720" w:hanging="360"/>
      </w:pPr>
      <w:rPr>
        <w:rFonts w:ascii="Wingdings 3" w:hAnsi="Wingdings 3" w:hint="default"/>
      </w:rPr>
    </w:lvl>
    <w:lvl w:ilvl="1" w:tplc="A170ACCC" w:tentative="1">
      <w:start w:val="1"/>
      <w:numFmt w:val="bullet"/>
      <w:lvlText w:val=""/>
      <w:lvlJc w:val="left"/>
      <w:pPr>
        <w:tabs>
          <w:tab w:val="num" w:pos="1440"/>
        </w:tabs>
        <w:ind w:left="1440" w:hanging="360"/>
      </w:pPr>
      <w:rPr>
        <w:rFonts w:ascii="Wingdings 3" w:hAnsi="Wingdings 3" w:hint="default"/>
      </w:rPr>
    </w:lvl>
    <w:lvl w:ilvl="2" w:tplc="7D14F7BA" w:tentative="1">
      <w:start w:val="1"/>
      <w:numFmt w:val="bullet"/>
      <w:lvlText w:val=""/>
      <w:lvlJc w:val="left"/>
      <w:pPr>
        <w:tabs>
          <w:tab w:val="num" w:pos="2160"/>
        </w:tabs>
        <w:ind w:left="2160" w:hanging="360"/>
      </w:pPr>
      <w:rPr>
        <w:rFonts w:ascii="Wingdings 3" w:hAnsi="Wingdings 3" w:hint="default"/>
      </w:rPr>
    </w:lvl>
    <w:lvl w:ilvl="3" w:tplc="53AE953C" w:tentative="1">
      <w:start w:val="1"/>
      <w:numFmt w:val="bullet"/>
      <w:lvlText w:val=""/>
      <w:lvlJc w:val="left"/>
      <w:pPr>
        <w:tabs>
          <w:tab w:val="num" w:pos="2880"/>
        </w:tabs>
        <w:ind w:left="2880" w:hanging="360"/>
      </w:pPr>
      <w:rPr>
        <w:rFonts w:ascii="Wingdings 3" w:hAnsi="Wingdings 3" w:hint="default"/>
      </w:rPr>
    </w:lvl>
    <w:lvl w:ilvl="4" w:tplc="9D24122C" w:tentative="1">
      <w:start w:val="1"/>
      <w:numFmt w:val="bullet"/>
      <w:lvlText w:val=""/>
      <w:lvlJc w:val="left"/>
      <w:pPr>
        <w:tabs>
          <w:tab w:val="num" w:pos="3600"/>
        </w:tabs>
        <w:ind w:left="3600" w:hanging="360"/>
      </w:pPr>
      <w:rPr>
        <w:rFonts w:ascii="Wingdings 3" w:hAnsi="Wingdings 3" w:hint="default"/>
      </w:rPr>
    </w:lvl>
    <w:lvl w:ilvl="5" w:tplc="A3A2F718" w:tentative="1">
      <w:start w:val="1"/>
      <w:numFmt w:val="bullet"/>
      <w:lvlText w:val=""/>
      <w:lvlJc w:val="left"/>
      <w:pPr>
        <w:tabs>
          <w:tab w:val="num" w:pos="4320"/>
        </w:tabs>
        <w:ind w:left="4320" w:hanging="360"/>
      </w:pPr>
      <w:rPr>
        <w:rFonts w:ascii="Wingdings 3" w:hAnsi="Wingdings 3" w:hint="default"/>
      </w:rPr>
    </w:lvl>
    <w:lvl w:ilvl="6" w:tplc="04C6875E" w:tentative="1">
      <w:start w:val="1"/>
      <w:numFmt w:val="bullet"/>
      <w:lvlText w:val=""/>
      <w:lvlJc w:val="left"/>
      <w:pPr>
        <w:tabs>
          <w:tab w:val="num" w:pos="5040"/>
        </w:tabs>
        <w:ind w:left="5040" w:hanging="360"/>
      </w:pPr>
      <w:rPr>
        <w:rFonts w:ascii="Wingdings 3" w:hAnsi="Wingdings 3" w:hint="default"/>
      </w:rPr>
    </w:lvl>
    <w:lvl w:ilvl="7" w:tplc="C3BED3BE" w:tentative="1">
      <w:start w:val="1"/>
      <w:numFmt w:val="bullet"/>
      <w:lvlText w:val=""/>
      <w:lvlJc w:val="left"/>
      <w:pPr>
        <w:tabs>
          <w:tab w:val="num" w:pos="5760"/>
        </w:tabs>
        <w:ind w:left="5760" w:hanging="360"/>
      </w:pPr>
      <w:rPr>
        <w:rFonts w:ascii="Wingdings 3" w:hAnsi="Wingdings 3" w:hint="default"/>
      </w:rPr>
    </w:lvl>
    <w:lvl w:ilvl="8" w:tplc="B10003FC"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32192E0C"/>
    <w:multiLevelType w:val="multilevel"/>
    <w:tmpl w:val="8A7884E4"/>
    <w:lvl w:ilvl="0">
      <w:start w:val="1"/>
      <w:numFmt w:val="decimal"/>
      <w:lvlText w:val="%1.0"/>
      <w:lvlJc w:val="left"/>
      <w:pPr>
        <w:ind w:left="360" w:hanging="360"/>
      </w:pPr>
      <w:rPr>
        <w:rFonts w:hint="default"/>
      </w:rPr>
    </w:lvl>
    <w:lvl w:ilvl="1">
      <w:start w:val="1"/>
      <w:numFmt w:val="decimal"/>
      <w:lvlText w:val="%1.%2"/>
      <w:lvlJc w:val="left"/>
      <w:pPr>
        <w:ind w:left="1664" w:hanging="360"/>
      </w:pPr>
      <w:rPr>
        <w:rFonts w:hint="default"/>
      </w:rPr>
    </w:lvl>
    <w:lvl w:ilvl="2">
      <w:start w:val="1"/>
      <w:numFmt w:val="decimal"/>
      <w:lvlText w:val="%1.%2.%3"/>
      <w:lvlJc w:val="left"/>
      <w:pPr>
        <w:ind w:left="2968" w:hanging="360"/>
      </w:pPr>
      <w:rPr>
        <w:rFonts w:hint="default"/>
      </w:rPr>
    </w:lvl>
    <w:lvl w:ilvl="3">
      <w:start w:val="1"/>
      <w:numFmt w:val="decimal"/>
      <w:lvlText w:val="%1.%2.%3.%4"/>
      <w:lvlJc w:val="left"/>
      <w:pPr>
        <w:ind w:left="4632" w:hanging="720"/>
      </w:pPr>
      <w:rPr>
        <w:rFonts w:hint="default"/>
      </w:rPr>
    </w:lvl>
    <w:lvl w:ilvl="4">
      <w:start w:val="1"/>
      <w:numFmt w:val="decimal"/>
      <w:lvlText w:val="%1.%2.%3.%4.%5"/>
      <w:lvlJc w:val="left"/>
      <w:pPr>
        <w:ind w:left="5936" w:hanging="720"/>
      </w:pPr>
      <w:rPr>
        <w:rFonts w:hint="default"/>
      </w:rPr>
    </w:lvl>
    <w:lvl w:ilvl="5">
      <w:start w:val="1"/>
      <w:numFmt w:val="decimal"/>
      <w:lvlText w:val="%1.%2.%3.%4.%5.%6"/>
      <w:lvlJc w:val="left"/>
      <w:pPr>
        <w:ind w:left="7600" w:hanging="1080"/>
      </w:pPr>
      <w:rPr>
        <w:rFonts w:hint="default"/>
      </w:rPr>
    </w:lvl>
    <w:lvl w:ilvl="6">
      <w:start w:val="1"/>
      <w:numFmt w:val="decimal"/>
      <w:lvlText w:val="%1.%2.%3.%4.%5.%6.%7"/>
      <w:lvlJc w:val="left"/>
      <w:pPr>
        <w:ind w:left="8904" w:hanging="1080"/>
      </w:pPr>
      <w:rPr>
        <w:rFonts w:hint="default"/>
      </w:rPr>
    </w:lvl>
    <w:lvl w:ilvl="7">
      <w:start w:val="1"/>
      <w:numFmt w:val="decimal"/>
      <w:lvlText w:val="%1.%2.%3.%4.%5.%6.%7.%8"/>
      <w:lvlJc w:val="left"/>
      <w:pPr>
        <w:ind w:left="10208" w:hanging="1080"/>
      </w:pPr>
      <w:rPr>
        <w:rFonts w:hint="default"/>
      </w:rPr>
    </w:lvl>
    <w:lvl w:ilvl="8">
      <w:start w:val="1"/>
      <w:numFmt w:val="decimal"/>
      <w:lvlText w:val="%1.%2.%3.%4.%5.%6.%7.%8.%9"/>
      <w:lvlJc w:val="left"/>
      <w:pPr>
        <w:ind w:left="11872" w:hanging="1440"/>
      </w:pPr>
      <w:rPr>
        <w:rFonts w:hint="default"/>
      </w:rPr>
    </w:lvl>
  </w:abstractNum>
  <w:abstractNum w:abstractNumId="13" w15:restartNumberingAfterBreak="0">
    <w:nsid w:val="33297A01"/>
    <w:multiLevelType w:val="hybridMultilevel"/>
    <w:tmpl w:val="2FC066BE"/>
    <w:lvl w:ilvl="0" w:tplc="5304415E">
      <w:start w:val="4"/>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39623546"/>
    <w:multiLevelType w:val="multilevel"/>
    <w:tmpl w:val="08B0C6A8"/>
    <w:lvl w:ilvl="0">
      <w:start w:val="1"/>
      <w:numFmt w:val="decimal"/>
      <w:lvlText w:val="%1.0"/>
      <w:lvlJc w:val="left"/>
      <w:pPr>
        <w:ind w:left="360" w:hanging="360"/>
      </w:pPr>
      <w:rPr>
        <w:rFonts w:hint="default"/>
      </w:rPr>
    </w:lvl>
    <w:lvl w:ilvl="1">
      <w:start w:val="1"/>
      <w:numFmt w:val="decimal"/>
      <w:lvlText w:val="%1.%2"/>
      <w:lvlJc w:val="left"/>
      <w:pPr>
        <w:ind w:left="1664" w:hanging="360"/>
      </w:pPr>
      <w:rPr>
        <w:rFonts w:hint="default"/>
      </w:rPr>
    </w:lvl>
    <w:lvl w:ilvl="2">
      <w:start w:val="1"/>
      <w:numFmt w:val="decimal"/>
      <w:lvlText w:val="%1.%2.%3"/>
      <w:lvlJc w:val="left"/>
      <w:pPr>
        <w:ind w:left="2968" w:hanging="360"/>
      </w:pPr>
      <w:rPr>
        <w:rFonts w:hint="default"/>
      </w:rPr>
    </w:lvl>
    <w:lvl w:ilvl="3">
      <w:start w:val="1"/>
      <w:numFmt w:val="decimal"/>
      <w:lvlText w:val="%1.%2.%3.%4"/>
      <w:lvlJc w:val="left"/>
      <w:pPr>
        <w:ind w:left="4632" w:hanging="720"/>
      </w:pPr>
      <w:rPr>
        <w:rFonts w:hint="default"/>
      </w:rPr>
    </w:lvl>
    <w:lvl w:ilvl="4">
      <w:start w:val="1"/>
      <w:numFmt w:val="decimal"/>
      <w:lvlText w:val="%1.%2.%3.%4.%5"/>
      <w:lvlJc w:val="left"/>
      <w:pPr>
        <w:ind w:left="5936" w:hanging="720"/>
      </w:pPr>
      <w:rPr>
        <w:rFonts w:hint="default"/>
      </w:rPr>
    </w:lvl>
    <w:lvl w:ilvl="5">
      <w:start w:val="1"/>
      <w:numFmt w:val="decimal"/>
      <w:lvlText w:val="%1.%2.%3.%4.%5.%6"/>
      <w:lvlJc w:val="left"/>
      <w:pPr>
        <w:ind w:left="7600" w:hanging="1080"/>
      </w:pPr>
      <w:rPr>
        <w:rFonts w:hint="default"/>
      </w:rPr>
    </w:lvl>
    <w:lvl w:ilvl="6">
      <w:start w:val="1"/>
      <w:numFmt w:val="decimal"/>
      <w:lvlText w:val="%1.%2.%3.%4.%5.%6.%7"/>
      <w:lvlJc w:val="left"/>
      <w:pPr>
        <w:ind w:left="8904" w:hanging="1080"/>
      </w:pPr>
      <w:rPr>
        <w:rFonts w:hint="default"/>
      </w:rPr>
    </w:lvl>
    <w:lvl w:ilvl="7">
      <w:start w:val="1"/>
      <w:numFmt w:val="decimal"/>
      <w:lvlText w:val="%1.%2.%3.%4.%5.%6.%7.%8"/>
      <w:lvlJc w:val="left"/>
      <w:pPr>
        <w:ind w:left="10208" w:hanging="1080"/>
      </w:pPr>
      <w:rPr>
        <w:rFonts w:hint="default"/>
      </w:rPr>
    </w:lvl>
    <w:lvl w:ilvl="8">
      <w:start w:val="1"/>
      <w:numFmt w:val="decimal"/>
      <w:lvlText w:val="%1.%2.%3.%4.%5.%6.%7.%8.%9"/>
      <w:lvlJc w:val="left"/>
      <w:pPr>
        <w:ind w:left="11872" w:hanging="1440"/>
      </w:pPr>
      <w:rPr>
        <w:rFonts w:hint="default"/>
      </w:rPr>
    </w:lvl>
  </w:abstractNum>
  <w:abstractNum w:abstractNumId="15" w15:restartNumberingAfterBreak="0">
    <w:nsid w:val="3AC54817"/>
    <w:multiLevelType w:val="hybridMultilevel"/>
    <w:tmpl w:val="62C46D14"/>
    <w:lvl w:ilvl="0" w:tplc="479A3590">
      <w:start w:val="10"/>
      <w:numFmt w:val="bullet"/>
      <w:lvlText w:val=""/>
      <w:lvlJc w:val="left"/>
      <w:pPr>
        <w:ind w:left="720" w:hanging="360"/>
      </w:pPr>
      <w:rPr>
        <w:rFonts w:ascii="Symbol" w:eastAsia="Times New Roman" w:hAnsi="Symbol" w:cstheme="majorHAnsi" w:hint="default"/>
        <w:b/>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410D441E"/>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7" w15:restartNumberingAfterBreak="0">
    <w:nsid w:val="41825EF0"/>
    <w:multiLevelType w:val="hybridMultilevel"/>
    <w:tmpl w:val="B866AC86"/>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430C5EA6"/>
    <w:multiLevelType w:val="multilevel"/>
    <w:tmpl w:val="89D2E65E"/>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41A4980"/>
    <w:multiLevelType w:val="hybridMultilevel"/>
    <w:tmpl w:val="A018511E"/>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49EE683F"/>
    <w:multiLevelType w:val="multilevel"/>
    <w:tmpl w:val="68FE62A6"/>
    <w:lvl w:ilvl="0">
      <w:start w:val="1"/>
      <w:numFmt w:val="decimal"/>
      <w:lvlText w:val="%1"/>
      <w:lvlJc w:val="left"/>
      <w:pPr>
        <w:ind w:left="432" w:hanging="432"/>
      </w:pPr>
      <w:rPr>
        <w:rFonts w:hint="default"/>
        <w:sz w:val="22"/>
        <w:szCs w:val="22"/>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4C093913"/>
    <w:multiLevelType w:val="multilevel"/>
    <w:tmpl w:val="B758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E259F7"/>
    <w:multiLevelType w:val="multilevel"/>
    <w:tmpl w:val="639A9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7C67CA"/>
    <w:multiLevelType w:val="hybridMultilevel"/>
    <w:tmpl w:val="5A481280"/>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4" w15:restartNumberingAfterBreak="0">
    <w:nsid w:val="51F97AF7"/>
    <w:multiLevelType w:val="hybridMultilevel"/>
    <w:tmpl w:val="D676F5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9CC4294"/>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6" w15:restartNumberingAfterBreak="0">
    <w:nsid w:val="5A361193"/>
    <w:multiLevelType w:val="hybridMultilevel"/>
    <w:tmpl w:val="441A2D88"/>
    <w:lvl w:ilvl="0" w:tplc="4648913C">
      <w:start w:val="1"/>
      <w:numFmt w:val="decimal"/>
      <w:lvlText w:val="%1-"/>
      <w:lvlJc w:val="left"/>
      <w:pPr>
        <w:ind w:left="1440" w:hanging="360"/>
      </w:pPr>
      <w:rPr>
        <w:rFonts w:hint="default"/>
      </w:r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27" w15:restartNumberingAfterBreak="0">
    <w:nsid w:val="5A4E216E"/>
    <w:multiLevelType w:val="hybridMultilevel"/>
    <w:tmpl w:val="6F7E97D8"/>
    <w:lvl w:ilvl="0" w:tplc="04140011">
      <w:start w:val="2"/>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5CBE2385"/>
    <w:multiLevelType w:val="hybridMultilevel"/>
    <w:tmpl w:val="CA52309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9" w15:restartNumberingAfterBreak="0">
    <w:nsid w:val="5E7441C3"/>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0" w15:restartNumberingAfterBreak="0">
    <w:nsid w:val="5E745D34"/>
    <w:multiLevelType w:val="multilevel"/>
    <w:tmpl w:val="AE22D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F60B6C"/>
    <w:multiLevelType w:val="multilevel"/>
    <w:tmpl w:val="C3A65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1D60F0"/>
    <w:multiLevelType w:val="hybridMultilevel"/>
    <w:tmpl w:val="308CCB6E"/>
    <w:lvl w:ilvl="0" w:tplc="17D24BEC">
      <w:start w:val="6"/>
      <w:numFmt w:val="bullet"/>
      <w:lvlText w:val="-"/>
      <w:lvlJc w:val="left"/>
      <w:pPr>
        <w:ind w:left="720" w:hanging="360"/>
      </w:pPr>
      <w:rPr>
        <w:rFonts w:ascii="Times" w:eastAsia="Times New Roman" w:hAnsi="Times" w:cstheme="maj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C43056E"/>
    <w:multiLevelType w:val="hybridMultilevel"/>
    <w:tmpl w:val="E99E0530"/>
    <w:lvl w:ilvl="0" w:tplc="BEFC80F6">
      <w:start w:val="1"/>
      <w:numFmt w:val="decimal"/>
      <w:lvlText w:val="%1."/>
      <w:lvlJc w:val="left"/>
      <w:pPr>
        <w:ind w:left="1800" w:hanging="360"/>
      </w:pPr>
      <w:rPr>
        <w:rFonts w:hint="default"/>
      </w:rPr>
    </w:lvl>
    <w:lvl w:ilvl="1" w:tplc="04140019" w:tentative="1">
      <w:start w:val="1"/>
      <w:numFmt w:val="lowerLetter"/>
      <w:lvlText w:val="%2."/>
      <w:lvlJc w:val="left"/>
      <w:pPr>
        <w:ind w:left="2520" w:hanging="360"/>
      </w:pPr>
    </w:lvl>
    <w:lvl w:ilvl="2" w:tplc="0414001B" w:tentative="1">
      <w:start w:val="1"/>
      <w:numFmt w:val="lowerRoman"/>
      <w:lvlText w:val="%3."/>
      <w:lvlJc w:val="right"/>
      <w:pPr>
        <w:ind w:left="3240" w:hanging="180"/>
      </w:pPr>
    </w:lvl>
    <w:lvl w:ilvl="3" w:tplc="0414000F" w:tentative="1">
      <w:start w:val="1"/>
      <w:numFmt w:val="decimal"/>
      <w:lvlText w:val="%4."/>
      <w:lvlJc w:val="left"/>
      <w:pPr>
        <w:ind w:left="3960" w:hanging="360"/>
      </w:pPr>
    </w:lvl>
    <w:lvl w:ilvl="4" w:tplc="04140019" w:tentative="1">
      <w:start w:val="1"/>
      <w:numFmt w:val="lowerLetter"/>
      <w:lvlText w:val="%5."/>
      <w:lvlJc w:val="left"/>
      <w:pPr>
        <w:ind w:left="4680" w:hanging="360"/>
      </w:pPr>
    </w:lvl>
    <w:lvl w:ilvl="5" w:tplc="0414001B" w:tentative="1">
      <w:start w:val="1"/>
      <w:numFmt w:val="lowerRoman"/>
      <w:lvlText w:val="%6."/>
      <w:lvlJc w:val="right"/>
      <w:pPr>
        <w:ind w:left="5400" w:hanging="180"/>
      </w:pPr>
    </w:lvl>
    <w:lvl w:ilvl="6" w:tplc="0414000F" w:tentative="1">
      <w:start w:val="1"/>
      <w:numFmt w:val="decimal"/>
      <w:lvlText w:val="%7."/>
      <w:lvlJc w:val="left"/>
      <w:pPr>
        <w:ind w:left="6120" w:hanging="360"/>
      </w:pPr>
    </w:lvl>
    <w:lvl w:ilvl="7" w:tplc="04140019" w:tentative="1">
      <w:start w:val="1"/>
      <w:numFmt w:val="lowerLetter"/>
      <w:lvlText w:val="%8."/>
      <w:lvlJc w:val="left"/>
      <w:pPr>
        <w:ind w:left="6840" w:hanging="360"/>
      </w:pPr>
    </w:lvl>
    <w:lvl w:ilvl="8" w:tplc="0414001B" w:tentative="1">
      <w:start w:val="1"/>
      <w:numFmt w:val="lowerRoman"/>
      <w:lvlText w:val="%9."/>
      <w:lvlJc w:val="right"/>
      <w:pPr>
        <w:ind w:left="7560" w:hanging="180"/>
      </w:pPr>
    </w:lvl>
  </w:abstractNum>
  <w:abstractNum w:abstractNumId="34" w15:restartNumberingAfterBreak="0">
    <w:nsid w:val="6CA54F29"/>
    <w:multiLevelType w:val="hybridMultilevel"/>
    <w:tmpl w:val="9708BB3E"/>
    <w:lvl w:ilvl="0" w:tplc="0FE632B4">
      <w:start w:val="4"/>
      <w:numFmt w:val="bullet"/>
      <w:lvlText w:val=""/>
      <w:lvlJc w:val="left"/>
      <w:pPr>
        <w:ind w:left="720" w:hanging="360"/>
      </w:pPr>
      <w:rPr>
        <w:rFonts w:ascii="Symbol" w:eastAsia="Times New Roman" w:hAnsi="Symbol" w:cstheme="maj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5" w15:restartNumberingAfterBreak="0">
    <w:nsid w:val="761B318D"/>
    <w:multiLevelType w:val="hybridMultilevel"/>
    <w:tmpl w:val="395AB372"/>
    <w:lvl w:ilvl="0" w:tplc="F03CD266">
      <w:start w:val="72"/>
      <w:numFmt w:val="bullet"/>
      <w:lvlText w:val="-"/>
      <w:lvlJc w:val="left"/>
      <w:pPr>
        <w:ind w:left="720" w:hanging="360"/>
      </w:pPr>
      <w:rPr>
        <w:rFonts w:ascii="Times" w:eastAsia="Times New Roman" w:hAnsi="Times" w:cstheme="maj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79157BB5"/>
    <w:multiLevelType w:val="multilevel"/>
    <w:tmpl w:val="2A18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1D26F5"/>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8" w15:restartNumberingAfterBreak="0">
    <w:nsid w:val="7D364BB9"/>
    <w:multiLevelType w:val="hybridMultilevel"/>
    <w:tmpl w:val="11E4A7B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4"/>
  </w:num>
  <w:num w:numId="2">
    <w:abstractNumId w:val="38"/>
  </w:num>
  <w:num w:numId="3">
    <w:abstractNumId w:val="8"/>
  </w:num>
  <w:num w:numId="4">
    <w:abstractNumId w:val="25"/>
  </w:num>
  <w:num w:numId="5">
    <w:abstractNumId w:val="12"/>
  </w:num>
  <w:num w:numId="6">
    <w:abstractNumId w:val="10"/>
  </w:num>
  <w:num w:numId="7">
    <w:abstractNumId w:val="14"/>
  </w:num>
  <w:num w:numId="8">
    <w:abstractNumId w:val="29"/>
  </w:num>
  <w:num w:numId="9">
    <w:abstractNumId w:val="6"/>
  </w:num>
  <w:num w:numId="10">
    <w:abstractNumId w:val="16"/>
  </w:num>
  <w:num w:numId="11">
    <w:abstractNumId w:val="5"/>
  </w:num>
  <w:num w:numId="12">
    <w:abstractNumId w:val="17"/>
  </w:num>
  <w:num w:numId="13">
    <w:abstractNumId w:val="37"/>
  </w:num>
  <w:num w:numId="14">
    <w:abstractNumId w:val="2"/>
  </w:num>
  <w:num w:numId="15">
    <w:abstractNumId w:val="18"/>
  </w:num>
  <w:num w:numId="16">
    <w:abstractNumId w:val="19"/>
  </w:num>
  <w:num w:numId="17">
    <w:abstractNumId w:val="35"/>
  </w:num>
  <w:num w:numId="18">
    <w:abstractNumId w:val="9"/>
  </w:num>
  <w:num w:numId="19">
    <w:abstractNumId w:val="34"/>
  </w:num>
  <w:num w:numId="20">
    <w:abstractNumId w:val="0"/>
  </w:num>
  <w:num w:numId="21">
    <w:abstractNumId w:val="7"/>
  </w:num>
  <w:num w:numId="22">
    <w:abstractNumId w:val="13"/>
  </w:num>
  <w:num w:numId="23">
    <w:abstractNumId w:val="11"/>
  </w:num>
  <w:num w:numId="24">
    <w:abstractNumId w:val="3"/>
  </w:num>
  <w:num w:numId="25">
    <w:abstractNumId w:val="36"/>
  </w:num>
  <w:num w:numId="26">
    <w:abstractNumId w:val="21"/>
  </w:num>
  <w:num w:numId="27">
    <w:abstractNumId w:val="31"/>
  </w:num>
  <w:num w:numId="28">
    <w:abstractNumId w:val="22"/>
  </w:num>
  <w:num w:numId="29">
    <w:abstractNumId w:val="32"/>
  </w:num>
  <w:num w:numId="30">
    <w:abstractNumId w:val="15"/>
  </w:num>
  <w:num w:numId="31">
    <w:abstractNumId w:val="30"/>
  </w:num>
  <w:num w:numId="32">
    <w:abstractNumId w:val="27"/>
  </w:num>
  <w:num w:numId="33">
    <w:abstractNumId w:val="1"/>
  </w:num>
  <w:num w:numId="34">
    <w:abstractNumId w:val="26"/>
  </w:num>
  <w:num w:numId="35">
    <w:abstractNumId w:val="33"/>
  </w:num>
  <w:num w:numId="36">
    <w:abstractNumId w:val="28"/>
  </w:num>
  <w:num w:numId="37">
    <w:abstractNumId w:val="20"/>
  </w:num>
  <w:num w:numId="38">
    <w:abstractNumId w:val="23"/>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FF0"/>
    <w:rsid w:val="00A82FF0"/>
    <w:rsid w:val="00D85ED5"/>
    <w:rsid w:val="00FB1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9C79D"/>
  <w15:chartTrackingRefBased/>
  <w15:docId w15:val="{7011E87B-B97E-45F4-B2E3-04F96E29D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2FF0"/>
    <w:pPr>
      <w:spacing w:after="200" w:line="276" w:lineRule="auto"/>
    </w:pPr>
    <w:rPr>
      <w:rFonts w:asciiTheme="majorHAnsi" w:eastAsiaTheme="majorEastAsia" w:hAnsiTheme="majorHAnsi" w:cstheme="majorBidi"/>
      <w:lang w:val="da-DK"/>
    </w:rPr>
  </w:style>
  <w:style w:type="paragraph" w:styleId="Heading1">
    <w:name w:val="heading 1"/>
    <w:basedOn w:val="Normal"/>
    <w:next w:val="Normal"/>
    <w:link w:val="Heading1Char"/>
    <w:uiPriority w:val="9"/>
    <w:qFormat/>
    <w:rsid w:val="00A82FF0"/>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A82FF0"/>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A82FF0"/>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A82FF0"/>
    <w:pPr>
      <w:spacing w:after="0" w:line="271" w:lineRule="auto"/>
      <w:outlineLvl w:val="3"/>
    </w:pPr>
    <w:rPr>
      <w:b/>
      <w:bCs/>
      <w:spacing w:val="5"/>
      <w:sz w:val="24"/>
      <w:szCs w:val="24"/>
    </w:rPr>
  </w:style>
  <w:style w:type="paragraph" w:styleId="Heading5">
    <w:name w:val="heading 5"/>
    <w:basedOn w:val="Normal"/>
    <w:next w:val="Normal"/>
    <w:link w:val="Heading5Char"/>
    <w:uiPriority w:val="9"/>
    <w:unhideWhenUsed/>
    <w:qFormat/>
    <w:rsid w:val="00A82FF0"/>
    <w:pPr>
      <w:spacing w:after="0" w:line="271" w:lineRule="auto"/>
      <w:outlineLvl w:val="4"/>
    </w:pPr>
    <w:rPr>
      <w:i/>
      <w:iCs/>
      <w:sz w:val="24"/>
      <w:szCs w:val="24"/>
    </w:rPr>
  </w:style>
  <w:style w:type="paragraph" w:styleId="Heading6">
    <w:name w:val="heading 6"/>
    <w:basedOn w:val="Normal"/>
    <w:next w:val="Normal"/>
    <w:link w:val="Heading6Char"/>
    <w:uiPriority w:val="9"/>
    <w:unhideWhenUsed/>
    <w:qFormat/>
    <w:rsid w:val="00A82FF0"/>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unhideWhenUsed/>
    <w:qFormat/>
    <w:rsid w:val="00A82FF0"/>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unhideWhenUsed/>
    <w:qFormat/>
    <w:rsid w:val="00A82FF0"/>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unhideWhenUsed/>
    <w:qFormat/>
    <w:rsid w:val="00A82FF0"/>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FF0"/>
    <w:rPr>
      <w:rFonts w:asciiTheme="majorHAnsi" w:eastAsiaTheme="majorEastAsia" w:hAnsiTheme="majorHAnsi" w:cstheme="majorBidi"/>
      <w:smallCaps/>
      <w:spacing w:val="5"/>
      <w:sz w:val="36"/>
      <w:szCs w:val="36"/>
      <w:lang w:val="da-DK"/>
    </w:rPr>
  </w:style>
  <w:style w:type="character" w:customStyle="1" w:styleId="Heading2Char">
    <w:name w:val="Heading 2 Char"/>
    <w:basedOn w:val="DefaultParagraphFont"/>
    <w:link w:val="Heading2"/>
    <w:uiPriority w:val="9"/>
    <w:rsid w:val="00A82FF0"/>
    <w:rPr>
      <w:rFonts w:asciiTheme="majorHAnsi" w:eastAsiaTheme="majorEastAsia" w:hAnsiTheme="majorHAnsi" w:cstheme="majorBidi"/>
      <w:smallCaps/>
      <w:sz w:val="28"/>
      <w:szCs w:val="28"/>
      <w:lang w:val="da-DK"/>
    </w:rPr>
  </w:style>
  <w:style w:type="character" w:customStyle="1" w:styleId="Heading3Char">
    <w:name w:val="Heading 3 Char"/>
    <w:basedOn w:val="DefaultParagraphFont"/>
    <w:link w:val="Heading3"/>
    <w:uiPriority w:val="9"/>
    <w:rsid w:val="00A82FF0"/>
    <w:rPr>
      <w:rFonts w:asciiTheme="majorHAnsi" w:eastAsiaTheme="majorEastAsia" w:hAnsiTheme="majorHAnsi" w:cstheme="majorBidi"/>
      <w:i/>
      <w:iCs/>
      <w:smallCaps/>
      <w:spacing w:val="5"/>
      <w:sz w:val="26"/>
      <w:szCs w:val="26"/>
      <w:lang w:val="da-DK"/>
    </w:rPr>
  </w:style>
  <w:style w:type="character" w:customStyle="1" w:styleId="Heading4Char">
    <w:name w:val="Heading 4 Char"/>
    <w:basedOn w:val="DefaultParagraphFont"/>
    <w:link w:val="Heading4"/>
    <w:uiPriority w:val="9"/>
    <w:rsid w:val="00A82FF0"/>
    <w:rPr>
      <w:rFonts w:asciiTheme="majorHAnsi" w:eastAsiaTheme="majorEastAsia" w:hAnsiTheme="majorHAnsi" w:cstheme="majorBidi"/>
      <w:b/>
      <w:bCs/>
      <w:spacing w:val="5"/>
      <w:sz w:val="24"/>
      <w:szCs w:val="24"/>
      <w:lang w:val="da-DK"/>
    </w:rPr>
  </w:style>
  <w:style w:type="character" w:customStyle="1" w:styleId="Heading5Char">
    <w:name w:val="Heading 5 Char"/>
    <w:basedOn w:val="DefaultParagraphFont"/>
    <w:link w:val="Heading5"/>
    <w:uiPriority w:val="9"/>
    <w:rsid w:val="00A82FF0"/>
    <w:rPr>
      <w:rFonts w:asciiTheme="majorHAnsi" w:eastAsiaTheme="majorEastAsia" w:hAnsiTheme="majorHAnsi" w:cstheme="majorBidi"/>
      <w:i/>
      <w:iCs/>
      <w:sz w:val="24"/>
      <w:szCs w:val="24"/>
      <w:lang w:val="da-DK"/>
    </w:rPr>
  </w:style>
  <w:style w:type="character" w:customStyle="1" w:styleId="Heading6Char">
    <w:name w:val="Heading 6 Char"/>
    <w:basedOn w:val="DefaultParagraphFont"/>
    <w:link w:val="Heading6"/>
    <w:uiPriority w:val="9"/>
    <w:rsid w:val="00A82FF0"/>
    <w:rPr>
      <w:rFonts w:asciiTheme="majorHAnsi" w:eastAsiaTheme="majorEastAsia" w:hAnsiTheme="majorHAnsi" w:cstheme="majorBidi"/>
      <w:b/>
      <w:bCs/>
      <w:color w:val="595959" w:themeColor="text1" w:themeTint="A6"/>
      <w:spacing w:val="5"/>
      <w:shd w:val="clear" w:color="auto" w:fill="FFFFFF" w:themeFill="background1"/>
      <w:lang w:val="da-DK"/>
    </w:rPr>
  </w:style>
  <w:style w:type="character" w:customStyle="1" w:styleId="Heading7Char">
    <w:name w:val="Heading 7 Char"/>
    <w:basedOn w:val="DefaultParagraphFont"/>
    <w:link w:val="Heading7"/>
    <w:uiPriority w:val="9"/>
    <w:rsid w:val="00A82FF0"/>
    <w:rPr>
      <w:rFonts w:asciiTheme="majorHAnsi" w:eastAsiaTheme="majorEastAsia" w:hAnsiTheme="majorHAnsi" w:cstheme="majorBidi"/>
      <w:b/>
      <w:bCs/>
      <w:i/>
      <w:iCs/>
      <w:color w:val="5A5A5A" w:themeColor="text1" w:themeTint="A5"/>
      <w:sz w:val="20"/>
      <w:szCs w:val="20"/>
      <w:lang w:val="da-DK"/>
    </w:rPr>
  </w:style>
  <w:style w:type="character" w:customStyle="1" w:styleId="Heading8Char">
    <w:name w:val="Heading 8 Char"/>
    <w:basedOn w:val="DefaultParagraphFont"/>
    <w:link w:val="Heading8"/>
    <w:uiPriority w:val="9"/>
    <w:rsid w:val="00A82FF0"/>
    <w:rPr>
      <w:rFonts w:asciiTheme="majorHAnsi" w:eastAsiaTheme="majorEastAsia" w:hAnsiTheme="majorHAnsi" w:cstheme="majorBidi"/>
      <w:b/>
      <w:bCs/>
      <w:color w:val="7F7F7F" w:themeColor="text1" w:themeTint="80"/>
      <w:sz w:val="20"/>
      <w:szCs w:val="20"/>
      <w:lang w:val="da-DK"/>
    </w:rPr>
  </w:style>
  <w:style w:type="character" w:customStyle="1" w:styleId="Heading9Char">
    <w:name w:val="Heading 9 Char"/>
    <w:basedOn w:val="DefaultParagraphFont"/>
    <w:link w:val="Heading9"/>
    <w:uiPriority w:val="9"/>
    <w:rsid w:val="00A82FF0"/>
    <w:rPr>
      <w:rFonts w:asciiTheme="majorHAnsi" w:eastAsiaTheme="majorEastAsia" w:hAnsiTheme="majorHAnsi" w:cstheme="majorBidi"/>
      <w:b/>
      <w:bCs/>
      <w:i/>
      <w:iCs/>
      <w:color w:val="7F7F7F" w:themeColor="text1" w:themeTint="80"/>
      <w:sz w:val="18"/>
      <w:szCs w:val="18"/>
      <w:lang w:val="da-DK"/>
    </w:rPr>
  </w:style>
  <w:style w:type="paragraph" w:styleId="NormalWeb">
    <w:name w:val="Normal (Web)"/>
    <w:basedOn w:val="Normal"/>
    <w:uiPriority w:val="99"/>
    <w:unhideWhenUsed/>
    <w:rsid w:val="00A82FF0"/>
    <w:pPr>
      <w:spacing w:before="100" w:beforeAutospacing="1" w:after="100" w:afterAutospacing="1" w:line="240" w:lineRule="auto"/>
    </w:pPr>
    <w:rPr>
      <w:rFonts w:ascii="Times New Roman" w:eastAsiaTheme="minorEastAsia" w:hAnsi="Times New Roman" w:cs="Times New Roman"/>
      <w:sz w:val="24"/>
      <w:szCs w:val="24"/>
      <w:lang w:eastAsia="da-DK"/>
    </w:rPr>
  </w:style>
  <w:style w:type="table" w:styleId="LightShading">
    <w:name w:val="Light Shading"/>
    <w:basedOn w:val="TableNormal"/>
    <w:uiPriority w:val="60"/>
    <w:rsid w:val="00A82FF0"/>
    <w:pPr>
      <w:spacing w:after="0" w:line="240" w:lineRule="auto"/>
    </w:pPr>
    <w:rPr>
      <w:rFonts w:asciiTheme="majorHAnsi" w:eastAsiaTheme="majorEastAsia" w:hAnsiTheme="majorHAnsi" w:cstheme="majorBidi"/>
      <w:color w:val="000000" w:themeColor="text1" w:themeShade="BF"/>
      <w:lang w:val="da-DK"/>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A82FF0"/>
    <w:pPr>
      <w:ind w:left="720"/>
      <w:contextualSpacing/>
    </w:pPr>
  </w:style>
  <w:style w:type="table" w:styleId="LightGrid">
    <w:name w:val="Light Grid"/>
    <w:basedOn w:val="TableNormal"/>
    <w:uiPriority w:val="62"/>
    <w:rsid w:val="00A82FF0"/>
    <w:pPr>
      <w:spacing w:after="0" w:line="240" w:lineRule="auto"/>
    </w:pPr>
    <w:rPr>
      <w:rFonts w:asciiTheme="majorHAnsi" w:eastAsiaTheme="majorEastAsia" w:hAnsiTheme="majorHAnsi" w:cstheme="majorBidi"/>
      <w:lang w:val="da-DK"/>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1">
    <w:name w:val="Light List Accent 1"/>
    <w:basedOn w:val="TableNormal"/>
    <w:uiPriority w:val="61"/>
    <w:rsid w:val="00A82FF0"/>
    <w:pPr>
      <w:spacing w:after="0" w:line="240" w:lineRule="auto"/>
    </w:pPr>
    <w:rPr>
      <w:rFonts w:asciiTheme="majorHAnsi" w:eastAsiaTheme="majorEastAsia" w:hAnsiTheme="majorHAnsi" w:cstheme="majorBidi"/>
      <w:lang w:val="da-DK"/>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TableGrid">
    <w:name w:val="Table Grid"/>
    <w:basedOn w:val="TableNormal"/>
    <w:uiPriority w:val="39"/>
    <w:rsid w:val="00A82FF0"/>
    <w:pPr>
      <w:spacing w:after="0" w:line="240" w:lineRule="auto"/>
    </w:pPr>
    <w:rPr>
      <w:rFonts w:asciiTheme="majorHAnsi" w:eastAsiaTheme="majorEastAsia" w:hAnsiTheme="majorHAnsi" w:cstheme="majorBidi"/>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basedOn w:val="DefaultParagraphFont"/>
    <w:uiPriority w:val="33"/>
    <w:qFormat/>
    <w:rsid w:val="00A82FF0"/>
    <w:rPr>
      <w:i/>
      <w:iCs/>
      <w:smallCaps/>
      <w:spacing w:val="5"/>
    </w:rPr>
  </w:style>
  <w:style w:type="table" w:customStyle="1" w:styleId="EinfacheTabelle41">
    <w:name w:val="Einfache Tabelle 41"/>
    <w:basedOn w:val="TableNormal"/>
    <w:uiPriority w:val="44"/>
    <w:rsid w:val="00A82FF0"/>
    <w:pPr>
      <w:spacing w:after="0" w:line="240" w:lineRule="auto"/>
    </w:pPr>
    <w:rPr>
      <w:rFonts w:asciiTheme="majorHAnsi" w:eastAsiaTheme="majorEastAsia" w:hAnsiTheme="majorHAnsi" w:cstheme="majorBidi"/>
      <w:sz w:val="24"/>
      <w:szCs w:val="24"/>
      <w:lang w:val="nb-NO"/>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A82FF0"/>
    <w:rPr>
      <w:sz w:val="16"/>
      <w:szCs w:val="16"/>
    </w:rPr>
  </w:style>
  <w:style w:type="paragraph" w:styleId="CommentText">
    <w:name w:val="annotation text"/>
    <w:basedOn w:val="Normal"/>
    <w:link w:val="CommentTextChar"/>
    <w:uiPriority w:val="99"/>
    <w:unhideWhenUsed/>
    <w:rsid w:val="00A82FF0"/>
    <w:pPr>
      <w:spacing w:line="240" w:lineRule="auto"/>
    </w:pPr>
    <w:rPr>
      <w:sz w:val="20"/>
      <w:szCs w:val="20"/>
    </w:rPr>
  </w:style>
  <w:style w:type="character" w:customStyle="1" w:styleId="CommentTextChar">
    <w:name w:val="Comment Text Char"/>
    <w:basedOn w:val="DefaultParagraphFont"/>
    <w:link w:val="CommentText"/>
    <w:uiPriority w:val="99"/>
    <w:rsid w:val="00A82FF0"/>
    <w:rPr>
      <w:rFonts w:asciiTheme="majorHAnsi" w:eastAsiaTheme="majorEastAsia" w:hAnsiTheme="majorHAnsi" w:cstheme="majorBidi"/>
      <w:sz w:val="20"/>
      <w:szCs w:val="20"/>
      <w:lang w:val="da-DK"/>
    </w:rPr>
  </w:style>
  <w:style w:type="paragraph" w:styleId="CommentSubject">
    <w:name w:val="annotation subject"/>
    <w:basedOn w:val="CommentText"/>
    <w:next w:val="CommentText"/>
    <w:link w:val="CommentSubjectChar"/>
    <w:uiPriority w:val="99"/>
    <w:semiHidden/>
    <w:unhideWhenUsed/>
    <w:rsid w:val="00A82FF0"/>
    <w:rPr>
      <w:b/>
      <w:bCs/>
    </w:rPr>
  </w:style>
  <w:style w:type="character" w:customStyle="1" w:styleId="CommentSubjectChar">
    <w:name w:val="Comment Subject Char"/>
    <w:basedOn w:val="CommentTextChar"/>
    <w:link w:val="CommentSubject"/>
    <w:uiPriority w:val="99"/>
    <w:semiHidden/>
    <w:rsid w:val="00A82FF0"/>
    <w:rPr>
      <w:rFonts w:asciiTheme="majorHAnsi" w:eastAsiaTheme="majorEastAsia" w:hAnsiTheme="majorHAnsi" w:cstheme="majorBidi"/>
      <w:b/>
      <w:bCs/>
      <w:sz w:val="20"/>
      <w:szCs w:val="20"/>
      <w:lang w:val="da-DK"/>
    </w:rPr>
  </w:style>
  <w:style w:type="paragraph" w:styleId="BalloonText">
    <w:name w:val="Balloon Text"/>
    <w:basedOn w:val="Normal"/>
    <w:link w:val="BalloonTextChar"/>
    <w:uiPriority w:val="99"/>
    <w:semiHidden/>
    <w:unhideWhenUsed/>
    <w:rsid w:val="00A82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FF0"/>
    <w:rPr>
      <w:rFonts w:ascii="Tahoma" w:eastAsiaTheme="majorEastAsia" w:hAnsi="Tahoma" w:cs="Tahoma"/>
      <w:sz w:val="16"/>
      <w:szCs w:val="16"/>
      <w:lang w:val="da-DK"/>
    </w:rPr>
  </w:style>
  <w:style w:type="paragraph" w:styleId="NoSpacing">
    <w:name w:val="No Spacing"/>
    <w:basedOn w:val="Normal"/>
    <w:uiPriority w:val="1"/>
    <w:qFormat/>
    <w:rsid w:val="00A82FF0"/>
    <w:pPr>
      <w:spacing w:after="0" w:line="240" w:lineRule="auto"/>
    </w:pPr>
  </w:style>
  <w:style w:type="character" w:styleId="Emphasis">
    <w:name w:val="Emphasis"/>
    <w:uiPriority w:val="20"/>
    <w:qFormat/>
    <w:rsid w:val="00A82FF0"/>
    <w:rPr>
      <w:b/>
      <w:bCs/>
      <w:i/>
      <w:iCs/>
      <w:spacing w:val="10"/>
    </w:rPr>
  </w:style>
  <w:style w:type="character" w:styleId="SubtleReference">
    <w:name w:val="Subtle Reference"/>
    <w:basedOn w:val="DefaultParagraphFont"/>
    <w:uiPriority w:val="31"/>
    <w:qFormat/>
    <w:rsid w:val="00A82FF0"/>
    <w:rPr>
      <w:smallCaps/>
    </w:rPr>
  </w:style>
  <w:style w:type="paragraph" w:styleId="Subtitle">
    <w:name w:val="Subtitle"/>
    <w:basedOn w:val="Normal"/>
    <w:next w:val="Normal"/>
    <w:link w:val="SubtitleChar"/>
    <w:uiPriority w:val="11"/>
    <w:qFormat/>
    <w:rsid w:val="00A82FF0"/>
    <w:rPr>
      <w:i/>
      <w:iCs/>
      <w:smallCaps/>
      <w:spacing w:val="10"/>
      <w:sz w:val="28"/>
      <w:szCs w:val="28"/>
    </w:rPr>
  </w:style>
  <w:style w:type="character" w:customStyle="1" w:styleId="SubtitleChar">
    <w:name w:val="Subtitle Char"/>
    <w:basedOn w:val="DefaultParagraphFont"/>
    <w:link w:val="Subtitle"/>
    <w:uiPriority w:val="11"/>
    <w:rsid w:val="00A82FF0"/>
    <w:rPr>
      <w:rFonts w:asciiTheme="majorHAnsi" w:eastAsiaTheme="majorEastAsia" w:hAnsiTheme="majorHAnsi" w:cstheme="majorBidi"/>
      <w:i/>
      <w:iCs/>
      <w:smallCaps/>
      <w:spacing w:val="10"/>
      <w:sz w:val="28"/>
      <w:szCs w:val="28"/>
      <w:lang w:val="da-DK"/>
    </w:rPr>
  </w:style>
  <w:style w:type="paragraph" w:styleId="Revision">
    <w:name w:val="Revision"/>
    <w:hidden/>
    <w:uiPriority w:val="99"/>
    <w:semiHidden/>
    <w:rsid w:val="00A82FF0"/>
    <w:pPr>
      <w:spacing w:after="0" w:line="240" w:lineRule="auto"/>
    </w:pPr>
    <w:rPr>
      <w:rFonts w:asciiTheme="majorHAnsi" w:eastAsiaTheme="majorEastAsia" w:hAnsiTheme="majorHAnsi" w:cstheme="majorBidi"/>
    </w:rPr>
  </w:style>
  <w:style w:type="paragraph" w:styleId="Header">
    <w:name w:val="header"/>
    <w:basedOn w:val="Normal"/>
    <w:link w:val="HeaderChar"/>
    <w:uiPriority w:val="99"/>
    <w:unhideWhenUsed/>
    <w:rsid w:val="00A82FF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82FF0"/>
    <w:rPr>
      <w:rFonts w:asciiTheme="majorHAnsi" w:eastAsiaTheme="majorEastAsia" w:hAnsiTheme="majorHAnsi" w:cstheme="majorBidi"/>
      <w:lang w:val="da-DK"/>
    </w:rPr>
  </w:style>
  <w:style w:type="paragraph" w:styleId="Footer">
    <w:name w:val="footer"/>
    <w:basedOn w:val="Normal"/>
    <w:link w:val="FooterChar"/>
    <w:uiPriority w:val="99"/>
    <w:unhideWhenUsed/>
    <w:rsid w:val="00A82FF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82FF0"/>
    <w:rPr>
      <w:rFonts w:asciiTheme="majorHAnsi" w:eastAsiaTheme="majorEastAsia" w:hAnsiTheme="majorHAnsi" w:cstheme="majorBidi"/>
      <w:lang w:val="da-DK"/>
    </w:rPr>
  </w:style>
  <w:style w:type="paragraph" w:styleId="Title">
    <w:name w:val="Title"/>
    <w:basedOn w:val="Normal"/>
    <w:next w:val="Normal"/>
    <w:link w:val="TitleChar"/>
    <w:uiPriority w:val="10"/>
    <w:qFormat/>
    <w:rsid w:val="00A82FF0"/>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A82FF0"/>
    <w:rPr>
      <w:rFonts w:asciiTheme="majorHAnsi" w:eastAsiaTheme="majorEastAsia" w:hAnsiTheme="majorHAnsi" w:cstheme="majorBidi"/>
      <w:smallCaps/>
      <w:sz w:val="52"/>
      <w:szCs w:val="52"/>
      <w:lang w:val="da-DK"/>
    </w:rPr>
  </w:style>
  <w:style w:type="character" w:styleId="Strong">
    <w:name w:val="Strong"/>
    <w:uiPriority w:val="22"/>
    <w:qFormat/>
    <w:rsid w:val="00A82FF0"/>
    <w:rPr>
      <w:b/>
      <w:bCs/>
    </w:rPr>
  </w:style>
  <w:style w:type="paragraph" w:styleId="Quote">
    <w:name w:val="Quote"/>
    <w:basedOn w:val="Normal"/>
    <w:next w:val="Normal"/>
    <w:link w:val="QuoteChar"/>
    <w:uiPriority w:val="29"/>
    <w:qFormat/>
    <w:rsid w:val="00A82FF0"/>
    <w:rPr>
      <w:i/>
      <w:iCs/>
    </w:rPr>
  </w:style>
  <w:style w:type="character" w:customStyle="1" w:styleId="QuoteChar">
    <w:name w:val="Quote Char"/>
    <w:basedOn w:val="DefaultParagraphFont"/>
    <w:link w:val="Quote"/>
    <w:uiPriority w:val="29"/>
    <w:rsid w:val="00A82FF0"/>
    <w:rPr>
      <w:rFonts w:asciiTheme="majorHAnsi" w:eastAsiaTheme="majorEastAsia" w:hAnsiTheme="majorHAnsi" w:cstheme="majorBidi"/>
      <w:i/>
      <w:iCs/>
      <w:lang w:val="da-DK"/>
    </w:rPr>
  </w:style>
  <w:style w:type="paragraph" w:styleId="IntenseQuote">
    <w:name w:val="Intense Quote"/>
    <w:basedOn w:val="Normal"/>
    <w:next w:val="Normal"/>
    <w:link w:val="IntenseQuoteChar"/>
    <w:uiPriority w:val="30"/>
    <w:qFormat/>
    <w:rsid w:val="00A82FF0"/>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A82FF0"/>
    <w:rPr>
      <w:rFonts w:asciiTheme="majorHAnsi" w:eastAsiaTheme="majorEastAsia" w:hAnsiTheme="majorHAnsi" w:cstheme="majorBidi"/>
      <w:i/>
      <w:iCs/>
      <w:lang w:val="da-DK"/>
    </w:rPr>
  </w:style>
  <w:style w:type="character" w:styleId="SubtleEmphasis">
    <w:name w:val="Subtle Emphasis"/>
    <w:uiPriority w:val="19"/>
    <w:qFormat/>
    <w:rsid w:val="00A82FF0"/>
    <w:rPr>
      <w:i/>
      <w:iCs/>
    </w:rPr>
  </w:style>
  <w:style w:type="character" w:styleId="IntenseEmphasis">
    <w:name w:val="Intense Emphasis"/>
    <w:uiPriority w:val="21"/>
    <w:qFormat/>
    <w:rsid w:val="00A82FF0"/>
    <w:rPr>
      <w:b/>
      <w:bCs/>
      <w:i/>
      <w:iCs/>
    </w:rPr>
  </w:style>
  <w:style w:type="character" w:styleId="IntenseReference">
    <w:name w:val="Intense Reference"/>
    <w:uiPriority w:val="32"/>
    <w:qFormat/>
    <w:rsid w:val="00A82FF0"/>
    <w:rPr>
      <w:b/>
      <w:bCs/>
      <w:smallCaps/>
    </w:rPr>
  </w:style>
  <w:style w:type="paragraph" w:styleId="TOCHeading">
    <w:name w:val="TOC Heading"/>
    <w:basedOn w:val="Heading1"/>
    <w:next w:val="Normal"/>
    <w:uiPriority w:val="39"/>
    <w:semiHidden/>
    <w:unhideWhenUsed/>
    <w:qFormat/>
    <w:rsid w:val="00A82FF0"/>
    <w:pPr>
      <w:outlineLvl w:val="9"/>
    </w:pPr>
    <w:rPr>
      <w:lang w:bidi="en-US"/>
    </w:rPr>
  </w:style>
  <w:style w:type="character" w:customStyle="1" w:styleId="e24kjd">
    <w:name w:val="e24kjd"/>
    <w:basedOn w:val="DefaultParagraphFont"/>
    <w:rsid w:val="00A82FF0"/>
  </w:style>
  <w:style w:type="character" w:customStyle="1" w:styleId="id-label">
    <w:name w:val="id-label"/>
    <w:basedOn w:val="DefaultParagraphFont"/>
    <w:rsid w:val="00A82FF0"/>
  </w:style>
  <w:style w:type="paragraph" w:styleId="Caption">
    <w:name w:val="caption"/>
    <w:basedOn w:val="Normal"/>
    <w:next w:val="Normal"/>
    <w:uiPriority w:val="35"/>
    <w:unhideWhenUsed/>
    <w:qFormat/>
    <w:rsid w:val="00A82FF0"/>
    <w:pPr>
      <w:spacing w:line="240" w:lineRule="auto"/>
    </w:pPr>
    <w:rPr>
      <w:rFonts w:ascii="Times New Roman" w:eastAsia="Times New Roman" w:hAnsi="Times New Roman" w:cs="Times New Roman"/>
      <w:i/>
      <w:iCs/>
      <w:color w:val="44546A" w:themeColor="text2"/>
      <w:sz w:val="18"/>
      <w:szCs w:val="18"/>
      <w:lang w:val="en-US" w:eastAsia="nb-NO"/>
    </w:rPr>
  </w:style>
  <w:style w:type="paragraph" w:customStyle="1" w:styleId="EndNoteBibliography">
    <w:name w:val="EndNote Bibliography"/>
    <w:basedOn w:val="Normal"/>
    <w:link w:val="EndNoteBibliographyTegn"/>
    <w:rsid w:val="00A82FF0"/>
    <w:pPr>
      <w:spacing w:after="160" w:line="240" w:lineRule="auto"/>
    </w:pPr>
    <w:rPr>
      <w:rFonts w:ascii="Calibri" w:eastAsiaTheme="minorEastAsia" w:hAnsi="Calibri" w:cs="Calibri"/>
      <w:lang w:val="en-US"/>
    </w:rPr>
  </w:style>
  <w:style w:type="character" w:customStyle="1" w:styleId="EndNoteBibliographyTegn">
    <w:name w:val="EndNote Bibliography Tegn"/>
    <w:basedOn w:val="DefaultParagraphFont"/>
    <w:link w:val="EndNoteBibliography"/>
    <w:rsid w:val="00A82FF0"/>
    <w:rPr>
      <w:rFonts w:ascii="Calibri" w:eastAsiaTheme="minorEastAsia" w:hAnsi="Calibri" w:cs="Calibri"/>
    </w:rPr>
  </w:style>
  <w:style w:type="character" w:styleId="Hyperlink">
    <w:name w:val="Hyperlink"/>
    <w:basedOn w:val="DefaultParagraphFont"/>
    <w:uiPriority w:val="99"/>
    <w:unhideWhenUsed/>
    <w:rsid w:val="00A82FF0"/>
    <w:rPr>
      <w:color w:val="0563C1" w:themeColor="hyperlink"/>
      <w:u w:val="single"/>
    </w:rPr>
  </w:style>
  <w:style w:type="table" w:customStyle="1" w:styleId="EinfacheTabelle51">
    <w:name w:val="Einfache Tabelle 51"/>
    <w:basedOn w:val="TableNormal"/>
    <w:uiPriority w:val="45"/>
    <w:rsid w:val="00A82FF0"/>
    <w:pPr>
      <w:spacing w:after="0" w:line="240" w:lineRule="auto"/>
    </w:pPr>
    <w:rPr>
      <w:sz w:val="24"/>
      <w:szCs w:val="24"/>
      <w:lang w:val="nb-NO"/>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EinfacheTabelle31">
    <w:name w:val="Einfache Tabelle 31"/>
    <w:basedOn w:val="TableNormal"/>
    <w:uiPriority w:val="43"/>
    <w:rsid w:val="00A82FF0"/>
    <w:pPr>
      <w:spacing w:after="0" w:line="240" w:lineRule="auto"/>
    </w:pPr>
    <w:rPr>
      <w:sz w:val="24"/>
      <w:szCs w:val="24"/>
      <w:lang w:val="nb-NO"/>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41">
    <w:name w:val="Gitternetztabelle 41"/>
    <w:basedOn w:val="TableNormal"/>
    <w:uiPriority w:val="49"/>
    <w:rsid w:val="00A82FF0"/>
    <w:pPr>
      <w:spacing w:after="0" w:line="240" w:lineRule="auto"/>
    </w:pPr>
    <w:rPr>
      <w:sz w:val="24"/>
      <w:szCs w:val="24"/>
      <w:lang w:val="nb-NO"/>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itternetztabelle4Akzent11">
    <w:name w:val="Gitternetztabelle 4 – Akzent 11"/>
    <w:basedOn w:val="TableNormal"/>
    <w:uiPriority w:val="49"/>
    <w:rsid w:val="00A82FF0"/>
    <w:pPr>
      <w:spacing w:after="0" w:line="240" w:lineRule="auto"/>
    </w:pPr>
    <w:rPr>
      <w:sz w:val="24"/>
      <w:szCs w:val="24"/>
      <w:lang w:val="nb-NO"/>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itternetztabelle5dunkelAkzent11">
    <w:name w:val="Gitternetztabelle 5 dunkel  – Akzent 11"/>
    <w:basedOn w:val="TableNormal"/>
    <w:uiPriority w:val="50"/>
    <w:rsid w:val="00A82FF0"/>
    <w:pPr>
      <w:spacing w:after="0" w:line="240" w:lineRule="auto"/>
    </w:pPr>
    <w:rPr>
      <w:sz w:val="24"/>
      <w:szCs w:val="24"/>
      <w:lang w:val="nb-NO"/>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Gitternetztabelle5dunkelAkzent31">
    <w:name w:val="Gitternetztabelle 5 dunkel  – Akzent 31"/>
    <w:basedOn w:val="TableNormal"/>
    <w:uiPriority w:val="50"/>
    <w:rsid w:val="00A82FF0"/>
    <w:pPr>
      <w:spacing w:after="0" w:line="240" w:lineRule="auto"/>
    </w:pPr>
    <w:rPr>
      <w:sz w:val="24"/>
      <w:szCs w:val="24"/>
      <w:lang w:val="nb-NO"/>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itternetztabelle4Akzent51">
    <w:name w:val="Gitternetztabelle 4 – Akzent 51"/>
    <w:basedOn w:val="TableNormal"/>
    <w:uiPriority w:val="49"/>
    <w:rsid w:val="00A82FF0"/>
    <w:pPr>
      <w:spacing w:after="0" w:line="240" w:lineRule="auto"/>
    </w:pPr>
    <w:rPr>
      <w:sz w:val="24"/>
      <w:szCs w:val="24"/>
      <w:lang w:val="nb-NO"/>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itternetztabelle4Akzent31">
    <w:name w:val="Gitternetztabelle 4 – Akzent 31"/>
    <w:basedOn w:val="TableNormal"/>
    <w:uiPriority w:val="49"/>
    <w:rsid w:val="00A82FF0"/>
    <w:pPr>
      <w:spacing w:after="0" w:line="240" w:lineRule="auto"/>
    </w:pPr>
    <w:rPr>
      <w:sz w:val="24"/>
      <w:szCs w:val="24"/>
      <w:lang w:val="nb-NO"/>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EndNoteBibliographyTitle">
    <w:name w:val="EndNote Bibliography Title"/>
    <w:basedOn w:val="Normal"/>
    <w:link w:val="EndNoteBibliographyTitleTegn"/>
    <w:rsid w:val="00A82FF0"/>
    <w:pPr>
      <w:spacing w:after="0" w:line="240" w:lineRule="auto"/>
      <w:jc w:val="center"/>
    </w:pPr>
    <w:rPr>
      <w:rFonts w:ascii="Calibri" w:eastAsia="Times New Roman" w:hAnsi="Calibri" w:cs="Calibri"/>
      <w:szCs w:val="24"/>
      <w:lang w:val="en-US" w:eastAsia="nb-NO"/>
    </w:rPr>
  </w:style>
  <w:style w:type="character" w:customStyle="1" w:styleId="EndNoteBibliographyTitleTegn">
    <w:name w:val="EndNote Bibliography Title Tegn"/>
    <w:basedOn w:val="DefaultParagraphFont"/>
    <w:link w:val="EndNoteBibliographyTitle"/>
    <w:rsid w:val="00A82FF0"/>
    <w:rPr>
      <w:rFonts w:ascii="Calibri" w:eastAsia="Times New Roman" w:hAnsi="Calibri" w:cs="Calibri"/>
      <w:szCs w:val="24"/>
      <w:lang w:eastAsia="nb-NO"/>
    </w:rPr>
  </w:style>
  <w:style w:type="character" w:customStyle="1" w:styleId="NichtaufgelsteErwhnung1">
    <w:name w:val="Nicht aufgelöste Erwähnung1"/>
    <w:basedOn w:val="DefaultParagraphFont"/>
    <w:uiPriority w:val="99"/>
    <w:rsid w:val="00A82FF0"/>
    <w:rPr>
      <w:color w:val="605E5C"/>
      <w:shd w:val="clear" w:color="auto" w:fill="E1DFDD"/>
    </w:rPr>
  </w:style>
  <w:style w:type="table" w:customStyle="1" w:styleId="Gitternetztabelle21">
    <w:name w:val="Gitternetztabelle 21"/>
    <w:basedOn w:val="TableNormal"/>
    <w:uiPriority w:val="47"/>
    <w:rsid w:val="00A82FF0"/>
    <w:pPr>
      <w:spacing w:after="0" w:line="240" w:lineRule="auto"/>
    </w:pPr>
    <w:rPr>
      <w:sz w:val="24"/>
      <w:szCs w:val="24"/>
      <w:lang w:val="nb-NO"/>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ntabelle3Akzent31">
    <w:name w:val="Listentabelle 3 – Akzent 31"/>
    <w:basedOn w:val="TableNormal"/>
    <w:uiPriority w:val="48"/>
    <w:rsid w:val="00A82FF0"/>
    <w:pPr>
      <w:spacing w:after="0" w:line="240" w:lineRule="auto"/>
    </w:pPr>
    <w:rPr>
      <w:sz w:val="24"/>
      <w:szCs w:val="24"/>
      <w:lang w:val="nb-NO"/>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Listentabelle4Akzent31">
    <w:name w:val="Listentabelle 4 – Akzent 31"/>
    <w:basedOn w:val="TableNormal"/>
    <w:uiPriority w:val="49"/>
    <w:rsid w:val="00A82FF0"/>
    <w:pPr>
      <w:spacing w:after="0" w:line="240" w:lineRule="auto"/>
    </w:pPr>
    <w:rPr>
      <w:sz w:val="24"/>
      <w:szCs w:val="24"/>
      <w:lang w:val="nb-NO"/>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EinfacheTabelle21">
    <w:name w:val="Einfache Tabelle 21"/>
    <w:basedOn w:val="TableNormal"/>
    <w:uiPriority w:val="42"/>
    <w:rsid w:val="00A82FF0"/>
    <w:pPr>
      <w:spacing w:after="0" w:line="240" w:lineRule="auto"/>
    </w:pPr>
    <w:rPr>
      <w:sz w:val="24"/>
      <w:szCs w:val="24"/>
      <w:lang w:val="nb-NO"/>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pple-converted-space">
    <w:name w:val="apple-converted-space"/>
    <w:basedOn w:val="DefaultParagraphFont"/>
    <w:rsid w:val="00A82FF0"/>
  </w:style>
  <w:style w:type="character" w:customStyle="1" w:styleId="apple-tab-span">
    <w:name w:val="apple-tab-span"/>
    <w:basedOn w:val="DefaultParagraphFont"/>
    <w:rsid w:val="00A82FF0"/>
  </w:style>
  <w:style w:type="table" w:customStyle="1" w:styleId="EinfacheTabelle11">
    <w:name w:val="Einfache Tabelle 11"/>
    <w:basedOn w:val="TableNormal"/>
    <w:uiPriority w:val="41"/>
    <w:rsid w:val="00A82FF0"/>
    <w:pPr>
      <w:spacing w:after="0" w:line="240" w:lineRule="auto"/>
    </w:pPr>
    <w:rPr>
      <w:sz w:val="24"/>
      <w:szCs w:val="24"/>
      <w:lang w:val="nb-N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A82FF0"/>
  </w:style>
  <w:style w:type="character" w:customStyle="1" w:styleId="st1">
    <w:name w:val="st1"/>
    <w:basedOn w:val="DefaultParagraphFont"/>
    <w:rsid w:val="00A82FF0"/>
  </w:style>
  <w:style w:type="character" w:customStyle="1" w:styleId="rwrro4">
    <w:name w:val="rwrro4"/>
    <w:basedOn w:val="DefaultParagraphFont"/>
    <w:rsid w:val="00A82FF0"/>
    <w:rPr>
      <w:strike w:val="0"/>
      <w:dstrike w:val="0"/>
      <w:color w:val="408CD9"/>
      <w:u w:val="none"/>
      <w:effect w:val="none"/>
    </w:rPr>
  </w:style>
  <w:style w:type="paragraph" w:customStyle="1" w:styleId="TableNote">
    <w:name w:val="TableNote"/>
    <w:basedOn w:val="Normal"/>
    <w:rsid w:val="00A82FF0"/>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A82FF0"/>
    <w:pPr>
      <w:spacing w:after="0" w:line="300" w:lineRule="exact"/>
    </w:pPr>
    <w:rPr>
      <w:rFonts w:ascii="Times New Roman" w:eastAsia="Times New Roman" w:hAnsi="Times New Roman" w:cs="Times New Roman"/>
      <w:sz w:val="24"/>
      <w:szCs w:val="20"/>
      <w:lang w:val="en-GB"/>
    </w:rPr>
  </w:style>
  <w:style w:type="character" w:customStyle="1" w:styleId="URL">
    <w:name w:val="URL"/>
    <w:rsid w:val="00A82FF0"/>
    <w:rPr>
      <w:color w:val="666699"/>
    </w:rPr>
  </w:style>
  <w:style w:type="paragraph" w:customStyle="1" w:styleId="TableHeader">
    <w:name w:val="TableHeader"/>
    <w:basedOn w:val="Normal"/>
    <w:rsid w:val="00A82FF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A82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1039</Words>
  <Characters>5924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2020-12-18T13:34:00Z</dcterms:created>
  <dcterms:modified xsi:type="dcterms:W3CDTF">2020-12-18T13:35:00Z</dcterms:modified>
</cp:coreProperties>
</file>