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20C5D" w14:textId="77777777" w:rsidR="00300A83" w:rsidRPr="00BA299A" w:rsidRDefault="00300A83" w:rsidP="00300A83">
      <w:pPr>
        <w:spacing w:line="360" w:lineRule="auto"/>
        <w:jc w:val="both"/>
        <w:rPr>
          <w:b/>
          <w:bCs/>
        </w:rPr>
      </w:pPr>
      <w:r w:rsidRPr="00BA299A">
        <w:rPr>
          <w:b/>
          <w:bCs/>
        </w:rPr>
        <w:t>Supplementary materials</w:t>
      </w:r>
    </w:p>
    <w:p w14:paraId="4961325D" w14:textId="77777777" w:rsidR="00300A83" w:rsidRDefault="00300A83" w:rsidP="00300A83">
      <w:pPr>
        <w:spacing w:line="360" w:lineRule="auto"/>
        <w:jc w:val="both"/>
      </w:pPr>
    </w:p>
    <w:p w14:paraId="30D5E6D0" w14:textId="77777777" w:rsidR="00300A83" w:rsidRPr="00BA299A" w:rsidRDefault="00300A83" w:rsidP="00300A83">
      <w:pPr>
        <w:rPr>
          <w:lang w:eastAsia="en-US"/>
        </w:rPr>
      </w:pPr>
      <w:r w:rsidRPr="00BA299A">
        <w:rPr>
          <w:lang w:eastAsia="en-US"/>
        </w:rPr>
        <w:fldChar w:fldCharType="begin"/>
      </w:r>
      <w:r w:rsidRPr="00BA299A">
        <w:rPr>
          <w:lang w:eastAsia="en-US"/>
        </w:rPr>
        <w:instrText xml:space="preserve"> INCLUDEPICTURE "cid:A22E197C-6EBA-4BCC-8999-E1BDD2FE672F@ucsfmedicalcenter.org" \* MERGEFORMATINET </w:instrText>
      </w:r>
      <w:r w:rsidRPr="00BA299A">
        <w:rPr>
          <w:lang w:eastAsia="en-US"/>
        </w:rPr>
        <w:fldChar w:fldCharType="end"/>
      </w:r>
      <w:r w:rsidRPr="00BA299A">
        <w:rPr>
          <w:lang w:eastAsia="en-US"/>
        </w:rPr>
        <w:t>Materials and Methods</w:t>
      </w:r>
    </w:p>
    <w:p w14:paraId="190488EA" w14:textId="77777777" w:rsidR="00300A83" w:rsidRDefault="00300A83" w:rsidP="00300A83">
      <w:pPr>
        <w:spacing w:line="480" w:lineRule="auto"/>
        <w:jc w:val="both"/>
        <w:rPr>
          <w:b/>
          <w:bCs/>
          <w:lang w:eastAsia="en-US"/>
        </w:rPr>
      </w:pPr>
    </w:p>
    <w:p w14:paraId="5E053A32" w14:textId="77777777" w:rsidR="00300A83" w:rsidRPr="00DA037D" w:rsidRDefault="00300A83" w:rsidP="00300A83">
      <w:pPr>
        <w:spacing w:line="480" w:lineRule="auto"/>
        <w:jc w:val="both"/>
        <w:rPr>
          <w:i/>
          <w:iCs/>
        </w:rPr>
      </w:pPr>
      <w:r w:rsidRPr="00DA037D">
        <w:rPr>
          <w:i/>
          <w:iCs/>
        </w:rPr>
        <w:t xml:space="preserve">Protein </w:t>
      </w:r>
      <w:r>
        <w:rPr>
          <w:i/>
          <w:iCs/>
        </w:rPr>
        <w:t xml:space="preserve">expression and </w:t>
      </w:r>
      <w:r w:rsidRPr="00DA037D">
        <w:rPr>
          <w:i/>
          <w:iCs/>
        </w:rPr>
        <w:t>purification</w:t>
      </w:r>
    </w:p>
    <w:p w14:paraId="09966B0E" w14:textId="77777777" w:rsidR="00300A83" w:rsidRDefault="00300A83" w:rsidP="00300A83">
      <w:pPr>
        <w:spacing w:line="480" w:lineRule="auto"/>
        <w:jc w:val="both"/>
        <w:rPr>
          <w:b/>
          <w:bCs/>
          <w:lang w:eastAsia="en-US"/>
        </w:rPr>
      </w:pPr>
      <w:r>
        <w:t xml:space="preserve">             TMEM16F was expressed and prepared as previously described </w:t>
      </w:r>
      <w:r>
        <w:fldChar w:fldCharType="begin">
          <w:fldData xml:space="preserve">PEVuZE5vdGU+PENpdGU+PEF1dGhvcj5GZW5nPC9BdXRob3I+PFllYXI+MjAxOTwvWWVhcj48UmVj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</w:fldData>
        </w:fldChar>
      </w:r>
      <w:r>
        <w:instrText xml:space="preserve"> ADDIN EN.CITE </w:instrText>
      </w:r>
      <w:r>
        <w:fldChar w:fldCharType="begin">
          <w:fldData xml:space="preserve">PEVuZE5vdGU+PENpdGU+PEF1dGhvcj5GZW5nPC9BdXRob3I+PFllYXI+MjAxOTwvWWVhcj48UmVj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</w:fldData>
        </w:fldChar>
      </w:r>
      <w:r>
        <w:instrText xml:space="preserve"> ADDIN EN.CITE.DATA </w:instrText>
      </w:r>
      <w:r>
        <w:fldChar w:fldCharType="end"/>
      </w:r>
      <w:r>
        <w:fldChar w:fldCharType="separate"/>
      </w:r>
      <w:r>
        <w:rPr>
          <w:noProof/>
        </w:rPr>
        <w:t>(</w:t>
      </w:r>
      <w:r w:rsidRPr="00480D13">
        <w:rPr>
          <w:i/>
          <w:noProof/>
        </w:rPr>
        <w:t>8</w:t>
      </w:r>
      <w:r>
        <w:rPr>
          <w:noProof/>
        </w:rPr>
        <w:t>)</w:t>
      </w:r>
      <w:r>
        <w:fldChar w:fldCharType="end"/>
      </w:r>
      <w:r>
        <w:t xml:space="preserve"> with some modifications. Briefly, the protein was expressed in HEK293s cells, extracted and purified in the presence of DDM/CHS and reconstituted in MSP2N2-SoyPC nanodiscs at a 1:4:100 molar ratio of TMEM16 monomer:MSP:lipid. PIP</w:t>
      </w:r>
      <w:r w:rsidRPr="00EC4B92">
        <w:rPr>
          <w:vertAlign w:val="subscript"/>
        </w:rPr>
        <w:t>2</w:t>
      </w:r>
      <w:r>
        <w:t xml:space="preserve"> was added to the sample after nanodisc reconstitution at a 4:1 molar ratio of PIP</w:t>
      </w:r>
      <w:r w:rsidRPr="00EC4B92">
        <w:rPr>
          <w:vertAlign w:val="subscript"/>
        </w:rPr>
        <w:t>2</w:t>
      </w:r>
      <w:r w:rsidRPr="006B4DE5">
        <w:t>:</w:t>
      </w:r>
      <w:r>
        <w:t xml:space="preserve">TMEM16 monomer and incubated for 15 min before FPLC. </w:t>
      </w:r>
      <w:r w:rsidRPr="00DA037D">
        <w:t xml:space="preserve">1-oxo-3-(trifluoromethyl)-1,5-dihydropyrido[1,2-a]benzimidazole-4-carbonitrile (1PBC) was purchased from VITAS-M laboratory (Champaign, IL, USA) and </w:t>
      </w:r>
      <w:r>
        <w:t>niclosamide</w:t>
      </w:r>
      <w:r w:rsidRPr="00DA037D">
        <w:t xml:space="preserve"> was purchased from Sigma Aldrich (St. Louis, MO, USA). </w:t>
      </w:r>
      <w:r>
        <w:t>50 and 25 mM stocks of 1PBC and niclosamide were freshly prepared in DMSO and EtOH, respectively, and added to the sample to a final concentration of 100 and 50 µM, respectively. The inhibitors and 4mM CaCl</w:t>
      </w:r>
      <w:r w:rsidRPr="00F70EE7">
        <w:rPr>
          <w:vertAlign w:val="subscript"/>
        </w:rPr>
        <w:t>2</w:t>
      </w:r>
      <w:r>
        <w:t xml:space="preserve"> were added to the sample immediately prior to grid preparation.  </w:t>
      </w:r>
    </w:p>
    <w:p w14:paraId="6A95B839" w14:textId="77777777" w:rsidR="00300A83" w:rsidRDefault="00300A83" w:rsidP="00300A83">
      <w:pPr>
        <w:rPr>
          <w:b/>
          <w:bCs/>
          <w:lang w:eastAsia="en-US"/>
        </w:rPr>
      </w:pPr>
    </w:p>
    <w:p w14:paraId="0CC94F22" w14:textId="77777777" w:rsidR="00300A83" w:rsidRDefault="00300A83" w:rsidP="00300A83">
      <w:pPr>
        <w:spacing w:line="480" w:lineRule="auto"/>
        <w:jc w:val="both"/>
        <w:rPr>
          <w:u w:val="single"/>
        </w:rPr>
      </w:pPr>
      <w:r w:rsidRPr="00DB4CEC">
        <w:rPr>
          <w:i/>
        </w:rPr>
        <w:t>Sample preparation</w:t>
      </w:r>
      <w:r>
        <w:rPr>
          <w:i/>
        </w:rPr>
        <w:t xml:space="preserve"> for electron microscopy</w:t>
      </w:r>
    </w:p>
    <w:p w14:paraId="21ED7876" w14:textId="77777777" w:rsidR="00300A83" w:rsidRPr="00CE6600" w:rsidRDefault="00300A83" w:rsidP="00300A83">
      <w:pPr>
        <w:spacing w:line="480" w:lineRule="auto"/>
        <w:ind w:firstLine="720"/>
        <w:jc w:val="both"/>
        <w:rPr>
          <w:u w:val="single"/>
        </w:rPr>
      </w:pPr>
      <w:r>
        <w:t>For cryo-EM structure determination, 3.5 µl of the sample at approx. 0.7</w:t>
      </w:r>
      <w:r w:rsidRPr="00067200">
        <w:t xml:space="preserve"> mg/ml</w:t>
      </w:r>
      <w:r>
        <w:t xml:space="preserve"> were applied to 300 mesh UltrAuFoil Holey Gold Films R1.2/1.3 (Quantifoil) that had been previously </w:t>
      </w:r>
      <w:r w:rsidRPr="00CE6600">
        <w:t xml:space="preserve">plasma cleaned. </w:t>
      </w:r>
      <w:r>
        <w:t>The grids were loaded into a Vitrobot (ThermoFisher) with an environment chamber at a temperature of 4°C and 100% humidity, blotted for 4</w:t>
      </w:r>
      <w:r w:rsidRPr="00067200">
        <w:t xml:space="preserve"> seconds</w:t>
      </w:r>
      <w:r>
        <w:t xml:space="preserve"> at 0 blotting force with Whatman No.4 filter paper and plunged into a liquid ethane slurry. </w:t>
      </w:r>
    </w:p>
    <w:p w14:paraId="2E3307AE" w14:textId="77777777" w:rsidR="00300A83" w:rsidRPr="00D712F8" w:rsidRDefault="00300A83" w:rsidP="00300A83">
      <w:pPr>
        <w:spacing w:line="480" w:lineRule="auto"/>
        <w:jc w:val="both"/>
        <w:rPr>
          <w:i/>
        </w:rPr>
      </w:pPr>
    </w:p>
    <w:p w14:paraId="76BA7C9E" w14:textId="77777777" w:rsidR="00300A83" w:rsidRDefault="00300A83" w:rsidP="00300A83">
      <w:pPr>
        <w:spacing w:line="480" w:lineRule="auto"/>
        <w:jc w:val="both"/>
        <w:rPr>
          <w:u w:val="single"/>
        </w:rPr>
      </w:pPr>
      <w:r w:rsidRPr="00225E1F">
        <w:rPr>
          <w:i/>
        </w:rPr>
        <w:t>Electron m</w:t>
      </w:r>
      <w:r w:rsidRPr="007810EF">
        <w:rPr>
          <w:i/>
        </w:rPr>
        <w:t>icroscopy d</w:t>
      </w:r>
      <w:r w:rsidRPr="00D712F8">
        <w:rPr>
          <w:i/>
        </w:rPr>
        <w:t>ata acquisition</w:t>
      </w:r>
    </w:p>
    <w:p w14:paraId="6B4BB481" w14:textId="77777777" w:rsidR="00300A83" w:rsidRDefault="00300A83" w:rsidP="00300A83">
      <w:pPr>
        <w:spacing w:line="480" w:lineRule="auto"/>
        <w:ind w:firstLine="720"/>
        <w:jc w:val="both"/>
      </w:pPr>
      <w:r>
        <w:lastRenderedPageBreak/>
        <w:t>Cryo-EM data were collected at Janelia HHMI Cryo-EM facility on a ThermoFisher Krios transmission electron microscope (TEM) operating at 300 keV with a Quantum energy filter (Gatan) set to a slit width of 20 eV. Dose-fractionated movies were collected using a Gatan K3 Summit direct electron detector operating in CDS super resolution mode. Collection dose rate was 9</w:t>
      </w:r>
      <w:r w:rsidRPr="00FC78AA">
        <w:t xml:space="preserve"> </w:t>
      </w:r>
      <w:r>
        <w:t>e</w:t>
      </w:r>
      <w:r w:rsidRPr="00DA22A4">
        <w:rPr>
          <w:vertAlign w:val="superscript"/>
        </w:rPr>
        <w:t>-</w:t>
      </w:r>
      <w:r>
        <w:t>/pixel/second and the total cumulative dose was 66 e</w:t>
      </w:r>
      <w:r w:rsidRPr="00DA22A4">
        <w:rPr>
          <w:vertAlign w:val="superscript"/>
        </w:rPr>
        <w:t>-</w:t>
      </w:r>
      <w:r>
        <w:t>/Å</w:t>
      </w:r>
      <w:r w:rsidRPr="00DA22A4">
        <w:rPr>
          <w:vertAlign w:val="superscript"/>
        </w:rPr>
        <w:t>2</w:t>
      </w:r>
      <w:r>
        <w:rPr>
          <w:vertAlign w:val="superscript"/>
        </w:rPr>
        <w:t xml:space="preserve"> </w:t>
      </w:r>
      <w:r>
        <w:t xml:space="preserve">over 120 frames. Micrographs were collected with a 3x3 image shift collection strategy at 105000x magnification (0.42 Å/pixel at the specimen level in super resolution mode), with a nominal defocus range of -0.8 to -2.2 μm using semi-automated scripts in SerialEM </w:t>
      </w:r>
      <w:r>
        <w:fldChar w:fldCharType="begin"/>
      </w:r>
      <w:r>
        <w:instrText xml:space="preserve"> ADDIN EN.CITE &lt;EndNote&gt;&lt;Cite&gt;&lt;Author&gt;Mastronarde&lt;/Author&gt;&lt;Year&gt;2005&lt;/Year&gt;&lt;RecNum&gt;38&lt;/RecNum&gt;&lt;DisplayText&gt;(&lt;style face="italic"&gt;38&lt;/style&gt;)&lt;/DisplayText&gt;&lt;record&gt;&lt;rec-number&gt;38&lt;/rec-number&gt;&lt;foreign-keys&gt;&lt;key app="EN" db-id="xxwdarzabvpeacevsxkvttxbatxp5we5paea" timestamp="1639693197"&gt;38&lt;/key&gt;&lt;/foreign-keys&gt;&lt;ref-type name="Journal Article"&gt;17&lt;/ref-type&gt;&lt;contributors&gt;&lt;authors&gt;&lt;author&gt;Mastronarde, D. N.&lt;/author&gt;&lt;/authors&gt;&lt;/contributors&gt;&lt;auth-address&gt;Boulder Laboratory for Three-Dimensional Electron Microscopy of Cells, Department of Molecular, Cellular, and Developmental Biology, University of Colorado, Boulder, CO 80309, USA. mast@colorado.edu&lt;/auth-address&gt;&lt;titles&gt;&lt;title&gt;Automated electron microscope tomography using robust prediction of specimen movements&lt;/title&gt;&lt;secondary-title&gt;J Struct Biol&lt;/secondary-title&gt;&lt;/titles&gt;&lt;periodical&gt;&lt;full-title&gt;J Struct Biol&lt;/full-title&gt;&lt;/periodical&gt;&lt;pages&gt;36-51&lt;/pages&gt;&lt;volume&gt;152&lt;/volume&gt;&lt;number&gt;1&lt;/number&gt;&lt;keywords&gt;&lt;keyword&gt;Image Processing, Computer-Assisted&lt;/keyword&gt;&lt;keyword&gt;Imaging, Three-Dimensional/instrumentation/*methods&lt;/keyword&gt;&lt;keyword&gt;Microscopy, Electron/instrumentation/*methods&lt;/keyword&gt;&lt;keyword&gt;Software Design&lt;/keyword&gt;&lt;keyword&gt;Tomography/instrumentation/*methods&lt;/keyword&gt;&lt;keyword&gt;User-Computer Interface&lt;/keyword&gt;&lt;/keywords&gt;&lt;dates&gt;&lt;year&gt;2005&lt;/year&gt;&lt;pub-dates&gt;&lt;date&gt;Oct&lt;/date&gt;&lt;/pub-dates&gt;&lt;/dates&gt;&lt;isbn&gt;1047-8477 (Print)&amp;#xD;1047-8477 (Linking)&lt;/isbn&gt;&lt;accession-num&gt;16182563&lt;/accession-num&gt;&lt;urls&gt;&lt;related-urls&gt;&lt;url&gt;https://www.ncbi.nlm.nih.gov/pubmed/16182563&lt;/url&gt;&lt;/related-urls&gt;&lt;/urls&gt;&lt;electronic-resource-num&gt;10.1016/j.jsb.2005.07.007&lt;/electronic-resource-num&gt;&lt;/record&gt;&lt;/Cite&gt;&lt;/EndNote&gt;</w:instrText>
      </w:r>
      <w:r>
        <w:fldChar w:fldCharType="separate"/>
      </w:r>
      <w:r>
        <w:rPr>
          <w:noProof/>
        </w:rPr>
        <w:t>(</w:t>
      </w:r>
      <w:r w:rsidRPr="008E3BD8">
        <w:rPr>
          <w:i/>
          <w:noProof/>
        </w:rPr>
        <w:t>38</w:t>
      </w:r>
      <w:r>
        <w:rPr>
          <w:noProof/>
        </w:rPr>
        <w:t>)</w:t>
      </w:r>
      <w:r>
        <w:fldChar w:fldCharType="end"/>
      </w:r>
      <w:r>
        <w:t xml:space="preserve">. All samples presented severe preferred orientation. To address this issue, images were collected at 0º, 30º, 35º and 45º degrees tilt </w:t>
      </w:r>
      <w:r>
        <w:fldChar w:fldCharType="begin">
          <w:fldData xml:space="preserve">PEVuZE5vdGU+PENpdGU+PEF1dGhvcj5UYW48L0F1dGhvcj48WWVhcj4yMDE3PC9ZZWFyPjxSZWNO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</w:fldData>
        </w:fldChar>
      </w:r>
      <w:r>
        <w:instrText xml:space="preserve"> ADDIN EN.CITE </w:instrText>
      </w:r>
      <w:r>
        <w:fldChar w:fldCharType="begin">
          <w:fldData xml:space="preserve">PEVuZE5vdGU+PENpdGU+PEF1dGhvcj5UYW48L0F1dGhvcj48WWVhcj4yMDE3PC9ZZWFyPjxSZWNO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</w:fldData>
        </w:fldChar>
      </w:r>
      <w:r>
        <w:instrText xml:space="preserve"> ADDIN EN.CITE.DATA </w:instrText>
      </w:r>
      <w:r>
        <w:fldChar w:fldCharType="end"/>
      </w:r>
      <w:r>
        <w:fldChar w:fldCharType="separate"/>
      </w:r>
      <w:r>
        <w:rPr>
          <w:noProof/>
        </w:rPr>
        <w:t>(</w:t>
      </w:r>
      <w:r w:rsidRPr="008E3BD8">
        <w:rPr>
          <w:i/>
          <w:noProof/>
        </w:rPr>
        <w:t>39</w:t>
      </w:r>
      <w:r>
        <w:rPr>
          <w:noProof/>
        </w:rPr>
        <w:t>)</w:t>
      </w:r>
      <w:r>
        <w:fldChar w:fldCharType="end"/>
      </w:r>
      <w:r>
        <w:t xml:space="preserve"> as specified in table S1. </w:t>
      </w:r>
    </w:p>
    <w:p w14:paraId="5258A37C" w14:textId="77777777" w:rsidR="00300A83" w:rsidRDefault="00300A83" w:rsidP="00300A83">
      <w:pPr>
        <w:spacing w:line="480" w:lineRule="auto"/>
        <w:ind w:firstLine="720"/>
        <w:jc w:val="both"/>
      </w:pPr>
    </w:p>
    <w:p w14:paraId="2D84B82B" w14:textId="77777777" w:rsidR="00300A83" w:rsidRPr="00370856" w:rsidRDefault="00300A83" w:rsidP="00300A83">
      <w:pPr>
        <w:spacing w:line="480" w:lineRule="auto"/>
        <w:jc w:val="both"/>
        <w:rPr>
          <w:i/>
        </w:rPr>
      </w:pPr>
      <w:r w:rsidRPr="006C0A36">
        <w:rPr>
          <w:i/>
        </w:rPr>
        <w:t>Image processing</w:t>
      </w:r>
    </w:p>
    <w:p w14:paraId="579A2794" w14:textId="77777777" w:rsidR="00300A83" w:rsidRDefault="00300A83" w:rsidP="00300A83">
      <w:pPr>
        <w:spacing w:line="480" w:lineRule="auto"/>
        <w:ind w:firstLine="720"/>
        <w:jc w:val="both"/>
      </w:pPr>
      <w:r>
        <w:t xml:space="preserve">For each dataset, micrograph frames </w:t>
      </w:r>
      <w:r w:rsidRPr="004062CA">
        <w:t>were aligned using MotionCorr2</w:t>
      </w:r>
      <w:r>
        <w:t xml:space="preserve"> </w:t>
      </w:r>
      <w:r>
        <w:fldChar w:fldCharType="begin"/>
      </w:r>
      <w:r>
        <w:instrText xml:space="preserve"> ADDIN EN.CITE &lt;EndNote&gt;&lt;Cite&gt;&lt;Author&gt;Zheng&lt;/Author&gt;&lt;Year&gt;2017&lt;/Year&gt;&lt;RecNum&gt;40&lt;/RecNum&gt;&lt;DisplayText&gt;(&lt;style face="italic"&gt;40&lt;/style&gt;)&lt;/DisplayText&gt;&lt;record&gt;&lt;rec-number&gt;40&lt;/rec-number&gt;&lt;foreign-keys&gt;&lt;key app="EN" db-id="xxwdarzabvpeacevsxkvttxbatxp5we5paea" timestamp="1639693197"&gt;40&lt;/key&gt;&lt;/foreign-keys&gt;&lt;ref-type name="Journal Article"&gt;17&lt;/ref-type&gt;&lt;contributors&gt;&lt;authors&gt;&lt;author&gt;Zheng, S. Q.&lt;/author&gt;&lt;author&gt;Palovcak, E.&lt;/author&gt;&lt;author&gt;Armache, J. P.&lt;/author&gt;&lt;author&gt;Verba, K. A.&lt;/author&gt;&lt;author&gt;Cheng, Y.&lt;/author&gt;&lt;author&gt;Agard, D. A.&lt;/author&gt;&lt;/authors&gt;&lt;/contributors&gt;&lt;auth-address&gt;Department of Biochemistry and Biophysics, University of California, San Francisco, San Francisco, California, USA.&amp;#xD;Howard Hughes Medical Institute, University of California, San Francisco, San Francisco, California, USA.&lt;/auth-address&gt;&lt;titles&gt;&lt;title&gt;MotionCor2: anisotropic correction of beam-induced motion for improved cryo-electron microscopy&lt;/title&gt;&lt;secondary-title&gt;Nat Methods&lt;/secondary-title&gt;&lt;/titles&gt;&lt;periodical&gt;&lt;full-title&gt;Nat Methods&lt;/full-title&gt;&lt;/periodical&gt;&lt;pages&gt;331-332&lt;/pages&gt;&lt;volume&gt;14&lt;/volume&gt;&lt;number&gt;4&lt;/number&gt;&lt;dates&gt;&lt;year&gt;2017&lt;/year&gt;&lt;pub-dates&gt;&lt;date&gt;Apr&lt;/date&gt;&lt;/pub-dates&gt;&lt;/dates&gt;&lt;isbn&gt;1548-7105 (Electronic)&amp;#xD;1548-7091 (Linking)&lt;/isbn&gt;&lt;accession-num&gt;28250466&lt;/accession-num&gt;&lt;urls&gt;&lt;related-urls&gt;&lt;url&gt;https://www.ncbi.nlm.nih.gov/pubmed/28250466&lt;/url&gt;&lt;/related-urls&gt;&lt;/urls&gt;&lt;custom2&gt;PMC5494038&lt;/custom2&gt;&lt;electronic-resource-num&gt;10.1038/nmeth.4193&lt;/electronic-resource-num&gt;&lt;/record&gt;&lt;/Cite&gt;&lt;/EndNote&gt;</w:instrText>
      </w:r>
      <w:r>
        <w:fldChar w:fldCharType="separate"/>
      </w:r>
      <w:r>
        <w:rPr>
          <w:noProof/>
        </w:rPr>
        <w:t>(</w:t>
      </w:r>
      <w:r w:rsidRPr="008E3BD8">
        <w:rPr>
          <w:i/>
          <w:noProof/>
        </w:rPr>
        <w:t>40</w:t>
      </w:r>
      <w:r>
        <w:rPr>
          <w:noProof/>
        </w:rPr>
        <w:t>)</w:t>
      </w:r>
      <w:r>
        <w:fldChar w:fldCharType="end"/>
      </w:r>
      <w:r>
        <w:t xml:space="preserve"> and cryoSPARC 3.0 </w:t>
      </w:r>
      <w:r>
        <w:fldChar w:fldCharType="begin">
          <w:fldData xml:space="preserve">PEVuZE5vdGU+PENpdGU+PEF1dGhvcj5QdW5qYW5pPC9BdXRob3I+PFllYXI+MjAxNzwvWWVhcj48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</w:fldData>
        </w:fldChar>
      </w:r>
      <w:r>
        <w:instrText xml:space="preserve"> ADDIN EN.CITE </w:instrText>
      </w:r>
      <w:r>
        <w:fldChar w:fldCharType="begin">
          <w:fldData xml:space="preserve">PEVuZE5vdGU+PENpdGU+PEF1dGhvcj5QdW5qYW5pPC9BdXRob3I+PFllYXI+MjAxNzwvWWVhcj48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</w:fldData>
        </w:fldChar>
      </w:r>
      <w:r>
        <w:instrText xml:space="preserve"> ADDIN EN.CITE.DATA </w:instrText>
      </w:r>
      <w:r>
        <w:fldChar w:fldCharType="end"/>
      </w:r>
      <w:r>
        <w:fldChar w:fldCharType="separate"/>
      </w:r>
      <w:r>
        <w:rPr>
          <w:noProof/>
        </w:rPr>
        <w:t>(</w:t>
      </w:r>
      <w:r w:rsidRPr="008E3BD8">
        <w:rPr>
          <w:i/>
          <w:noProof/>
        </w:rPr>
        <w:t>41</w:t>
      </w:r>
      <w:r>
        <w:rPr>
          <w:noProof/>
        </w:rPr>
        <w:t>)</w:t>
      </w:r>
      <w:r>
        <w:fldChar w:fldCharType="end"/>
      </w:r>
      <w:r>
        <w:t xml:space="preserve"> was used for all initial processing: CTF was estimated with CTF Patch and only micrographs with resolution estimations higher than 3.5 </w:t>
      </w:r>
      <w:r>
        <w:rPr>
          <w:rFonts w:ascii="Cambria Math" w:hAnsi="Cambria Math"/>
        </w:rPr>
        <w:t>Å</w:t>
      </w:r>
      <w:r>
        <w:t xml:space="preserve"> with confidence values above 97% were further processed. Particles were picked using BlobPicker and extracted with an unbinned box size of 256 pixels. 2D classification was used to eliminate obvious mispicks and selected particles were reconstructed using non-uniform refinement using our previous cryoEM reconstruction of TMEM16F (EMD-20246), respectively, low pass filtered to 30 </w:t>
      </w:r>
      <w:r>
        <w:rPr>
          <w:rFonts w:ascii="Cambria Math" w:hAnsi="Cambria Math"/>
        </w:rPr>
        <w:t>Å</w:t>
      </w:r>
      <w:r>
        <w:t xml:space="preserve"> as an initial model.  Tilted and untilted datasets were merged and subjected to heterogenous refinement using 3 classes. Of note, as initial models for the heterogenous refinement, we inputted 2 volumes representing of our previous reconstructions, whereas the initial model for class 3 was a volume obtained from a failed ab initio reconstruction. The latter captured empty nanodiscs and damaged </w:t>
      </w:r>
      <w:r>
        <w:lastRenderedPageBreak/>
        <w:t xml:space="preserve">particles, allowing us to classify those out. Successive rounds of this processing pipeline rendered high resolution reconstructions that were further processed using local refinement in cryoSPARC. For analysis of the drug binding site in TMEM16F, we performed focused classification without alignment in Relion 3.1. with a Tau value of 20 using a mask around the ligand-binding area. The outputs were subjected to a manual refinement in cisTEM. </w:t>
      </w:r>
    </w:p>
    <w:p w14:paraId="4FED506D" w14:textId="77777777" w:rsidR="00300A83" w:rsidRPr="00D701A1" w:rsidRDefault="00300A83" w:rsidP="00300A83">
      <w:pPr>
        <w:spacing w:line="480" w:lineRule="auto"/>
        <w:ind w:firstLine="720"/>
        <w:jc w:val="both"/>
      </w:pPr>
    </w:p>
    <w:p w14:paraId="5E334282" w14:textId="77777777" w:rsidR="00300A83" w:rsidRPr="00007C6E" w:rsidRDefault="00300A83" w:rsidP="00300A83">
      <w:pPr>
        <w:spacing w:line="480" w:lineRule="auto"/>
        <w:jc w:val="both"/>
        <w:rPr>
          <w:i/>
          <w:color w:val="000000" w:themeColor="text1"/>
        </w:rPr>
      </w:pPr>
      <w:r w:rsidRPr="00007C6E">
        <w:rPr>
          <w:i/>
          <w:color w:val="000000" w:themeColor="text1"/>
        </w:rPr>
        <w:t>Atomic model building and refinement</w:t>
      </w:r>
    </w:p>
    <w:p w14:paraId="6F8B580E" w14:textId="77777777" w:rsidR="00300A83" w:rsidRPr="00007C6E" w:rsidRDefault="00300A83" w:rsidP="00300A83">
      <w:pPr>
        <w:spacing w:line="480" w:lineRule="auto"/>
        <w:jc w:val="both"/>
        <w:rPr>
          <w:color w:val="000000" w:themeColor="text1"/>
        </w:rPr>
      </w:pPr>
      <w:r w:rsidRPr="00007C6E">
        <w:rPr>
          <w:color w:val="000000" w:themeColor="text1"/>
        </w:rPr>
        <w:tab/>
        <w:t>Previous structures of TMEM16F (PDB:</w:t>
      </w:r>
      <w:r>
        <w:rPr>
          <w:color w:val="000000" w:themeColor="text1"/>
        </w:rPr>
        <w:t xml:space="preserve"> 6P48</w:t>
      </w:r>
      <w:r w:rsidRPr="00007C6E">
        <w:rPr>
          <w:color w:val="000000" w:themeColor="text1"/>
        </w:rPr>
        <w:t xml:space="preserve">) were used as a starting model. The structure was adjusted and novel areas were built de novo using the COOT software package </w:t>
      </w:r>
      <w:r w:rsidRPr="00007C6E">
        <w:rPr>
          <w:color w:val="000000" w:themeColor="text1"/>
        </w:rPr>
        <w:fldChar w:fldCharType="begin"/>
      </w:r>
      <w:r>
        <w:rPr>
          <w:color w:val="000000" w:themeColor="text1"/>
        </w:rPr>
        <w:instrText xml:space="preserve"> ADDIN EN.CITE &lt;EndNote&gt;&lt;Cite&gt;&lt;Author&gt;Emsley&lt;/Author&gt;&lt;Year&gt;2004&lt;/Year&gt;&lt;RecNum&gt;42&lt;/RecNum&gt;&lt;DisplayText&gt;(&lt;style face="italic"&gt;42&lt;/style&gt;)&lt;/DisplayText&gt;&lt;record&gt;&lt;rec-number&gt;42&lt;/rec-number&gt;&lt;foreign-keys&gt;&lt;key app="EN" db-id="xxwdarzabvpeacevsxkvttxbatxp5we5paea" timestamp="1639693197"&gt;42&lt;/key&gt;&lt;/foreign-keys&gt;&lt;ref-type name="Journal Article"&gt;17&lt;/ref-type&gt;&lt;contributors&gt;&lt;authors&gt;&lt;author&gt;Emsley, P.&lt;/author&gt;&lt;author&gt;Cowtan, K.&lt;/author&gt;&lt;/authors&gt;&lt;/contributors&gt;&lt;auth-address&gt;York Structural Biology Laboratory, University of York, Heslington, York YO10 5YW, England. emsley@ysbl.york.ac.uk&lt;/auth-address&gt;&lt;titles&gt;&lt;title&gt;Coot: model-building tools for molecular graphics&lt;/title&gt;&lt;secondary-title&gt;Acta Crystallogr D Biol Crystallogr&lt;/secondary-title&gt;&lt;/titles&gt;&lt;periodical&gt;&lt;full-title&gt;Acta Crystallogr D Biol Crystallogr&lt;/full-title&gt;&lt;/periodical&gt;&lt;pages&gt;2126-32&lt;/pages&gt;&lt;volume&gt;60&lt;/volume&gt;&lt;number&gt;Pt 12 Pt 1&lt;/number&gt;&lt;edition&gt;2004/12/02&lt;/edition&gt;&lt;keywords&gt;&lt;keyword&gt;*Computer Graphics&lt;/keyword&gt;&lt;keyword&gt;Crystallography, X-Ray/*methods&lt;/keyword&gt;&lt;keyword&gt;Ligands&lt;/keyword&gt;&lt;keyword&gt;*Models, Molecular&lt;/keyword&gt;&lt;keyword&gt;Software&lt;/keyword&gt;&lt;keyword&gt;Water&lt;/keyword&gt;&lt;/keywords&gt;&lt;dates&gt;&lt;year&gt;2004&lt;/year&gt;&lt;pub-dates&gt;&lt;date&gt;Dec&lt;/date&gt;&lt;/pub-dates&gt;&lt;/dates&gt;&lt;isbn&gt;0907-4449 (Print)&amp;#xD;0907-4449 (Linking)&lt;/isbn&gt;&lt;accession-num&gt;15572765&lt;/accession-num&gt;&lt;urls&gt;&lt;related-urls&gt;&lt;url&gt;https://www.ncbi.nlm.nih.gov/pubmed/15572765&lt;/url&gt;&lt;/related-urls&gt;&lt;/urls&gt;&lt;electronic-resource-num&gt;10.1107/S0907444904019158&lt;/electronic-resource-num&gt;&lt;/record&gt;&lt;/Cite&gt;&lt;/EndNote&gt;</w:instrText>
      </w:r>
      <w:r w:rsidRPr="00007C6E">
        <w:rPr>
          <w:color w:val="000000" w:themeColor="text1"/>
        </w:rPr>
        <w:fldChar w:fldCharType="separate"/>
      </w:r>
      <w:r>
        <w:rPr>
          <w:noProof/>
          <w:color w:val="000000" w:themeColor="text1"/>
        </w:rPr>
        <w:t>(</w:t>
      </w:r>
      <w:r w:rsidRPr="008E3BD8">
        <w:rPr>
          <w:i/>
          <w:noProof/>
          <w:color w:val="000000" w:themeColor="text1"/>
        </w:rPr>
        <w:t>42</w:t>
      </w:r>
      <w:r>
        <w:rPr>
          <w:noProof/>
          <w:color w:val="000000" w:themeColor="text1"/>
        </w:rPr>
        <w:t>)</w:t>
      </w:r>
      <w:r w:rsidRPr="00007C6E">
        <w:rPr>
          <w:color w:val="000000" w:themeColor="text1"/>
        </w:rPr>
        <w:fldChar w:fldCharType="end"/>
      </w:r>
      <w:r w:rsidRPr="00007C6E">
        <w:rPr>
          <w:color w:val="000000" w:themeColor="text1"/>
        </w:rPr>
        <w:t xml:space="preserve">, and further refined using ISOLDE and real-space refinement from the PHENIX package </w:t>
      </w:r>
      <w:r w:rsidRPr="00007C6E">
        <w:rPr>
          <w:color w:val="000000" w:themeColor="text1"/>
        </w:rPr>
        <w:fldChar w:fldCharType="begin"/>
      </w:r>
      <w:r>
        <w:rPr>
          <w:color w:val="000000" w:themeColor="text1"/>
        </w:rPr>
        <w:instrText xml:space="preserve"> ADDIN EN.CITE &lt;EndNote&gt;&lt;Cite&gt;&lt;Author&gt;Afonine&lt;/Author&gt;&lt;Year&gt;2012&lt;/Year&gt;&lt;RecNum&gt;43&lt;/RecNum&gt;&lt;DisplayText&gt;(&lt;style face="italic"&gt;43&lt;/style&gt;)&lt;/DisplayText&gt;&lt;record&gt;&lt;rec-number&gt;43&lt;/rec-number&gt;&lt;foreign-keys&gt;&lt;key app="EN" db-id="xxwdarzabvpeacevsxkvttxbatxp5we5paea" timestamp="1639693197"&gt;43&lt;/key&gt;&lt;/foreign-keys&gt;&lt;ref-type name="Journal Article"&gt;17&lt;/ref-type&gt;&lt;contributors&gt;&lt;authors&gt;&lt;author&gt;Afonine, P. V.&lt;/author&gt;&lt;author&gt;Grosse-Kunstleve, R. W.&lt;/author&gt;&lt;author&gt;Echols, N.&lt;/author&gt;&lt;author&gt;Headd, J. J.&lt;/author&gt;&lt;author&gt;Moriarty, N. W.&lt;/author&gt;&lt;author&gt;Mustyakimov, M.&lt;/author&gt;&lt;author&gt;Terwilliger, T. C.&lt;/author&gt;&lt;author&gt;Urzhumtsev, A.&lt;/author&gt;&lt;author&gt;Zwart, P. H.&lt;/author&gt;&lt;author&gt;Adams, P. D.&lt;/author&gt;&lt;/authors&gt;&lt;/contributors&gt;&lt;auth-address&gt;Lawrence Berkeley National Laboratory, One Cyclotron Road, MS64R0121, Berkeley, CA 94720, USA. pafonine@lbl.gov&lt;/auth-address&gt;&lt;titles&gt;&lt;title&gt;Towards automated crystallographic structure refinement with phenix.refine&lt;/title&gt;&lt;secondary-title&gt;Acta Crystallogr D Biol Crystallogr&lt;/secondary-title&gt;&lt;/titles&gt;&lt;periodical&gt;&lt;full-title&gt;Acta Crystallogr D Biol Crystallogr&lt;/full-title&gt;&lt;/periodical&gt;&lt;pages&gt;352-67&lt;/pages&gt;&lt;volume&gt;68&lt;/volume&gt;&lt;number&gt;Pt 4&lt;/number&gt;&lt;edition&gt;2012/04/17&lt;/edition&gt;&lt;keywords&gt;&lt;keyword&gt;Crystallography, X-Ray/*methods&lt;/keyword&gt;&lt;keyword&gt;Models, Molecular&lt;/keyword&gt;&lt;keyword&gt;*Software&lt;/keyword&gt;&lt;/keywords&gt;&lt;dates&gt;&lt;year&gt;2012&lt;/year&gt;&lt;pub-dates&gt;&lt;date&gt;Apr&lt;/date&gt;&lt;/pub-dates&gt;&lt;/dates&gt;&lt;isbn&gt;1399-0047 (Electronic)&amp;#xD;0907-4449 (Linking)&lt;/isbn&gt;&lt;accession-num&gt;22505256&lt;/accession-num&gt;&lt;urls&gt;&lt;related-urls&gt;&lt;url&gt;https://www.ncbi.nlm.nih.gov/pubmed/22505256&lt;/url&gt;&lt;/related-urls&gt;&lt;/urls&gt;&lt;custom2&gt;PMC3322595&lt;/custom2&gt;&lt;electronic-resource-num&gt;10.1107/S0907444912001308&lt;/electronic-resource-num&gt;&lt;/record&gt;&lt;/Cite&gt;&lt;/EndNote&gt;</w:instrText>
      </w:r>
      <w:r w:rsidRPr="00007C6E">
        <w:rPr>
          <w:color w:val="000000" w:themeColor="text1"/>
        </w:rPr>
        <w:fldChar w:fldCharType="separate"/>
      </w:r>
      <w:r>
        <w:rPr>
          <w:noProof/>
          <w:color w:val="000000" w:themeColor="text1"/>
        </w:rPr>
        <w:t>(</w:t>
      </w:r>
      <w:r w:rsidRPr="008E3BD8">
        <w:rPr>
          <w:i/>
          <w:noProof/>
          <w:color w:val="000000" w:themeColor="text1"/>
        </w:rPr>
        <w:t>43</w:t>
      </w:r>
      <w:r>
        <w:rPr>
          <w:noProof/>
          <w:color w:val="000000" w:themeColor="text1"/>
        </w:rPr>
        <w:t>)</w:t>
      </w:r>
      <w:r w:rsidRPr="00007C6E">
        <w:rPr>
          <w:color w:val="000000" w:themeColor="text1"/>
        </w:rPr>
        <w:fldChar w:fldCharType="end"/>
      </w:r>
      <w:r w:rsidRPr="00007C6E">
        <w:rPr>
          <w:color w:val="000000" w:themeColor="text1"/>
        </w:rPr>
        <w:t>. Chimera X was used for visualization and figures.</w:t>
      </w:r>
    </w:p>
    <w:p w14:paraId="4FBE0154" w14:textId="77777777" w:rsidR="00300A83" w:rsidRPr="00007C6E" w:rsidRDefault="00300A83" w:rsidP="00300A83">
      <w:pPr>
        <w:pStyle w:val="Heading4"/>
        <w:spacing w:before="360" w:beforeAutospacing="0" w:after="120" w:afterAutospacing="0" w:line="480" w:lineRule="auto"/>
        <w:rPr>
          <w:b w:val="0"/>
          <w:bCs w:val="0"/>
          <w:i/>
          <w:iCs/>
          <w:color w:val="000000" w:themeColor="text1"/>
        </w:rPr>
      </w:pPr>
      <w:r w:rsidRPr="00007C6E">
        <w:rPr>
          <w:b w:val="0"/>
          <w:bCs w:val="0"/>
          <w:i/>
          <w:iCs/>
          <w:color w:val="000000" w:themeColor="text1"/>
        </w:rPr>
        <w:t>Lipid scrambling assay</w:t>
      </w:r>
    </w:p>
    <w:p w14:paraId="4745D140" w14:textId="77777777" w:rsidR="00300A83" w:rsidRPr="00007C6E" w:rsidRDefault="00300A83" w:rsidP="00300A83">
      <w:pPr>
        <w:pStyle w:val="Heading4"/>
        <w:spacing w:before="360" w:beforeAutospacing="0" w:after="120" w:afterAutospacing="0" w:line="480" w:lineRule="auto"/>
        <w:jc w:val="both"/>
        <w:rPr>
          <w:b w:val="0"/>
          <w:bCs w:val="0"/>
          <w:color w:val="000000" w:themeColor="text1"/>
        </w:rPr>
      </w:pPr>
      <w:r w:rsidRPr="00007C6E">
        <w:rPr>
          <w:b w:val="0"/>
          <w:bCs w:val="0"/>
          <w:color w:val="000000" w:themeColor="text1"/>
        </w:rPr>
        <w:t xml:space="preserve">         Lipid scrambling was </w:t>
      </w:r>
      <w:r>
        <w:rPr>
          <w:b w:val="0"/>
          <w:bCs w:val="0"/>
          <w:color w:val="000000" w:themeColor="text1"/>
        </w:rPr>
        <w:t>assayed</w:t>
      </w:r>
      <w:r w:rsidRPr="00007C6E">
        <w:rPr>
          <w:b w:val="0"/>
          <w:bCs w:val="0"/>
          <w:color w:val="000000" w:themeColor="text1"/>
        </w:rPr>
        <w:t xml:space="preserve"> as previously reported </w:t>
      </w:r>
      <w:r w:rsidRPr="00007C6E">
        <w:rPr>
          <w:b w:val="0"/>
          <w:bCs w:val="0"/>
          <w:color w:val="000000" w:themeColor="text1"/>
        </w:rPr>
        <w:fldChar w:fldCharType="begin">
          <w:fldData xml:space="preserve">PEVuZE5vdGU+PENpdGU+PEF1dGhvcj5GZW5nPC9BdXRob3I+PFllYXI+MjAxOTwvWWVhcj48UmVj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</w:fldData>
        </w:fldChar>
      </w:r>
      <w:r>
        <w:rPr>
          <w:b w:val="0"/>
          <w:bCs w:val="0"/>
          <w:color w:val="000000" w:themeColor="text1"/>
        </w:rPr>
        <w:instrText xml:space="preserve"> ADDIN EN.CITE </w:instrText>
      </w:r>
      <w:r>
        <w:rPr>
          <w:b w:val="0"/>
          <w:bCs w:val="0"/>
          <w:color w:val="000000" w:themeColor="text1"/>
        </w:rPr>
        <w:fldChar w:fldCharType="begin">
          <w:fldData xml:space="preserve">PEVuZE5vdGU+PENpdGU+PEF1dGhvcj5GZW5nPC9BdXRob3I+PFllYXI+MjAxOTwvWWVhcj48UmVj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</w:fldData>
        </w:fldChar>
      </w:r>
      <w:r>
        <w:rPr>
          <w:b w:val="0"/>
          <w:bCs w:val="0"/>
          <w:color w:val="000000" w:themeColor="text1"/>
        </w:rPr>
        <w:instrText xml:space="preserve"> ADDIN EN.CITE.DATA </w:instrText>
      </w:r>
      <w:r>
        <w:rPr>
          <w:b w:val="0"/>
          <w:bCs w:val="0"/>
          <w:color w:val="000000" w:themeColor="text1"/>
        </w:rPr>
      </w:r>
      <w:r>
        <w:rPr>
          <w:b w:val="0"/>
          <w:bCs w:val="0"/>
          <w:color w:val="000000" w:themeColor="text1"/>
        </w:rPr>
        <w:fldChar w:fldCharType="end"/>
      </w:r>
      <w:r w:rsidRPr="00007C6E">
        <w:rPr>
          <w:b w:val="0"/>
          <w:bCs w:val="0"/>
          <w:color w:val="000000" w:themeColor="text1"/>
        </w:rPr>
      </w:r>
      <w:r w:rsidRPr="00007C6E">
        <w:rPr>
          <w:b w:val="0"/>
          <w:bCs w:val="0"/>
          <w:color w:val="000000" w:themeColor="text1"/>
        </w:rPr>
        <w:fldChar w:fldCharType="separate"/>
      </w:r>
      <w:r w:rsidRPr="00007C6E">
        <w:rPr>
          <w:b w:val="0"/>
          <w:bCs w:val="0"/>
          <w:noProof/>
          <w:color w:val="000000" w:themeColor="text1"/>
        </w:rPr>
        <w:t>(</w:t>
      </w:r>
      <w:r w:rsidRPr="00007C6E">
        <w:rPr>
          <w:b w:val="0"/>
          <w:bCs w:val="0"/>
          <w:i/>
          <w:noProof/>
          <w:color w:val="000000" w:themeColor="text1"/>
        </w:rPr>
        <w:t>7, 8</w:t>
      </w:r>
      <w:r w:rsidRPr="00007C6E">
        <w:rPr>
          <w:b w:val="0"/>
          <w:bCs w:val="0"/>
          <w:noProof/>
          <w:color w:val="000000" w:themeColor="text1"/>
        </w:rPr>
        <w:t>)</w:t>
      </w:r>
      <w:r w:rsidRPr="00007C6E">
        <w:rPr>
          <w:b w:val="0"/>
          <w:bCs w:val="0"/>
          <w:color w:val="000000" w:themeColor="text1"/>
        </w:rPr>
        <w:fldChar w:fldCharType="end"/>
      </w:r>
      <w:r w:rsidRPr="00007C6E">
        <w:rPr>
          <w:b w:val="0"/>
          <w:bCs w:val="0"/>
          <w:color w:val="000000" w:themeColor="text1"/>
        </w:rPr>
        <w:t xml:space="preserve"> with some modifications. Briefly, Stable </w:t>
      </w:r>
      <w:r w:rsidRPr="003D288E">
        <w:rPr>
          <w:b w:val="0"/>
          <w:bCs w:val="0"/>
          <w:color w:val="000000" w:themeColor="text1"/>
        </w:rPr>
        <w:t>HEK293 cell lines</w:t>
      </w:r>
      <w:r w:rsidRPr="00007C6E">
        <w:rPr>
          <w:b w:val="0"/>
          <w:bCs w:val="0"/>
          <w:color w:val="000000" w:themeColor="text1"/>
        </w:rPr>
        <w:t xml:space="preserve"> expressing wild-type or mutant mTMEM16F were plated </w:t>
      </w:r>
      <w:r>
        <w:rPr>
          <w:b w:val="0"/>
          <w:bCs w:val="0"/>
          <w:color w:val="000000" w:themeColor="text1"/>
        </w:rPr>
        <w:t>o</w:t>
      </w:r>
      <w:r w:rsidRPr="00007C6E">
        <w:rPr>
          <w:b w:val="0"/>
          <w:bCs w:val="0"/>
          <w:color w:val="000000" w:themeColor="text1"/>
        </w:rPr>
        <w:t>n glass bottom dishes in Opti-MEM medium overnight prior to imaging. Cells were washed twice in HEPES-buffered modified Tyrode’s buffer (10 mM HEPES pH7.5, 150 mM NaCl, 10 mM glucose, 2 mM CaCl</w:t>
      </w:r>
      <w:r w:rsidRPr="00007C6E">
        <w:rPr>
          <w:b w:val="0"/>
          <w:bCs w:val="0"/>
          <w:color w:val="000000" w:themeColor="text1"/>
          <w:vertAlign w:val="subscript"/>
        </w:rPr>
        <w:t>2</w:t>
      </w:r>
      <w:r w:rsidRPr="00007C6E">
        <w:rPr>
          <w:b w:val="0"/>
          <w:bCs w:val="0"/>
          <w:color w:val="000000" w:themeColor="text1"/>
        </w:rPr>
        <w:t xml:space="preserve">) and incubated in the same buffer containing 25 mM paraformaldehyde (PFA)/and 1:100 pSIVA (BioRad, Hercules, CA) for 5 min. Image acquisition began once dithiothreitol (DTT) was added to a final concentration of 2 mM and terminated after 1 hour. Image analysis was carried out on each individual cell using the Nikon Elements Software </w:t>
      </w:r>
      <w:r w:rsidRPr="00007C6E">
        <w:rPr>
          <w:b w:val="0"/>
          <w:bCs w:val="0"/>
          <w:color w:val="000000" w:themeColor="text1"/>
        </w:rPr>
        <w:fldChar w:fldCharType="begin">
          <w:fldData xml:space="preserve">PEVuZE5vdGU+PENpdGU+PEF1dGhvcj5IYW48L0F1dGhvcj48WWVhcj4yMDE5PC9ZZWFyPjxSZWNO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</w:fldData>
        </w:fldChar>
      </w:r>
      <w:r>
        <w:rPr>
          <w:b w:val="0"/>
          <w:bCs w:val="0"/>
          <w:color w:val="000000" w:themeColor="text1"/>
        </w:rPr>
        <w:instrText xml:space="preserve"> ADDIN EN.CITE </w:instrText>
      </w:r>
      <w:r>
        <w:rPr>
          <w:b w:val="0"/>
          <w:bCs w:val="0"/>
          <w:color w:val="000000" w:themeColor="text1"/>
        </w:rPr>
        <w:fldChar w:fldCharType="begin">
          <w:fldData xml:space="preserve">PEVuZE5vdGU+PENpdGU+PEF1dGhvcj5IYW48L0F1dGhvcj48WWVhcj4yMDE5PC9ZZWFyPjxSZWNO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</w:fldData>
        </w:fldChar>
      </w:r>
      <w:r>
        <w:rPr>
          <w:b w:val="0"/>
          <w:bCs w:val="0"/>
          <w:color w:val="000000" w:themeColor="text1"/>
        </w:rPr>
        <w:instrText xml:space="preserve"> ADDIN EN.CITE.DATA </w:instrText>
      </w:r>
      <w:r>
        <w:rPr>
          <w:b w:val="0"/>
          <w:bCs w:val="0"/>
          <w:color w:val="000000" w:themeColor="text1"/>
        </w:rPr>
      </w:r>
      <w:r>
        <w:rPr>
          <w:b w:val="0"/>
          <w:bCs w:val="0"/>
          <w:color w:val="000000" w:themeColor="text1"/>
        </w:rPr>
        <w:fldChar w:fldCharType="end"/>
      </w:r>
      <w:r w:rsidRPr="00007C6E">
        <w:rPr>
          <w:b w:val="0"/>
          <w:bCs w:val="0"/>
          <w:color w:val="000000" w:themeColor="text1"/>
        </w:rPr>
      </w:r>
      <w:r w:rsidRPr="00007C6E">
        <w:rPr>
          <w:b w:val="0"/>
          <w:bCs w:val="0"/>
          <w:color w:val="000000" w:themeColor="text1"/>
        </w:rPr>
        <w:fldChar w:fldCharType="separate"/>
      </w:r>
      <w:r w:rsidRPr="00007C6E">
        <w:rPr>
          <w:b w:val="0"/>
          <w:bCs w:val="0"/>
          <w:noProof/>
          <w:color w:val="000000" w:themeColor="text1"/>
        </w:rPr>
        <w:t>(</w:t>
      </w:r>
      <w:r w:rsidRPr="00007C6E">
        <w:rPr>
          <w:b w:val="0"/>
          <w:bCs w:val="0"/>
          <w:i/>
          <w:noProof/>
          <w:color w:val="000000" w:themeColor="text1"/>
        </w:rPr>
        <w:t>7</w:t>
      </w:r>
      <w:r w:rsidRPr="00007C6E">
        <w:rPr>
          <w:b w:val="0"/>
          <w:bCs w:val="0"/>
          <w:noProof/>
          <w:color w:val="000000" w:themeColor="text1"/>
        </w:rPr>
        <w:t>)</w:t>
      </w:r>
      <w:r w:rsidRPr="00007C6E">
        <w:rPr>
          <w:b w:val="0"/>
          <w:bCs w:val="0"/>
          <w:color w:val="000000" w:themeColor="text1"/>
        </w:rPr>
        <w:fldChar w:fldCharType="end"/>
      </w:r>
      <w:r w:rsidRPr="00007C6E">
        <w:rPr>
          <w:b w:val="0"/>
          <w:bCs w:val="0"/>
          <w:color w:val="000000" w:themeColor="text1"/>
        </w:rPr>
        <w:t xml:space="preserve">. To calculate the values for time of onset, we fit the pSIVA imaging curve with the Weibull growth </w:t>
      </w:r>
      <w:r w:rsidRPr="00007C6E">
        <w:rPr>
          <w:b w:val="0"/>
          <w:bCs w:val="0"/>
          <w:color w:val="000000" w:themeColor="text1"/>
        </w:rPr>
        <w:lastRenderedPageBreak/>
        <w:t>model using Graph Pad Prism 9: </w:t>
      </w:r>
      <w:r w:rsidRPr="00007C6E">
        <w:rPr>
          <w:rStyle w:val="mjxassistivemathml"/>
          <w:b w:val="0"/>
          <w:bCs w:val="0"/>
          <w:color w:val="000000" w:themeColor="text1"/>
          <w:bdr w:val="none" w:sz="0" w:space="0" w:color="auto" w:frame="1"/>
        </w:rPr>
        <w:t>Y=YM−(YM−Y0)</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exp(−1</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((k</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x)g)</w:t>
      </w:r>
      <w:r w:rsidRPr="00007C6E">
        <w:rPr>
          <w:b w:val="0"/>
          <w:bCs w:val="0"/>
          <w:color w:val="000000" w:themeColor="text1"/>
        </w:rPr>
        <w:t>. The time of onset is the maximum of the second derivative.</w:t>
      </w:r>
    </w:p>
    <w:p w14:paraId="5C796701" w14:textId="77777777" w:rsidR="00300A83" w:rsidRPr="00007C6E" w:rsidRDefault="00300A83" w:rsidP="00300A83">
      <w:pPr>
        <w:pStyle w:val="Heading4"/>
        <w:spacing w:before="360" w:beforeAutospacing="0" w:after="120" w:afterAutospacing="0" w:line="480" w:lineRule="auto"/>
        <w:jc w:val="both"/>
        <w:rPr>
          <w:color w:val="000000" w:themeColor="text1"/>
        </w:rPr>
      </w:pPr>
      <w:r w:rsidRPr="00007C6E">
        <w:rPr>
          <w:b w:val="0"/>
          <w:bCs w:val="0"/>
          <w:i/>
          <w:iCs/>
          <w:color w:val="000000" w:themeColor="text1"/>
        </w:rPr>
        <w:t>Ca</w:t>
      </w:r>
      <w:r w:rsidRPr="00007C6E">
        <w:rPr>
          <w:b w:val="0"/>
          <w:bCs w:val="0"/>
          <w:i/>
          <w:iCs/>
          <w:color w:val="000000" w:themeColor="text1"/>
          <w:vertAlign w:val="superscript"/>
        </w:rPr>
        <w:t>2+</w:t>
      </w:r>
      <w:r w:rsidRPr="00007C6E">
        <w:rPr>
          <w:b w:val="0"/>
          <w:bCs w:val="0"/>
          <w:i/>
          <w:iCs/>
          <w:color w:val="000000" w:themeColor="text1"/>
        </w:rPr>
        <w:t xml:space="preserve"> rise measurement</w:t>
      </w:r>
    </w:p>
    <w:p w14:paraId="38717AA3" w14:textId="77777777" w:rsidR="00300A83" w:rsidRPr="002F1807" w:rsidRDefault="00300A83" w:rsidP="00300A83">
      <w:pPr>
        <w:pStyle w:val="Heading4"/>
        <w:spacing w:before="360" w:beforeAutospacing="0" w:after="120" w:afterAutospacing="0" w:line="480" w:lineRule="auto"/>
        <w:jc w:val="both"/>
      </w:pPr>
      <w:r w:rsidRPr="00007C6E">
        <w:rPr>
          <w:b w:val="0"/>
          <w:bCs w:val="0"/>
          <w:color w:val="000000" w:themeColor="text1"/>
        </w:rPr>
        <w:t xml:space="preserve">        Cultured cells were incubated with 1 μM of the calcium reporter dye Fluo-8 AM (AAT Bioquest) for 15 min, washed twice in Dulbecco’s </w:t>
      </w:r>
      <w:hyperlink r:id="rId4" w:tooltip="Learn more about phosphate buffered saline from ScienceDirect's AI-generated Topic Pages" w:history="1">
        <w:r w:rsidRPr="00007C6E">
          <w:rPr>
            <w:rStyle w:val="Hyperlink"/>
            <w:b w:val="0"/>
            <w:bCs w:val="0"/>
            <w:color w:val="000000" w:themeColor="text1"/>
          </w:rPr>
          <w:t>phosphate buffered saline</w:t>
        </w:r>
      </w:hyperlink>
      <w:r w:rsidRPr="00007C6E">
        <w:rPr>
          <w:b w:val="0"/>
          <w:bCs w:val="0"/>
          <w:color w:val="000000" w:themeColor="text1"/>
        </w:rPr>
        <w:t> (DPBS), and treated with 25 mM PFA/2 mM</w:t>
      </w:r>
      <w:r w:rsidRPr="00007C6E">
        <w:rPr>
          <w:color w:val="000000" w:themeColor="text1"/>
        </w:rPr>
        <w:t xml:space="preserve"> </w:t>
      </w:r>
      <w:r w:rsidRPr="00007C6E">
        <w:rPr>
          <w:b w:val="0"/>
          <w:bCs w:val="0"/>
          <w:color w:val="000000" w:themeColor="text1"/>
        </w:rPr>
        <w:t>DTT in HEPES-buffered modified Tyrode’s buffer (10 mM HEPES pH7.5, 150 mM NaCl, 10 mM glucose, 2 mM CaCl</w:t>
      </w:r>
      <w:r w:rsidRPr="00007C6E">
        <w:rPr>
          <w:b w:val="0"/>
          <w:bCs w:val="0"/>
          <w:color w:val="000000" w:themeColor="text1"/>
          <w:vertAlign w:val="subscript"/>
        </w:rPr>
        <w:t>2</w:t>
      </w:r>
      <w:r w:rsidRPr="00007C6E">
        <w:rPr>
          <w:b w:val="0"/>
          <w:bCs w:val="0"/>
          <w:color w:val="000000" w:themeColor="text1"/>
        </w:rPr>
        <w:t>) for live </w:t>
      </w:r>
      <w:hyperlink r:id="rId5" w:tooltip="Learn more about cell imaging from ScienceDirect's AI-generated Topic Pages" w:history="1">
        <w:r w:rsidRPr="00007C6E">
          <w:rPr>
            <w:rStyle w:val="Hyperlink"/>
            <w:b w:val="0"/>
            <w:bCs w:val="0"/>
            <w:color w:val="000000" w:themeColor="text1"/>
          </w:rPr>
          <w:t>cell imaging</w:t>
        </w:r>
      </w:hyperlink>
      <w:r w:rsidRPr="00007C6E">
        <w:rPr>
          <w:b w:val="0"/>
          <w:bCs w:val="0"/>
          <w:color w:val="000000" w:themeColor="text1"/>
        </w:rPr>
        <w:t xml:space="preserve"> on a Nikon-TE2000 inverted </w:t>
      </w:r>
      <w:r w:rsidRPr="00BD5175">
        <w:rPr>
          <w:b w:val="0"/>
          <w:bCs w:val="0"/>
          <w:color w:val="000000" w:themeColor="text1"/>
        </w:rPr>
        <w:t>microscope (Nikon Instruments, Melville, NY, USA) equipped with a </w:t>
      </w:r>
      <w:hyperlink r:id="rId6" w:tooltip="Learn more about thermostat from ScienceDirect's AI-generated Topic Pages" w:history="1">
        <w:r w:rsidRPr="00D701A1">
          <w:rPr>
            <w:rStyle w:val="Hyperlink"/>
            <w:b w:val="0"/>
            <w:bCs w:val="0"/>
            <w:color w:val="000000" w:themeColor="text1"/>
          </w:rPr>
          <w:t>thermostat</w:t>
        </w:r>
      </w:hyperlink>
      <w:r w:rsidRPr="00D701A1">
        <w:rPr>
          <w:b w:val="0"/>
          <w:bCs w:val="0"/>
          <w:color w:val="000000" w:themeColor="text1"/>
        </w:rPr>
        <w:t> chamber</w:t>
      </w:r>
      <w:r w:rsidRPr="00BD5175">
        <w:rPr>
          <w:b w:val="0"/>
          <w:bCs w:val="0"/>
          <w:color w:val="000000" w:themeColor="text1"/>
        </w:rPr>
        <w:t xml:space="preserve">. Images for both brightfield and Fluo-8 were acquired in parallel once every minute starting </w:t>
      </w:r>
      <w:r w:rsidRPr="00D701A1">
        <w:rPr>
          <w:b w:val="0"/>
          <w:bCs w:val="0"/>
          <w:color w:val="000000" w:themeColor="text1"/>
        </w:rPr>
        <w:t>5</w:t>
      </w:r>
      <w:r w:rsidRPr="00BD5175">
        <w:rPr>
          <w:color w:val="000000" w:themeColor="text1"/>
        </w:rPr>
        <w:t xml:space="preserve"> </w:t>
      </w:r>
      <w:r w:rsidRPr="00BD5175">
        <w:rPr>
          <w:b w:val="0"/>
          <w:bCs w:val="0"/>
          <w:color w:val="000000" w:themeColor="text1"/>
        </w:rPr>
        <w:t xml:space="preserve">min post-treatment for 50 min for a total </w:t>
      </w:r>
      <w:r w:rsidRPr="00D701A1">
        <w:rPr>
          <w:b w:val="0"/>
          <w:bCs w:val="0"/>
          <w:color w:val="000000" w:themeColor="text1"/>
        </w:rPr>
        <w:t>of 55 min</w:t>
      </w:r>
      <w:r w:rsidRPr="00BD5175">
        <w:rPr>
          <w:b w:val="0"/>
          <w:bCs w:val="0"/>
          <w:color w:val="000000" w:themeColor="text1"/>
        </w:rPr>
        <w:t xml:space="preserve"> treatment</w:t>
      </w:r>
      <w:r w:rsidRPr="00007C6E">
        <w:rPr>
          <w:b w:val="0"/>
          <w:bCs w:val="0"/>
          <w:color w:val="000000" w:themeColor="text1"/>
        </w:rPr>
        <w:t xml:space="preserve"> time.</w:t>
      </w:r>
      <w:r w:rsidRPr="00007C6E">
        <w:rPr>
          <w:color w:val="000000" w:themeColor="text1"/>
        </w:rPr>
        <w:t xml:space="preserve"> </w:t>
      </w:r>
      <w:r w:rsidRPr="00007C6E">
        <w:rPr>
          <w:b w:val="0"/>
          <w:bCs w:val="0"/>
          <w:color w:val="000000" w:themeColor="text1"/>
        </w:rPr>
        <w:t>To calculate the values for time of onset, we fit the F/F0 curve with the Weibull growth model using Graph Pad Prism 9: </w:t>
      </w:r>
      <w:r w:rsidRPr="00007C6E">
        <w:rPr>
          <w:rStyle w:val="mjxassistivemathml"/>
          <w:b w:val="0"/>
          <w:bCs w:val="0"/>
          <w:color w:val="000000" w:themeColor="text1"/>
          <w:bdr w:val="none" w:sz="0" w:space="0" w:color="auto" w:frame="1"/>
        </w:rPr>
        <w:t>Y=YM−(YM−Y0)</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exp(−1</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((k</w:t>
      </w:r>
      <w:r w:rsidRPr="00007C6E">
        <w:rPr>
          <w:rStyle w:val="mjxassistivemathml"/>
          <w:rFonts w:ascii="Cambria Math" w:hAnsi="Cambria Math" w:cs="Cambria Math"/>
          <w:b w:val="0"/>
          <w:bCs w:val="0"/>
          <w:color w:val="000000" w:themeColor="text1"/>
          <w:bdr w:val="none" w:sz="0" w:space="0" w:color="auto" w:frame="1"/>
        </w:rPr>
        <w:t>∗</w:t>
      </w:r>
      <w:r w:rsidRPr="00007C6E">
        <w:rPr>
          <w:rStyle w:val="mjxassistivemathml"/>
          <w:b w:val="0"/>
          <w:bCs w:val="0"/>
          <w:color w:val="000000" w:themeColor="text1"/>
          <w:bdr w:val="none" w:sz="0" w:space="0" w:color="auto" w:frame="1"/>
        </w:rPr>
        <w:t>x)g)</w:t>
      </w:r>
      <w:r w:rsidRPr="00007C6E">
        <w:rPr>
          <w:b w:val="0"/>
          <w:bCs w:val="0"/>
          <w:color w:val="000000" w:themeColor="text1"/>
        </w:rPr>
        <w:t>. The time of onset is the maximum of the second derivative.</w:t>
      </w:r>
    </w:p>
    <w:p w14:paraId="747AA0EB" w14:textId="77777777" w:rsidR="00300A83" w:rsidRPr="00DA037D" w:rsidRDefault="00300A83" w:rsidP="00300A83">
      <w:pPr>
        <w:spacing w:line="480" w:lineRule="auto"/>
        <w:jc w:val="both"/>
        <w:rPr>
          <w:iCs/>
        </w:rPr>
      </w:pPr>
    </w:p>
    <w:p w14:paraId="1F7C522E" w14:textId="77777777" w:rsidR="00300A83" w:rsidRPr="00DA037D" w:rsidRDefault="00300A83" w:rsidP="00300A83">
      <w:pPr>
        <w:rPr>
          <w:bCs/>
          <w:i/>
        </w:rPr>
      </w:pPr>
      <w:r w:rsidRPr="00DA037D">
        <w:rPr>
          <w:bCs/>
          <w:i/>
        </w:rPr>
        <w:t>Electrophysiology</w:t>
      </w:r>
    </w:p>
    <w:p w14:paraId="7F697D75" w14:textId="77777777" w:rsidR="00300A83" w:rsidRDefault="00300A83" w:rsidP="00300A83">
      <w:pPr>
        <w:spacing w:line="480" w:lineRule="auto"/>
        <w:ind w:firstLine="562"/>
        <w:jc w:val="both"/>
      </w:pPr>
    </w:p>
    <w:p w14:paraId="0CFEEE0A" w14:textId="77777777" w:rsidR="00300A83" w:rsidRDefault="00300A83" w:rsidP="00300A83">
      <w:pPr>
        <w:spacing w:line="480" w:lineRule="auto"/>
        <w:ind w:firstLine="562"/>
        <w:jc w:val="both"/>
      </w:pPr>
      <w:r w:rsidRPr="00DA037D">
        <w:t>Cells were seeded in a 12-well plate for whole-cell patch clamp recordings</w:t>
      </w:r>
      <w:r>
        <w:t xml:space="preserve"> and transfected</w:t>
      </w:r>
      <w:r w:rsidRPr="00DA037D">
        <w:t xml:space="preserve"> </w:t>
      </w:r>
      <w:r>
        <w:t>t</w:t>
      </w:r>
      <w:r w:rsidRPr="00DA037D">
        <w:t>he following day using the FuGENE</w:t>
      </w:r>
      <w:bookmarkStart w:id="0" w:name="OLE_LINK1"/>
      <w:r w:rsidRPr="00DA037D">
        <w:rPr>
          <w:vertAlign w:val="superscript"/>
        </w:rPr>
        <w:t>®</w:t>
      </w:r>
      <w:bookmarkEnd w:id="0"/>
      <w:r w:rsidRPr="00DA037D">
        <w:t xml:space="preserve"> 6 Transfection Reagent (Promega, U.S.A.) </w:t>
      </w:r>
      <w:r>
        <w:t>following</w:t>
      </w:r>
      <w:r w:rsidRPr="00DA037D">
        <w:t xml:space="preserve"> manufacturer’s instructions. All experiments were performed 20-30 h after transfection. The cells were transferred onto a small chamber on the stage of an inverted microscope (TE2000, Nikon, Japan) and attached to coverslip in the small chamber for 10 min prior </w:t>
      </w:r>
      <w:r>
        <w:t>to</w:t>
      </w:r>
      <w:r w:rsidRPr="00DA037D">
        <w:t xml:space="preserve"> the patch recording. Experiments were performed at room temperature (22-24˚C). The recording chamber was </w:t>
      </w:r>
      <w:r w:rsidRPr="00DA037D">
        <w:lastRenderedPageBreak/>
        <w:t>continuously perfused at a flow rate of 1-2 ml/min. Borosilicate patch pipettes (Sutter Instrument, Novato, CA, USA) of 3 - 5 MΩ resistance were pulled from a Sutter P-1000 puller and used to obtain giga-ohm seals for whole cell patch configuration. The currents were recorded using an Axopatch 200B patch-clamp amplifier (Molecular Devices, Foster City, CA, USA). pClamp software v11.2 and Digidata 1440B (Molecular Devices) were used for data acquisition and application of the pulses. Low-pass Bessel filter with 5kHz cut-off frequency was selected for recordings. Pipette capacitance cancellation up to 90% was achieved in cell-attached modes of every recording. The data were analyzed using pCLAMP software v11.2, OriginPro 8 (OriginLab, Northampton, MA, USA).</w:t>
      </w:r>
      <w:r>
        <w:t xml:space="preserve"> The </w:t>
      </w:r>
      <w:r w:rsidRPr="00DA037D">
        <w:t xml:space="preserve">bath solution was perfused constantly </w:t>
      </w:r>
      <w:r>
        <w:t>with</w:t>
      </w:r>
      <w:r w:rsidRPr="00DA037D">
        <w:t xml:space="preserve"> </w:t>
      </w:r>
      <w:r>
        <w:t xml:space="preserve">buffer containing </w:t>
      </w:r>
      <w:r w:rsidRPr="00DA037D">
        <w:t>10 mM HEPES pH 7.2</w:t>
      </w:r>
      <w:r>
        <w:t xml:space="preserve">, </w:t>
      </w:r>
      <w:r w:rsidRPr="00DA037D">
        <w:t>145 mM NaCl, 2 mM MgCl</w:t>
      </w:r>
      <w:r w:rsidRPr="00DA037D">
        <w:rPr>
          <w:vertAlign w:val="subscript"/>
        </w:rPr>
        <w:t>2</w:t>
      </w:r>
      <w:r w:rsidRPr="00DA037D">
        <w:t>, 1 mM CaCl</w:t>
      </w:r>
      <w:r w:rsidRPr="00DA037D">
        <w:rPr>
          <w:vertAlign w:val="subscript"/>
        </w:rPr>
        <w:t>2</w:t>
      </w:r>
      <w:r>
        <w:t xml:space="preserve"> and </w:t>
      </w:r>
      <w:r w:rsidRPr="00DA037D">
        <w:t>10 mM Glucose. The patch pipette solution contained 141.24 or 140.06 mM CsCl, 10 mM HEPES, 5 mM EGTA, 1 mM MgCl</w:t>
      </w:r>
      <w:r w:rsidRPr="00DA037D">
        <w:rPr>
          <w:vertAlign w:val="subscript"/>
        </w:rPr>
        <w:t>2</w:t>
      </w:r>
      <w:r w:rsidRPr="00DA037D">
        <w:t>, 3.76 or 4.94 mM CaCl</w:t>
      </w:r>
      <w:r w:rsidRPr="00DA037D">
        <w:rPr>
          <w:vertAlign w:val="subscript"/>
        </w:rPr>
        <w:t>2</w:t>
      </w:r>
      <w:r w:rsidRPr="00DA037D">
        <w:t xml:space="preserve"> ([Ca</w:t>
      </w:r>
      <w:r w:rsidRPr="00DA037D">
        <w:rPr>
          <w:vertAlign w:val="superscript"/>
        </w:rPr>
        <w:t>2+</w:t>
      </w:r>
      <w:r w:rsidRPr="00DA037D">
        <w:t>]</w:t>
      </w:r>
      <w:r w:rsidRPr="00DA037D">
        <w:rPr>
          <w:vertAlign w:val="subscript"/>
        </w:rPr>
        <w:t>i</w:t>
      </w:r>
      <w:r w:rsidRPr="00DA037D">
        <w:t xml:space="preserve"> = 0.5 or 12 </w:t>
      </w:r>
      <w:r w:rsidRPr="00DA037D">
        <w:rPr>
          <w:rFonts w:eastAsia="Malgun Gothic"/>
        </w:rPr>
        <w:t>μM, respectively</w:t>
      </w:r>
      <w:r w:rsidRPr="00DA037D">
        <w:t xml:space="preserve">), pH 7.2 with CsOH. The free calcium concentrations were calculated using the MaxChelator WEBMAXC Standard program. 1PBC </w:t>
      </w:r>
      <w:r>
        <w:t xml:space="preserve">and niclosamide </w:t>
      </w:r>
      <w:r w:rsidRPr="00DA037D">
        <w:t>w</w:t>
      </w:r>
      <w:r>
        <w:t>ere</w:t>
      </w:r>
      <w:r w:rsidRPr="00DA037D">
        <w:t xml:space="preserve"> </w:t>
      </w:r>
      <w:r>
        <w:t xml:space="preserve">freshly </w:t>
      </w:r>
      <w:r w:rsidRPr="00DA037D">
        <w:t>di</w:t>
      </w:r>
      <w:r>
        <w:t xml:space="preserve">ssolved in </w:t>
      </w:r>
      <w:r w:rsidRPr="00DA037D">
        <w:t>DMSO</w:t>
      </w:r>
      <w:r>
        <w:t xml:space="preserve"> and</w:t>
      </w:r>
      <w:r w:rsidRPr="00DA037D">
        <w:t xml:space="preserve"> EtOH, </w:t>
      </w:r>
      <w:r>
        <w:t xml:space="preserve">respectively, </w:t>
      </w:r>
      <w:r w:rsidRPr="00DA037D">
        <w:t xml:space="preserve">and each stock was diluted </w:t>
      </w:r>
      <w:r>
        <w:t>to the final concentration in</w:t>
      </w:r>
      <w:r w:rsidRPr="00DA037D">
        <w:t xml:space="preserve"> bath solution.</w:t>
      </w:r>
    </w:p>
    <w:p w14:paraId="2AFEA4EA" w14:textId="77777777" w:rsidR="00300A83" w:rsidRDefault="00300A83" w:rsidP="00300A83">
      <w:pPr>
        <w:jc w:val="both"/>
        <w:rPr>
          <w:b/>
          <w:bCs/>
          <w:lang w:eastAsia="en-US"/>
        </w:rPr>
      </w:pPr>
    </w:p>
    <w:p w14:paraId="06097017" w14:textId="77777777" w:rsidR="00300A83" w:rsidRPr="00FB78A9" w:rsidRDefault="00300A83" w:rsidP="00300A83">
      <w:pPr>
        <w:spacing w:line="480" w:lineRule="auto"/>
        <w:jc w:val="both"/>
        <w:rPr>
          <w:i/>
          <w:iCs/>
        </w:rPr>
      </w:pPr>
      <w:r w:rsidRPr="00FB78A9">
        <w:rPr>
          <w:i/>
          <w:iCs/>
        </w:rPr>
        <w:t>Docking</w:t>
      </w:r>
    </w:p>
    <w:p w14:paraId="331DD5FB" w14:textId="77777777" w:rsidR="00300A83" w:rsidRPr="00332052" w:rsidRDefault="00300A83" w:rsidP="00300A83">
      <w:pPr>
        <w:spacing w:line="480" w:lineRule="auto"/>
        <w:ind w:firstLine="720"/>
        <w:jc w:val="both"/>
        <w:rPr>
          <w:color w:val="000000"/>
        </w:rPr>
      </w:pPr>
      <w:r w:rsidRPr="00AB0A6C">
        <w:rPr>
          <w:color w:val="000000"/>
        </w:rPr>
        <w:t xml:space="preserve">We </w:t>
      </w:r>
      <w:r>
        <w:rPr>
          <w:color w:val="000000"/>
        </w:rPr>
        <w:t>used Glide (</w:t>
      </w:r>
      <w:r w:rsidRPr="005C526A">
        <w:rPr>
          <w:color w:val="000000"/>
        </w:rPr>
        <w:t>Schrödinger, Inc.</w:t>
      </w:r>
      <w:r>
        <w:rPr>
          <w:color w:val="000000"/>
        </w:rPr>
        <w:t xml:space="preserve">) </w:t>
      </w:r>
      <w:r>
        <w:rPr>
          <w:color w:val="000000"/>
        </w:rPr>
        <w:fldChar w:fldCharType="begin"/>
      </w:r>
      <w:r>
        <w:rPr>
          <w:color w:val="000000"/>
        </w:rPr>
        <w:instrText xml:space="preserve"> ADDIN EN.CITE &lt;EndNote&gt;&lt;Cite&gt;&lt;Author&gt;Friesner&lt;/Author&gt;&lt;Year&gt;2004&lt;/Year&gt;&lt;RecNum&gt;45&lt;/RecNum&gt;&lt;DisplayText&gt;(&lt;style face="italic"&gt;44&lt;/style&gt;)&lt;/DisplayText&gt;&lt;record&gt;&lt;rec-number&gt;45&lt;/rec-number&gt;&lt;foreign-keys&gt;&lt;key app="EN" db-id="xxwdarzabvpeacevsxkvttxbatxp5we5paea" timestamp="1639693589"&gt;45&lt;/key&gt;&lt;/foreign-keys&gt;&lt;ref-type name="Journal Article"&gt;17&lt;/ref-type&gt;&lt;contributors&gt;&lt;authors&gt;&lt;author&gt;Friesner, R. A.&lt;/author&gt;&lt;author&gt;Banks, J. L.&lt;/author&gt;&lt;author&gt;Murphy, R. B.&lt;/author&gt;&lt;author&gt;Halgren, T. A.&lt;/author&gt;&lt;author&gt;Klicic, J. J.&lt;/author&gt;&lt;author&gt;Mainz, D. T.&lt;/author&gt;&lt;author&gt;Repasky, M. P.&lt;/author&gt;&lt;author&gt;Knoll, E. H.&lt;/author&gt;&lt;author&gt;Shelley, M.&lt;/author&gt;&lt;author&gt;Perry, J. K.&lt;/author&gt;&lt;author&gt;Shaw, D. E.&lt;/author&gt;&lt;author&gt;Francis, P.&lt;/author&gt;&lt;author&gt;Shenkin, P. S.&lt;/author&gt;&lt;/authors&gt;&lt;/contributors&gt;&lt;auth-address&gt;Department of Chemistry, Columbia University, New York, New York 10036, USA. rich@chem.columbia.edu&lt;/auth-address&gt;&lt;titles&gt;&lt;title&gt;Glide: a new approach for rapid, accurate docking and scoring. 1. Method and assessment of docking accuracy&lt;/title&gt;&lt;secondary-title&gt;J Med Chem&lt;/secondary-title&gt;&lt;/titles&gt;&lt;periodical&gt;&lt;full-title&gt;J Med Chem&lt;/full-title&gt;&lt;/periodical&gt;&lt;pages&gt;1739-49&lt;/pages&gt;&lt;volume&gt;47&lt;/volume&gt;&lt;number&gt;7&lt;/number&gt;&lt;keywords&gt;&lt;keyword&gt;Binding Sites&lt;/keyword&gt;&lt;keyword&gt;*Drug Design&lt;/keyword&gt;&lt;keyword&gt;*Ligands&lt;/keyword&gt;&lt;keyword&gt;*Models, Molecular&lt;/keyword&gt;&lt;keyword&gt;Molecular Conformation&lt;/keyword&gt;&lt;keyword&gt;Molecular Structure&lt;/keyword&gt;&lt;keyword&gt;Monte Carlo Method&lt;/keyword&gt;&lt;keyword&gt;Protein Conformation&lt;/keyword&gt;&lt;keyword&gt;Proteins/*chemistry&lt;/keyword&gt;&lt;keyword&gt;Quantitative Structure-Activity Relationship&lt;/keyword&gt;&lt;keyword&gt;Thermodynamics&lt;/keyword&gt;&lt;keyword&gt;Thymidine Kinase/chemistry&lt;/keyword&gt;&lt;/keywords&gt;&lt;dates&gt;&lt;year&gt;2004&lt;/year&gt;&lt;pub-dates&gt;&lt;date&gt;Mar 25&lt;/date&gt;&lt;/pub-dates&gt;&lt;/dates&gt;&lt;isbn&gt;0022-2623 (Print)&amp;#xD;0022-2623 (Linking)&lt;/isbn&gt;&lt;accession-num&gt;15027865&lt;/accession-num&gt;&lt;urls&gt;&lt;related-urls&gt;&lt;url&gt;https://www.ncbi.nlm.nih.gov/pubmed/15027865&lt;/url&gt;&lt;/related-urls&gt;&lt;/urls&gt;&lt;electronic-resource-num&gt;10.1021/jm0306430&lt;/electronic-resource-num&gt;&lt;/record&gt;&lt;/Cite&gt;&lt;/EndNote&gt;</w:instrText>
      </w:r>
      <w:r>
        <w:rPr>
          <w:color w:val="000000"/>
        </w:rPr>
        <w:fldChar w:fldCharType="separate"/>
      </w:r>
      <w:r>
        <w:rPr>
          <w:noProof/>
          <w:color w:val="000000"/>
        </w:rPr>
        <w:t>(</w:t>
      </w:r>
      <w:r w:rsidRPr="00CE4BC7">
        <w:rPr>
          <w:i/>
          <w:noProof/>
          <w:color w:val="000000"/>
        </w:rPr>
        <w:t>44</w:t>
      </w:r>
      <w:r>
        <w:rPr>
          <w:noProof/>
          <w:color w:val="000000"/>
        </w:rPr>
        <w:t>)</w:t>
      </w:r>
      <w:r>
        <w:rPr>
          <w:color w:val="000000"/>
        </w:rPr>
        <w:fldChar w:fldCharType="end"/>
      </w:r>
      <w:r>
        <w:rPr>
          <w:color w:val="000000"/>
        </w:rPr>
        <w:t xml:space="preserve"> in the docking study. The protein was prepared with a default protocol from </w:t>
      </w:r>
      <w:r w:rsidRPr="007D6F67">
        <w:rPr>
          <w:color w:val="000000"/>
        </w:rPr>
        <w:t xml:space="preserve">Protein Preparation Wizard </w:t>
      </w:r>
      <w:r>
        <w:rPr>
          <w:color w:val="000000"/>
        </w:rPr>
        <w:t xml:space="preserve">and OPLS3 force field </w:t>
      </w:r>
      <w:r>
        <w:rPr>
          <w:color w:val="000000"/>
        </w:rPr>
        <w:fldChar w:fldCharType="begin">
          <w:fldData xml:space="preserve">PEVuZE5vdGU+PENpdGU+PEF1dGhvcj5IYXJkZXI8L0F1dGhvcj48WWVhcj4yMDE2PC9ZZWFyPjxS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</w:fldData>
        </w:fldChar>
      </w:r>
      <w:r>
        <w:rPr>
          <w:color w:val="000000"/>
        </w:rPr>
        <w:instrText xml:space="preserve"> ADDIN EN.CITE </w:instrText>
      </w:r>
      <w:r>
        <w:rPr>
          <w:color w:val="000000"/>
        </w:rPr>
        <w:fldChar w:fldCharType="begin">
          <w:fldData xml:space="preserve">PEVuZE5vdGU+PENpdGU+PEF1dGhvcj5IYXJkZXI8L0F1dGhvcj48WWVhcj4yMDE2PC9ZZWFyPjxS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w:t>
      </w:r>
      <w:r w:rsidRPr="00CE4BC7">
        <w:rPr>
          <w:i/>
          <w:noProof/>
          <w:color w:val="000000"/>
        </w:rPr>
        <w:t>45</w:t>
      </w:r>
      <w:r>
        <w:rPr>
          <w:noProof/>
          <w:color w:val="000000"/>
        </w:rPr>
        <w:t>)</w:t>
      </w:r>
      <w:r>
        <w:rPr>
          <w:color w:val="000000"/>
        </w:rPr>
        <w:fldChar w:fldCharType="end"/>
      </w:r>
      <w:r>
        <w:rPr>
          <w:color w:val="000000"/>
        </w:rPr>
        <w:t xml:space="preserve">. We applied Epik </w:t>
      </w:r>
      <w:r>
        <w:rPr>
          <w:color w:val="000000"/>
        </w:rPr>
        <w:fldChar w:fldCharType="begin"/>
      </w:r>
      <w:r>
        <w:rPr>
          <w:color w:val="000000"/>
        </w:rPr>
        <w:instrText xml:space="preserve"> ADDIN EN.CITE &lt;EndNote&gt;&lt;Cite&gt;&lt;Author&gt;Shelley&lt;/Author&gt;&lt;Year&gt;2007&lt;/Year&gt;&lt;RecNum&gt;47&lt;/RecNum&gt;&lt;DisplayText&gt;(&lt;style face="italic"&gt;46&lt;/style&gt;)&lt;/DisplayText&gt;&lt;record&gt;&lt;rec-number&gt;47&lt;/rec-number&gt;&lt;foreign-keys&gt;&lt;key app="EN" db-id="xxwdarzabvpeacevsxkvttxbatxp5we5paea" timestamp="1639693691"&gt;47&lt;/key&gt;&lt;/foreign-keys&gt;&lt;ref-type name="Journal Article"&gt;17&lt;/ref-type&gt;&lt;contributors&gt;&lt;authors&gt;&lt;author&gt;Shelley, J. C.&lt;/author&gt;&lt;author&gt;Cholleti, A.&lt;/author&gt;&lt;author&gt;Frye, L. L.&lt;/author&gt;&lt;author&gt;Greenwood, J. R.&lt;/author&gt;&lt;author&gt;Timlin, M. R.&lt;/author&gt;&lt;author&gt;Uchimaya, M.&lt;/author&gt;&lt;/authors&gt;&lt;/contributors&gt;&lt;auth-address&gt;Schrodinger, LLC, Portland, OR 97204, USA. jshelley@schrodinger.com&lt;/auth-address&gt;&lt;titles&gt;&lt;title&gt;Epik: a software program for pK( a ) prediction and protonation state generation for drug-like molecules&lt;/title&gt;&lt;secondary-title&gt;J Comput Aided Mol Des&lt;/secondary-title&gt;&lt;/titles&gt;&lt;periodical&gt;&lt;full-title&gt;J Comput Aided Mol Des&lt;/full-title&gt;&lt;/periodical&gt;&lt;pages&gt;681-91&lt;/pages&gt;&lt;volume&gt;21&lt;/volume&gt;&lt;number&gt;12&lt;/number&gt;&lt;edition&gt;20070927&lt;/edition&gt;&lt;keywords&gt;&lt;keyword&gt;Cell Membrane Permeability&lt;/keyword&gt;&lt;keyword&gt;*Models, Molecular&lt;/keyword&gt;&lt;keyword&gt;Pharmaceutical Preparations/*chemistry&lt;/keyword&gt;&lt;keyword&gt;*Protons&lt;/keyword&gt;&lt;keyword&gt;Quantitative Structure-Activity Relationship&lt;/keyword&gt;&lt;keyword&gt;*Software&lt;/keyword&gt;&lt;/keywords&gt;&lt;dates&gt;&lt;year&gt;2007&lt;/year&gt;&lt;pub-dates&gt;&lt;date&gt;Dec&lt;/date&gt;&lt;/pub-dates&gt;&lt;/dates&gt;&lt;isbn&gt;0920-654X (Print)&amp;#xD;0920-654X (Linking)&lt;/isbn&gt;&lt;accession-num&gt;17899391&lt;/accession-num&gt;&lt;urls&gt;&lt;related-urls&gt;&lt;url&gt;https://www.ncbi.nlm.nih.gov/pubmed/17899391&lt;/url&gt;&lt;/related-urls&gt;&lt;/urls&gt;&lt;electronic-resource-num&gt;10.1007/s10822-007-9133-z&lt;/electronic-resource-num&gt;&lt;/record&gt;&lt;/Cite&gt;&lt;/EndNote&gt;</w:instrText>
      </w:r>
      <w:r>
        <w:rPr>
          <w:color w:val="000000"/>
        </w:rPr>
        <w:fldChar w:fldCharType="separate"/>
      </w:r>
      <w:r>
        <w:rPr>
          <w:noProof/>
          <w:color w:val="000000"/>
        </w:rPr>
        <w:t>(</w:t>
      </w:r>
      <w:r w:rsidRPr="00CE4BC7">
        <w:rPr>
          <w:i/>
          <w:noProof/>
          <w:color w:val="000000"/>
        </w:rPr>
        <w:t>46</w:t>
      </w:r>
      <w:r>
        <w:rPr>
          <w:noProof/>
          <w:color w:val="000000"/>
        </w:rPr>
        <w:t>)</w:t>
      </w:r>
      <w:r>
        <w:rPr>
          <w:color w:val="000000"/>
        </w:rPr>
        <w:fldChar w:fldCharType="end"/>
      </w:r>
      <w:r>
        <w:rPr>
          <w:color w:val="000000"/>
        </w:rPr>
        <w:t xml:space="preserve"> method in the ligand preparation for both </w:t>
      </w:r>
      <w:r w:rsidRPr="00796810">
        <w:rPr>
          <w:color w:val="000000"/>
        </w:rPr>
        <w:t>1PBC and niclosamide</w:t>
      </w:r>
      <w:r>
        <w:rPr>
          <w:color w:val="000000"/>
        </w:rPr>
        <w:t xml:space="preserve"> with the range of pH from 6.4 to 8.4. S</w:t>
      </w:r>
      <w:r w:rsidRPr="00FF3597">
        <w:rPr>
          <w:color w:val="000000"/>
        </w:rPr>
        <w:t xml:space="preserve">tandard precision (SP) and extra precision (XP) </w:t>
      </w:r>
      <w:r>
        <w:rPr>
          <w:color w:val="000000"/>
        </w:rPr>
        <w:fldChar w:fldCharType="begin"/>
      </w:r>
      <w:r>
        <w:rPr>
          <w:color w:val="000000"/>
        </w:rPr>
        <w:instrText xml:space="preserve"> ADDIN EN.CITE &lt;EndNote&gt;&lt;Cite&gt;&lt;Author&gt;Friesner&lt;/Author&gt;&lt;Year&gt;2006&lt;/Year&gt;&lt;RecNum&gt;48&lt;/RecNum&gt;&lt;DisplayText&gt;(&lt;style face="italic"&gt;47&lt;/style&gt;)&lt;/DisplayText&gt;&lt;record&gt;&lt;rec-number&gt;48&lt;/rec-number&gt;&lt;foreign-keys&gt;&lt;key app="EN" db-id="xxwdarzabvpeacevsxkvttxbatxp5we5paea" timestamp="1639693745"&gt;48&lt;/key&gt;&lt;/foreign-keys&gt;&lt;ref-type name="Journal Article"&gt;17&lt;/ref-type&gt;&lt;contributors&gt;&lt;authors&gt;&lt;author&gt;Friesner, R. A.&lt;/author&gt;&lt;author&gt;Murphy, R. B.&lt;/author&gt;&lt;author&gt;Repasky, M. P.&lt;/author&gt;&lt;author&gt;Frye, L. L.&lt;/author&gt;&lt;author&gt;Greenwood, J. R.&lt;/author&gt;&lt;author&gt;Halgren, T. A.&lt;/author&gt;&lt;author&gt;Sanschagrin, P. C.&lt;/author&gt;&lt;author&gt;Mainz, D. T.&lt;/author&gt;&lt;/authors&gt;&lt;/contributors&gt;&lt;auth-address&gt;Department of Chemistry, Columbia University, New York, New York 10027, USA. rich@chem.columbia.edu&lt;/auth-address&gt;&lt;titles&gt;&lt;title&gt;Extra precision glide: docking and scoring incorporating a model of hydrophobic enclosure for protein-ligand complexes&lt;/title&gt;&lt;secondary-title&gt;J Med Chem&lt;/secondary-title&gt;&lt;/titles&gt;&lt;periodical&gt;&lt;full-title&gt;J Med Chem&lt;/full-title&gt;&lt;/periodical&gt;&lt;pages&gt;6177-96&lt;/pages&gt;&lt;volume&gt;49&lt;/volume&gt;&lt;number&gt;21&lt;/number&gt;&lt;keywords&gt;&lt;keyword&gt;Algorithms&lt;/keyword&gt;&lt;keyword&gt;Binding Sites&lt;/keyword&gt;&lt;keyword&gt;Entropy&lt;/keyword&gt;&lt;keyword&gt;Hydrogen Bonding&lt;/keyword&gt;&lt;keyword&gt;*Ligands&lt;/keyword&gt;&lt;keyword&gt;Metals/chemistry&lt;/keyword&gt;&lt;keyword&gt;*Models, Molecular&lt;/keyword&gt;&lt;keyword&gt;Proteins/*chemistry&lt;/keyword&gt;&lt;keyword&gt;*Quantitative Structure-Activity Relationship&lt;/keyword&gt;&lt;keyword&gt;Water/chemistry&lt;/keyword&gt;&lt;/keywords&gt;&lt;dates&gt;&lt;year&gt;2006&lt;/year&gt;&lt;pub-dates&gt;&lt;date&gt;Oct 19&lt;/date&gt;&lt;/pub-dates&gt;&lt;/dates&gt;&lt;isbn&gt;0022-2623 (Print)&amp;#xD;0022-2623 (Linking)&lt;/isbn&gt;&lt;accession-num&gt;17034125&lt;/accession-num&gt;&lt;urls&gt;&lt;related-urls&gt;&lt;url&gt;https://www.ncbi.nlm.nih.gov/pubmed/17034125&lt;/url&gt;&lt;/related-urls&gt;&lt;/urls&gt;&lt;electronic-resource-num&gt;10.1021/jm051256o&lt;/electronic-resource-num&gt;&lt;/record&gt;&lt;/Cite&gt;&lt;/EndNote&gt;</w:instrText>
      </w:r>
      <w:r>
        <w:rPr>
          <w:color w:val="000000"/>
        </w:rPr>
        <w:fldChar w:fldCharType="separate"/>
      </w:r>
      <w:r>
        <w:rPr>
          <w:noProof/>
          <w:color w:val="000000"/>
        </w:rPr>
        <w:t>(</w:t>
      </w:r>
      <w:r w:rsidRPr="00CE4BC7">
        <w:rPr>
          <w:i/>
          <w:noProof/>
          <w:color w:val="000000"/>
        </w:rPr>
        <w:t>47</w:t>
      </w:r>
      <w:r>
        <w:rPr>
          <w:noProof/>
          <w:color w:val="000000"/>
        </w:rPr>
        <w:t>)</w:t>
      </w:r>
      <w:r>
        <w:rPr>
          <w:color w:val="000000"/>
        </w:rPr>
        <w:fldChar w:fldCharType="end"/>
      </w:r>
      <w:r>
        <w:rPr>
          <w:color w:val="000000"/>
        </w:rPr>
        <w:t xml:space="preserve"> </w:t>
      </w:r>
      <w:r w:rsidRPr="00FF3597">
        <w:rPr>
          <w:color w:val="000000"/>
        </w:rPr>
        <w:t>docking</w:t>
      </w:r>
      <w:r>
        <w:rPr>
          <w:color w:val="000000"/>
        </w:rPr>
        <w:t xml:space="preserve"> protocols were used to generate binding poses for both compounds within a 30x30x30 Å box that encompasses most of the TM region. Top ranking positions within the box</w:t>
      </w:r>
      <w:r>
        <w:t xml:space="preserve"> were determined based on f</w:t>
      </w:r>
      <w:r w:rsidRPr="00E36129">
        <w:t xml:space="preserve">avorable </w:t>
      </w:r>
      <w:r>
        <w:t>hydrogen binding</w:t>
      </w:r>
      <w:r w:rsidRPr="00E36129">
        <w:t xml:space="preserve"> interactions</w:t>
      </w:r>
      <w:r>
        <w:t xml:space="preserve"> and hydrophobic forces</w:t>
      </w:r>
      <w:r w:rsidRPr="00E36129">
        <w:t>.</w:t>
      </w:r>
    </w:p>
    <w:p w14:paraId="1AA6DDCB" w14:textId="77777777" w:rsidR="00300A83" w:rsidRDefault="00300A83" w:rsidP="00300A83">
      <w:pPr>
        <w:rPr>
          <w:b/>
          <w:bCs/>
          <w:lang w:eastAsia="en-US"/>
        </w:rPr>
      </w:pPr>
      <w:r>
        <w:rPr>
          <w:b/>
          <w:bCs/>
          <w:lang w:eastAsia="en-US"/>
        </w:rPr>
        <w:lastRenderedPageBreak/>
        <w:br w:type="page"/>
      </w:r>
    </w:p>
    <w:p w14:paraId="0E9785E6" w14:textId="77777777" w:rsidR="00300A83" w:rsidRDefault="00300A83" w:rsidP="00300A83">
      <w:pPr>
        <w:rPr>
          <w:b/>
          <w:bCs/>
          <w:lang w:eastAsia="en-US"/>
        </w:rPr>
      </w:pPr>
      <w:r w:rsidRPr="00D16978">
        <w:rPr>
          <w:b/>
          <w:bCs/>
          <w:lang w:eastAsia="en-US"/>
        </w:rPr>
        <w:lastRenderedPageBreak/>
        <w:t xml:space="preserve">Table S1. Cryo-EM data collection </w:t>
      </w:r>
      <w:r>
        <w:rPr>
          <w:b/>
          <w:bCs/>
          <w:lang w:eastAsia="en-US"/>
        </w:rPr>
        <w:t xml:space="preserve">and refinement statistics </w:t>
      </w:r>
    </w:p>
    <w:tbl>
      <w:tblPr>
        <w:tblStyle w:val="TableGrid"/>
        <w:tblW w:w="9094" w:type="dxa"/>
        <w:tblBorders>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0"/>
        <w:gridCol w:w="1238"/>
        <w:gridCol w:w="1238"/>
        <w:gridCol w:w="1064"/>
        <w:gridCol w:w="1350"/>
        <w:gridCol w:w="1354"/>
      </w:tblGrid>
      <w:tr w:rsidR="00300A83" w14:paraId="02215CC6" w14:textId="77777777" w:rsidTr="00917030">
        <w:tc>
          <w:tcPr>
            <w:tcW w:w="2850" w:type="dxa"/>
            <w:tcBorders>
              <w:top w:val="single" w:sz="4" w:space="0" w:color="auto"/>
              <w:right w:val="single" w:sz="4" w:space="0" w:color="auto"/>
            </w:tcBorders>
          </w:tcPr>
          <w:p w14:paraId="65F8712A" w14:textId="77777777" w:rsidR="00300A83" w:rsidRDefault="00300A83" w:rsidP="00917030">
            <w:pPr>
              <w:jc w:val="right"/>
            </w:pPr>
            <w:r>
              <w:t>Sample</w:t>
            </w:r>
          </w:p>
        </w:tc>
        <w:tc>
          <w:tcPr>
            <w:tcW w:w="3540" w:type="dxa"/>
            <w:gridSpan w:val="3"/>
            <w:tcBorders>
              <w:left w:val="single" w:sz="4" w:space="0" w:color="auto"/>
            </w:tcBorders>
          </w:tcPr>
          <w:p w14:paraId="071A4356" w14:textId="77777777" w:rsidR="00300A83" w:rsidRDefault="00300A83" w:rsidP="00917030">
            <w:pPr>
              <w:jc w:val="center"/>
            </w:pPr>
            <w:r>
              <w:t>TMEM16F</w:t>
            </w:r>
          </w:p>
          <w:p w14:paraId="1595DD03" w14:textId="77777777" w:rsidR="00300A83" w:rsidRDefault="00300A83" w:rsidP="00917030">
            <w:pPr>
              <w:jc w:val="center"/>
            </w:pPr>
            <w:r>
              <w:t>control</w:t>
            </w:r>
          </w:p>
        </w:tc>
        <w:tc>
          <w:tcPr>
            <w:tcW w:w="1350" w:type="dxa"/>
          </w:tcPr>
          <w:p w14:paraId="314C7A5B" w14:textId="77777777" w:rsidR="00300A83" w:rsidRDefault="00300A83" w:rsidP="00917030">
            <w:pPr>
              <w:jc w:val="center"/>
            </w:pPr>
            <w:r>
              <w:t>TMEM16F</w:t>
            </w:r>
          </w:p>
          <w:p w14:paraId="5DFECCB9" w14:textId="77777777" w:rsidR="00300A83" w:rsidRDefault="00300A83" w:rsidP="00917030">
            <w:pPr>
              <w:jc w:val="center"/>
            </w:pPr>
            <w:r>
              <w:t>Niclosamide</w:t>
            </w:r>
          </w:p>
          <w:p w14:paraId="1300C2FB" w14:textId="77777777" w:rsidR="00300A83" w:rsidRDefault="00300A83" w:rsidP="00917030">
            <w:pPr>
              <w:jc w:val="center"/>
            </w:pPr>
          </w:p>
        </w:tc>
        <w:tc>
          <w:tcPr>
            <w:tcW w:w="1354" w:type="dxa"/>
          </w:tcPr>
          <w:p w14:paraId="1F44CEA2" w14:textId="77777777" w:rsidR="00300A83" w:rsidRDefault="00300A83" w:rsidP="00917030">
            <w:pPr>
              <w:jc w:val="center"/>
            </w:pPr>
            <w:r>
              <w:t>TMEM16F</w:t>
            </w:r>
          </w:p>
          <w:p w14:paraId="2DB7E037" w14:textId="77777777" w:rsidR="00300A83" w:rsidRDefault="00300A83" w:rsidP="00917030">
            <w:pPr>
              <w:jc w:val="center"/>
            </w:pPr>
            <w:r>
              <w:t>1PBC</w:t>
            </w:r>
          </w:p>
        </w:tc>
      </w:tr>
      <w:tr w:rsidR="00300A83" w14:paraId="6DB6A690" w14:textId="77777777" w:rsidTr="00917030">
        <w:tc>
          <w:tcPr>
            <w:tcW w:w="2850" w:type="dxa"/>
            <w:tcBorders>
              <w:right w:val="single" w:sz="4" w:space="0" w:color="auto"/>
            </w:tcBorders>
          </w:tcPr>
          <w:p w14:paraId="54F0D3A6" w14:textId="77777777" w:rsidR="00300A83" w:rsidRDefault="00300A83" w:rsidP="00917030">
            <w:pPr>
              <w:jc w:val="right"/>
            </w:pPr>
            <w:r>
              <w:t>State</w:t>
            </w:r>
          </w:p>
        </w:tc>
        <w:tc>
          <w:tcPr>
            <w:tcW w:w="1238" w:type="dxa"/>
            <w:tcBorders>
              <w:left w:val="single" w:sz="4" w:space="0" w:color="auto"/>
            </w:tcBorders>
            <w:vAlign w:val="center"/>
          </w:tcPr>
          <w:p w14:paraId="35F4583B" w14:textId="77777777" w:rsidR="00300A83" w:rsidRDefault="00300A83" w:rsidP="00917030">
            <w:pPr>
              <w:jc w:val="center"/>
            </w:pPr>
            <w:r>
              <w:t>State B</w:t>
            </w:r>
          </w:p>
        </w:tc>
        <w:tc>
          <w:tcPr>
            <w:tcW w:w="1238" w:type="dxa"/>
            <w:vAlign w:val="center"/>
          </w:tcPr>
          <w:p w14:paraId="79E9A081" w14:textId="77777777" w:rsidR="00300A83" w:rsidRDefault="00300A83" w:rsidP="00917030">
            <w:pPr>
              <w:jc w:val="center"/>
            </w:pPr>
            <w:r>
              <w:t>Class 1</w:t>
            </w:r>
          </w:p>
        </w:tc>
        <w:tc>
          <w:tcPr>
            <w:tcW w:w="1064" w:type="dxa"/>
            <w:vAlign w:val="center"/>
          </w:tcPr>
          <w:p w14:paraId="12BF633C" w14:textId="77777777" w:rsidR="00300A83" w:rsidRDefault="00300A83" w:rsidP="00917030">
            <w:pPr>
              <w:jc w:val="center"/>
            </w:pPr>
            <w:r>
              <w:t>Class 2</w:t>
            </w:r>
          </w:p>
        </w:tc>
        <w:tc>
          <w:tcPr>
            <w:tcW w:w="1350" w:type="dxa"/>
          </w:tcPr>
          <w:p w14:paraId="534EBDB4" w14:textId="77777777" w:rsidR="00300A83" w:rsidRDefault="00300A83" w:rsidP="00917030"/>
        </w:tc>
        <w:tc>
          <w:tcPr>
            <w:tcW w:w="1354" w:type="dxa"/>
          </w:tcPr>
          <w:p w14:paraId="0ED0721E" w14:textId="77777777" w:rsidR="00300A83" w:rsidRDefault="00300A83" w:rsidP="00917030"/>
        </w:tc>
      </w:tr>
      <w:tr w:rsidR="00300A83" w14:paraId="3BE5A50B" w14:textId="77777777" w:rsidTr="00917030">
        <w:tc>
          <w:tcPr>
            <w:tcW w:w="2850" w:type="dxa"/>
            <w:tcBorders>
              <w:bottom w:val="nil"/>
              <w:right w:val="single" w:sz="4" w:space="0" w:color="auto"/>
            </w:tcBorders>
          </w:tcPr>
          <w:p w14:paraId="1320CEF6" w14:textId="77777777" w:rsidR="00300A83" w:rsidRDefault="00300A83" w:rsidP="00917030">
            <w:pPr>
              <w:jc w:val="right"/>
            </w:pPr>
            <w:r>
              <w:t>EMDB</w:t>
            </w:r>
          </w:p>
        </w:tc>
        <w:tc>
          <w:tcPr>
            <w:tcW w:w="1238" w:type="dxa"/>
            <w:tcBorders>
              <w:left w:val="single" w:sz="4" w:space="0" w:color="auto"/>
              <w:bottom w:val="nil"/>
            </w:tcBorders>
            <w:vAlign w:val="center"/>
          </w:tcPr>
          <w:p w14:paraId="6CB07587" w14:textId="77777777" w:rsidR="00300A83" w:rsidRDefault="00300A83" w:rsidP="00917030">
            <w:pPr>
              <w:jc w:val="center"/>
            </w:pPr>
            <w:r>
              <w:t>xxx</w:t>
            </w:r>
          </w:p>
        </w:tc>
        <w:tc>
          <w:tcPr>
            <w:tcW w:w="1238" w:type="dxa"/>
            <w:tcBorders>
              <w:bottom w:val="nil"/>
            </w:tcBorders>
            <w:vAlign w:val="center"/>
          </w:tcPr>
          <w:p w14:paraId="4899A4CB" w14:textId="77777777" w:rsidR="00300A83" w:rsidRDefault="00300A83" w:rsidP="00917030">
            <w:pPr>
              <w:jc w:val="center"/>
            </w:pPr>
            <w:r>
              <w:t>xxx</w:t>
            </w:r>
          </w:p>
        </w:tc>
        <w:tc>
          <w:tcPr>
            <w:tcW w:w="1064" w:type="dxa"/>
            <w:tcBorders>
              <w:bottom w:val="nil"/>
            </w:tcBorders>
            <w:vAlign w:val="center"/>
          </w:tcPr>
          <w:p w14:paraId="4953D730" w14:textId="77777777" w:rsidR="00300A83" w:rsidRDefault="00300A83" w:rsidP="00917030">
            <w:pPr>
              <w:jc w:val="center"/>
            </w:pPr>
            <w:r>
              <w:t>xxx</w:t>
            </w:r>
          </w:p>
        </w:tc>
        <w:tc>
          <w:tcPr>
            <w:tcW w:w="1350" w:type="dxa"/>
            <w:tcBorders>
              <w:bottom w:val="nil"/>
            </w:tcBorders>
          </w:tcPr>
          <w:p w14:paraId="3073254E" w14:textId="77777777" w:rsidR="00300A83" w:rsidRDefault="00300A83" w:rsidP="00917030">
            <w:r>
              <w:t>xxxx</w:t>
            </w:r>
          </w:p>
        </w:tc>
        <w:tc>
          <w:tcPr>
            <w:tcW w:w="1354" w:type="dxa"/>
            <w:tcBorders>
              <w:bottom w:val="nil"/>
            </w:tcBorders>
          </w:tcPr>
          <w:p w14:paraId="4C6AE525" w14:textId="77777777" w:rsidR="00300A83" w:rsidRDefault="00300A83" w:rsidP="00917030">
            <w:r>
              <w:t>xxxx</w:t>
            </w:r>
          </w:p>
        </w:tc>
      </w:tr>
      <w:tr w:rsidR="00300A83" w14:paraId="197779E7" w14:textId="77777777" w:rsidTr="00917030">
        <w:tc>
          <w:tcPr>
            <w:tcW w:w="2850" w:type="dxa"/>
            <w:tcBorders>
              <w:top w:val="nil"/>
              <w:bottom w:val="single" w:sz="4" w:space="0" w:color="auto"/>
              <w:right w:val="single" w:sz="4" w:space="0" w:color="auto"/>
            </w:tcBorders>
          </w:tcPr>
          <w:p w14:paraId="73F96059" w14:textId="77777777" w:rsidR="00300A83" w:rsidRDefault="00300A83" w:rsidP="00917030">
            <w:pPr>
              <w:jc w:val="right"/>
            </w:pPr>
            <w:r>
              <w:t>PDB</w:t>
            </w:r>
          </w:p>
        </w:tc>
        <w:tc>
          <w:tcPr>
            <w:tcW w:w="1238" w:type="dxa"/>
            <w:tcBorders>
              <w:top w:val="nil"/>
              <w:left w:val="single" w:sz="4" w:space="0" w:color="auto"/>
              <w:bottom w:val="single" w:sz="4" w:space="0" w:color="auto"/>
            </w:tcBorders>
            <w:vAlign w:val="center"/>
          </w:tcPr>
          <w:p w14:paraId="40F22FDE" w14:textId="77777777" w:rsidR="00300A83" w:rsidRDefault="00300A83" w:rsidP="00917030">
            <w:pPr>
              <w:jc w:val="center"/>
            </w:pPr>
            <w:r>
              <w:t>xxx</w:t>
            </w:r>
          </w:p>
        </w:tc>
        <w:tc>
          <w:tcPr>
            <w:tcW w:w="1238" w:type="dxa"/>
            <w:tcBorders>
              <w:top w:val="nil"/>
              <w:bottom w:val="single" w:sz="4" w:space="0" w:color="auto"/>
            </w:tcBorders>
            <w:vAlign w:val="center"/>
          </w:tcPr>
          <w:p w14:paraId="2623231A" w14:textId="77777777" w:rsidR="00300A83" w:rsidRDefault="00300A83" w:rsidP="00917030">
            <w:pPr>
              <w:jc w:val="center"/>
            </w:pPr>
            <w:r>
              <w:t>xxx</w:t>
            </w:r>
          </w:p>
        </w:tc>
        <w:tc>
          <w:tcPr>
            <w:tcW w:w="1064" w:type="dxa"/>
            <w:tcBorders>
              <w:top w:val="nil"/>
              <w:bottom w:val="single" w:sz="4" w:space="0" w:color="auto"/>
            </w:tcBorders>
            <w:vAlign w:val="center"/>
          </w:tcPr>
          <w:p w14:paraId="2D0672EA" w14:textId="77777777" w:rsidR="00300A83" w:rsidRDefault="00300A83" w:rsidP="00917030">
            <w:pPr>
              <w:jc w:val="center"/>
            </w:pPr>
            <w:r>
              <w:t>xxx</w:t>
            </w:r>
          </w:p>
        </w:tc>
        <w:tc>
          <w:tcPr>
            <w:tcW w:w="1350" w:type="dxa"/>
            <w:tcBorders>
              <w:top w:val="nil"/>
              <w:bottom w:val="single" w:sz="4" w:space="0" w:color="auto"/>
            </w:tcBorders>
          </w:tcPr>
          <w:p w14:paraId="6B734602" w14:textId="77777777" w:rsidR="00300A83" w:rsidRDefault="00300A83" w:rsidP="00917030">
            <w:r>
              <w:t>xxx</w:t>
            </w:r>
          </w:p>
        </w:tc>
        <w:tc>
          <w:tcPr>
            <w:tcW w:w="1354" w:type="dxa"/>
            <w:tcBorders>
              <w:top w:val="nil"/>
              <w:bottom w:val="single" w:sz="4" w:space="0" w:color="auto"/>
            </w:tcBorders>
          </w:tcPr>
          <w:p w14:paraId="4051B41C" w14:textId="77777777" w:rsidR="00300A83" w:rsidRDefault="00300A83" w:rsidP="00917030">
            <w:r>
              <w:t>xxx</w:t>
            </w:r>
          </w:p>
        </w:tc>
      </w:tr>
      <w:tr w:rsidR="00300A83" w14:paraId="4ED71E6C" w14:textId="77777777" w:rsidTr="00917030">
        <w:tc>
          <w:tcPr>
            <w:tcW w:w="2850" w:type="dxa"/>
            <w:tcBorders>
              <w:right w:val="single" w:sz="4" w:space="0" w:color="auto"/>
            </w:tcBorders>
          </w:tcPr>
          <w:p w14:paraId="178C63B2" w14:textId="77777777" w:rsidR="00300A83" w:rsidRDefault="00300A83" w:rsidP="00917030">
            <w:pPr>
              <w:rPr>
                <w:b/>
                <w:bCs/>
              </w:rPr>
            </w:pPr>
            <w:r>
              <w:rPr>
                <w:b/>
                <w:bCs/>
              </w:rPr>
              <w:t>Data collection and processing</w:t>
            </w:r>
          </w:p>
        </w:tc>
        <w:tc>
          <w:tcPr>
            <w:tcW w:w="6244" w:type="dxa"/>
            <w:gridSpan w:val="5"/>
            <w:tcBorders>
              <w:left w:val="single" w:sz="4" w:space="0" w:color="auto"/>
            </w:tcBorders>
          </w:tcPr>
          <w:p w14:paraId="7FD94FCB" w14:textId="77777777" w:rsidR="00300A83" w:rsidRDefault="00300A83" w:rsidP="00917030">
            <w:pPr>
              <w:jc w:val="center"/>
            </w:pPr>
          </w:p>
        </w:tc>
      </w:tr>
      <w:tr w:rsidR="00300A83" w14:paraId="3FC17CED" w14:textId="77777777" w:rsidTr="00917030">
        <w:tc>
          <w:tcPr>
            <w:tcW w:w="2850" w:type="dxa"/>
            <w:tcBorders>
              <w:right w:val="single" w:sz="4" w:space="0" w:color="auto"/>
            </w:tcBorders>
          </w:tcPr>
          <w:p w14:paraId="2DB702DB" w14:textId="77777777" w:rsidR="00300A83" w:rsidRDefault="00300A83" w:rsidP="00917030">
            <w:r>
              <w:t>Microscope/ Detector</w:t>
            </w:r>
          </w:p>
        </w:tc>
        <w:tc>
          <w:tcPr>
            <w:tcW w:w="6244" w:type="dxa"/>
            <w:gridSpan w:val="5"/>
            <w:tcBorders>
              <w:left w:val="single" w:sz="4" w:space="0" w:color="auto"/>
            </w:tcBorders>
          </w:tcPr>
          <w:p w14:paraId="60F55B6E" w14:textId="77777777" w:rsidR="00300A83" w:rsidRDefault="00300A83" w:rsidP="00917030">
            <w:pPr>
              <w:jc w:val="center"/>
            </w:pPr>
            <w:r>
              <w:t>Titan Krios/Gatan K3 with Gatan Bioquantum energy filter</w:t>
            </w:r>
          </w:p>
        </w:tc>
      </w:tr>
      <w:tr w:rsidR="00300A83" w14:paraId="02A83CF9" w14:textId="77777777" w:rsidTr="00917030">
        <w:tc>
          <w:tcPr>
            <w:tcW w:w="2850" w:type="dxa"/>
            <w:tcBorders>
              <w:right w:val="single" w:sz="4" w:space="0" w:color="auto"/>
            </w:tcBorders>
          </w:tcPr>
          <w:p w14:paraId="7CE27480" w14:textId="77777777" w:rsidR="00300A83" w:rsidRDefault="00300A83" w:rsidP="00917030">
            <w:r>
              <w:t>Imaging software and collection</w:t>
            </w:r>
          </w:p>
        </w:tc>
        <w:tc>
          <w:tcPr>
            <w:tcW w:w="6244" w:type="dxa"/>
            <w:gridSpan w:val="5"/>
            <w:tcBorders>
              <w:left w:val="single" w:sz="4" w:space="0" w:color="auto"/>
            </w:tcBorders>
          </w:tcPr>
          <w:p w14:paraId="169C3BA1" w14:textId="77777777" w:rsidR="00300A83" w:rsidRDefault="00300A83" w:rsidP="00917030">
            <w:pPr>
              <w:jc w:val="center"/>
            </w:pPr>
            <w:r>
              <w:t>SerialEM, 3x3 image shift</w:t>
            </w:r>
          </w:p>
        </w:tc>
      </w:tr>
      <w:tr w:rsidR="00300A83" w14:paraId="15838933" w14:textId="77777777" w:rsidTr="00917030">
        <w:tc>
          <w:tcPr>
            <w:tcW w:w="2850" w:type="dxa"/>
            <w:tcBorders>
              <w:right w:val="single" w:sz="4" w:space="0" w:color="auto"/>
            </w:tcBorders>
          </w:tcPr>
          <w:p w14:paraId="0B37D9C0" w14:textId="77777777" w:rsidR="00300A83" w:rsidRDefault="00300A83" w:rsidP="00917030">
            <w:r>
              <w:t>Magnification</w:t>
            </w:r>
          </w:p>
        </w:tc>
        <w:tc>
          <w:tcPr>
            <w:tcW w:w="6244" w:type="dxa"/>
            <w:gridSpan w:val="5"/>
            <w:tcBorders>
              <w:left w:val="single" w:sz="4" w:space="0" w:color="auto"/>
            </w:tcBorders>
          </w:tcPr>
          <w:p w14:paraId="78A9648E" w14:textId="77777777" w:rsidR="00300A83" w:rsidRDefault="00300A83" w:rsidP="00917030">
            <w:pPr>
              <w:jc w:val="center"/>
            </w:pPr>
            <w:r>
              <w:t>105,000</w:t>
            </w:r>
          </w:p>
        </w:tc>
      </w:tr>
      <w:tr w:rsidR="00300A83" w14:paraId="3587DC91" w14:textId="77777777" w:rsidTr="00917030">
        <w:tc>
          <w:tcPr>
            <w:tcW w:w="2850" w:type="dxa"/>
            <w:tcBorders>
              <w:right w:val="single" w:sz="4" w:space="0" w:color="auto"/>
            </w:tcBorders>
          </w:tcPr>
          <w:p w14:paraId="72332A30" w14:textId="77777777" w:rsidR="00300A83" w:rsidRDefault="00300A83" w:rsidP="00917030">
            <w:r>
              <w:t>Voltage (kV)</w:t>
            </w:r>
          </w:p>
        </w:tc>
        <w:tc>
          <w:tcPr>
            <w:tcW w:w="6244" w:type="dxa"/>
            <w:gridSpan w:val="5"/>
            <w:tcBorders>
              <w:left w:val="single" w:sz="4" w:space="0" w:color="auto"/>
            </w:tcBorders>
          </w:tcPr>
          <w:p w14:paraId="2FE66A46" w14:textId="77777777" w:rsidR="00300A83" w:rsidRDefault="00300A83" w:rsidP="00917030">
            <w:pPr>
              <w:jc w:val="center"/>
            </w:pPr>
            <w:r>
              <w:t>300</w:t>
            </w:r>
          </w:p>
        </w:tc>
      </w:tr>
      <w:tr w:rsidR="00300A83" w14:paraId="648F2ADE" w14:textId="77777777" w:rsidTr="00917030">
        <w:tc>
          <w:tcPr>
            <w:tcW w:w="2850" w:type="dxa"/>
            <w:tcBorders>
              <w:right w:val="single" w:sz="4" w:space="0" w:color="auto"/>
            </w:tcBorders>
          </w:tcPr>
          <w:p w14:paraId="3825780C" w14:textId="77777777" w:rsidR="00300A83" w:rsidRDefault="00300A83" w:rsidP="00917030">
            <w:r>
              <w:t>Electron exposure (e</w:t>
            </w:r>
            <w:r>
              <w:rPr>
                <w:vertAlign w:val="superscript"/>
              </w:rPr>
              <w:t>-</w:t>
            </w:r>
            <w:r>
              <w:t>/</w:t>
            </w:r>
            <w:r>
              <w:rPr>
                <w:rFonts w:ascii="Cambria Math" w:hAnsi="Cambria Math" w:cs="Cambria Math"/>
              </w:rPr>
              <w:t>Å</w:t>
            </w:r>
            <w:r>
              <w:rPr>
                <w:vertAlign w:val="superscript"/>
              </w:rPr>
              <w:t>2</w:t>
            </w:r>
            <w:r>
              <w:t>)</w:t>
            </w:r>
          </w:p>
        </w:tc>
        <w:tc>
          <w:tcPr>
            <w:tcW w:w="6244" w:type="dxa"/>
            <w:gridSpan w:val="5"/>
            <w:tcBorders>
              <w:left w:val="single" w:sz="4" w:space="0" w:color="auto"/>
            </w:tcBorders>
          </w:tcPr>
          <w:p w14:paraId="107B483E" w14:textId="77777777" w:rsidR="00300A83" w:rsidRDefault="00300A83" w:rsidP="00917030">
            <w:pPr>
              <w:jc w:val="center"/>
            </w:pPr>
            <w:r>
              <w:t>66</w:t>
            </w:r>
          </w:p>
        </w:tc>
      </w:tr>
      <w:tr w:rsidR="00300A83" w14:paraId="4B0956C8" w14:textId="77777777" w:rsidTr="00917030">
        <w:tc>
          <w:tcPr>
            <w:tcW w:w="2850" w:type="dxa"/>
            <w:tcBorders>
              <w:right w:val="single" w:sz="4" w:space="0" w:color="auto"/>
            </w:tcBorders>
          </w:tcPr>
          <w:p w14:paraId="636C7744" w14:textId="77777777" w:rsidR="00300A83" w:rsidRDefault="00300A83" w:rsidP="00917030">
            <w:r>
              <w:t>Dose rate (e</w:t>
            </w:r>
            <w:r>
              <w:rPr>
                <w:vertAlign w:val="superscript"/>
              </w:rPr>
              <w:t>-</w:t>
            </w:r>
            <w:r>
              <w:t>/pix/sec)</w:t>
            </w:r>
          </w:p>
        </w:tc>
        <w:tc>
          <w:tcPr>
            <w:tcW w:w="6244" w:type="dxa"/>
            <w:gridSpan w:val="5"/>
            <w:tcBorders>
              <w:left w:val="single" w:sz="4" w:space="0" w:color="auto"/>
            </w:tcBorders>
          </w:tcPr>
          <w:p w14:paraId="532845C4" w14:textId="77777777" w:rsidR="00300A83" w:rsidRDefault="00300A83" w:rsidP="00917030">
            <w:pPr>
              <w:jc w:val="center"/>
            </w:pPr>
            <w:r>
              <w:t>8</w:t>
            </w:r>
          </w:p>
        </w:tc>
      </w:tr>
      <w:tr w:rsidR="00300A83" w14:paraId="4AF28849" w14:textId="77777777" w:rsidTr="00917030">
        <w:tc>
          <w:tcPr>
            <w:tcW w:w="2850" w:type="dxa"/>
            <w:tcBorders>
              <w:right w:val="single" w:sz="4" w:space="0" w:color="auto"/>
            </w:tcBorders>
          </w:tcPr>
          <w:p w14:paraId="405303AF" w14:textId="77777777" w:rsidR="00300A83" w:rsidRDefault="00300A83" w:rsidP="00917030">
            <w:r>
              <w:t>Frame exposure (e</w:t>
            </w:r>
            <w:r>
              <w:rPr>
                <w:vertAlign w:val="superscript"/>
              </w:rPr>
              <w:t>-</w:t>
            </w:r>
            <w:r>
              <w:t>/</w:t>
            </w:r>
            <w:r>
              <w:rPr>
                <w:rFonts w:ascii="Cambria Math" w:hAnsi="Cambria Math" w:cs="Cambria Math"/>
              </w:rPr>
              <w:t>Å</w:t>
            </w:r>
            <w:r>
              <w:rPr>
                <w:vertAlign w:val="superscript"/>
              </w:rPr>
              <w:t>2</w:t>
            </w:r>
            <w:r>
              <w:t>)</w:t>
            </w:r>
          </w:p>
        </w:tc>
        <w:tc>
          <w:tcPr>
            <w:tcW w:w="6244" w:type="dxa"/>
            <w:gridSpan w:val="5"/>
            <w:tcBorders>
              <w:left w:val="single" w:sz="4" w:space="0" w:color="auto"/>
            </w:tcBorders>
          </w:tcPr>
          <w:p w14:paraId="4BC11FEC" w14:textId="77777777" w:rsidR="00300A83" w:rsidRDefault="00300A83" w:rsidP="00917030">
            <w:pPr>
              <w:jc w:val="center"/>
            </w:pPr>
            <w:r>
              <w:t>0.55</w:t>
            </w:r>
          </w:p>
        </w:tc>
      </w:tr>
      <w:tr w:rsidR="00300A83" w14:paraId="0362CD95" w14:textId="77777777" w:rsidTr="00917030">
        <w:tc>
          <w:tcPr>
            <w:tcW w:w="2850" w:type="dxa"/>
            <w:tcBorders>
              <w:right w:val="single" w:sz="4" w:space="0" w:color="auto"/>
            </w:tcBorders>
          </w:tcPr>
          <w:p w14:paraId="55633368" w14:textId="77777777" w:rsidR="00300A83" w:rsidRDefault="00300A83" w:rsidP="00917030">
            <w:r>
              <w:t>Defocus range (μm)</w:t>
            </w:r>
          </w:p>
        </w:tc>
        <w:tc>
          <w:tcPr>
            <w:tcW w:w="6244" w:type="dxa"/>
            <w:gridSpan w:val="5"/>
            <w:tcBorders>
              <w:left w:val="single" w:sz="4" w:space="0" w:color="auto"/>
            </w:tcBorders>
          </w:tcPr>
          <w:p w14:paraId="59B80348" w14:textId="77777777" w:rsidR="00300A83" w:rsidRDefault="00300A83" w:rsidP="00917030">
            <w:pPr>
              <w:jc w:val="center"/>
            </w:pPr>
            <w:r>
              <w:t>(-0.8) - (-2.2)</w:t>
            </w:r>
          </w:p>
        </w:tc>
      </w:tr>
      <w:tr w:rsidR="00300A83" w14:paraId="4F4CCCDE" w14:textId="77777777" w:rsidTr="00917030">
        <w:tc>
          <w:tcPr>
            <w:tcW w:w="2850" w:type="dxa"/>
            <w:tcBorders>
              <w:right w:val="single" w:sz="4" w:space="0" w:color="auto"/>
            </w:tcBorders>
          </w:tcPr>
          <w:p w14:paraId="00757A3D" w14:textId="77777777" w:rsidR="00300A83" w:rsidRDefault="00300A83" w:rsidP="00917030">
            <w:r>
              <w:t>Pixel size (</w:t>
            </w:r>
            <w:r>
              <w:rPr>
                <w:rFonts w:ascii="Cambria Math" w:hAnsi="Cambria Math" w:cs="Cambria Math"/>
              </w:rPr>
              <w:t>Å</w:t>
            </w:r>
            <w:r>
              <w:t>)</w:t>
            </w:r>
          </w:p>
        </w:tc>
        <w:tc>
          <w:tcPr>
            <w:tcW w:w="6244" w:type="dxa"/>
            <w:gridSpan w:val="5"/>
            <w:tcBorders>
              <w:left w:val="single" w:sz="4" w:space="0" w:color="auto"/>
            </w:tcBorders>
          </w:tcPr>
          <w:p w14:paraId="35DF36F9" w14:textId="77777777" w:rsidR="00300A83" w:rsidRDefault="00300A83" w:rsidP="00917030">
            <w:pPr>
              <w:jc w:val="center"/>
            </w:pPr>
            <w:r>
              <w:t>0.839</w:t>
            </w:r>
          </w:p>
        </w:tc>
      </w:tr>
      <w:tr w:rsidR="00300A83" w14:paraId="57C7BBFC" w14:textId="77777777" w:rsidTr="00917030">
        <w:tc>
          <w:tcPr>
            <w:tcW w:w="2850" w:type="dxa"/>
            <w:tcBorders>
              <w:right w:val="single" w:sz="4" w:space="0" w:color="auto"/>
            </w:tcBorders>
          </w:tcPr>
          <w:p w14:paraId="505C40DB" w14:textId="77777777" w:rsidR="00300A83" w:rsidRDefault="00300A83" w:rsidP="00917030">
            <w:r>
              <w:t>Micrographs</w:t>
            </w:r>
          </w:p>
        </w:tc>
        <w:tc>
          <w:tcPr>
            <w:tcW w:w="3540" w:type="dxa"/>
            <w:gridSpan w:val="3"/>
            <w:tcBorders>
              <w:left w:val="single" w:sz="4" w:space="0" w:color="auto"/>
            </w:tcBorders>
          </w:tcPr>
          <w:p w14:paraId="7E30F416" w14:textId="77777777" w:rsidR="00300A83" w:rsidRDefault="00300A83" w:rsidP="00917030">
            <w:pPr>
              <w:jc w:val="center"/>
            </w:pPr>
            <w:r>
              <w:t>2526 (0º tilt)</w:t>
            </w:r>
          </w:p>
          <w:p w14:paraId="3710EABA" w14:textId="77777777" w:rsidR="00300A83" w:rsidRDefault="00300A83" w:rsidP="00917030">
            <w:pPr>
              <w:jc w:val="center"/>
            </w:pPr>
            <w:r>
              <w:t>6348 (30º tilt)</w:t>
            </w:r>
          </w:p>
        </w:tc>
        <w:tc>
          <w:tcPr>
            <w:tcW w:w="1350" w:type="dxa"/>
          </w:tcPr>
          <w:p w14:paraId="1F09A96E" w14:textId="77777777" w:rsidR="00300A83" w:rsidRPr="00300A83" w:rsidRDefault="00300A83" w:rsidP="00917030">
            <w:pPr>
              <w:rPr>
                <w:lang w:val="nb-NO"/>
              </w:rPr>
            </w:pPr>
            <w:r w:rsidRPr="00300A83">
              <w:rPr>
                <w:lang w:val="nb-NO"/>
              </w:rPr>
              <w:t>4404 (0º tilt)</w:t>
            </w:r>
          </w:p>
          <w:p w14:paraId="50B59BDB" w14:textId="77777777" w:rsidR="00300A83" w:rsidRPr="00300A83" w:rsidRDefault="00300A83" w:rsidP="00917030">
            <w:pPr>
              <w:rPr>
                <w:lang w:val="nb-NO"/>
              </w:rPr>
            </w:pPr>
            <w:r w:rsidRPr="00300A83">
              <w:rPr>
                <w:lang w:val="nb-NO"/>
              </w:rPr>
              <w:t>5359 (35º tilt) 5474 (45º tilt)</w:t>
            </w:r>
          </w:p>
        </w:tc>
        <w:tc>
          <w:tcPr>
            <w:tcW w:w="1354" w:type="dxa"/>
          </w:tcPr>
          <w:p w14:paraId="6228F18E" w14:textId="77777777" w:rsidR="00300A83" w:rsidRDefault="00300A83" w:rsidP="00917030">
            <w:r>
              <w:t>2160 (0º tilt) 3062 (35º tilt)</w:t>
            </w:r>
          </w:p>
        </w:tc>
      </w:tr>
      <w:tr w:rsidR="00300A83" w14:paraId="69BA626D" w14:textId="77777777" w:rsidTr="00917030">
        <w:tc>
          <w:tcPr>
            <w:tcW w:w="2850" w:type="dxa"/>
            <w:tcBorders>
              <w:right w:val="single" w:sz="4" w:space="0" w:color="auto"/>
            </w:tcBorders>
          </w:tcPr>
          <w:p w14:paraId="2483A5DD" w14:textId="77777777" w:rsidR="00300A83" w:rsidRDefault="00300A83" w:rsidP="00917030">
            <w:pPr>
              <w:jc w:val="right"/>
            </w:pPr>
          </w:p>
        </w:tc>
        <w:tc>
          <w:tcPr>
            <w:tcW w:w="1238" w:type="dxa"/>
            <w:tcBorders>
              <w:left w:val="single" w:sz="4" w:space="0" w:color="auto"/>
            </w:tcBorders>
          </w:tcPr>
          <w:p w14:paraId="697ED7AA" w14:textId="77777777" w:rsidR="00300A83" w:rsidRDefault="00300A83" w:rsidP="00917030"/>
        </w:tc>
        <w:tc>
          <w:tcPr>
            <w:tcW w:w="1238" w:type="dxa"/>
          </w:tcPr>
          <w:p w14:paraId="4224806E" w14:textId="77777777" w:rsidR="00300A83" w:rsidRDefault="00300A83" w:rsidP="00917030"/>
        </w:tc>
        <w:tc>
          <w:tcPr>
            <w:tcW w:w="1064" w:type="dxa"/>
          </w:tcPr>
          <w:p w14:paraId="0D5FD67A" w14:textId="77777777" w:rsidR="00300A83" w:rsidRDefault="00300A83" w:rsidP="00917030"/>
        </w:tc>
        <w:tc>
          <w:tcPr>
            <w:tcW w:w="1350" w:type="dxa"/>
          </w:tcPr>
          <w:p w14:paraId="30B3C9FB" w14:textId="77777777" w:rsidR="00300A83" w:rsidRDefault="00300A83" w:rsidP="00917030"/>
        </w:tc>
        <w:tc>
          <w:tcPr>
            <w:tcW w:w="1354" w:type="dxa"/>
          </w:tcPr>
          <w:p w14:paraId="7C587CD8" w14:textId="77777777" w:rsidR="00300A83" w:rsidRDefault="00300A83" w:rsidP="00917030"/>
        </w:tc>
      </w:tr>
      <w:tr w:rsidR="00300A83" w14:paraId="297E7421" w14:textId="77777777" w:rsidTr="00917030">
        <w:tc>
          <w:tcPr>
            <w:tcW w:w="2850" w:type="dxa"/>
            <w:tcBorders>
              <w:right w:val="single" w:sz="4" w:space="0" w:color="auto"/>
            </w:tcBorders>
          </w:tcPr>
          <w:p w14:paraId="2E5EE875" w14:textId="77777777" w:rsidR="00300A83" w:rsidRDefault="00300A83" w:rsidP="00917030">
            <w:pPr>
              <w:rPr>
                <w:b/>
                <w:bCs/>
              </w:rPr>
            </w:pPr>
            <w:r>
              <w:rPr>
                <w:b/>
                <w:bCs/>
              </w:rPr>
              <w:t>Reconstruction</w:t>
            </w:r>
          </w:p>
        </w:tc>
        <w:tc>
          <w:tcPr>
            <w:tcW w:w="1238" w:type="dxa"/>
            <w:tcBorders>
              <w:left w:val="single" w:sz="4" w:space="0" w:color="auto"/>
            </w:tcBorders>
          </w:tcPr>
          <w:p w14:paraId="0A08A9D2" w14:textId="77777777" w:rsidR="00300A83" w:rsidRDefault="00300A83" w:rsidP="00917030"/>
        </w:tc>
        <w:tc>
          <w:tcPr>
            <w:tcW w:w="1238" w:type="dxa"/>
          </w:tcPr>
          <w:p w14:paraId="0967A48D" w14:textId="77777777" w:rsidR="00300A83" w:rsidRDefault="00300A83" w:rsidP="00917030"/>
        </w:tc>
        <w:tc>
          <w:tcPr>
            <w:tcW w:w="1064" w:type="dxa"/>
          </w:tcPr>
          <w:p w14:paraId="68205EBB" w14:textId="77777777" w:rsidR="00300A83" w:rsidRDefault="00300A83" w:rsidP="00917030"/>
        </w:tc>
        <w:tc>
          <w:tcPr>
            <w:tcW w:w="1350" w:type="dxa"/>
          </w:tcPr>
          <w:p w14:paraId="3CDF1DE6" w14:textId="77777777" w:rsidR="00300A83" w:rsidRDefault="00300A83" w:rsidP="00917030"/>
        </w:tc>
        <w:tc>
          <w:tcPr>
            <w:tcW w:w="1354" w:type="dxa"/>
          </w:tcPr>
          <w:p w14:paraId="568AE4F5" w14:textId="77777777" w:rsidR="00300A83" w:rsidRDefault="00300A83" w:rsidP="00917030"/>
        </w:tc>
      </w:tr>
      <w:tr w:rsidR="00300A83" w14:paraId="1523D1EF" w14:textId="77777777" w:rsidTr="00917030">
        <w:tc>
          <w:tcPr>
            <w:tcW w:w="2850" w:type="dxa"/>
            <w:tcBorders>
              <w:right w:val="single" w:sz="4" w:space="0" w:color="auto"/>
            </w:tcBorders>
          </w:tcPr>
          <w:p w14:paraId="7339E9C1" w14:textId="77777777" w:rsidR="00300A83" w:rsidRDefault="00300A83" w:rsidP="00917030">
            <w:r>
              <w:t>Picked particles</w:t>
            </w:r>
          </w:p>
          <w:p w14:paraId="0FC9942B" w14:textId="77777777" w:rsidR="00300A83" w:rsidRDefault="00300A83" w:rsidP="00917030"/>
        </w:tc>
        <w:tc>
          <w:tcPr>
            <w:tcW w:w="1238" w:type="dxa"/>
            <w:tcBorders>
              <w:left w:val="single" w:sz="4" w:space="0" w:color="auto"/>
            </w:tcBorders>
          </w:tcPr>
          <w:p w14:paraId="4345DD42" w14:textId="77777777" w:rsidR="00300A83" w:rsidRDefault="00300A83" w:rsidP="00917030"/>
        </w:tc>
        <w:tc>
          <w:tcPr>
            <w:tcW w:w="1238" w:type="dxa"/>
          </w:tcPr>
          <w:p w14:paraId="6A460A2F" w14:textId="77777777" w:rsidR="00300A83" w:rsidRDefault="00300A83" w:rsidP="00917030"/>
        </w:tc>
        <w:tc>
          <w:tcPr>
            <w:tcW w:w="1064" w:type="dxa"/>
          </w:tcPr>
          <w:p w14:paraId="1C01ABC8" w14:textId="77777777" w:rsidR="00300A83" w:rsidRDefault="00300A83" w:rsidP="00917030"/>
        </w:tc>
        <w:tc>
          <w:tcPr>
            <w:tcW w:w="1350" w:type="dxa"/>
          </w:tcPr>
          <w:p w14:paraId="0727D10E" w14:textId="77777777" w:rsidR="00300A83" w:rsidRDefault="00300A83" w:rsidP="00917030"/>
        </w:tc>
        <w:tc>
          <w:tcPr>
            <w:tcW w:w="1354" w:type="dxa"/>
          </w:tcPr>
          <w:p w14:paraId="1D8BBECF" w14:textId="77777777" w:rsidR="00300A83" w:rsidRDefault="00300A83" w:rsidP="00917030"/>
        </w:tc>
      </w:tr>
      <w:tr w:rsidR="00300A83" w14:paraId="03F2CDD7" w14:textId="77777777" w:rsidTr="00917030">
        <w:tc>
          <w:tcPr>
            <w:tcW w:w="2850" w:type="dxa"/>
            <w:tcBorders>
              <w:right w:val="single" w:sz="4" w:space="0" w:color="auto"/>
            </w:tcBorders>
          </w:tcPr>
          <w:p w14:paraId="1A398349" w14:textId="77777777" w:rsidR="00300A83" w:rsidRDefault="00300A83" w:rsidP="00917030">
            <w:r>
              <w:t>(Blob picker in cryosparc)</w:t>
            </w:r>
          </w:p>
        </w:tc>
        <w:tc>
          <w:tcPr>
            <w:tcW w:w="1238" w:type="dxa"/>
            <w:tcBorders>
              <w:left w:val="single" w:sz="4" w:space="0" w:color="auto"/>
            </w:tcBorders>
          </w:tcPr>
          <w:p w14:paraId="2B6E499C" w14:textId="77777777" w:rsidR="00300A83" w:rsidRDefault="00300A83" w:rsidP="00917030"/>
        </w:tc>
        <w:tc>
          <w:tcPr>
            <w:tcW w:w="1238" w:type="dxa"/>
          </w:tcPr>
          <w:p w14:paraId="410AA117" w14:textId="77777777" w:rsidR="00300A83" w:rsidRDefault="00300A83" w:rsidP="00917030"/>
        </w:tc>
        <w:tc>
          <w:tcPr>
            <w:tcW w:w="1064" w:type="dxa"/>
          </w:tcPr>
          <w:p w14:paraId="4FD2CAC4" w14:textId="77777777" w:rsidR="00300A83" w:rsidRDefault="00300A83" w:rsidP="00917030"/>
        </w:tc>
        <w:tc>
          <w:tcPr>
            <w:tcW w:w="1350" w:type="dxa"/>
          </w:tcPr>
          <w:p w14:paraId="64B9B21E" w14:textId="77777777" w:rsidR="00300A83" w:rsidRDefault="00300A83" w:rsidP="00917030"/>
        </w:tc>
        <w:tc>
          <w:tcPr>
            <w:tcW w:w="1354" w:type="dxa"/>
          </w:tcPr>
          <w:p w14:paraId="42F31ED6" w14:textId="77777777" w:rsidR="00300A83" w:rsidRDefault="00300A83" w:rsidP="00917030"/>
        </w:tc>
      </w:tr>
      <w:tr w:rsidR="00300A83" w14:paraId="209133F5" w14:textId="77777777" w:rsidTr="00917030">
        <w:tc>
          <w:tcPr>
            <w:tcW w:w="2850" w:type="dxa"/>
            <w:tcBorders>
              <w:right w:val="single" w:sz="4" w:space="0" w:color="auto"/>
            </w:tcBorders>
          </w:tcPr>
          <w:p w14:paraId="14CF5945" w14:textId="77777777" w:rsidR="00300A83" w:rsidRDefault="00300A83" w:rsidP="00917030">
            <w:r>
              <w:t>Particles in final refinement</w:t>
            </w:r>
          </w:p>
        </w:tc>
        <w:tc>
          <w:tcPr>
            <w:tcW w:w="1238" w:type="dxa"/>
            <w:tcBorders>
              <w:left w:val="single" w:sz="4" w:space="0" w:color="auto"/>
            </w:tcBorders>
          </w:tcPr>
          <w:p w14:paraId="71A06D54" w14:textId="77777777" w:rsidR="00300A83" w:rsidRDefault="00300A83" w:rsidP="00917030">
            <w:r>
              <w:t>322,295</w:t>
            </w:r>
          </w:p>
        </w:tc>
        <w:tc>
          <w:tcPr>
            <w:tcW w:w="1238" w:type="dxa"/>
          </w:tcPr>
          <w:p w14:paraId="328F1160" w14:textId="77777777" w:rsidR="00300A83" w:rsidRDefault="00300A83" w:rsidP="00917030">
            <w:r>
              <w:t>426,618</w:t>
            </w:r>
          </w:p>
        </w:tc>
        <w:tc>
          <w:tcPr>
            <w:tcW w:w="1064" w:type="dxa"/>
          </w:tcPr>
          <w:p w14:paraId="359A4C0B" w14:textId="77777777" w:rsidR="00300A83" w:rsidRDefault="00300A83" w:rsidP="00917030">
            <w:r>
              <w:t>539,866</w:t>
            </w:r>
          </w:p>
        </w:tc>
        <w:tc>
          <w:tcPr>
            <w:tcW w:w="1350" w:type="dxa"/>
          </w:tcPr>
          <w:p w14:paraId="7B64165D" w14:textId="77777777" w:rsidR="00300A83" w:rsidRDefault="00300A83" w:rsidP="00917030">
            <w:r>
              <w:t>250,553</w:t>
            </w:r>
          </w:p>
        </w:tc>
        <w:tc>
          <w:tcPr>
            <w:tcW w:w="1354" w:type="dxa"/>
          </w:tcPr>
          <w:p w14:paraId="49BADBDB" w14:textId="77777777" w:rsidR="00300A83" w:rsidRDefault="00300A83" w:rsidP="00917030">
            <w:r>
              <w:t>203,646</w:t>
            </w:r>
          </w:p>
        </w:tc>
      </w:tr>
      <w:tr w:rsidR="00300A83" w14:paraId="2F3F11A1" w14:textId="77777777" w:rsidTr="00917030">
        <w:tc>
          <w:tcPr>
            <w:tcW w:w="2850" w:type="dxa"/>
            <w:tcBorders>
              <w:right w:val="single" w:sz="4" w:space="0" w:color="auto"/>
            </w:tcBorders>
          </w:tcPr>
          <w:p w14:paraId="7D82F7D8" w14:textId="77777777" w:rsidR="00300A83" w:rsidRDefault="00300A83" w:rsidP="00917030"/>
        </w:tc>
        <w:tc>
          <w:tcPr>
            <w:tcW w:w="1238" w:type="dxa"/>
            <w:tcBorders>
              <w:left w:val="single" w:sz="4" w:space="0" w:color="auto"/>
            </w:tcBorders>
          </w:tcPr>
          <w:p w14:paraId="246B225D" w14:textId="77777777" w:rsidR="00300A83" w:rsidRDefault="00300A83" w:rsidP="00917030"/>
        </w:tc>
        <w:tc>
          <w:tcPr>
            <w:tcW w:w="1238" w:type="dxa"/>
          </w:tcPr>
          <w:p w14:paraId="3D121E3B" w14:textId="77777777" w:rsidR="00300A83" w:rsidRDefault="00300A83" w:rsidP="00917030"/>
        </w:tc>
        <w:tc>
          <w:tcPr>
            <w:tcW w:w="1064" w:type="dxa"/>
          </w:tcPr>
          <w:p w14:paraId="7B1E8C1B" w14:textId="77777777" w:rsidR="00300A83" w:rsidRDefault="00300A83" w:rsidP="00917030"/>
        </w:tc>
        <w:tc>
          <w:tcPr>
            <w:tcW w:w="1350" w:type="dxa"/>
          </w:tcPr>
          <w:p w14:paraId="5DF1DD5F" w14:textId="77777777" w:rsidR="00300A83" w:rsidRDefault="00300A83" w:rsidP="00917030"/>
        </w:tc>
        <w:tc>
          <w:tcPr>
            <w:tcW w:w="1354" w:type="dxa"/>
          </w:tcPr>
          <w:p w14:paraId="22C65F34" w14:textId="77777777" w:rsidR="00300A83" w:rsidRDefault="00300A83" w:rsidP="00917030"/>
        </w:tc>
      </w:tr>
      <w:tr w:rsidR="00300A83" w14:paraId="08D0E06F" w14:textId="77777777" w:rsidTr="00917030">
        <w:tc>
          <w:tcPr>
            <w:tcW w:w="2850" w:type="dxa"/>
            <w:tcBorders>
              <w:right w:val="single" w:sz="4" w:space="0" w:color="auto"/>
            </w:tcBorders>
          </w:tcPr>
          <w:p w14:paraId="219408C2" w14:textId="77777777" w:rsidR="00300A83" w:rsidRDefault="00300A83" w:rsidP="00917030">
            <w:r>
              <w:t>Symmetry imposed</w:t>
            </w:r>
          </w:p>
        </w:tc>
        <w:tc>
          <w:tcPr>
            <w:tcW w:w="1238" w:type="dxa"/>
            <w:tcBorders>
              <w:left w:val="single" w:sz="4" w:space="0" w:color="auto"/>
            </w:tcBorders>
          </w:tcPr>
          <w:p w14:paraId="4720C7F4" w14:textId="77777777" w:rsidR="00300A83" w:rsidRDefault="00300A83" w:rsidP="00917030">
            <w:r>
              <w:t>C1</w:t>
            </w:r>
          </w:p>
        </w:tc>
        <w:tc>
          <w:tcPr>
            <w:tcW w:w="1238" w:type="dxa"/>
          </w:tcPr>
          <w:p w14:paraId="4FA3AE70" w14:textId="77777777" w:rsidR="00300A83" w:rsidRDefault="00300A83" w:rsidP="00917030">
            <w:r>
              <w:t>C1</w:t>
            </w:r>
          </w:p>
        </w:tc>
        <w:tc>
          <w:tcPr>
            <w:tcW w:w="1064" w:type="dxa"/>
          </w:tcPr>
          <w:p w14:paraId="5567CD83" w14:textId="77777777" w:rsidR="00300A83" w:rsidRDefault="00300A83" w:rsidP="00917030">
            <w:r>
              <w:t>C1</w:t>
            </w:r>
          </w:p>
        </w:tc>
        <w:tc>
          <w:tcPr>
            <w:tcW w:w="1350" w:type="dxa"/>
          </w:tcPr>
          <w:p w14:paraId="0A43F7BB" w14:textId="77777777" w:rsidR="00300A83" w:rsidRDefault="00300A83" w:rsidP="00917030">
            <w:r>
              <w:t>C1</w:t>
            </w:r>
          </w:p>
        </w:tc>
        <w:tc>
          <w:tcPr>
            <w:tcW w:w="1354" w:type="dxa"/>
          </w:tcPr>
          <w:p w14:paraId="6C836BF1" w14:textId="77777777" w:rsidR="00300A83" w:rsidRDefault="00300A83" w:rsidP="00917030">
            <w:r>
              <w:t>C1</w:t>
            </w:r>
          </w:p>
        </w:tc>
      </w:tr>
      <w:tr w:rsidR="00300A83" w14:paraId="0083E377" w14:textId="77777777" w:rsidTr="00917030">
        <w:tc>
          <w:tcPr>
            <w:tcW w:w="2850" w:type="dxa"/>
            <w:tcBorders>
              <w:right w:val="single" w:sz="4" w:space="0" w:color="auto"/>
            </w:tcBorders>
          </w:tcPr>
          <w:p w14:paraId="503EBABF" w14:textId="77777777" w:rsidR="00300A83" w:rsidRDefault="00300A83" w:rsidP="00917030">
            <w:r>
              <w:t>Guinier plot B factor (1/</w:t>
            </w:r>
            <w:r>
              <w:rPr>
                <w:rFonts w:ascii="Cambria Math" w:hAnsi="Cambria Math" w:cs="Cambria Math"/>
              </w:rPr>
              <w:t>Å</w:t>
            </w:r>
            <w:r>
              <w:rPr>
                <w:vertAlign w:val="superscript"/>
              </w:rPr>
              <w:t>2</w:t>
            </w:r>
            <w:r>
              <w:t>)</w:t>
            </w:r>
          </w:p>
        </w:tc>
        <w:tc>
          <w:tcPr>
            <w:tcW w:w="1238" w:type="dxa"/>
            <w:tcBorders>
              <w:left w:val="single" w:sz="4" w:space="0" w:color="auto"/>
            </w:tcBorders>
          </w:tcPr>
          <w:p w14:paraId="118F029D" w14:textId="77777777" w:rsidR="00300A83" w:rsidRDefault="00300A83" w:rsidP="00917030">
            <w:r>
              <w:t>152.1</w:t>
            </w:r>
          </w:p>
        </w:tc>
        <w:tc>
          <w:tcPr>
            <w:tcW w:w="1238" w:type="dxa"/>
          </w:tcPr>
          <w:p w14:paraId="3663F09E" w14:textId="77777777" w:rsidR="00300A83" w:rsidRDefault="00300A83" w:rsidP="00917030">
            <w:r>
              <w:t>158.8</w:t>
            </w:r>
          </w:p>
        </w:tc>
        <w:tc>
          <w:tcPr>
            <w:tcW w:w="1064" w:type="dxa"/>
          </w:tcPr>
          <w:p w14:paraId="33129DFD" w14:textId="77777777" w:rsidR="00300A83" w:rsidRDefault="00300A83" w:rsidP="00917030">
            <w:r>
              <w:t>158.9</w:t>
            </w:r>
          </w:p>
        </w:tc>
        <w:tc>
          <w:tcPr>
            <w:tcW w:w="1350" w:type="dxa"/>
          </w:tcPr>
          <w:p w14:paraId="6C43BC6A" w14:textId="77777777" w:rsidR="00300A83" w:rsidRDefault="00300A83" w:rsidP="00917030"/>
        </w:tc>
        <w:tc>
          <w:tcPr>
            <w:tcW w:w="1354" w:type="dxa"/>
          </w:tcPr>
          <w:p w14:paraId="7DA00F9D" w14:textId="77777777" w:rsidR="00300A83" w:rsidRDefault="00300A83" w:rsidP="00917030">
            <w:r>
              <w:t>135.8</w:t>
            </w:r>
          </w:p>
        </w:tc>
      </w:tr>
      <w:tr w:rsidR="00300A83" w14:paraId="5114A665" w14:textId="77777777" w:rsidTr="00917030">
        <w:tc>
          <w:tcPr>
            <w:tcW w:w="2850" w:type="dxa"/>
            <w:tcBorders>
              <w:right w:val="single" w:sz="4" w:space="0" w:color="auto"/>
            </w:tcBorders>
          </w:tcPr>
          <w:p w14:paraId="5EB9EF38" w14:textId="77777777" w:rsidR="00300A83" w:rsidRDefault="00300A83" w:rsidP="00917030">
            <w:r>
              <w:t>Map resolution, global FSC (</w:t>
            </w:r>
            <w:r>
              <w:rPr>
                <w:rFonts w:ascii="Cambria Math" w:hAnsi="Cambria Math" w:cs="Cambria Math"/>
              </w:rPr>
              <w:t>Å</w:t>
            </w:r>
            <w:r>
              <w:t>)</w:t>
            </w:r>
          </w:p>
        </w:tc>
        <w:tc>
          <w:tcPr>
            <w:tcW w:w="1238" w:type="dxa"/>
            <w:tcBorders>
              <w:left w:val="single" w:sz="4" w:space="0" w:color="auto"/>
            </w:tcBorders>
          </w:tcPr>
          <w:p w14:paraId="1E1B30E2" w14:textId="77777777" w:rsidR="00300A83" w:rsidRDefault="00300A83" w:rsidP="00917030"/>
        </w:tc>
        <w:tc>
          <w:tcPr>
            <w:tcW w:w="1238" w:type="dxa"/>
          </w:tcPr>
          <w:p w14:paraId="142EFE82" w14:textId="77777777" w:rsidR="00300A83" w:rsidRDefault="00300A83" w:rsidP="00917030"/>
        </w:tc>
        <w:tc>
          <w:tcPr>
            <w:tcW w:w="1064" w:type="dxa"/>
          </w:tcPr>
          <w:p w14:paraId="69E681BD" w14:textId="77777777" w:rsidR="00300A83" w:rsidRDefault="00300A83" w:rsidP="00917030"/>
        </w:tc>
        <w:tc>
          <w:tcPr>
            <w:tcW w:w="1350" w:type="dxa"/>
          </w:tcPr>
          <w:p w14:paraId="4B0C188F" w14:textId="77777777" w:rsidR="00300A83" w:rsidRDefault="00300A83" w:rsidP="00917030"/>
        </w:tc>
        <w:tc>
          <w:tcPr>
            <w:tcW w:w="1354" w:type="dxa"/>
          </w:tcPr>
          <w:p w14:paraId="2A170B2E" w14:textId="77777777" w:rsidR="00300A83" w:rsidRDefault="00300A83" w:rsidP="00917030"/>
        </w:tc>
      </w:tr>
      <w:tr w:rsidR="00300A83" w14:paraId="05435785" w14:textId="77777777" w:rsidTr="00917030">
        <w:tc>
          <w:tcPr>
            <w:tcW w:w="2850" w:type="dxa"/>
            <w:tcBorders>
              <w:right w:val="single" w:sz="4" w:space="0" w:color="auto"/>
            </w:tcBorders>
          </w:tcPr>
          <w:p w14:paraId="204063DC" w14:textId="77777777" w:rsidR="00300A83" w:rsidRDefault="00300A83" w:rsidP="00917030">
            <w:r>
              <w:t xml:space="preserve">    FSC 0.143, unmasked/masked</w:t>
            </w:r>
          </w:p>
        </w:tc>
        <w:tc>
          <w:tcPr>
            <w:tcW w:w="1238" w:type="dxa"/>
            <w:tcBorders>
              <w:left w:val="single" w:sz="4" w:space="0" w:color="auto"/>
            </w:tcBorders>
          </w:tcPr>
          <w:p w14:paraId="6143A95D" w14:textId="77777777" w:rsidR="00300A83" w:rsidRDefault="00300A83" w:rsidP="00917030">
            <w:r>
              <w:t>3.7/3.2</w:t>
            </w:r>
          </w:p>
        </w:tc>
        <w:tc>
          <w:tcPr>
            <w:tcW w:w="1238" w:type="dxa"/>
          </w:tcPr>
          <w:p w14:paraId="7BC548B2" w14:textId="77777777" w:rsidR="00300A83" w:rsidRDefault="00300A83" w:rsidP="00917030">
            <w:r>
              <w:t>3.7/3.2</w:t>
            </w:r>
          </w:p>
        </w:tc>
        <w:tc>
          <w:tcPr>
            <w:tcW w:w="1064" w:type="dxa"/>
          </w:tcPr>
          <w:p w14:paraId="5A82D4CA" w14:textId="77777777" w:rsidR="00300A83" w:rsidRDefault="00300A83" w:rsidP="00917030">
            <w:r>
              <w:t>3.5/3.1</w:t>
            </w:r>
          </w:p>
        </w:tc>
        <w:tc>
          <w:tcPr>
            <w:tcW w:w="1350" w:type="dxa"/>
          </w:tcPr>
          <w:p w14:paraId="682A3A99" w14:textId="77777777" w:rsidR="00300A83" w:rsidRDefault="00300A83" w:rsidP="00917030">
            <w:r>
              <w:t>3.3/3.1</w:t>
            </w:r>
          </w:p>
        </w:tc>
        <w:tc>
          <w:tcPr>
            <w:tcW w:w="1354" w:type="dxa"/>
          </w:tcPr>
          <w:p w14:paraId="3716EB08" w14:textId="77777777" w:rsidR="00300A83" w:rsidRDefault="00300A83" w:rsidP="00917030">
            <w:r>
              <w:t>3.6/2.9</w:t>
            </w:r>
          </w:p>
        </w:tc>
      </w:tr>
      <w:tr w:rsidR="00300A83" w14:paraId="62AF93D6" w14:textId="77777777" w:rsidTr="00917030">
        <w:tc>
          <w:tcPr>
            <w:tcW w:w="2850" w:type="dxa"/>
            <w:tcBorders>
              <w:right w:val="single" w:sz="4" w:space="0" w:color="auto"/>
            </w:tcBorders>
          </w:tcPr>
          <w:p w14:paraId="038132FB" w14:textId="77777777" w:rsidR="00300A83" w:rsidRDefault="00300A83" w:rsidP="00917030">
            <w:pPr>
              <w:jc w:val="right"/>
            </w:pPr>
          </w:p>
        </w:tc>
        <w:tc>
          <w:tcPr>
            <w:tcW w:w="1238" w:type="dxa"/>
            <w:tcBorders>
              <w:left w:val="single" w:sz="4" w:space="0" w:color="auto"/>
            </w:tcBorders>
          </w:tcPr>
          <w:p w14:paraId="0E8D7A5D" w14:textId="77777777" w:rsidR="00300A83" w:rsidRDefault="00300A83" w:rsidP="00917030"/>
        </w:tc>
        <w:tc>
          <w:tcPr>
            <w:tcW w:w="1238" w:type="dxa"/>
          </w:tcPr>
          <w:p w14:paraId="649BF795" w14:textId="77777777" w:rsidR="00300A83" w:rsidRDefault="00300A83" w:rsidP="00917030"/>
        </w:tc>
        <w:tc>
          <w:tcPr>
            <w:tcW w:w="1064" w:type="dxa"/>
          </w:tcPr>
          <w:p w14:paraId="4E75F901" w14:textId="77777777" w:rsidR="00300A83" w:rsidRDefault="00300A83" w:rsidP="00917030"/>
        </w:tc>
        <w:tc>
          <w:tcPr>
            <w:tcW w:w="1350" w:type="dxa"/>
          </w:tcPr>
          <w:p w14:paraId="1EDE6818" w14:textId="77777777" w:rsidR="00300A83" w:rsidRDefault="00300A83" w:rsidP="00917030"/>
        </w:tc>
        <w:tc>
          <w:tcPr>
            <w:tcW w:w="1354" w:type="dxa"/>
          </w:tcPr>
          <w:p w14:paraId="554C1432" w14:textId="77777777" w:rsidR="00300A83" w:rsidRDefault="00300A83" w:rsidP="00917030"/>
        </w:tc>
      </w:tr>
      <w:tr w:rsidR="00300A83" w14:paraId="5A9BF812" w14:textId="77777777" w:rsidTr="00917030">
        <w:tc>
          <w:tcPr>
            <w:tcW w:w="2850" w:type="dxa"/>
            <w:tcBorders>
              <w:right w:val="single" w:sz="4" w:space="0" w:color="auto"/>
            </w:tcBorders>
          </w:tcPr>
          <w:p w14:paraId="04C75223" w14:textId="77777777" w:rsidR="00300A83" w:rsidRDefault="00300A83" w:rsidP="00917030">
            <w:pPr>
              <w:rPr>
                <w:b/>
                <w:bCs/>
              </w:rPr>
            </w:pPr>
            <w:r>
              <w:rPr>
                <w:b/>
                <w:bCs/>
              </w:rPr>
              <w:t>Refinement</w:t>
            </w:r>
          </w:p>
        </w:tc>
        <w:tc>
          <w:tcPr>
            <w:tcW w:w="1238" w:type="dxa"/>
            <w:tcBorders>
              <w:left w:val="single" w:sz="4" w:space="0" w:color="auto"/>
            </w:tcBorders>
          </w:tcPr>
          <w:p w14:paraId="6DA6B093" w14:textId="77777777" w:rsidR="00300A83" w:rsidRDefault="00300A83" w:rsidP="00917030"/>
        </w:tc>
        <w:tc>
          <w:tcPr>
            <w:tcW w:w="1238" w:type="dxa"/>
          </w:tcPr>
          <w:p w14:paraId="2ED0E985" w14:textId="77777777" w:rsidR="00300A83" w:rsidRDefault="00300A83" w:rsidP="00917030"/>
        </w:tc>
        <w:tc>
          <w:tcPr>
            <w:tcW w:w="1064" w:type="dxa"/>
          </w:tcPr>
          <w:p w14:paraId="1F9B5F5F" w14:textId="77777777" w:rsidR="00300A83" w:rsidRDefault="00300A83" w:rsidP="00917030"/>
        </w:tc>
        <w:tc>
          <w:tcPr>
            <w:tcW w:w="1350" w:type="dxa"/>
          </w:tcPr>
          <w:p w14:paraId="26A68100" w14:textId="77777777" w:rsidR="00300A83" w:rsidRDefault="00300A83" w:rsidP="00917030"/>
        </w:tc>
        <w:tc>
          <w:tcPr>
            <w:tcW w:w="1354" w:type="dxa"/>
          </w:tcPr>
          <w:p w14:paraId="5CAFAD66" w14:textId="77777777" w:rsidR="00300A83" w:rsidRDefault="00300A83" w:rsidP="00917030"/>
        </w:tc>
      </w:tr>
      <w:tr w:rsidR="00300A83" w14:paraId="298F14BC" w14:textId="77777777" w:rsidTr="00917030">
        <w:tc>
          <w:tcPr>
            <w:tcW w:w="2850" w:type="dxa"/>
            <w:tcBorders>
              <w:right w:val="single" w:sz="4" w:space="0" w:color="auto"/>
            </w:tcBorders>
          </w:tcPr>
          <w:p w14:paraId="2C88B876" w14:textId="77777777" w:rsidR="00300A83" w:rsidRDefault="00300A83" w:rsidP="00917030">
            <w:r>
              <w:t>Initial model used, PDB code</w:t>
            </w:r>
          </w:p>
        </w:tc>
        <w:tc>
          <w:tcPr>
            <w:tcW w:w="6244" w:type="dxa"/>
            <w:gridSpan w:val="5"/>
            <w:tcBorders>
              <w:left w:val="single" w:sz="4" w:space="0" w:color="auto"/>
            </w:tcBorders>
          </w:tcPr>
          <w:p w14:paraId="14194C41" w14:textId="77777777" w:rsidR="00300A83" w:rsidRDefault="00300A83" w:rsidP="00917030">
            <w:pPr>
              <w:jc w:val="center"/>
            </w:pPr>
            <w:r>
              <w:t>6P48</w:t>
            </w:r>
          </w:p>
        </w:tc>
      </w:tr>
      <w:tr w:rsidR="00300A83" w14:paraId="111616D2" w14:textId="77777777" w:rsidTr="00917030">
        <w:tc>
          <w:tcPr>
            <w:tcW w:w="2850" w:type="dxa"/>
            <w:tcBorders>
              <w:right w:val="single" w:sz="4" w:space="0" w:color="auto"/>
            </w:tcBorders>
          </w:tcPr>
          <w:p w14:paraId="711B2FD5" w14:textId="77777777" w:rsidR="00300A83" w:rsidRDefault="00300A83" w:rsidP="00917030">
            <w:r>
              <w:t>Model resolution (</w:t>
            </w:r>
            <w:r>
              <w:rPr>
                <w:rFonts w:ascii="Cambria Math" w:hAnsi="Cambria Math" w:cs="Cambria Math"/>
              </w:rPr>
              <w:t>Å</w:t>
            </w:r>
            <w:r>
              <w:t>)</w:t>
            </w:r>
          </w:p>
        </w:tc>
        <w:tc>
          <w:tcPr>
            <w:tcW w:w="1238" w:type="dxa"/>
            <w:tcBorders>
              <w:left w:val="single" w:sz="4" w:space="0" w:color="auto"/>
            </w:tcBorders>
          </w:tcPr>
          <w:p w14:paraId="3B06FFC8" w14:textId="77777777" w:rsidR="00300A83" w:rsidRDefault="00300A83" w:rsidP="00917030"/>
        </w:tc>
        <w:tc>
          <w:tcPr>
            <w:tcW w:w="1238" w:type="dxa"/>
          </w:tcPr>
          <w:p w14:paraId="168F69CF" w14:textId="77777777" w:rsidR="00300A83" w:rsidRDefault="00300A83" w:rsidP="00917030"/>
        </w:tc>
        <w:tc>
          <w:tcPr>
            <w:tcW w:w="1064" w:type="dxa"/>
          </w:tcPr>
          <w:p w14:paraId="16DAEEFC" w14:textId="77777777" w:rsidR="00300A83" w:rsidRDefault="00300A83" w:rsidP="00917030"/>
        </w:tc>
        <w:tc>
          <w:tcPr>
            <w:tcW w:w="1350" w:type="dxa"/>
          </w:tcPr>
          <w:p w14:paraId="680F09A5" w14:textId="77777777" w:rsidR="00300A83" w:rsidRDefault="00300A83" w:rsidP="00917030"/>
        </w:tc>
        <w:tc>
          <w:tcPr>
            <w:tcW w:w="1354" w:type="dxa"/>
          </w:tcPr>
          <w:p w14:paraId="23F1DF73" w14:textId="77777777" w:rsidR="00300A83" w:rsidRDefault="00300A83" w:rsidP="00917030"/>
        </w:tc>
      </w:tr>
      <w:tr w:rsidR="00300A83" w14:paraId="25E0BE4A" w14:textId="77777777" w:rsidTr="00917030">
        <w:tc>
          <w:tcPr>
            <w:tcW w:w="2850" w:type="dxa"/>
            <w:tcBorders>
              <w:right w:val="single" w:sz="4" w:space="0" w:color="auto"/>
            </w:tcBorders>
          </w:tcPr>
          <w:p w14:paraId="17763A2D" w14:textId="77777777" w:rsidR="00300A83" w:rsidRDefault="00300A83" w:rsidP="00917030">
            <w:r>
              <w:t xml:space="preserve">     FSC 0.5 unmasked/masked</w:t>
            </w:r>
          </w:p>
        </w:tc>
        <w:tc>
          <w:tcPr>
            <w:tcW w:w="1238" w:type="dxa"/>
            <w:tcBorders>
              <w:left w:val="single" w:sz="4" w:space="0" w:color="auto"/>
            </w:tcBorders>
          </w:tcPr>
          <w:p w14:paraId="2DA2998E" w14:textId="77777777" w:rsidR="00300A83" w:rsidRDefault="00300A83" w:rsidP="00917030">
            <w:r>
              <w:t>3.5/3.4</w:t>
            </w:r>
          </w:p>
        </w:tc>
        <w:tc>
          <w:tcPr>
            <w:tcW w:w="1238" w:type="dxa"/>
          </w:tcPr>
          <w:p w14:paraId="51E9A1D2" w14:textId="77777777" w:rsidR="00300A83" w:rsidRDefault="00300A83" w:rsidP="00917030">
            <w:r>
              <w:t>3.4/3.3</w:t>
            </w:r>
          </w:p>
        </w:tc>
        <w:tc>
          <w:tcPr>
            <w:tcW w:w="1064" w:type="dxa"/>
          </w:tcPr>
          <w:p w14:paraId="0AF1C8D6" w14:textId="77777777" w:rsidR="00300A83" w:rsidRDefault="00300A83" w:rsidP="00917030">
            <w:r>
              <w:t>3.7/3.5</w:t>
            </w:r>
          </w:p>
        </w:tc>
        <w:tc>
          <w:tcPr>
            <w:tcW w:w="1350" w:type="dxa"/>
          </w:tcPr>
          <w:p w14:paraId="78B28185" w14:textId="77777777" w:rsidR="00300A83" w:rsidRDefault="00300A83" w:rsidP="00917030">
            <w:r>
              <w:t>3.4/3.3</w:t>
            </w:r>
          </w:p>
        </w:tc>
        <w:tc>
          <w:tcPr>
            <w:tcW w:w="1354" w:type="dxa"/>
          </w:tcPr>
          <w:p w14:paraId="731FCBF7" w14:textId="77777777" w:rsidR="00300A83" w:rsidRDefault="00300A83" w:rsidP="00917030">
            <w:r>
              <w:t>3.6/3.5</w:t>
            </w:r>
          </w:p>
        </w:tc>
      </w:tr>
      <w:tr w:rsidR="00300A83" w14:paraId="5D50CAEF" w14:textId="77777777" w:rsidTr="00917030">
        <w:tc>
          <w:tcPr>
            <w:tcW w:w="2850" w:type="dxa"/>
            <w:tcBorders>
              <w:right w:val="single" w:sz="4" w:space="0" w:color="auto"/>
            </w:tcBorders>
          </w:tcPr>
          <w:p w14:paraId="39F0E497" w14:textId="77777777" w:rsidR="00300A83" w:rsidRDefault="00300A83" w:rsidP="00917030">
            <w:r>
              <w:t>Model composition</w:t>
            </w:r>
          </w:p>
        </w:tc>
        <w:tc>
          <w:tcPr>
            <w:tcW w:w="1238" w:type="dxa"/>
            <w:tcBorders>
              <w:left w:val="single" w:sz="4" w:space="0" w:color="auto"/>
            </w:tcBorders>
          </w:tcPr>
          <w:p w14:paraId="697E482C" w14:textId="77777777" w:rsidR="00300A83" w:rsidRDefault="00300A83" w:rsidP="00917030"/>
        </w:tc>
        <w:tc>
          <w:tcPr>
            <w:tcW w:w="1238" w:type="dxa"/>
          </w:tcPr>
          <w:p w14:paraId="2CA3BF97" w14:textId="77777777" w:rsidR="00300A83" w:rsidRDefault="00300A83" w:rsidP="00917030"/>
        </w:tc>
        <w:tc>
          <w:tcPr>
            <w:tcW w:w="1064" w:type="dxa"/>
          </w:tcPr>
          <w:p w14:paraId="20F9C425" w14:textId="77777777" w:rsidR="00300A83" w:rsidRDefault="00300A83" w:rsidP="00917030"/>
        </w:tc>
        <w:tc>
          <w:tcPr>
            <w:tcW w:w="1350" w:type="dxa"/>
          </w:tcPr>
          <w:p w14:paraId="28E69370" w14:textId="77777777" w:rsidR="00300A83" w:rsidRDefault="00300A83" w:rsidP="00917030"/>
        </w:tc>
        <w:tc>
          <w:tcPr>
            <w:tcW w:w="1354" w:type="dxa"/>
          </w:tcPr>
          <w:p w14:paraId="30B2FAEB" w14:textId="77777777" w:rsidR="00300A83" w:rsidRDefault="00300A83" w:rsidP="00917030"/>
        </w:tc>
      </w:tr>
      <w:tr w:rsidR="00300A83" w14:paraId="3F7A771F" w14:textId="77777777" w:rsidTr="00917030">
        <w:tc>
          <w:tcPr>
            <w:tcW w:w="2850" w:type="dxa"/>
            <w:tcBorders>
              <w:right w:val="single" w:sz="4" w:space="0" w:color="auto"/>
            </w:tcBorders>
          </w:tcPr>
          <w:p w14:paraId="7F860A30" w14:textId="77777777" w:rsidR="00300A83" w:rsidRDefault="00300A83" w:rsidP="00917030">
            <w:r>
              <w:t xml:space="preserve">    Non-hydrogen atoms</w:t>
            </w:r>
          </w:p>
        </w:tc>
        <w:tc>
          <w:tcPr>
            <w:tcW w:w="1238" w:type="dxa"/>
            <w:tcBorders>
              <w:left w:val="single" w:sz="4" w:space="0" w:color="auto"/>
            </w:tcBorders>
          </w:tcPr>
          <w:p w14:paraId="5441CBB2" w14:textId="77777777" w:rsidR="00300A83" w:rsidRDefault="00300A83" w:rsidP="00917030">
            <w:r>
              <w:t>23599</w:t>
            </w:r>
          </w:p>
        </w:tc>
        <w:tc>
          <w:tcPr>
            <w:tcW w:w="1238" w:type="dxa"/>
          </w:tcPr>
          <w:p w14:paraId="7B305A08" w14:textId="77777777" w:rsidR="00300A83" w:rsidRDefault="00300A83" w:rsidP="00917030">
            <w:r>
              <w:t>23599</w:t>
            </w:r>
          </w:p>
        </w:tc>
        <w:tc>
          <w:tcPr>
            <w:tcW w:w="1064" w:type="dxa"/>
          </w:tcPr>
          <w:p w14:paraId="08FAD41B" w14:textId="77777777" w:rsidR="00300A83" w:rsidRDefault="00300A83" w:rsidP="00917030">
            <w:r>
              <w:t>23599</w:t>
            </w:r>
          </w:p>
        </w:tc>
        <w:tc>
          <w:tcPr>
            <w:tcW w:w="1350" w:type="dxa"/>
          </w:tcPr>
          <w:p w14:paraId="19A7B234" w14:textId="77777777" w:rsidR="00300A83" w:rsidRDefault="00300A83" w:rsidP="00917030">
            <w:r>
              <w:t>23793</w:t>
            </w:r>
          </w:p>
        </w:tc>
        <w:tc>
          <w:tcPr>
            <w:tcW w:w="1354" w:type="dxa"/>
          </w:tcPr>
          <w:p w14:paraId="516C36AD" w14:textId="77777777" w:rsidR="00300A83" w:rsidRDefault="00300A83" w:rsidP="00917030">
            <w:r>
              <w:t>23624</w:t>
            </w:r>
          </w:p>
        </w:tc>
      </w:tr>
      <w:tr w:rsidR="00300A83" w14:paraId="7D1CEAEC" w14:textId="77777777" w:rsidTr="00917030">
        <w:tc>
          <w:tcPr>
            <w:tcW w:w="2850" w:type="dxa"/>
            <w:tcBorders>
              <w:right w:val="single" w:sz="4" w:space="0" w:color="auto"/>
            </w:tcBorders>
          </w:tcPr>
          <w:p w14:paraId="5838A5CB" w14:textId="77777777" w:rsidR="00300A83" w:rsidRDefault="00300A83" w:rsidP="00917030">
            <w:r>
              <w:t xml:space="preserve">    Protein residues</w:t>
            </w:r>
          </w:p>
        </w:tc>
        <w:tc>
          <w:tcPr>
            <w:tcW w:w="1238" w:type="dxa"/>
            <w:tcBorders>
              <w:left w:val="single" w:sz="4" w:space="0" w:color="auto"/>
            </w:tcBorders>
          </w:tcPr>
          <w:p w14:paraId="103D4C2B" w14:textId="77777777" w:rsidR="00300A83" w:rsidRDefault="00300A83" w:rsidP="00917030">
            <w:r>
              <w:t>1448</w:t>
            </w:r>
          </w:p>
        </w:tc>
        <w:tc>
          <w:tcPr>
            <w:tcW w:w="1238" w:type="dxa"/>
          </w:tcPr>
          <w:p w14:paraId="1A9FC4EC" w14:textId="77777777" w:rsidR="00300A83" w:rsidRDefault="00300A83" w:rsidP="00917030">
            <w:r>
              <w:t>1448</w:t>
            </w:r>
          </w:p>
        </w:tc>
        <w:tc>
          <w:tcPr>
            <w:tcW w:w="1064" w:type="dxa"/>
          </w:tcPr>
          <w:p w14:paraId="7E524728" w14:textId="77777777" w:rsidR="00300A83" w:rsidRDefault="00300A83" w:rsidP="00917030">
            <w:r>
              <w:t>1448</w:t>
            </w:r>
          </w:p>
        </w:tc>
        <w:tc>
          <w:tcPr>
            <w:tcW w:w="1350" w:type="dxa"/>
          </w:tcPr>
          <w:p w14:paraId="3580B6ED" w14:textId="77777777" w:rsidR="00300A83" w:rsidRDefault="00300A83" w:rsidP="00917030">
            <w:r>
              <w:t>1448</w:t>
            </w:r>
          </w:p>
        </w:tc>
        <w:tc>
          <w:tcPr>
            <w:tcW w:w="1354" w:type="dxa"/>
          </w:tcPr>
          <w:p w14:paraId="25F6836E" w14:textId="77777777" w:rsidR="00300A83" w:rsidRDefault="00300A83" w:rsidP="00917030">
            <w:r>
              <w:t>1448</w:t>
            </w:r>
          </w:p>
        </w:tc>
      </w:tr>
      <w:tr w:rsidR="00300A83" w14:paraId="39C13D0D" w14:textId="77777777" w:rsidTr="00917030">
        <w:tc>
          <w:tcPr>
            <w:tcW w:w="2850" w:type="dxa"/>
            <w:tcBorders>
              <w:right w:val="single" w:sz="4" w:space="0" w:color="auto"/>
            </w:tcBorders>
          </w:tcPr>
          <w:p w14:paraId="596D6960" w14:textId="77777777" w:rsidR="00300A83" w:rsidRDefault="00300A83" w:rsidP="00917030">
            <w:r>
              <w:t xml:space="preserve">    Glycans (NAG)</w:t>
            </w:r>
          </w:p>
        </w:tc>
        <w:tc>
          <w:tcPr>
            <w:tcW w:w="1238" w:type="dxa"/>
            <w:tcBorders>
              <w:left w:val="single" w:sz="4" w:space="0" w:color="auto"/>
            </w:tcBorders>
          </w:tcPr>
          <w:p w14:paraId="55707BA3" w14:textId="77777777" w:rsidR="00300A83" w:rsidRDefault="00300A83" w:rsidP="00917030">
            <w:r>
              <w:t>6</w:t>
            </w:r>
          </w:p>
        </w:tc>
        <w:tc>
          <w:tcPr>
            <w:tcW w:w="1238" w:type="dxa"/>
          </w:tcPr>
          <w:p w14:paraId="57440E68" w14:textId="77777777" w:rsidR="00300A83" w:rsidRDefault="00300A83" w:rsidP="00917030">
            <w:r>
              <w:t>6</w:t>
            </w:r>
          </w:p>
        </w:tc>
        <w:tc>
          <w:tcPr>
            <w:tcW w:w="1064" w:type="dxa"/>
          </w:tcPr>
          <w:p w14:paraId="68E97EBA" w14:textId="77777777" w:rsidR="00300A83" w:rsidRDefault="00300A83" w:rsidP="00917030">
            <w:r>
              <w:t>6</w:t>
            </w:r>
          </w:p>
        </w:tc>
        <w:tc>
          <w:tcPr>
            <w:tcW w:w="1350" w:type="dxa"/>
          </w:tcPr>
          <w:p w14:paraId="60AF8254" w14:textId="77777777" w:rsidR="00300A83" w:rsidRDefault="00300A83" w:rsidP="00917030">
            <w:r>
              <w:t>12</w:t>
            </w:r>
          </w:p>
        </w:tc>
        <w:tc>
          <w:tcPr>
            <w:tcW w:w="1354" w:type="dxa"/>
          </w:tcPr>
          <w:p w14:paraId="4827CBC6" w14:textId="77777777" w:rsidR="00300A83" w:rsidRDefault="00300A83" w:rsidP="00917030">
            <w:r>
              <w:t>6</w:t>
            </w:r>
          </w:p>
        </w:tc>
      </w:tr>
      <w:tr w:rsidR="00300A83" w14:paraId="7735097C" w14:textId="77777777" w:rsidTr="00917030">
        <w:tc>
          <w:tcPr>
            <w:tcW w:w="2850" w:type="dxa"/>
            <w:tcBorders>
              <w:right w:val="single" w:sz="4" w:space="0" w:color="auto"/>
            </w:tcBorders>
          </w:tcPr>
          <w:p w14:paraId="454FF88F" w14:textId="77777777" w:rsidR="00300A83" w:rsidRDefault="00300A83" w:rsidP="00917030">
            <w:r>
              <w:rPr>
                <w:i/>
                <w:iCs/>
              </w:rPr>
              <w:t>B</w:t>
            </w:r>
            <w:r>
              <w:t xml:space="preserve"> factors (</w:t>
            </w:r>
            <w:r>
              <w:rPr>
                <w:rFonts w:ascii="Cambria Math" w:hAnsi="Cambria Math" w:cs="Cambria Math"/>
              </w:rPr>
              <w:t>Å</w:t>
            </w:r>
            <w:r>
              <w:rPr>
                <w:vertAlign w:val="superscript"/>
              </w:rPr>
              <w:t>2</w:t>
            </w:r>
            <w:r>
              <w:t>)</w:t>
            </w:r>
          </w:p>
        </w:tc>
        <w:tc>
          <w:tcPr>
            <w:tcW w:w="1238" w:type="dxa"/>
            <w:tcBorders>
              <w:left w:val="single" w:sz="4" w:space="0" w:color="auto"/>
            </w:tcBorders>
          </w:tcPr>
          <w:p w14:paraId="27FF61D0" w14:textId="77777777" w:rsidR="00300A83" w:rsidRDefault="00300A83" w:rsidP="00917030"/>
        </w:tc>
        <w:tc>
          <w:tcPr>
            <w:tcW w:w="1238" w:type="dxa"/>
          </w:tcPr>
          <w:p w14:paraId="0B583691" w14:textId="77777777" w:rsidR="00300A83" w:rsidRDefault="00300A83" w:rsidP="00917030"/>
        </w:tc>
        <w:tc>
          <w:tcPr>
            <w:tcW w:w="1064" w:type="dxa"/>
          </w:tcPr>
          <w:p w14:paraId="52320F86" w14:textId="77777777" w:rsidR="00300A83" w:rsidRDefault="00300A83" w:rsidP="00917030"/>
        </w:tc>
        <w:tc>
          <w:tcPr>
            <w:tcW w:w="1350" w:type="dxa"/>
          </w:tcPr>
          <w:p w14:paraId="658A6005" w14:textId="77777777" w:rsidR="00300A83" w:rsidRDefault="00300A83" w:rsidP="00917030"/>
        </w:tc>
        <w:tc>
          <w:tcPr>
            <w:tcW w:w="1354" w:type="dxa"/>
          </w:tcPr>
          <w:p w14:paraId="08927F94" w14:textId="77777777" w:rsidR="00300A83" w:rsidRDefault="00300A83" w:rsidP="00917030"/>
        </w:tc>
      </w:tr>
      <w:tr w:rsidR="00300A83" w14:paraId="10E1F11D" w14:textId="77777777" w:rsidTr="00917030">
        <w:trPr>
          <w:trHeight w:val="90"/>
        </w:trPr>
        <w:tc>
          <w:tcPr>
            <w:tcW w:w="2850" w:type="dxa"/>
            <w:tcBorders>
              <w:right w:val="single" w:sz="4" w:space="0" w:color="auto"/>
            </w:tcBorders>
          </w:tcPr>
          <w:p w14:paraId="48B9C724" w14:textId="77777777" w:rsidR="00300A83" w:rsidRDefault="00300A83" w:rsidP="00917030">
            <w:r>
              <w:t xml:space="preserve">    Protein</w:t>
            </w:r>
          </w:p>
        </w:tc>
        <w:tc>
          <w:tcPr>
            <w:tcW w:w="1238" w:type="dxa"/>
            <w:tcBorders>
              <w:left w:val="single" w:sz="4" w:space="0" w:color="auto"/>
            </w:tcBorders>
          </w:tcPr>
          <w:p w14:paraId="1A199BE7" w14:textId="77777777" w:rsidR="00300A83" w:rsidRDefault="00300A83" w:rsidP="00917030">
            <w:r>
              <w:t>193.10</w:t>
            </w:r>
          </w:p>
        </w:tc>
        <w:tc>
          <w:tcPr>
            <w:tcW w:w="1238" w:type="dxa"/>
          </w:tcPr>
          <w:p w14:paraId="637EAF01" w14:textId="77777777" w:rsidR="00300A83" w:rsidRDefault="00300A83" w:rsidP="00917030">
            <w:r>
              <w:t>79.69</w:t>
            </w:r>
          </w:p>
        </w:tc>
        <w:tc>
          <w:tcPr>
            <w:tcW w:w="1064" w:type="dxa"/>
          </w:tcPr>
          <w:p w14:paraId="0E0C9B26" w14:textId="77777777" w:rsidR="00300A83" w:rsidRDefault="00300A83" w:rsidP="00917030">
            <w:r>
              <w:t>76.03</w:t>
            </w:r>
          </w:p>
        </w:tc>
        <w:tc>
          <w:tcPr>
            <w:tcW w:w="1350" w:type="dxa"/>
          </w:tcPr>
          <w:p w14:paraId="14A8B5DB" w14:textId="77777777" w:rsidR="00300A83" w:rsidRDefault="00300A83" w:rsidP="00917030">
            <w:r>
              <w:t>143.92</w:t>
            </w:r>
          </w:p>
        </w:tc>
        <w:tc>
          <w:tcPr>
            <w:tcW w:w="1354" w:type="dxa"/>
          </w:tcPr>
          <w:p w14:paraId="27555D1D" w14:textId="77777777" w:rsidR="00300A83" w:rsidRDefault="00300A83" w:rsidP="00917030">
            <w:r>
              <w:t>88.38</w:t>
            </w:r>
          </w:p>
        </w:tc>
      </w:tr>
      <w:tr w:rsidR="00300A83" w14:paraId="5DA8E1D0" w14:textId="77777777" w:rsidTr="00917030">
        <w:tc>
          <w:tcPr>
            <w:tcW w:w="2850" w:type="dxa"/>
            <w:tcBorders>
              <w:right w:val="single" w:sz="4" w:space="0" w:color="auto"/>
            </w:tcBorders>
          </w:tcPr>
          <w:p w14:paraId="46EB9544" w14:textId="77777777" w:rsidR="00300A83" w:rsidRDefault="00300A83" w:rsidP="00917030">
            <w:r>
              <w:t xml:space="preserve">    Ligand</w:t>
            </w:r>
          </w:p>
        </w:tc>
        <w:tc>
          <w:tcPr>
            <w:tcW w:w="1238" w:type="dxa"/>
            <w:tcBorders>
              <w:left w:val="single" w:sz="4" w:space="0" w:color="auto"/>
            </w:tcBorders>
          </w:tcPr>
          <w:p w14:paraId="56CA203A" w14:textId="77777777" w:rsidR="00300A83" w:rsidRDefault="00300A83" w:rsidP="00917030">
            <w:r>
              <w:t>197.07</w:t>
            </w:r>
          </w:p>
        </w:tc>
        <w:tc>
          <w:tcPr>
            <w:tcW w:w="1238" w:type="dxa"/>
          </w:tcPr>
          <w:p w14:paraId="234338B3" w14:textId="77777777" w:rsidR="00300A83" w:rsidRDefault="00300A83" w:rsidP="00917030">
            <w:r>
              <w:t>79.85</w:t>
            </w:r>
          </w:p>
        </w:tc>
        <w:tc>
          <w:tcPr>
            <w:tcW w:w="1064" w:type="dxa"/>
          </w:tcPr>
          <w:p w14:paraId="64E2E685" w14:textId="77777777" w:rsidR="00300A83" w:rsidRDefault="00300A83" w:rsidP="00917030">
            <w:r>
              <w:t>80.12</w:t>
            </w:r>
          </w:p>
        </w:tc>
        <w:tc>
          <w:tcPr>
            <w:tcW w:w="1350" w:type="dxa"/>
          </w:tcPr>
          <w:p w14:paraId="6FB25EB2" w14:textId="77777777" w:rsidR="00300A83" w:rsidRDefault="00300A83" w:rsidP="00917030">
            <w:r>
              <w:t>152.33</w:t>
            </w:r>
          </w:p>
        </w:tc>
        <w:tc>
          <w:tcPr>
            <w:tcW w:w="1354" w:type="dxa"/>
          </w:tcPr>
          <w:p w14:paraId="28E7BF76" w14:textId="77777777" w:rsidR="00300A83" w:rsidRDefault="00300A83" w:rsidP="00917030">
            <w:r>
              <w:t>80.69</w:t>
            </w:r>
          </w:p>
        </w:tc>
      </w:tr>
      <w:tr w:rsidR="00300A83" w14:paraId="4CF8F438" w14:textId="77777777" w:rsidTr="00917030">
        <w:tc>
          <w:tcPr>
            <w:tcW w:w="2850" w:type="dxa"/>
            <w:tcBorders>
              <w:right w:val="single" w:sz="4" w:space="0" w:color="auto"/>
            </w:tcBorders>
          </w:tcPr>
          <w:p w14:paraId="32EBE17F" w14:textId="77777777" w:rsidR="00300A83" w:rsidRDefault="00300A83" w:rsidP="00917030">
            <w:r>
              <w:t>R.m.s. deviations</w:t>
            </w:r>
          </w:p>
        </w:tc>
        <w:tc>
          <w:tcPr>
            <w:tcW w:w="1238" w:type="dxa"/>
            <w:tcBorders>
              <w:left w:val="single" w:sz="4" w:space="0" w:color="auto"/>
            </w:tcBorders>
          </w:tcPr>
          <w:p w14:paraId="1E36A56C" w14:textId="77777777" w:rsidR="00300A83" w:rsidRDefault="00300A83" w:rsidP="00917030"/>
        </w:tc>
        <w:tc>
          <w:tcPr>
            <w:tcW w:w="1238" w:type="dxa"/>
          </w:tcPr>
          <w:p w14:paraId="3174E35F" w14:textId="77777777" w:rsidR="00300A83" w:rsidRDefault="00300A83" w:rsidP="00917030"/>
        </w:tc>
        <w:tc>
          <w:tcPr>
            <w:tcW w:w="1064" w:type="dxa"/>
          </w:tcPr>
          <w:p w14:paraId="6C4383C2" w14:textId="77777777" w:rsidR="00300A83" w:rsidRDefault="00300A83" w:rsidP="00917030"/>
        </w:tc>
        <w:tc>
          <w:tcPr>
            <w:tcW w:w="1350" w:type="dxa"/>
          </w:tcPr>
          <w:p w14:paraId="752297EB" w14:textId="77777777" w:rsidR="00300A83" w:rsidRDefault="00300A83" w:rsidP="00917030"/>
        </w:tc>
        <w:tc>
          <w:tcPr>
            <w:tcW w:w="1354" w:type="dxa"/>
          </w:tcPr>
          <w:p w14:paraId="4B2B08AF" w14:textId="77777777" w:rsidR="00300A83" w:rsidRDefault="00300A83" w:rsidP="00917030"/>
        </w:tc>
      </w:tr>
      <w:tr w:rsidR="00300A83" w14:paraId="0911AA7D" w14:textId="77777777" w:rsidTr="00917030">
        <w:tc>
          <w:tcPr>
            <w:tcW w:w="2850" w:type="dxa"/>
            <w:tcBorders>
              <w:right w:val="single" w:sz="4" w:space="0" w:color="auto"/>
            </w:tcBorders>
          </w:tcPr>
          <w:p w14:paraId="05BDEF99" w14:textId="77777777" w:rsidR="00300A83" w:rsidRDefault="00300A83" w:rsidP="00917030">
            <w:r>
              <w:t xml:space="preserve">    Bond lengths (</w:t>
            </w:r>
            <w:r>
              <w:rPr>
                <w:rFonts w:ascii="Cambria Math" w:hAnsi="Cambria Math" w:cs="Cambria Math"/>
              </w:rPr>
              <w:t>Å</w:t>
            </w:r>
            <w:r>
              <w:t>)</w:t>
            </w:r>
          </w:p>
        </w:tc>
        <w:tc>
          <w:tcPr>
            <w:tcW w:w="1238" w:type="dxa"/>
            <w:tcBorders>
              <w:left w:val="single" w:sz="4" w:space="0" w:color="auto"/>
            </w:tcBorders>
          </w:tcPr>
          <w:p w14:paraId="629D7F98" w14:textId="77777777" w:rsidR="00300A83" w:rsidRDefault="00300A83" w:rsidP="00917030">
            <w:r>
              <w:t>0.004</w:t>
            </w:r>
          </w:p>
        </w:tc>
        <w:tc>
          <w:tcPr>
            <w:tcW w:w="1238" w:type="dxa"/>
          </w:tcPr>
          <w:p w14:paraId="4F34E134" w14:textId="77777777" w:rsidR="00300A83" w:rsidRDefault="00300A83" w:rsidP="00917030">
            <w:r>
              <w:t>0.003</w:t>
            </w:r>
          </w:p>
        </w:tc>
        <w:tc>
          <w:tcPr>
            <w:tcW w:w="1064" w:type="dxa"/>
          </w:tcPr>
          <w:p w14:paraId="3AB072D0" w14:textId="77777777" w:rsidR="00300A83" w:rsidRDefault="00300A83" w:rsidP="00917030">
            <w:r>
              <w:t>0.004</w:t>
            </w:r>
          </w:p>
        </w:tc>
        <w:tc>
          <w:tcPr>
            <w:tcW w:w="1350" w:type="dxa"/>
          </w:tcPr>
          <w:p w14:paraId="1E31771F" w14:textId="77777777" w:rsidR="00300A83" w:rsidRDefault="00300A83" w:rsidP="00917030">
            <w:r>
              <w:t>0.004</w:t>
            </w:r>
          </w:p>
        </w:tc>
        <w:tc>
          <w:tcPr>
            <w:tcW w:w="1354" w:type="dxa"/>
          </w:tcPr>
          <w:p w14:paraId="6AB3A6C4" w14:textId="77777777" w:rsidR="00300A83" w:rsidRDefault="00300A83" w:rsidP="00917030">
            <w:r>
              <w:t>0.003</w:t>
            </w:r>
          </w:p>
        </w:tc>
      </w:tr>
      <w:tr w:rsidR="00300A83" w14:paraId="79832715" w14:textId="77777777" w:rsidTr="00917030">
        <w:tc>
          <w:tcPr>
            <w:tcW w:w="2850" w:type="dxa"/>
            <w:tcBorders>
              <w:right w:val="single" w:sz="4" w:space="0" w:color="auto"/>
            </w:tcBorders>
          </w:tcPr>
          <w:p w14:paraId="05C62580" w14:textId="77777777" w:rsidR="00300A83" w:rsidRDefault="00300A83" w:rsidP="00917030">
            <w:r>
              <w:t xml:space="preserve">    Bond angles (º)</w:t>
            </w:r>
          </w:p>
        </w:tc>
        <w:tc>
          <w:tcPr>
            <w:tcW w:w="1238" w:type="dxa"/>
            <w:tcBorders>
              <w:left w:val="single" w:sz="4" w:space="0" w:color="auto"/>
            </w:tcBorders>
          </w:tcPr>
          <w:p w14:paraId="1D9959CC" w14:textId="77777777" w:rsidR="00300A83" w:rsidRDefault="00300A83" w:rsidP="00917030">
            <w:r>
              <w:t>0.712</w:t>
            </w:r>
          </w:p>
        </w:tc>
        <w:tc>
          <w:tcPr>
            <w:tcW w:w="1238" w:type="dxa"/>
          </w:tcPr>
          <w:p w14:paraId="1F16A6BA" w14:textId="77777777" w:rsidR="00300A83" w:rsidRDefault="00300A83" w:rsidP="00917030">
            <w:r>
              <w:t>0.547</w:t>
            </w:r>
          </w:p>
        </w:tc>
        <w:tc>
          <w:tcPr>
            <w:tcW w:w="1064" w:type="dxa"/>
          </w:tcPr>
          <w:p w14:paraId="4306E937" w14:textId="77777777" w:rsidR="00300A83" w:rsidRDefault="00300A83" w:rsidP="00917030">
            <w:r>
              <w:t>0.589</w:t>
            </w:r>
          </w:p>
        </w:tc>
        <w:tc>
          <w:tcPr>
            <w:tcW w:w="1350" w:type="dxa"/>
          </w:tcPr>
          <w:p w14:paraId="7B2DACEE" w14:textId="77777777" w:rsidR="00300A83" w:rsidRDefault="00300A83" w:rsidP="00917030">
            <w:r>
              <w:t>0.776</w:t>
            </w:r>
          </w:p>
        </w:tc>
        <w:tc>
          <w:tcPr>
            <w:tcW w:w="1354" w:type="dxa"/>
          </w:tcPr>
          <w:p w14:paraId="22503161" w14:textId="77777777" w:rsidR="00300A83" w:rsidRDefault="00300A83" w:rsidP="00917030">
            <w:r>
              <w:t>0.572</w:t>
            </w:r>
          </w:p>
        </w:tc>
      </w:tr>
      <w:tr w:rsidR="00300A83" w14:paraId="6CFCC216" w14:textId="77777777" w:rsidTr="00917030">
        <w:tc>
          <w:tcPr>
            <w:tcW w:w="2850" w:type="dxa"/>
            <w:tcBorders>
              <w:right w:val="single" w:sz="4" w:space="0" w:color="auto"/>
            </w:tcBorders>
          </w:tcPr>
          <w:p w14:paraId="377F5075" w14:textId="77777777" w:rsidR="00300A83" w:rsidRDefault="00300A83" w:rsidP="00917030">
            <w:r>
              <w:t>Validation</w:t>
            </w:r>
          </w:p>
        </w:tc>
        <w:tc>
          <w:tcPr>
            <w:tcW w:w="1238" w:type="dxa"/>
            <w:tcBorders>
              <w:left w:val="single" w:sz="4" w:space="0" w:color="auto"/>
            </w:tcBorders>
          </w:tcPr>
          <w:p w14:paraId="2A3E6DD9" w14:textId="77777777" w:rsidR="00300A83" w:rsidRDefault="00300A83" w:rsidP="00917030"/>
        </w:tc>
        <w:tc>
          <w:tcPr>
            <w:tcW w:w="1238" w:type="dxa"/>
          </w:tcPr>
          <w:p w14:paraId="3808F367" w14:textId="77777777" w:rsidR="00300A83" w:rsidRDefault="00300A83" w:rsidP="00917030"/>
        </w:tc>
        <w:tc>
          <w:tcPr>
            <w:tcW w:w="1064" w:type="dxa"/>
          </w:tcPr>
          <w:p w14:paraId="4A6E7A87" w14:textId="77777777" w:rsidR="00300A83" w:rsidRDefault="00300A83" w:rsidP="00917030"/>
        </w:tc>
        <w:tc>
          <w:tcPr>
            <w:tcW w:w="1350" w:type="dxa"/>
          </w:tcPr>
          <w:p w14:paraId="0B5F6B28" w14:textId="77777777" w:rsidR="00300A83" w:rsidRDefault="00300A83" w:rsidP="00917030"/>
        </w:tc>
        <w:tc>
          <w:tcPr>
            <w:tcW w:w="1354" w:type="dxa"/>
          </w:tcPr>
          <w:p w14:paraId="669E9666" w14:textId="77777777" w:rsidR="00300A83" w:rsidRDefault="00300A83" w:rsidP="00917030"/>
        </w:tc>
      </w:tr>
      <w:tr w:rsidR="00300A83" w14:paraId="0C568B09" w14:textId="77777777" w:rsidTr="00917030">
        <w:tc>
          <w:tcPr>
            <w:tcW w:w="2850" w:type="dxa"/>
            <w:tcBorders>
              <w:right w:val="single" w:sz="4" w:space="0" w:color="auto"/>
            </w:tcBorders>
          </w:tcPr>
          <w:p w14:paraId="37AEA993" w14:textId="77777777" w:rsidR="00300A83" w:rsidRDefault="00300A83" w:rsidP="00917030">
            <w:r>
              <w:t xml:space="preserve">    MolProbity score</w:t>
            </w:r>
          </w:p>
        </w:tc>
        <w:tc>
          <w:tcPr>
            <w:tcW w:w="1238" w:type="dxa"/>
            <w:tcBorders>
              <w:left w:val="single" w:sz="4" w:space="0" w:color="auto"/>
            </w:tcBorders>
          </w:tcPr>
          <w:p w14:paraId="42AC2F50" w14:textId="77777777" w:rsidR="00300A83" w:rsidRDefault="00300A83" w:rsidP="00917030">
            <w:r>
              <w:t>1.47</w:t>
            </w:r>
          </w:p>
        </w:tc>
        <w:tc>
          <w:tcPr>
            <w:tcW w:w="1238" w:type="dxa"/>
          </w:tcPr>
          <w:p w14:paraId="629FF1C4" w14:textId="77777777" w:rsidR="00300A83" w:rsidRDefault="00300A83" w:rsidP="00917030">
            <w:r>
              <w:t>1.72</w:t>
            </w:r>
          </w:p>
        </w:tc>
        <w:tc>
          <w:tcPr>
            <w:tcW w:w="1064" w:type="dxa"/>
          </w:tcPr>
          <w:p w14:paraId="2D0AE703" w14:textId="77777777" w:rsidR="00300A83" w:rsidRDefault="00300A83" w:rsidP="00917030">
            <w:r>
              <w:t>1.85</w:t>
            </w:r>
          </w:p>
        </w:tc>
        <w:tc>
          <w:tcPr>
            <w:tcW w:w="1350" w:type="dxa"/>
          </w:tcPr>
          <w:p w14:paraId="164D2CC4" w14:textId="77777777" w:rsidR="00300A83" w:rsidRDefault="00300A83" w:rsidP="00917030">
            <w:r>
              <w:t>1.41</w:t>
            </w:r>
          </w:p>
        </w:tc>
        <w:tc>
          <w:tcPr>
            <w:tcW w:w="1354" w:type="dxa"/>
          </w:tcPr>
          <w:p w14:paraId="29BB2A67" w14:textId="77777777" w:rsidR="00300A83" w:rsidRDefault="00300A83" w:rsidP="00917030">
            <w:r>
              <w:t>1.80</w:t>
            </w:r>
          </w:p>
        </w:tc>
      </w:tr>
      <w:tr w:rsidR="00300A83" w14:paraId="71159FC9" w14:textId="77777777" w:rsidTr="00917030">
        <w:tc>
          <w:tcPr>
            <w:tcW w:w="2850" w:type="dxa"/>
            <w:tcBorders>
              <w:right w:val="single" w:sz="4" w:space="0" w:color="auto"/>
            </w:tcBorders>
          </w:tcPr>
          <w:p w14:paraId="6F209509" w14:textId="77777777" w:rsidR="00300A83" w:rsidRDefault="00300A83" w:rsidP="00917030">
            <w:r>
              <w:t xml:space="preserve">    Clashscore</w:t>
            </w:r>
          </w:p>
        </w:tc>
        <w:tc>
          <w:tcPr>
            <w:tcW w:w="1238" w:type="dxa"/>
            <w:tcBorders>
              <w:left w:val="single" w:sz="4" w:space="0" w:color="auto"/>
            </w:tcBorders>
          </w:tcPr>
          <w:p w14:paraId="50026006" w14:textId="77777777" w:rsidR="00300A83" w:rsidRDefault="00300A83" w:rsidP="00917030">
            <w:r>
              <w:t>4.07</w:t>
            </w:r>
          </w:p>
        </w:tc>
        <w:tc>
          <w:tcPr>
            <w:tcW w:w="1238" w:type="dxa"/>
          </w:tcPr>
          <w:p w14:paraId="062A936F" w14:textId="77777777" w:rsidR="00300A83" w:rsidRDefault="00300A83" w:rsidP="00917030">
            <w:r>
              <w:t>6.97</w:t>
            </w:r>
          </w:p>
        </w:tc>
        <w:tc>
          <w:tcPr>
            <w:tcW w:w="1064" w:type="dxa"/>
          </w:tcPr>
          <w:p w14:paraId="2A66C737" w14:textId="77777777" w:rsidR="00300A83" w:rsidRDefault="00300A83" w:rsidP="00917030">
            <w:r>
              <w:t>5.65</w:t>
            </w:r>
          </w:p>
        </w:tc>
        <w:tc>
          <w:tcPr>
            <w:tcW w:w="1350" w:type="dxa"/>
          </w:tcPr>
          <w:p w14:paraId="43F5642B" w14:textId="77777777" w:rsidR="00300A83" w:rsidRDefault="00300A83" w:rsidP="00917030">
            <w:r>
              <w:t>3.95</w:t>
            </w:r>
          </w:p>
        </w:tc>
        <w:tc>
          <w:tcPr>
            <w:tcW w:w="1354" w:type="dxa"/>
          </w:tcPr>
          <w:p w14:paraId="3810A1A2" w14:textId="77777777" w:rsidR="00300A83" w:rsidRDefault="00300A83" w:rsidP="00917030">
            <w:r>
              <w:t>6.13</w:t>
            </w:r>
          </w:p>
        </w:tc>
      </w:tr>
      <w:tr w:rsidR="00300A83" w14:paraId="44632BA9" w14:textId="77777777" w:rsidTr="00917030">
        <w:tc>
          <w:tcPr>
            <w:tcW w:w="2850" w:type="dxa"/>
            <w:tcBorders>
              <w:right w:val="single" w:sz="4" w:space="0" w:color="auto"/>
            </w:tcBorders>
          </w:tcPr>
          <w:p w14:paraId="659FDD59" w14:textId="77777777" w:rsidR="00300A83" w:rsidRDefault="00300A83" w:rsidP="00917030">
            <w:r>
              <w:t xml:space="preserve">    Poor rotamers (%)</w:t>
            </w:r>
          </w:p>
        </w:tc>
        <w:tc>
          <w:tcPr>
            <w:tcW w:w="1238" w:type="dxa"/>
            <w:tcBorders>
              <w:left w:val="single" w:sz="4" w:space="0" w:color="auto"/>
            </w:tcBorders>
          </w:tcPr>
          <w:p w14:paraId="40FB9EEF" w14:textId="77777777" w:rsidR="00300A83" w:rsidRDefault="00300A83" w:rsidP="00917030">
            <w:r>
              <w:t>0</w:t>
            </w:r>
          </w:p>
        </w:tc>
        <w:tc>
          <w:tcPr>
            <w:tcW w:w="1238" w:type="dxa"/>
          </w:tcPr>
          <w:p w14:paraId="100D1D7B" w14:textId="77777777" w:rsidR="00300A83" w:rsidRDefault="00300A83" w:rsidP="00917030">
            <w:r>
              <w:t>0</w:t>
            </w:r>
          </w:p>
        </w:tc>
        <w:tc>
          <w:tcPr>
            <w:tcW w:w="1064" w:type="dxa"/>
          </w:tcPr>
          <w:p w14:paraId="6230A550" w14:textId="77777777" w:rsidR="00300A83" w:rsidRDefault="00300A83" w:rsidP="00917030">
            <w:r>
              <w:t>0</w:t>
            </w:r>
          </w:p>
        </w:tc>
        <w:tc>
          <w:tcPr>
            <w:tcW w:w="1350" w:type="dxa"/>
          </w:tcPr>
          <w:p w14:paraId="7F42DFA6" w14:textId="77777777" w:rsidR="00300A83" w:rsidRDefault="00300A83" w:rsidP="00917030">
            <w:r>
              <w:t>0</w:t>
            </w:r>
          </w:p>
        </w:tc>
        <w:tc>
          <w:tcPr>
            <w:tcW w:w="1354" w:type="dxa"/>
          </w:tcPr>
          <w:p w14:paraId="438AF198" w14:textId="77777777" w:rsidR="00300A83" w:rsidRDefault="00300A83" w:rsidP="00917030">
            <w:r>
              <w:t>0</w:t>
            </w:r>
          </w:p>
        </w:tc>
      </w:tr>
      <w:tr w:rsidR="00300A83" w14:paraId="1DD3F819" w14:textId="77777777" w:rsidTr="00917030">
        <w:tc>
          <w:tcPr>
            <w:tcW w:w="2850" w:type="dxa"/>
            <w:tcBorders>
              <w:right w:val="single" w:sz="4" w:space="0" w:color="auto"/>
            </w:tcBorders>
          </w:tcPr>
          <w:p w14:paraId="2B8ECB43" w14:textId="77777777" w:rsidR="00300A83" w:rsidRDefault="00300A83" w:rsidP="00917030">
            <w:r>
              <w:t xml:space="preserve">    EMRinger score</w:t>
            </w:r>
          </w:p>
        </w:tc>
        <w:tc>
          <w:tcPr>
            <w:tcW w:w="1238" w:type="dxa"/>
            <w:tcBorders>
              <w:left w:val="single" w:sz="4" w:space="0" w:color="auto"/>
            </w:tcBorders>
          </w:tcPr>
          <w:p w14:paraId="20188D27" w14:textId="77777777" w:rsidR="00300A83" w:rsidRDefault="00300A83" w:rsidP="00917030">
            <w:r>
              <w:t>2.08</w:t>
            </w:r>
          </w:p>
        </w:tc>
        <w:tc>
          <w:tcPr>
            <w:tcW w:w="1238" w:type="dxa"/>
          </w:tcPr>
          <w:p w14:paraId="68EBD367" w14:textId="77777777" w:rsidR="00300A83" w:rsidRDefault="00300A83" w:rsidP="00917030">
            <w:r>
              <w:t>3.00</w:t>
            </w:r>
          </w:p>
        </w:tc>
        <w:tc>
          <w:tcPr>
            <w:tcW w:w="1064" w:type="dxa"/>
          </w:tcPr>
          <w:p w14:paraId="3A1A0623" w14:textId="77777777" w:rsidR="00300A83" w:rsidRDefault="00300A83" w:rsidP="00917030">
            <w:r>
              <w:t>2.41</w:t>
            </w:r>
          </w:p>
        </w:tc>
        <w:tc>
          <w:tcPr>
            <w:tcW w:w="1350" w:type="dxa"/>
          </w:tcPr>
          <w:p w14:paraId="136A3FE3" w14:textId="77777777" w:rsidR="00300A83" w:rsidRDefault="00300A83" w:rsidP="00917030">
            <w:r>
              <w:t>3.08</w:t>
            </w:r>
          </w:p>
        </w:tc>
        <w:tc>
          <w:tcPr>
            <w:tcW w:w="1354" w:type="dxa"/>
          </w:tcPr>
          <w:p w14:paraId="6E21B2C4" w14:textId="77777777" w:rsidR="00300A83" w:rsidRDefault="00300A83" w:rsidP="00917030">
            <w:r>
              <w:t>1.92</w:t>
            </w:r>
          </w:p>
        </w:tc>
      </w:tr>
      <w:tr w:rsidR="00300A83" w14:paraId="5C19E192" w14:textId="77777777" w:rsidTr="00917030">
        <w:tc>
          <w:tcPr>
            <w:tcW w:w="2850" w:type="dxa"/>
            <w:tcBorders>
              <w:right w:val="single" w:sz="4" w:space="0" w:color="auto"/>
            </w:tcBorders>
          </w:tcPr>
          <w:p w14:paraId="67E1AA53" w14:textId="77777777" w:rsidR="00300A83" w:rsidRDefault="00300A83" w:rsidP="00917030">
            <w:r>
              <w:t xml:space="preserve">    CaBLAM score</w:t>
            </w:r>
          </w:p>
        </w:tc>
        <w:tc>
          <w:tcPr>
            <w:tcW w:w="1238" w:type="dxa"/>
            <w:tcBorders>
              <w:left w:val="single" w:sz="4" w:space="0" w:color="auto"/>
            </w:tcBorders>
          </w:tcPr>
          <w:p w14:paraId="57502AC9" w14:textId="77777777" w:rsidR="00300A83" w:rsidRDefault="00300A83" w:rsidP="00917030">
            <w:r>
              <w:t>2.35</w:t>
            </w:r>
          </w:p>
        </w:tc>
        <w:tc>
          <w:tcPr>
            <w:tcW w:w="1238" w:type="dxa"/>
          </w:tcPr>
          <w:p w14:paraId="39864BCB" w14:textId="77777777" w:rsidR="00300A83" w:rsidRDefault="00300A83" w:rsidP="00917030">
            <w:r>
              <w:t>1.99</w:t>
            </w:r>
          </w:p>
        </w:tc>
        <w:tc>
          <w:tcPr>
            <w:tcW w:w="1064" w:type="dxa"/>
          </w:tcPr>
          <w:p w14:paraId="70167E5D" w14:textId="77777777" w:rsidR="00300A83" w:rsidRDefault="00300A83" w:rsidP="00917030">
            <w:r>
              <w:t>1.99</w:t>
            </w:r>
          </w:p>
        </w:tc>
        <w:tc>
          <w:tcPr>
            <w:tcW w:w="1350" w:type="dxa"/>
          </w:tcPr>
          <w:p w14:paraId="29FAAAE6" w14:textId="77777777" w:rsidR="00300A83" w:rsidRDefault="00300A83" w:rsidP="00917030">
            <w:r>
              <w:t>1.57</w:t>
            </w:r>
          </w:p>
        </w:tc>
        <w:tc>
          <w:tcPr>
            <w:tcW w:w="1354" w:type="dxa"/>
          </w:tcPr>
          <w:p w14:paraId="107B0FCD" w14:textId="77777777" w:rsidR="00300A83" w:rsidRDefault="00300A83" w:rsidP="00917030">
            <w:r>
              <w:t>1.85</w:t>
            </w:r>
          </w:p>
        </w:tc>
      </w:tr>
      <w:tr w:rsidR="00300A83" w14:paraId="680DEC6D" w14:textId="77777777" w:rsidTr="00917030">
        <w:tc>
          <w:tcPr>
            <w:tcW w:w="2850" w:type="dxa"/>
            <w:tcBorders>
              <w:right w:val="single" w:sz="4" w:space="0" w:color="auto"/>
            </w:tcBorders>
          </w:tcPr>
          <w:p w14:paraId="67EF7D6C" w14:textId="77777777" w:rsidR="00300A83" w:rsidRDefault="00300A83" w:rsidP="00917030">
            <w:r>
              <w:t>Ramachandran plot</w:t>
            </w:r>
          </w:p>
        </w:tc>
        <w:tc>
          <w:tcPr>
            <w:tcW w:w="1238" w:type="dxa"/>
            <w:tcBorders>
              <w:left w:val="single" w:sz="4" w:space="0" w:color="auto"/>
            </w:tcBorders>
          </w:tcPr>
          <w:p w14:paraId="69AB7AD6" w14:textId="77777777" w:rsidR="00300A83" w:rsidRDefault="00300A83" w:rsidP="00917030"/>
        </w:tc>
        <w:tc>
          <w:tcPr>
            <w:tcW w:w="1238" w:type="dxa"/>
          </w:tcPr>
          <w:p w14:paraId="72946571" w14:textId="77777777" w:rsidR="00300A83" w:rsidRDefault="00300A83" w:rsidP="00917030"/>
        </w:tc>
        <w:tc>
          <w:tcPr>
            <w:tcW w:w="1064" w:type="dxa"/>
          </w:tcPr>
          <w:p w14:paraId="42048A00" w14:textId="77777777" w:rsidR="00300A83" w:rsidRDefault="00300A83" w:rsidP="00917030"/>
        </w:tc>
        <w:tc>
          <w:tcPr>
            <w:tcW w:w="1350" w:type="dxa"/>
          </w:tcPr>
          <w:p w14:paraId="432EF5D8" w14:textId="77777777" w:rsidR="00300A83" w:rsidRDefault="00300A83" w:rsidP="00917030"/>
        </w:tc>
        <w:tc>
          <w:tcPr>
            <w:tcW w:w="1354" w:type="dxa"/>
          </w:tcPr>
          <w:p w14:paraId="7B9A431F" w14:textId="77777777" w:rsidR="00300A83" w:rsidRDefault="00300A83" w:rsidP="00917030"/>
        </w:tc>
      </w:tr>
      <w:tr w:rsidR="00300A83" w14:paraId="3A78CEC7" w14:textId="77777777" w:rsidTr="00917030">
        <w:tc>
          <w:tcPr>
            <w:tcW w:w="2850" w:type="dxa"/>
            <w:tcBorders>
              <w:right w:val="single" w:sz="4" w:space="0" w:color="auto"/>
            </w:tcBorders>
          </w:tcPr>
          <w:p w14:paraId="79340EA6" w14:textId="77777777" w:rsidR="00300A83" w:rsidRDefault="00300A83" w:rsidP="00917030">
            <w:r>
              <w:t xml:space="preserve">    Favored (%)</w:t>
            </w:r>
          </w:p>
        </w:tc>
        <w:tc>
          <w:tcPr>
            <w:tcW w:w="1238" w:type="dxa"/>
            <w:tcBorders>
              <w:left w:val="single" w:sz="4" w:space="0" w:color="auto"/>
            </w:tcBorders>
          </w:tcPr>
          <w:p w14:paraId="5D22FC93" w14:textId="77777777" w:rsidR="00300A83" w:rsidRDefault="00300A83" w:rsidP="00917030">
            <w:r>
              <w:t>96.00</w:t>
            </w:r>
          </w:p>
        </w:tc>
        <w:tc>
          <w:tcPr>
            <w:tcW w:w="1238" w:type="dxa"/>
          </w:tcPr>
          <w:p w14:paraId="2240806D" w14:textId="77777777" w:rsidR="00300A83" w:rsidRDefault="00300A83" w:rsidP="00917030">
            <w:r>
              <w:t>95.79</w:t>
            </w:r>
          </w:p>
        </w:tc>
        <w:tc>
          <w:tcPr>
            <w:tcW w:w="1064" w:type="dxa"/>
          </w:tcPr>
          <w:p w14:paraId="1F8B9417" w14:textId="77777777" w:rsidR="00300A83" w:rsidRDefault="00300A83" w:rsidP="00917030">
            <w:r>
              <w:t>95.37</w:t>
            </w:r>
          </w:p>
        </w:tc>
        <w:tc>
          <w:tcPr>
            <w:tcW w:w="1350" w:type="dxa"/>
          </w:tcPr>
          <w:p w14:paraId="48BCFC90" w14:textId="77777777" w:rsidR="00300A83" w:rsidRDefault="00300A83" w:rsidP="00917030">
            <w:r>
              <w:t>96.49</w:t>
            </w:r>
          </w:p>
        </w:tc>
        <w:tc>
          <w:tcPr>
            <w:tcW w:w="1354" w:type="dxa"/>
          </w:tcPr>
          <w:p w14:paraId="153201B9" w14:textId="77777777" w:rsidR="00300A83" w:rsidRDefault="00300A83" w:rsidP="00917030">
            <w:r>
              <w:t>95.23</w:t>
            </w:r>
          </w:p>
        </w:tc>
      </w:tr>
      <w:tr w:rsidR="00300A83" w14:paraId="3ABFA89C" w14:textId="77777777" w:rsidTr="00917030">
        <w:tc>
          <w:tcPr>
            <w:tcW w:w="2850" w:type="dxa"/>
            <w:tcBorders>
              <w:right w:val="single" w:sz="4" w:space="0" w:color="auto"/>
            </w:tcBorders>
          </w:tcPr>
          <w:p w14:paraId="47A18774" w14:textId="77777777" w:rsidR="00300A83" w:rsidRDefault="00300A83" w:rsidP="00917030">
            <w:r>
              <w:t xml:space="preserve">    Allowed (%)</w:t>
            </w:r>
          </w:p>
        </w:tc>
        <w:tc>
          <w:tcPr>
            <w:tcW w:w="1238" w:type="dxa"/>
            <w:tcBorders>
              <w:left w:val="single" w:sz="4" w:space="0" w:color="auto"/>
            </w:tcBorders>
          </w:tcPr>
          <w:p w14:paraId="1AD63AD8" w14:textId="77777777" w:rsidR="00300A83" w:rsidRDefault="00300A83" w:rsidP="00917030">
            <w:r>
              <w:t>3.93</w:t>
            </w:r>
          </w:p>
        </w:tc>
        <w:tc>
          <w:tcPr>
            <w:tcW w:w="1238" w:type="dxa"/>
          </w:tcPr>
          <w:p w14:paraId="279C31CF" w14:textId="77777777" w:rsidR="00300A83" w:rsidRDefault="00300A83" w:rsidP="00917030">
            <w:r>
              <w:t>4.21</w:t>
            </w:r>
          </w:p>
        </w:tc>
        <w:tc>
          <w:tcPr>
            <w:tcW w:w="1064" w:type="dxa"/>
          </w:tcPr>
          <w:p w14:paraId="2E2F94A9" w14:textId="77777777" w:rsidR="00300A83" w:rsidRDefault="00300A83" w:rsidP="00917030">
            <w:r>
              <w:t>4.49</w:t>
            </w:r>
          </w:p>
        </w:tc>
        <w:tc>
          <w:tcPr>
            <w:tcW w:w="1350" w:type="dxa"/>
          </w:tcPr>
          <w:p w14:paraId="7266F5A7" w14:textId="77777777" w:rsidR="00300A83" w:rsidRDefault="00300A83" w:rsidP="00917030">
            <w:r>
              <w:t>3.30</w:t>
            </w:r>
          </w:p>
        </w:tc>
        <w:tc>
          <w:tcPr>
            <w:tcW w:w="1354" w:type="dxa"/>
          </w:tcPr>
          <w:p w14:paraId="72EAF4D6" w14:textId="77777777" w:rsidR="00300A83" w:rsidRDefault="00300A83" w:rsidP="00917030">
            <w:r>
              <w:t>4.63</w:t>
            </w:r>
          </w:p>
        </w:tc>
      </w:tr>
      <w:tr w:rsidR="00300A83" w14:paraId="59FE4C19" w14:textId="77777777" w:rsidTr="00917030">
        <w:tc>
          <w:tcPr>
            <w:tcW w:w="2850" w:type="dxa"/>
            <w:tcBorders>
              <w:right w:val="single" w:sz="4" w:space="0" w:color="auto"/>
            </w:tcBorders>
          </w:tcPr>
          <w:p w14:paraId="65B42DAE" w14:textId="77777777" w:rsidR="00300A83" w:rsidRDefault="00300A83" w:rsidP="00917030">
            <w:r>
              <w:lastRenderedPageBreak/>
              <w:t xml:space="preserve">    Disallowed (%)</w:t>
            </w:r>
          </w:p>
        </w:tc>
        <w:tc>
          <w:tcPr>
            <w:tcW w:w="1238" w:type="dxa"/>
            <w:tcBorders>
              <w:left w:val="single" w:sz="4" w:space="0" w:color="auto"/>
            </w:tcBorders>
          </w:tcPr>
          <w:p w14:paraId="4C495137" w14:textId="77777777" w:rsidR="00300A83" w:rsidRDefault="00300A83" w:rsidP="00917030">
            <w:r>
              <w:t>0.07</w:t>
            </w:r>
          </w:p>
        </w:tc>
        <w:tc>
          <w:tcPr>
            <w:tcW w:w="1238" w:type="dxa"/>
          </w:tcPr>
          <w:p w14:paraId="33BD7F20" w14:textId="77777777" w:rsidR="00300A83" w:rsidRDefault="00300A83" w:rsidP="00917030">
            <w:r>
              <w:t>0.00</w:t>
            </w:r>
          </w:p>
        </w:tc>
        <w:tc>
          <w:tcPr>
            <w:tcW w:w="1064" w:type="dxa"/>
          </w:tcPr>
          <w:p w14:paraId="07C2C7CB" w14:textId="77777777" w:rsidR="00300A83" w:rsidRDefault="00300A83" w:rsidP="00917030">
            <w:r>
              <w:t>0.14</w:t>
            </w:r>
          </w:p>
        </w:tc>
        <w:tc>
          <w:tcPr>
            <w:tcW w:w="1350" w:type="dxa"/>
          </w:tcPr>
          <w:p w14:paraId="56777011" w14:textId="77777777" w:rsidR="00300A83" w:rsidRDefault="00300A83" w:rsidP="00917030">
            <w:r>
              <w:t>0.21</w:t>
            </w:r>
          </w:p>
        </w:tc>
        <w:tc>
          <w:tcPr>
            <w:tcW w:w="1354" w:type="dxa"/>
          </w:tcPr>
          <w:p w14:paraId="3F13144B" w14:textId="77777777" w:rsidR="00300A83" w:rsidRDefault="00300A83" w:rsidP="00917030">
            <w:r>
              <w:t>0.14</w:t>
            </w:r>
          </w:p>
        </w:tc>
      </w:tr>
    </w:tbl>
    <w:p w14:paraId="0BBA4688" w14:textId="77777777" w:rsidR="00300A83" w:rsidRDefault="00300A83" w:rsidP="00300A83">
      <w:pPr>
        <w:rPr>
          <w:b/>
          <w:bCs/>
          <w:lang w:eastAsia="en-US"/>
        </w:rPr>
      </w:pPr>
    </w:p>
    <w:p w14:paraId="04309505" w14:textId="77777777" w:rsidR="00300A83" w:rsidRDefault="00300A83" w:rsidP="00300A83">
      <w:pPr>
        <w:jc w:val="both"/>
        <w:rPr>
          <w:b/>
          <w:bCs/>
          <w:lang w:eastAsia="en-US"/>
        </w:rPr>
      </w:pPr>
      <w:r>
        <w:rPr>
          <w:b/>
          <w:bCs/>
          <w:noProof/>
          <w:lang w:eastAsia="en-US"/>
        </w:rPr>
        <w:drawing>
          <wp:inline distT="0" distB="0" distL="0" distR="0" wp14:anchorId="3C59D01E" wp14:editId="5C91E48A">
            <wp:extent cx="5943600" cy="40836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083685"/>
                    </a:xfrm>
                    <a:prstGeom prst="rect">
                      <a:avLst/>
                    </a:prstGeom>
                  </pic:spPr>
                </pic:pic>
              </a:graphicData>
            </a:graphic>
          </wp:inline>
        </w:drawing>
      </w:r>
    </w:p>
    <w:p w14:paraId="56D18A7A" w14:textId="77777777" w:rsidR="00300A83" w:rsidRDefault="00300A83" w:rsidP="00300A83">
      <w:pPr>
        <w:jc w:val="both"/>
        <w:rPr>
          <w:lang w:eastAsia="en-US"/>
        </w:rPr>
      </w:pPr>
      <w:r>
        <w:rPr>
          <w:b/>
          <w:bCs/>
          <w:lang w:eastAsia="en-US"/>
        </w:rPr>
        <w:t xml:space="preserve">Figure S1. Cryo-EM workflow. </w:t>
      </w:r>
      <w:r w:rsidRPr="005356A3">
        <w:rPr>
          <w:lang w:eastAsia="en-US"/>
        </w:rPr>
        <w:t>Representative micrograph</w:t>
      </w:r>
      <w:r>
        <w:rPr>
          <w:lang w:eastAsia="en-US"/>
        </w:rPr>
        <w:t>s</w:t>
      </w:r>
      <w:r w:rsidRPr="005356A3">
        <w:rPr>
          <w:lang w:eastAsia="en-US"/>
        </w:rPr>
        <w:t xml:space="preserve"> and processing pipeline for</w:t>
      </w:r>
      <w:r>
        <w:rPr>
          <w:b/>
          <w:bCs/>
          <w:lang w:eastAsia="en-US"/>
        </w:rPr>
        <w:t xml:space="preserve"> </w:t>
      </w:r>
      <w:r w:rsidRPr="005870FF">
        <w:rPr>
          <w:lang w:eastAsia="en-US"/>
        </w:rPr>
        <w:t>TMEM16F</w:t>
      </w:r>
      <w:r>
        <w:rPr>
          <w:b/>
          <w:bCs/>
          <w:lang w:eastAsia="en-US"/>
        </w:rPr>
        <w:t xml:space="preserve"> </w:t>
      </w:r>
      <w:r>
        <w:rPr>
          <w:lang w:eastAsia="en-US"/>
        </w:rPr>
        <w:t xml:space="preserve">purified in the absence of inhibitors </w:t>
      </w:r>
      <w:r w:rsidRPr="005870FF">
        <w:rPr>
          <w:lang w:eastAsia="en-US"/>
        </w:rPr>
        <w:t>(</w:t>
      </w:r>
      <w:r>
        <w:rPr>
          <w:b/>
          <w:bCs/>
          <w:lang w:eastAsia="en-US"/>
        </w:rPr>
        <w:t>A</w:t>
      </w:r>
      <w:r w:rsidRPr="005870FF">
        <w:rPr>
          <w:lang w:eastAsia="en-US"/>
        </w:rPr>
        <w:t>)</w:t>
      </w:r>
      <w:r>
        <w:rPr>
          <w:b/>
          <w:bCs/>
          <w:lang w:eastAsia="en-US"/>
        </w:rPr>
        <w:t xml:space="preserve"> </w:t>
      </w:r>
      <w:r>
        <w:rPr>
          <w:lang w:eastAsia="en-US"/>
        </w:rPr>
        <w:t>or in the presence of (</w:t>
      </w:r>
      <w:r w:rsidRPr="00C50E49">
        <w:rPr>
          <w:b/>
          <w:bCs/>
          <w:lang w:eastAsia="en-US"/>
        </w:rPr>
        <w:t>B</w:t>
      </w:r>
      <w:r w:rsidRPr="005870FF">
        <w:rPr>
          <w:lang w:eastAsia="en-US"/>
        </w:rPr>
        <w:t xml:space="preserve">) </w:t>
      </w:r>
      <w:r>
        <w:rPr>
          <w:lang w:eastAsia="en-US"/>
        </w:rPr>
        <w:t>niclosamide or (</w:t>
      </w:r>
      <w:r w:rsidRPr="005870FF">
        <w:rPr>
          <w:b/>
          <w:bCs/>
          <w:lang w:eastAsia="en-US"/>
        </w:rPr>
        <w:t>C</w:t>
      </w:r>
      <w:r>
        <w:rPr>
          <w:lang w:eastAsia="en-US"/>
        </w:rPr>
        <w:t xml:space="preserve">) 1PBC. </w:t>
      </w:r>
      <w:r w:rsidRPr="009520E7">
        <w:rPr>
          <w:lang w:eastAsia="en-US"/>
        </w:rPr>
        <w:t xml:space="preserve">Briefly, </w:t>
      </w:r>
      <w:r>
        <w:rPr>
          <w:lang w:eastAsia="en-US"/>
        </w:rPr>
        <w:t xml:space="preserve">micrographs were collected at different tilting angles and CTF correction was performed using CTF Patch in cryoSPARC. Particles were picked using Blobpicker, followed by 2D classification and Non-uniform refinement. Several rounds of consecutive Heterogenous refinement and non-uniform refinement rendered 3 high resolution classes (States A, B and C). Particles were subjected to focused classification without alignment in Relion 3.1 using a mask around the TM1-TM6 groove and the resulting classes underwent a final round of C1 refinement in cisTEM. </w:t>
      </w:r>
    </w:p>
    <w:p w14:paraId="3FBA43DC" w14:textId="77777777" w:rsidR="00300A83" w:rsidRDefault="00300A83" w:rsidP="00300A83">
      <w:pPr>
        <w:jc w:val="both"/>
        <w:rPr>
          <w:lang w:eastAsia="en-US"/>
        </w:rPr>
      </w:pPr>
    </w:p>
    <w:p w14:paraId="67CA2B15" w14:textId="77777777" w:rsidR="00300A83" w:rsidRDefault="00300A83" w:rsidP="00300A83">
      <w:pPr>
        <w:jc w:val="both"/>
        <w:rPr>
          <w:b/>
          <w:bCs/>
          <w:lang w:eastAsia="en-US"/>
        </w:rPr>
      </w:pPr>
      <w:r>
        <w:rPr>
          <w:b/>
          <w:bCs/>
          <w:noProof/>
          <w:lang w:eastAsia="en-US"/>
        </w:rPr>
        <w:lastRenderedPageBreak/>
        <w:drawing>
          <wp:inline distT="0" distB="0" distL="0" distR="0" wp14:anchorId="63F97393" wp14:editId="73D3A863">
            <wp:extent cx="5943600" cy="63303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6330315"/>
                    </a:xfrm>
                    <a:prstGeom prst="rect">
                      <a:avLst/>
                    </a:prstGeom>
                  </pic:spPr>
                </pic:pic>
              </a:graphicData>
            </a:graphic>
          </wp:inline>
        </w:drawing>
      </w:r>
    </w:p>
    <w:p w14:paraId="51E3AE80" w14:textId="77777777" w:rsidR="00300A83" w:rsidRDefault="00300A83" w:rsidP="00300A83">
      <w:pPr>
        <w:jc w:val="both"/>
        <w:rPr>
          <w:lang w:eastAsia="en-US"/>
        </w:rPr>
      </w:pPr>
      <w:r>
        <w:rPr>
          <w:b/>
          <w:bCs/>
          <w:lang w:eastAsia="en-US"/>
        </w:rPr>
        <w:t xml:space="preserve">Figure S2. Validation of cryo-EM maps and models of unliganded TMEM16F. </w:t>
      </w:r>
      <w:r w:rsidRPr="005870FF">
        <w:rPr>
          <w:lang w:eastAsia="en-US"/>
        </w:rPr>
        <w:t>(</w:t>
      </w:r>
      <w:r>
        <w:rPr>
          <w:b/>
          <w:bCs/>
          <w:lang w:eastAsia="en-US"/>
        </w:rPr>
        <w:t>A</w:t>
      </w:r>
      <w:r w:rsidRPr="005870FF">
        <w:rPr>
          <w:lang w:eastAsia="en-US"/>
        </w:rPr>
        <w:t>)</w:t>
      </w:r>
      <w:r>
        <w:rPr>
          <w:b/>
          <w:bCs/>
          <w:lang w:eastAsia="en-US"/>
        </w:rPr>
        <w:t xml:space="preserve"> </w:t>
      </w:r>
      <w:r w:rsidRPr="00060F1C">
        <w:rPr>
          <w:lang w:eastAsia="en-US"/>
        </w:rPr>
        <w:t>Local resolution</w:t>
      </w:r>
      <w:r>
        <w:rPr>
          <w:lang w:eastAsia="en-US"/>
        </w:rPr>
        <w:t xml:space="preserve"> estimates of TMEM16F reconstructions as reported by cryoSPARC with all maps colored on the same scale, as indicated. (</w:t>
      </w:r>
      <w:r w:rsidRPr="00B27D65">
        <w:rPr>
          <w:b/>
          <w:bCs/>
          <w:lang w:eastAsia="en-US"/>
        </w:rPr>
        <w:t>B</w:t>
      </w:r>
      <w:r w:rsidRPr="005870FF">
        <w:rPr>
          <w:lang w:eastAsia="en-US"/>
        </w:rPr>
        <w:t>)</w:t>
      </w:r>
      <w:r>
        <w:rPr>
          <w:lang w:eastAsia="en-US"/>
        </w:rPr>
        <w:t xml:space="preserve"> Golden Standard Fourier Shell Correlation (GSFSC) and 3DFSC plots for cryo-EM maps. Resolution values at FSC=0.143 and 0.5 are noted. (</w:t>
      </w:r>
      <w:r w:rsidRPr="00B27D65">
        <w:rPr>
          <w:b/>
          <w:bCs/>
          <w:lang w:eastAsia="en-US"/>
        </w:rPr>
        <w:t>C)</w:t>
      </w:r>
      <w:r>
        <w:rPr>
          <w:b/>
          <w:bCs/>
          <w:lang w:eastAsia="en-US"/>
        </w:rPr>
        <w:t xml:space="preserve"> </w:t>
      </w:r>
      <w:r w:rsidRPr="00B27D65">
        <w:rPr>
          <w:lang w:eastAsia="en-US"/>
        </w:rPr>
        <w:t xml:space="preserve">Model-map correlation calculated in </w:t>
      </w:r>
      <w:r>
        <w:rPr>
          <w:lang w:eastAsia="en-US"/>
        </w:rPr>
        <w:t>P</w:t>
      </w:r>
      <w:r w:rsidRPr="00B27D65">
        <w:rPr>
          <w:lang w:eastAsia="en-US"/>
        </w:rPr>
        <w:t>henix</w:t>
      </w:r>
      <w:r>
        <w:rPr>
          <w:lang w:eastAsia="en-US"/>
        </w:rPr>
        <w:t xml:space="preserve"> with r</w:t>
      </w:r>
      <w:r w:rsidRPr="00B27D65">
        <w:rPr>
          <w:lang w:eastAsia="en-US"/>
        </w:rPr>
        <w:t xml:space="preserve">esolution values </w:t>
      </w:r>
      <w:r>
        <w:rPr>
          <w:lang w:eastAsia="en-US"/>
        </w:rPr>
        <w:t xml:space="preserve">at FSC= 0.5 </w:t>
      </w:r>
      <w:r w:rsidRPr="00B27D65">
        <w:rPr>
          <w:lang w:eastAsia="en-US"/>
        </w:rPr>
        <w:t>in parenthesis</w:t>
      </w:r>
      <w:r>
        <w:rPr>
          <w:lang w:eastAsia="en-US"/>
        </w:rPr>
        <w:t>.</w:t>
      </w:r>
      <w:r w:rsidRPr="00B27D65">
        <w:rPr>
          <w:lang w:eastAsia="en-US"/>
        </w:rPr>
        <w:t xml:space="preserve"> </w:t>
      </w:r>
    </w:p>
    <w:p w14:paraId="26AA5797" w14:textId="77777777" w:rsidR="00300A83" w:rsidRDefault="00300A83" w:rsidP="00300A83">
      <w:pPr>
        <w:jc w:val="both"/>
        <w:rPr>
          <w:lang w:eastAsia="en-US"/>
        </w:rPr>
      </w:pPr>
    </w:p>
    <w:p w14:paraId="6FEF15B1" w14:textId="77777777" w:rsidR="00300A83" w:rsidRDefault="00300A83" w:rsidP="00300A83">
      <w:pPr>
        <w:jc w:val="both"/>
        <w:rPr>
          <w:lang w:eastAsia="en-US"/>
        </w:rPr>
      </w:pPr>
      <w:r>
        <w:rPr>
          <w:noProof/>
          <w:lang w:eastAsia="en-US"/>
        </w:rPr>
        <w:lastRenderedPageBreak/>
        <w:drawing>
          <wp:inline distT="0" distB="0" distL="0" distR="0" wp14:anchorId="19EFE3F0" wp14:editId="23083F56">
            <wp:extent cx="5943600" cy="51060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106035"/>
                    </a:xfrm>
                    <a:prstGeom prst="rect">
                      <a:avLst/>
                    </a:prstGeom>
                  </pic:spPr>
                </pic:pic>
              </a:graphicData>
            </a:graphic>
          </wp:inline>
        </w:drawing>
      </w:r>
    </w:p>
    <w:p w14:paraId="42201F56" w14:textId="77777777" w:rsidR="00300A83" w:rsidRDefault="00300A83" w:rsidP="00300A83">
      <w:pPr>
        <w:jc w:val="both"/>
        <w:rPr>
          <w:lang w:eastAsia="en-US"/>
        </w:rPr>
      </w:pPr>
      <w:r>
        <w:rPr>
          <w:b/>
          <w:bCs/>
          <w:lang w:eastAsia="en-US"/>
        </w:rPr>
        <w:t xml:space="preserve">Figure S3. Validation of cryo-EM maps and models of TMEM16F in the presence of inhibitors. </w:t>
      </w:r>
      <w:r w:rsidRPr="005870FF">
        <w:rPr>
          <w:lang w:eastAsia="en-US"/>
        </w:rPr>
        <w:t>(</w:t>
      </w:r>
      <w:r>
        <w:rPr>
          <w:b/>
          <w:bCs/>
          <w:lang w:eastAsia="en-US"/>
        </w:rPr>
        <w:t>A</w:t>
      </w:r>
      <w:r w:rsidRPr="005870FF">
        <w:rPr>
          <w:lang w:eastAsia="en-US"/>
        </w:rPr>
        <w:t>)</w:t>
      </w:r>
      <w:r>
        <w:rPr>
          <w:b/>
          <w:bCs/>
          <w:lang w:eastAsia="en-US"/>
        </w:rPr>
        <w:t xml:space="preserve"> </w:t>
      </w:r>
      <w:r w:rsidRPr="00060F1C">
        <w:rPr>
          <w:lang w:eastAsia="en-US"/>
        </w:rPr>
        <w:t>Local resolution</w:t>
      </w:r>
      <w:r>
        <w:rPr>
          <w:lang w:eastAsia="en-US"/>
        </w:rPr>
        <w:t xml:space="preserve"> estimates of TMEM16F reconstructions as reported by cryoSPARC with all maps colored on the same scale, as indicated. (</w:t>
      </w:r>
      <w:r w:rsidRPr="00B27D65">
        <w:rPr>
          <w:b/>
          <w:bCs/>
          <w:lang w:eastAsia="en-US"/>
        </w:rPr>
        <w:t>B</w:t>
      </w:r>
      <w:r w:rsidRPr="005870FF">
        <w:rPr>
          <w:lang w:eastAsia="en-US"/>
        </w:rPr>
        <w:t>)</w:t>
      </w:r>
      <w:r>
        <w:rPr>
          <w:lang w:eastAsia="en-US"/>
        </w:rPr>
        <w:t xml:space="preserve"> Golden Standard Fourier Shell Correlation (GSFSC) and 3DFSC plots for cryo-EM maps. Resolution values at FSC=0.143 and 0.5 are noted. (</w:t>
      </w:r>
      <w:r w:rsidRPr="00B27D65">
        <w:rPr>
          <w:b/>
          <w:bCs/>
          <w:lang w:eastAsia="en-US"/>
        </w:rPr>
        <w:t>C)</w:t>
      </w:r>
      <w:r>
        <w:rPr>
          <w:b/>
          <w:bCs/>
          <w:lang w:eastAsia="en-US"/>
        </w:rPr>
        <w:t xml:space="preserve"> </w:t>
      </w:r>
      <w:r w:rsidRPr="00B27D65">
        <w:rPr>
          <w:lang w:eastAsia="en-US"/>
        </w:rPr>
        <w:t xml:space="preserve">Model-map correlation calculated in </w:t>
      </w:r>
      <w:r>
        <w:rPr>
          <w:lang w:eastAsia="en-US"/>
        </w:rPr>
        <w:t>P</w:t>
      </w:r>
      <w:r w:rsidRPr="00B27D65">
        <w:rPr>
          <w:lang w:eastAsia="en-US"/>
        </w:rPr>
        <w:t>henix</w:t>
      </w:r>
      <w:r>
        <w:rPr>
          <w:lang w:eastAsia="en-US"/>
        </w:rPr>
        <w:t xml:space="preserve"> with r</w:t>
      </w:r>
      <w:r w:rsidRPr="00B27D65">
        <w:rPr>
          <w:lang w:eastAsia="en-US"/>
        </w:rPr>
        <w:t xml:space="preserve">esolution values </w:t>
      </w:r>
      <w:r>
        <w:rPr>
          <w:lang w:eastAsia="en-US"/>
        </w:rPr>
        <w:t xml:space="preserve">at FSC= 0.5 </w:t>
      </w:r>
      <w:r w:rsidRPr="00B27D65">
        <w:rPr>
          <w:lang w:eastAsia="en-US"/>
        </w:rPr>
        <w:t>in parenthesis</w:t>
      </w:r>
      <w:r>
        <w:rPr>
          <w:lang w:eastAsia="en-US"/>
        </w:rPr>
        <w:t>.</w:t>
      </w:r>
    </w:p>
    <w:p w14:paraId="655EFFC8" w14:textId="77777777" w:rsidR="00300A83" w:rsidRDefault="00300A83" w:rsidP="00300A83">
      <w:pPr>
        <w:jc w:val="both"/>
        <w:rPr>
          <w:lang w:eastAsia="en-US"/>
        </w:rPr>
      </w:pPr>
    </w:p>
    <w:p w14:paraId="088777D2" w14:textId="77777777" w:rsidR="00300A83" w:rsidRDefault="00300A83" w:rsidP="00300A83">
      <w:pPr>
        <w:jc w:val="both"/>
        <w:rPr>
          <w:b/>
          <w:bCs/>
          <w:lang w:eastAsia="en-US"/>
        </w:rPr>
      </w:pPr>
      <w:r>
        <w:rPr>
          <w:b/>
          <w:bCs/>
          <w:noProof/>
          <w:lang w:eastAsia="en-US"/>
        </w:rPr>
        <w:lastRenderedPageBreak/>
        <w:drawing>
          <wp:inline distT="0" distB="0" distL="0" distR="0" wp14:anchorId="0E729538" wp14:editId="5CD34A0D">
            <wp:extent cx="5943600" cy="65798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579870"/>
                    </a:xfrm>
                    <a:prstGeom prst="rect">
                      <a:avLst/>
                    </a:prstGeom>
                  </pic:spPr>
                </pic:pic>
              </a:graphicData>
            </a:graphic>
          </wp:inline>
        </w:drawing>
      </w:r>
    </w:p>
    <w:p w14:paraId="500C76CC" w14:textId="77777777" w:rsidR="00300A83" w:rsidRDefault="00300A83" w:rsidP="00300A83">
      <w:pPr>
        <w:jc w:val="both"/>
        <w:rPr>
          <w:lang w:eastAsia="en-US"/>
        </w:rPr>
      </w:pPr>
      <w:r w:rsidRPr="00AD70CE">
        <w:rPr>
          <w:b/>
          <w:bCs/>
          <w:lang w:eastAsia="en-US"/>
        </w:rPr>
        <w:t xml:space="preserve">Figure </w:t>
      </w:r>
      <w:r>
        <w:rPr>
          <w:b/>
          <w:bCs/>
          <w:lang w:eastAsia="en-US"/>
        </w:rPr>
        <w:t>S4</w:t>
      </w:r>
      <w:r w:rsidRPr="00AD70CE">
        <w:rPr>
          <w:b/>
          <w:bCs/>
          <w:lang w:eastAsia="en-US"/>
        </w:rPr>
        <w:t>. Identification of three distinct states in drug-free TMEM16F</w:t>
      </w:r>
      <w:r>
        <w:rPr>
          <w:b/>
          <w:bCs/>
          <w:lang w:eastAsia="en-US"/>
        </w:rPr>
        <w:t>. (</w:t>
      </w:r>
      <w:r w:rsidRPr="0086478C">
        <w:rPr>
          <w:b/>
          <w:bCs/>
          <w:lang w:eastAsia="en-US"/>
        </w:rPr>
        <w:t>A)</w:t>
      </w:r>
      <w:r>
        <w:rPr>
          <w:lang w:eastAsia="en-US"/>
        </w:rPr>
        <w:t xml:space="preserve"> Gaussian filtered density of the nanodisc and unsharpened density of the protein dimer. Unsharpened cryo-EM density and atomic model for (</w:t>
      </w:r>
      <w:r w:rsidRPr="005870FF">
        <w:rPr>
          <w:b/>
          <w:bCs/>
          <w:lang w:eastAsia="en-US"/>
        </w:rPr>
        <w:t>B</w:t>
      </w:r>
      <w:r>
        <w:rPr>
          <w:lang w:eastAsia="en-US"/>
        </w:rPr>
        <w:t>) the extended TM6 and (</w:t>
      </w:r>
      <w:r w:rsidRPr="005870FF">
        <w:rPr>
          <w:b/>
          <w:bCs/>
          <w:lang w:eastAsia="en-US"/>
        </w:rPr>
        <w:t>C</w:t>
      </w:r>
      <w:r>
        <w:rPr>
          <w:lang w:eastAsia="en-US"/>
        </w:rPr>
        <w:t xml:space="preserve">) the kinked TM6. Right, zoom into the </w:t>
      </w:r>
      <w:r w:rsidRPr="005870FF">
        <w:rPr>
          <w:lang w:eastAsia="en-US"/>
        </w:rPr>
        <w:t>Ca</w:t>
      </w:r>
      <w:r w:rsidRPr="005870FF">
        <w:rPr>
          <w:vertAlign w:val="superscript"/>
          <w:lang w:eastAsia="en-US"/>
        </w:rPr>
        <w:t>2+</w:t>
      </w:r>
      <w:r>
        <w:rPr>
          <w:lang w:eastAsia="en-US"/>
        </w:rPr>
        <w:t xml:space="preserve"> binding site with the sharpened cryo-EM density shown in semitransparent and the residues depicted as sticks colored by heteroatom. (</w:t>
      </w:r>
      <w:r w:rsidRPr="0086478C">
        <w:rPr>
          <w:b/>
          <w:bCs/>
          <w:lang w:eastAsia="en-US"/>
        </w:rPr>
        <w:t>D)</w:t>
      </w:r>
      <w:r>
        <w:rPr>
          <w:lang w:eastAsia="en-US"/>
        </w:rPr>
        <w:t xml:space="preserve"> Electrostatic surface of the asymmetric TMEM16F dimer, where white represents hydrophobic areas and blue and red corresponds to positively and negatively charged regions, respectively. </w:t>
      </w:r>
    </w:p>
    <w:p w14:paraId="09366334" w14:textId="77777777" w:rsidR="00300A83" w:rsidRDefault="00300A83" w:rsidP="00300A83">
      <w:pPr>
        <w:rPr>
          <w:b/>
          <w:bCs/>
          <w:lang w:eastAsia="en-US"/>
        </w:rPr>
      </w:pPr>
    </w:p>
    <w:p w14:paraId="0688755F" w14:textId="77777777" w:rsidR="00300A83" w:rsidRPr="00060F1C" w:rsidRDefault="00300A83" w:rsidP="00300A83">
      <w:pPr>
        <w:jc w:val="both"/>
        <w:rPr>
          <w:b/>
          <w:bCs/>
          <w:lang w:eastAsia="en-US"/>
        </w:rPr>
      </w:pPr>
      <w:r>
        <w:rPr>
          <w:b/>
          <w:bCs/>
          <w:noProof/>
          <w:lang w:eastAsia="en-US"/>
        </w:rPr>
        <w:lastRenderedPageBreak/>
        <w:drawing>
          <wp:inline distT="0" distB="0" distL="0" distR="0" wp14:anchorId="30CCC438" wp14:editId="3A90569C">
            <wp:extent cx="5943600" cy="39160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16045"/>
                    </a:xfrm>
                    <a:prstGeom prst="rect">
                      <a:avLst/>
                    </a:prstGeom>
                  </pic:spPr>
                </pic:pic>
              </a:graphicData>
            </a:graphic>
          </wp:inline>
        </w:drawing>
      </w:r>
      <w:r w:rsidRPr="00AD70CE">
        <w:rPr>
          <w:b/>
          <w:bCs/>
          <w:lang w:eastAsia="en-US"/>
        </w:rPr>
        <w:t xml:space="preserve">Figure </w:t>
      </w:r>
      <w:r>
        <w:rPr>
          <w:b/>
          <w:bCs/>
          <w:lang w:eastAsia="en-US"/>
        </w:rPr>
        <w:t>S5</w:t>
      </w:r>
      <w:r w:rsidRPr="00AD70CE">
        <w:rPr>
          <w:b/>
          <w:bCs/>
          <w:lang w:eastAsia="en-US"/>
        </w:rPr>
        <w:t>.</w:t>
      </w:r>
      <w:r>
        <w:rPr>
          <w:lang w:eastAsia="en-US"/>
        </w:rPr>
        <w:t xml:space="preserve"> </w:t>
      </w:r>
      <w:r w:rsidRPr="00AD70CE">
        <w:rPr>
          <w:b/>
          <w:bCs/>
          <w:lang w:eastAsia="en-US"/>
        </w:rPr>
        <w:t>Structural details of TMEM16F</w:t>
      </w:r>
      <w:r>
        <w:rPr>
          <w:b/>
          <w:bCs/>
          <w:lang w:eastAsia="en-US"/>
        </w:rPr>
        <w:t xml:space="preserve">. </w:t>
      </w:r>
      <w:r>
        <w:rPr>
          <w:lang w:eastAsia="en-US"/>
        </w:rPr>
        <w:t>Atomic model for</w:t>
      </w:r>
      <w:r>
        <w:rPr>
          <w:b/>
          <w:bCs/>
          <w:lang w:eastAsia="en-US"/>
        </w:rPr>
        <w:t xml:space="preserve"> </w:t>
      </w:r>
      <w:r w:rsidRPr="00571221">
        <w:rPr>
          <w:lang w:eastAsia="en-US"/>
        </w:rPr>
        <w:t>(</w:t>
      </w:r>
      <w:r w:rsidRPr="0086478C">
        <w:rPr>
          <w:b/>
          <w:bCs/>
          <w:lang w:eastAsia="en-US"/>
        </w:rPr>
        <w:t>A</w:t>
      </w:r>
      <w:r w:rsidRPr="00571221">
        <w:rPr>
          <w:lang w:eastAsia="en-US"/>
        </w:rPr>
        <w:t>)</w:t>
      </w:r>
      <w:r>
        <w:rPr>
          <w:lang w:eastAsia="en-US"/>
        </w:rPr>
        <w:t xml:space="preserve"> N-glycosylation at N778, (</w:t>
      </w:r>
      <w:r>
        <w:rPr>
          <w:b/>
          <w:bCs/>
          <w:lang w:eastAsia="en-US"/>
        </w:rPr>
        <w:t>B</w:t>
      </w:r>
      <w:r w:rsidRPr="00571221">
        <w:rPr>
          <w:lang w:eastAsia="en-US"/>
        </w:rPr>
        <w:t>)</w:t>
      </w:r>
      <w:r>
        <w:rPr>
          <w:lang w:eastAsia="en-US"/>
        </w:rPr>
        <w:t xml:space="preserve"> disulphide bond between residues C331 and C373, (</w:t>
      </w:r>
      <w:r>
        <w:rPr>
          <w:b/>
          <w:bCs/>
          <w:lang w:eastAsia="en-US"/>
        </w:rPr>
        <w:t>C</w:t>
      </w:r>
      <w:r w:rsidRPr="00571221">
        <w:rPr>
          <w:lang w:eastAsia="en-US"/>
        </w:rPr>
        <w:t>)</w:t>
      </w:r>
      <w:r>
        <w:rPr>
          <w:lang w:eastAsia="en-US"/>
        </w:rPr>
        <w:t xml:space="preserve"> third Ca</w:t>
      </w:r>
      <w:r w:rsidRPr="00571221">
        <w:rPr>
          <w:vertAlign w:val="superscript"/>
          <w:lang w:eastAsia="en-US"/>
        </w:rPr>
        <w:t>2+</w:t>
      </w:r>
      <w:r>
        <w:rPr>
          <w:lang w:eastAsia="en-US"/>
        </w:rPr>
        <w:t xml:space="preserve"> binding site at the dimer interface and (</w:t>
      </w:r>
      <w:r w:rsidRPr="0086478C">
        <w:rPr>
          <w:b/>
          <w:bCs/>
          <w:lang w:eastAsia="en-US"/>
        </w:rPr>
        <w:t>D</w:t>
      </w:r>
      <w:r w:rsidRPr="00571221">
        <w:rPr>
          <w:lang w:eastAsia="en-US"/>
        </w:rPr>
        <w:t xml:space="preserve">) </w:t>
      </w:r>
      <w:r>
        <w:rPr>
          <w:lang w:eastAsia="en-US"/>
        </w:rPr>
        <w:t>TM4. In all cases, the cryo-EM density is shown in semitransparent and the residues are colored by heteroatom.</w:t>
      </w:r>
      <w:r>
        <w:rPr>
          <w:b/>
          <w:bCs/>
          <w:lang w:eastAsia="en-US"/>
        </w:rPr>
        <w:t xml:space="preserve"> </w:t>
      </w:r>
      <w:r>
        <w:rPr>
          <w:lang w:eastAsia="en-US"/>
        </w:rPr>
        <w:t>Overlay of (</w:t>
      </w:r>
      <w:r>
        <w:rPr>
          <w:b/>
          <w:bCs/>
          <w:lang w:eastAsia="en-US"/>
        </w:rPr>
        <w:t>E</w:t>
      </w:r>
      <w:r w:rsidRPr="00571221">
        <w:rPr>
          <w:lang w:eastAsia="en-US"/>
        </w:rPr>
        <w:t xml:space="preserve">) </w:t>
      </w:r>
      <w:r>
        <w:rPr>
          <w:lang w:eastAsia="en-US"/>
        </w:rPr>
        <w:t>the ion conduction channel and (</w:t>
      </w:r>
      <w:r>
        <w:rPr>
          <w:b/>
          <w:bCs/>
          <w:lang w:eastAsia="en-US"/>
        </w:rPr>
        <w:t>F</w:t>
      </w:r>
      <w:r w:rsidRPr="00571221">
        <w:rPr>
          <w:lang w:eastAsia="en-US"/>
        </w:rPr>
        <w:t>)</w:t>
      </w:r>
      <w:r>
        <w:rPr>
          <w:lang w:eastAsia="en-US"/>
        </w:rPr>
        <w:t xml:space="preserve"> the drug binding site</w:t>
      </w:r>
      <w:r w:rsidRPr="00571221">
        <w:rPr>
          <w:lang w:eastAsia="en-US"/>
        </w:rPr>
        <w:t xml:space="preserve"> </w:t>
      </w:r>
      <w:r>
        <w:rPr>
          <w:lang w:eastAsia="en-US"/>
        </w:rPr>
        <w:t xml:space="preserve">in unliganded (blue), niclosamide- (green) and 1PBC-bound (purple) structures of TMEM16F. </w:t>
      </w:r>
    </w:p>
    <w:p w14:paraId="3C0B68D2" w14:textId="77777777" w:rsidR="00300A83" w:rsidRDefault="00300A83" w:rsidP="00300A83">
      <w:pPr>
        <w:rPr>
          <w:b/>
          <w:bCs/>
          <w:lang w:eastAsia="en-US"/>
        </w:rPr>
      </w:pPr>
      <w:r>
        <w:rPr>
          <w:b/>
          <w:bCs/>
          <w:noProof/>
          <w:lang w:eastAsia="en-US"/>
        </w:rPr>
        <w:lastRenderedPageBreak/>
        <w:drawing>
          <wp:inline distT="0" distB="0" distL="0" distR="0" wp14:anchorId="4E577656" wp14:editId="0C63AF04">
            <wp:extent cx="5943600" cy="37953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795395"/>
                    </a:xfrm>
                    <a:prstGeom prst="rect">
                      <a:avLst/>
                    </a:prstGeom>
                  </pic:spPr>
                </pic:pic>
              </a:graphicData>
            </a:graphic>
          </wp:inline>
        </w:drawing>
      </w:r>
    </w:p>
    <w:p w14:paraId="1CC119AE" w14:textId="77777777" w:rsidR="00300A83" w:rsidRDefault="00300A83" w:rsidP="00300A83">
      <w:pPr>
        <w:jc w:val="both"/>
        <w:rPr>
          <w:b/>
          <w:bCs/>
          <w:lang w:eastAsia="en-US"/>
        </w:rPr>
      </w:pPr>
      <w:r w:rsidRPr="00AD70CE">
        <w:rPr>
          <w:b/>
          <w:bCs/>
          <w:lang w:eastAsia="en-US"/>
        </w:rPr>
        <w:t xml:space="preserve">Figure </w:t>
      </w:r>
      <w:r>
        <w:rPr>
          <w:b/>
          <w:bCs/>
          <w:lang w:eastAsia="en-US"/>
        </w:rPr>
        <w:t>S6</w:t>
      </w:r>
      <w:r w:rsidRPr="00AD70CE">
        <w:rPr>
          <w:b/>
          <w:bCs/>
          <w:lang w:eastAsia="en-US"/>
        </w:rPr>
        <w:t>.</w:t>
      </w:r>
      <w:r>
        <w:rPr>
          <w:lang w:eastAsia="en-US"/>
        </w:rPr>
        <w:t xml:space="preserve"> </w:t>
      </w:r>
      <w:r>
        <w:rPr>
          <w:b/>
          <w:bCs/>
          <w:lang w:eastAsia="en-US"/>
        </w:rPr>
        <w:t xml:space="preserve">Computational docking of niclosamide in 1PBC in TMEM16s. </w:t>
      </w:r>
      <w:r w:rsidRPr="00300D60">
        <w:rPr>
          <w:lang w:eastAsia="en-US"/>
        </w:rPr>
        <w:t>The Glide software</w:t>
      </w:r>
      <w:r>
        <w:rPr>
          <w:b/>
          <w:bCs/>
          <w:lang w:eastAsia="en-US"/>
        </w:rPr>
        <w:t xml:space="preserve"> </w:t>
      </w:r>
      <w:r w:rsidRPr="00300D60">
        <w:rPr>
          <w:lang w:eastAsia="en-US"/>
        </w:rPr>
        <w:t>was used to</w:t>
      </w:r>
      <w:r>
        <w:rPr>
          <w:b/>
          <w:bCs/>
          <w:lang w:eastAsia="en-US"/>
        </w:rPr>
        <w:t xml:space="preserve"> </w:t>
      </w:r>
      <w:r w:rsidRPr="00EB55B1">
        <w:rPr>
          <w:lang w:eastAsia="en-US"/>
        </w:rPr>
        <w:t>computationally dock</w:t>
      </w:r>
      <w:r>
        <w:rPr>
          <w:lang w:eastAsia="en-US"/>
        </w:rPr>
        <w:t xml:space="preserve"> niclosamide and 1PBC</w:t>
      </w:r>
      <w:r w:rsidRPr="00EB55B1">
        <w:rPr>
          <w:lang w:eastAsia="en-US"/>
        </w:rPr>
        <w:t xml:space="preserve"> into the</w:t>
      </w:r>
      <w:r>
        <w:rPr>
          <w:b/>
          <w:bCs/>
          <w:lang w:eastAsia="en-US"/>
        </w:rPr>
        <w:t xml:space="preserve"> </w:t>
      </w:r>
      <w:r w:rsidRPr="00300D60">
        <w:rPr>
          <w:lang w:eastAsia="en-US"/>
        </w:rPr>
        <w:t>boxed</w:t>
      </w:r>
      <w:r>
        <w:rPr>
          <w:b/>
          <w:bCs/>
          <w:lang w:eastAsia="en-US"/>
        </w:rPr>
        <w:t xml:space="preserve"> </w:t>
      </w:r>
      <w:r w:rsidRPr="00300D60">
        <w:rPr>
          <w:lang w:eastAsia="en-US"/>
        </w:rPr>
        <w:t>area</w:t>
      </w:r>
      <w:r>
        <w:rPr>
          <w:b/>
          <w:bCs/>
          <w:lang w:eastAsia="en-US"/>
        </w:rPr>
        <w:t xml:space="preserve"> </w:t>
      </w:r>
      <w:r w:rsidRPr="00300D60">
        <w:rPr>
          <w:lang w:eastAsia="en-US"/>
        </w:rPr>
        <w:t>in the</w:t>
      </w:r>
      <w:r>
        <w:rPr>
          <w:b/>
          <w:bCs/>
          <w:lang w:eastAsia="en-US"/>
        </w:rPr>
        <w:t xml:space="preserve"> </w:t>
      </w:r>
      <w:r>
        <w:rPr>
          <w:lang w:eastAsia="en-US"/>
        </w:rPr>
        <w:t>atomic model of TMEM16F (left) and TMEM16A (5OYB, right). The t</w:t>
      </w:r>
      <w:r w:rsidRPr="00EB55B1">
        <w:rPr>
          <w:lang w:eastAsia="en-US"/>
        </w:rPr>
        <w:t xml:space="preserve">op 5 ranking poses of niclosamide (top) and 1PBC (bottom) </w:t>
      </w:r>
      <w:r>
        <w:rPr>
          <w:lang w:eastAsia="en-US"/>
        </w:rPr>
        <w:t xml:space="preserve">are </w:t>
      </w:r>
      <w:r w:rsidRPr="00EB55B1">
        <w:rPr>
          <w:lang w:eastAsia="en-US"/>
        </w:rPr>
        <w:t>shown</w:t>
      </w:r>
      <w:r>
        <w:rPr>
          <w:lang w:eastAsia="en-US"/>
        </w:rPr>
        <w:t xml:space="preserve"> i</w:t>
      </w:r>
      <w:r w:rsidRPr="00EB55B1">
        <w:rPr>
          <w:lang w:eastAsia="en-US"/>
        </w:rPr>
        <w:t>n yellow with the best fitting position highlighted in purple and green, respectively.</w:t>
      </w:r>
      <w:r>
        <w:rPr>
          <w:b/>
          <w:bCs/>
          <w:lang w:eastAsia="en-US"/>
        </w:rPr>
        <w:t xml:space="preserve"> </w:t>
      </w:r>
    </w:p>
    <w:p w14:paraId="3702F670" w14:textId="77777777" w:rsidR="00300A83" w:rsidRDefault="00300A83" w:rsidP="00300A83">
      <w:pPr>
        <w:jc w:val="both"/>
        <w:rPr>
          <w:b/>
          <w:bCs/>
          <w:lang w:eastAsia="en-US"/>
        </w:rPr>
      </w:pPr>
    </w:p>
    <w:p w14:paraId="07B4F272" w14:textId="77777777" w:rsidR="00300A83" w:rsidRDefault="00300A83" w:rsidP="00300A83">
      <w:pPr>
        <w:rPr>
          <w:b/>
          <w:bCs/>
          <w:lang w:eastAsia="en-US"/>
        </w:rPr>
      </w:pPr>
      <w:r>
        <w:rPr>
          <w:b/>
          <w:bCs/>
          <w:noProof/>
          <w:lang w:eastAsia="en-US"/>
        </w:rPr>
        <w:lastRenderedPageBreak/>
        <w:drawing>
          <wp:inline distT="0" distB="0" distL="0" distR="0" wp14:anchorId="673DE3E6" wp14:editId="4C5CD847">
            <wp:extent cx="5943600" cy="36360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636010"/>
                    </a:xfrm>
                    <a:prstGeom prst="rect">
                      <a:avLst/>
                    </a:prstGeom>
                  </pic:spPr>
                </pic:pic>
              </a:graphicData>
            </a:graphic>
          </wp:inline>
        </w:drawing>
      </w:r>
    </w:p>
    <w:p w14:paraId="43C5A507" w14:textId="77777777" w:rsidR="00300A83" w:rsidRPr="001A0538" w:rsidRDefault="00300A83" w:rsidP="00300A83">
      <w:pPr>
        <w:rPr>
          <w:b/>
          <w:bCs/>
          <w:lang w:eastAsia="en-US"/>
        </w:rPr>
      </w:pPr>
      <w:r w:rsidRPr="001A0538">
        <w:rPr>
          <w:b/>
          <w:bCs/>
          <w:lang w:eastAsia="en-US"/>
        </w:rPr>
        <w:t xml:space="preserve">Figure </w:t>
      </w:r>
      <w:r>
        <w:rPr>
          <w:b/>
          <w:bCs/>
          <w:lang w:eastAsia="en-US"/>
        </w:rPr>
        <w:t>S7</w:t>
      </w:r>
      <w:r w:rsidRPr="001A0538">
        <w:rPr>
          <w:b/>
          <w:bCs/>
          <w:lang w:eastAsia="en-US"/>
        </w:rPr>
        <w:t>. Functional validation for TMEM16F</w:t>
      </w:r>
    </w:p>
    <w:p w14:paraId="1058DE6E" w14:textId="77777777" w:rsidR="00300A83" w:rsidRDefault="00300A83" w:rsidP="00300A83">
      <w:pPr>
        <w:rPr>
          <w:lang w:eastAsia="en-US"/>
        </w:rPr>
      </w:pPr>
      <w:r w:rsidRPr="00241BA5">
        <w:rPr>
          <w:color w:val="2E2E2E"/>
        </w:rPr>
        <w:t>Representative curves of live imaging of</w:t>
      </w:r>
      <w:r>
        <w:rPr>
          <w:color w:val="2E2E2E"/>
        </w:rPr>
        <w:t xml:space="preserve"> </w:t>
      </w:r>
      <w:r w:rsidRPr="00241BA5">
        <w:rPr>
          <w:color w:val="2E2E2E"/>
        </w:rPr>
        <w:t>TMEM16F-dependent PS exposure</w:t>
      </w:r>
      <w:r>
        <w:rPr>
          <w:color w:val="2E2E2E"/>
        </w:rPr>
        <w:t xml:space="preserve"> (</w:t>
      </w:r>
      <w:r w:rsidRPr="00FB78A9">
        <w:rPr>
          <w:b/>
          <w:bCs/>
          <w:color w:val="2E2E2E"/>
        </w:rPr>
        <w:t>A</w:t>
      </w:r>
      <w:r w:rsidRPr="00241BA5">
        <w:rPr>
          <w:color w:val="2E2E2E"/>
        </w:rPr>
        <w:t xml:space="preserve"> </w:t>
      </w:r>
      <w:r>
        <w:rPr>
          <w:color w:val="2E2E2E"/>
        </w:rPr>
        <w:t>-</w:t>
      </w:r>
      <w:r w:rsidRPr="00241BA5">
        <w:rPr>
          <w:color w:val="2E2E2E"/>
        </w:rPr>
        <w:t xml:space="preserve"> </w:t>
      </w:r>
      <w:r w:rsidRPr="00FB78A9">
        <w:rPr>
          <w:b/>
          <w:bCs/>
          <w:color w:val="2E2E2E"/>
        </w:rPr>
        <w:t>L</w:t>
      </w:r>
      <w:r w:rsidRPr="00241BA5">
        <w:rPr>
          <w:color w:val="2E2E2E"/>
        </w:rPr>
        <w:t>)</w:t>
      </w:r>
      <w:r>
        <w:rPr>
          <w:color w:val="2E2E2E"/>
        </w:rPr>
        <w:t xml:space="preserve"> and </w:t>
      </w:r>
      <w:r w:rsidRPr="00241BA5">
        <w:rPr>
          <w:color w:val="2E2E2E"/>
        </w:rPr>
        <w:t>Ca</w:t>
      </w:r>
      <w:r w:rsidRPr="00241BA5">
        <w:rPr>
          <w:color w:val="2E2E2E"/>
          <w:vertAlign w:val="superscript"/>
        </w:rPr>
        <w:t>2+</w:t>
      </w:r>
      <w:r w:rsidRPr="00241BA5">
        <w:rPr>
          <w:color w:val="2E2E2E"/>
        </w:rPr>
        <w:t xml:space="preserve"> influx</w:t>
      </w:r>
      <w:r>
        <w:rPr>
          <w:color w:val="2E2E2E"/>
        </w:rPr>
        <w:t xml:space="preserve"> (</w:t>
      </w:r>
      <w:r w:rsidRPr="00555A70">
        <w:rPr>
          <w:b/>
          <w:bCs/>
          <w:color w:val="2E2E2E"/>
        </w:rPr>
        <w:t>M</w:t>
      </w:r>
      <w:r w:rsidRPr="00241BA5">
        <w:rPr>
          <w:color w:val="2E2E2E"/>
        </w:rPr>
        <w:t xml:space="preserve"> </w:t>
      </w:r>
      <w:r>
        <w:rPr>
          <w:color w:val="2E2E2E"/>
        </w:rPr>
        <w:t>-</w:t>
      </w:r>
      <w:r w:rsidRPr="00241BA5">
        <w:rPr>
          <w:color w:val="2E2E2E"/>
        </w:rPr>
        <w:t xml:space="preserve"> </w:t>
      </w:r>
      <w:r w:rsidRPr="00555A70">
        <w:rPr>
          <w:b/>
          <w:bCs/>
          <w:color w:val="2E2E2E"/>
        </w:rPr>
        <w:t>X</w:t>
      </w:r>
      <w:r w:rsidRPr="00241BA5">
        <w:rPr>
          <w:color w:val="2E2E2E"/>
        </w:rPr>
        <w:t>)</w:t>
      </w:r>
      <w:r>
        <w:rPr>
          <w:color w:val="2E2E2E"/>
        </w:rPr>
        <w:t>.</w:t>
      </w:r>
      <w:r w:rsidRPr="00241BA5">
        <w:rPr>
          <w:color w:val="2E2E2E"/>
        </w:rPr>
        <w:t xml:space="preserve"> Data are represented as mean ± SEM.</w:t>
      </w:r>
    </w:p>
    <w:p w14:paraId="6BB9927E" w14:textId="77777777" w:rsidR="00300A83" w:rsidRDefault="00300A83">
      <w:bookmarkStart w:id="1" w:name="_GoBack"/>
      <w:bookmarkEnd w:id="1"/>
    </w:p>
    <w:sectPr w:rsidR="00300A83" w:rsidSect="008255A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A83"/>
    <w:rsid w:val="00300A83"/>
    <w:rsid w:val="00582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574C2"/>
  <w15:chartTrackingRefBased/>
  <w15:docId w15:val="{DE70816D-4F10-A145-97E4-E8596C25D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0A83"/>
    <w:rPr>
      <w:rFonts w:ascii="Times New Roman" w:eastAsia="Times New Roman" w:hAnsi="Times New Roman" w:cs="Times New Roman"/>
    </w:rPr>
  </w:style>
  <w:style w:type="paragraph" w:styleId="Heading4">
    <w:name w:val="heading 4"/>
    <w:basedOn w:val="Normal"/>
    <w:link w:val="Heading4Char"/>
    <w:uiPriority w:val="9"/>
    <w:qFormat/>
    <w:rsid w:val="00300A83"/>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00A83"/>
    <w:rPr>
      <w:rFonts w:ascii="Times New Roman" w:eastAsia="Times New Roman" w:hAnsi="Times New Roman" w:cs="Times New Roman"/>
      <w:b/>
      <w:bCs/>
    </w:rPr>
  </w:style>
  <w:style w:type="character" w:styleId="Hyperlink">
    <w:name w:val="Hyperlink"/>
    <w:basedOn w:val="DefaultParagraphFont"/>
    <w:uiPriority w:val="99"/>
    <w:unhideWhenUsed/>
    <w:rsid w:val="00300A83"/>
    <w:rPr>
      <w:color w:val="0563C1" w:themeColor="hyperlink"/>
      <w:u w:val="single"/>
    </w:rPr>
  </w:style>
  <w:style w:type="character" w:customStyle="1" w:styleId="mjxassistivemathml">
    <w:name w:val="mjx_assistive_mathml"/>
    <w:basedOn w:val="DefaultParagraphFont"/>
    <w:rsid w:val="00300A83"/>
  </w:style>
  <w:style w:type="table" w:styleId="TableGrid">
    <w:name w:val="Table Grid"/>
    <w:basedOn w:val="TableNormal"/>
    <w:uiPriority w:val="39"/>
    <w:qFormat/>
    <w:rsid w:val="00300A83"/>
    <w:rPr>
      <w:rFonts w:eastAsiaTheme="minorHAns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00A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iencedirect.com/topics/agricultural-and-biological-sciences/thermostats" TargetMode="External"/><Relationship Id="rId11" Type="http://schemas.openxmlformats.org/officeDocument/2006/relationships/image" Target="media/image5.jpeg"/><Relationship Id="rId5" Type="http://schemas.openxmlformats.org/officeDocument/2006/relationships/hyperlink" Target="https://www.sciencedirect.com/topics/biochemistry-genetics-and-molecular-biology/cellular-imaging"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hyperlink" Target="https://www.sciencedirect.com/topics/neuroscience/phosphate-buffered-saline"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3990</Words>
  <Characters>22749</Characters>
  <Application>Microsoft Office Word</Application>
  <DocSecurity>0</DocSecurity>
  <Lines>189</Lines>
  <Paragraphs>53</Paragraphs>
  <ScaleCrop>false</ScaleCrop>
  <Company/>
  <LinksUpToDate>false</LinksUpToDate>
  <CharactersWithSpaces>26686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2022-02-10T17:21:00Z</dcterms:created>
  <dcterms:modified xsi:type="dcterms:W3CDTF">2022-02-10T17:21:00Z</dcterms:modified>
</cp:coreProperties>
</file>