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96938" w14:textId="67BC3CED" w:rsidR="00CC4B0A" w:rsidRDefault="004F3E26" w:rsidP="004F3E26">
      <w:pPr>
        <w:jc w:val="center"/>
        <w:rPr>
          <w:b/>
          <w:bCs/>
        </w:rPr>
      </w:pPr>
      <w:r w:rsidRPr="004F3E26">
        <w:rPr>
          <w:b/>
          <w:bCs/>
        </w:rPr>
        <w:t>Appendix</w:t>
      </w:r>
    </w:p>
    <w:p w14:paraId="3B7A455C" w14:textId="783E377F" w:rsidR="00BD0BCF" w:rsidRDefault="00BD0BCF" w:rsidP="004F3E26">
      <w:pPr>
        <w:jc w:val="center"/>
        <w:rPr>
          <w:b/>
          <w:bCs/>
        </w:rPr>
      </w:pPr>
    </w:p>
    <w:p w14:paraId="05E404B1" w14:textId="073F0935" w:rsidR="00BD0BCF" w:rsidRPr="00BD0BCF" w:rsidRDefault="00BD0BCF" w:rsidP="00BD0BCF">
      <w:r w:rsidRPr="00BD0BCF">
        <w:t xml:space="preserve">This is an appendix to </w:t>
      </w:r>
      <w:r w:rsidR="00B73518" w:rsidRPr="00B73518">
        <w:rPr>
          <w:i/>
          <w:iCs/>
        </w:rPr>
        <w:t>Transparency in conducting and reporting research</w:t>
      </w:r>
      <w:r w:rsidRPr="00BD0BCF">
        <w:rPr>
          <w:i/>
          <w:iCs/>
        </w:rPr>
        <w:t xml:space="preserve">: a survey of authors, editors and peer reviewers </w:t>
      </w:r>
      <w:bookmarkStart w:id="0" w:name="_Hlk71819993"/>
      <w:r w:rsidRPr="00BD0BCF">
        <w:rPr>
          <w:i/>
          <w:iCs/>
        </w:rPr>
        <w:t xml:space="preserve">across </w:t>
      </w:r>
      <w:r w:rsidR="00E36396">
        <w:rPr>
          <w:i/>
          <w:iCs/>
        </w:rPr>
        <w:t>scholarly</w:t>
      </w:r>
      <w:r w:rsidRPr="00BD0BCF">
        <w:rPr>
          <w:i/>
          <w:iCs/>
        </w:rPr>
        <w:t xml:space="preserve"> disciplines</w:t>
      </w:r>
      <w:r>
        <w:t xml:space="preserve"> </w:t>
      </w:r>
      <w:bookmarkEnd w:id="0"/>
      <w:r>
        <w:t xml:space="preserve">by </w:t>
      </w:r>
      <w:r w:rsidRPr="00BD0BCF">
        <w:t>Mario Malički, IJsbrand Jan Aalbersberg, Lex Bouter, Adrian Mulligan, Gerben ter Riet</w:t>
      </w:r>
      <w:r>
        <w:t>.</w:t>
      </w:r>
    </w:p>
    <w:p w14:paraId="264E97C3" w14:textId="77777777" w:rsidR="00BD0BCF" w:rsidRDefault="00BD0BCF">
      <w:pPr>
        <w:rPr>
          <w:b/>
          <w:bCs/>
        </w:rPr>
      </w:pPr>
    </w:p>
    <w:sdt>
      <w:sdtPr>
        <w:rPr>
          <w:rFonts w:ascii="Times New Roman" w:eastAsiaTheme="minorHAnsi" w:hAnsi="Times New Roman" w:cs="Times New Roman"/>
          <w:color w:val="auto"/>
          <w:sz w:val="24"/>
          <w:szCs w:val="24"/>
          <w:lang w:val="en-GB"/>
        </w:rPr>
        <w:id w:val="-1190989698"/>
        <w:docPartObj>
          <w:docPartGallery w:val="Table of Contents"/>
          <w:docPartUnique/>
        </w:docPartObj>
      </w:sdtPr>
      <w:sdtEndPr>
        <w:rPr>
          <w:b/>
          <w:bCs/>
          <w:noProof/>
        </w:rPr>
      </w:sdtEndPr>
      <w:sdtContent>
        <w:p w14:paraId="1E1A11EE" w14:textId="6C2F4AC4" w:rsidR="00BC0C83" w:rsidRDefault="00BC0C83">
          <w:pPr>
            <w:pStyle w:val="TOCHeading"/>
          </w:pPr>
          <w:r>
            <w:t>Contents</w:t>
          </w:r>
        </w:p>
        <w:p w14:paraId="7B5B3080" w14:textId="6D830A2E" w:rsidR="005A72C6" w:rsidRDefault="00BC0C83">
          <w:pPr>
            <w:pStyle w:val="TOC1"/>
            <w:tabs>
              <w:tab w:val="right" w:leader="dot" w:pos="9016"/>
            </w:tabs>
            <w:rPr>
              <w:rFonts w:asciiTheme="minorHAnsi" w:eastAsiaTheme="minorEastAsia" w:hAnsiTheme="minorHAnsi" w:cstheme="minorBidi"/>
              <w:noProof/>
              <w:sz w:val="22"/>
              <w:szCs w:val="22"/>
              <w:lang w:eastAsia="en-GB"/>
            </w:rPr>
          </w:pPr>
          <w:r>
            <w:fldChar w:fldCharType="begin"/>
          </w:r>
          <w:r>
            <w:instrText xml:space="preserve"> TOC \o "1-3" \h \z \u </w:instrText>
          </w:r>
          <w:r>
            <w:fldChar w:fldCharType="separate"/>
          </w:r>
          <w:hyperlink w:anchor="_Toc93932320" w:history="1">
            <w:r w:rsidR="005A72C6" w:rsidRPr="00422E95">
              <w:rPr>
                <w:rStyle w:val="Hyperlink"/>
                <w:noProof/>
              </w:rPr>
              <w:t>Respondents’ inquiries</w:t>
            </w:r>
            <w:r w:rsidR="005A72C6">
              <w:rPr>
                <w:noProof/>
                <w:webHidden/>
              </w:rPr>
              <w:tab/>
            </w:r>
            <w:r w:rsidR="005A72C6">
              <w:rPr>
                <w:noProof/>
                <w:webHidden/>
              </w:rPr>
              <w:fldChar w:fldCharType="begin"/>
            </w:r>
            <w:r w:rsidR="005A72C6">
              <w:rPr>
                <w:noProof/>
                <w:webHidden/>
              </w:rPr>
              <w:instrText xml:space="preserve"> PAGEREF _Toc93932320 \h </w:instrText>
            </w:r>
            <w:r w:rsidR="005A72C6">
              <w:rPr>
                <w:noProof/>
                <w:webHidden/>
              </w:rPr>
            </w:r>
            <w:r w:rsidR="005A72C6">
              <w:rPr>
                <w:noProof/>
                <w:webHidden/>
              </w:rPr>
              <w:fldChar w:fldCharType="separate"/>
            </w:r>
            <w:r w:rsidR="005A72C6">
              <w:rPr>
                <w:noProof/>
                <w:webHidden/>
              </w:rPr>
              <w:t>1</w:t>
            </w:r>
            <w:r w:rsidR="005A72C6">
              <w:rPr>
                <w:noProof/>
                <w:webHidden/>
              </w:rPr>
              <w:fldChar w:fldCharType="end"/>
            </w:r>
          </w:hyperlink>
        </w:p>
        <w:p w14:paraId="74609AF4" w14:textId="5E42E08E"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1" w:history="1">
            <w:r w:rsidRPr="00422E95">
              <w:rPr>
                <w:rStyle w:val="Hyperlink"/>
                <w:noProof/>
              </w:rPr>
              <w:t>Deviations from the protocol</w:t>
            </w:r>
            <w:r>
              <w:rPr>
                <w:noProof/>
                <w:webHidden/>
              </w:rPr>
              <w:tab/>
            </w:r>
            <w:r>
              <w:rPr>
                <w:noProof/>
                <w:webHidden/>
              </w:rPr>
              <w:fldChar w:fldCharType="begin"/>
            </w:r>
            <w:r>
              <w:rPr>
                <w:noProof/>
                <w:webHidden/>
              </w:rPr>
              <w:instrText xml:space="preserve"> PAGEREF _Toc93932321 \h </w:instrText>
            </w:r>
            <w:r>
              <w:rPr>
                <w:noProof/>
                <w:webHidden/>
              </w:rPr>
            </w:r>
            <w:r>
              <w:rPr>
                <w:noProof/>
                <w:webHidden/>
              </w:rPr>
              <w:fldChar w:fldCharType="separate"/>
            </w:r>
            <w:r>
              <w:rPr>
                <w:noProof/>
                <w:webHidden/>
              </w:rPr>
              <w:t>1</w:t>
            </w:r>
            <w:r>
              <w:rPr>
                <w:noProof/>
                <w:webHidden/>
              </w:rPr>
              <w:fldChar w:fldCharType="end"/>
            </w:r>
          </w:hyperlink>
        </w:p>
        <w:p w14:paraId="3925779B" w14:textId="5B03935E"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2" w:history="1">
            <w:r w:rsidRPr="00422E95">
              <w:rPr>
                <w:rStyle w:val="Hyperlink"/>
                <w:noProof/>
              </w:rPr>
              <w:t>Response rate</w:t>
            </w:r>
            <w:r>
              <w:rPr>
                <w:noProof/>
                <w:webHidden/>
              </w:rPr>
              <w:tab/>
            </w:r>
            <w:r>
              <w:rPr>
                <w:noProof/>
                <w:webHidden/>
              </w:rPr>
              <w:fldChar w:fldCharType="begin"/>
            </w:r>
            <w:r>
              <w:rPr>
                <w:noProof/>
                <w:webHidden/>
              </w:rPr>
              <w:instrText xml:space="preserve"> PAGEREF _Toc93932322 \h </w:instrText>
            </w:r>
            <w:r>
              <w:rPr>
                <w:noProof/>
                <w:webHidden/>
              </w:rPr>
            </w:r>
            <w:r>
              <w:rPr>
                <w:noProof/>
                <w:webHidden/>
              </w:rPr>
              <w:fldChar w:fldCharType="separate"/>
            </w:r>
            <w:r>
              <w:rPr>
                <w:noProof/>
                <w:webHidden/>
              </w:rPr>
              <w:t>2</w:t>
            </w:r>
            <w:r>
              <w:rPr>
                <w:noProof/>
                <w:webHidden/>
              </w:rPr>
              <w:fldChar w:fldCharType="end"/>
            </w:r>
          </w:hyperlink>
        </w:p>
        <w:p w14:paraId="6D6A3D9D" w14:textId="0AF26B86"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3" w:history="1">
            <w:r w:rsidRPr="00422E95">
              <w:rPr>
                <w:rStyle w:val="Hyperlink"/>
                <w:noProof/>
              </w:rPr>
              <w:t>Generalizability and bias</w:t>
            </w:r>
            <w:r>
              <w:rPr>
                <w:noProof/>
                <w:webHidden/>
              </w:rPr>
              <w:tab/>
            </w:r>
            <w:r>
              <w:rPr>
                <w:noProof/>
                <w:webHidden/>
              </w:rPr>
              <w:fldChar w:fldCharType="begin"/>
            </w:r>
            <w:r>
              <w:rPr>
                <w:noProof/>
                <w:webHidden/>
              </w:rPr>
              <w:instrText xml:space="preserve"> PAGEREF _Toc93932323 \h </w:instrText>
            </w:r>
            <w:r>
              <w:rPr>
                <w:noProof/>
                <w:webHidden/>
              </w:rPr>
            </w:r>
            <w:r>
              <w:rPr>
                <w:noProof/>
                <w:webHidden/>
              </w:rPr>
              <w:fldChar w:fldCharType="separate"/>
            </w:r>
            <w:r>
              <w:rPr>
                <w:noProof/>
                <w:webHidden/>
              </w:rPr>
              <w:t>2</w:t>
            </w:r>
            <w:r>
              <w:rPr>
                <w:noProof/>
                <w:webHidden/>
              </w:rPr>
              <w:fldChar w:fldCharType="end"/>
            </w:r>
          </w:hyperlink>
        </w:p>
        <w:p w14:paraId="1FCA94BE" w14:textId="6DFB9A4A"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4" w:history="1">
            <w:r w:rsidRPr="00422E95">
              <w:rPr>
                <w:rStyle w:val="Hyperlink"/>
                <w:noProof/>
              </w:rPr>
              <w:t>Classification of respondents to authors, reviewers, or editors</w:t>
            </w:r>
            <w:r>
              <w:rPr>
                <w:noProof/>
                <w:webHidden/>
              </w:rPr>
              <w:tab/>
            </w:r>
            <w:r>
              <w:rPr>
                <w:noProof/>
                <w:webHidden/>
              </w:rPr>
              <w:fldChar w:fldCharType="begin"/>
            </w:r>
            <w:r>
              <w:rPr>
                <w:noProof/>
                <w:webHidden/>
              </w:rPr>
              <w:instrText xml:space="preserve"> PAGEREF _Toc93932324 \h </w:instrText>
            </w:r>
            <w:r>
              <w:rPr>
                <w:noProof/>
                <w:webHidden/>
              </w:rPr>
            </w:r>
            <w:r>
              <w:rPr>
                <w:noProof/>
                <w:webHidden/>
              </w:rPr>
              <w:fldChar w:fldCharType="separate"/>
            </w:r>
            <w:r>
              <w:rPr>
                <w:noProof/>
                <w:webHidden/>
              </w:rPr>
              <w:t>4</w:t>
            </w:r>
            <w:r>
              <w:rPr>
                <w:noProof/>
                <w:webHidden/>
              </w:rPr>
              <w:fldChar w:fldCharType="end"/>
            </w:r>
          </w:hyperlink>
        </w:p>
        <w:p w14:paraId="39B8F54C" w14:textId="1682FF39"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5" w:history="1">
            <w:r w:rsidRPr="00422E95">
              <w:rPr>
                <w:rStyle w:val="Hyperlink"/>
                <w:noProof/>
              </w:rPr>
              <w:t>Data recoding for reporting and regression analyses</w:t>
            </w:r>
            <w:r>
              <w:rPr>
                <w:noProof/>
                <w:webHidden/>
              </w:rPr>
              <w:tab/>
            </w:r>
            <w:r>
              <w:rPr>
                <w:noProof/>
                <w:webHidden/>
              </w:rPr>
              <w:fldChar w:fldCharType="begin"/>
            </w:r>
            <w:r>
              <w:rPr>
                <w:noProof/>
                <w:webHidden/>
              </w:rPr>
              <w:instrText xml:space="preserve"> PAGEREF _Toc93932325 \h </w:instrText>
            </w:r>
            <w:r>
              <w:rPr>
                <w:noProof/>
                <w:webHidden/>
              </w:rPr>
            </w:r>
            <w:r>
              <w:rPr>
                <w:noProof/>
                <w:webHidden/>
              </w:rPr>
              <w:fldChar w:fldCharType="separate"/>
            </w:r>
            <w:r>
              <w:rPr>
                <w:noProof/>
                <w:webHidden/>
              </w:rPr>
              <w:t>4</w:t>
            </w:r>
            <w:r>
              <w:rPr>
                <w:noProof/>
                <w:webHidden/>
              </w:rPr>
              <w:fldChar w:fldCharType="end"/>
            </w:r>
          </w:hyperlink>
        </w:p>
        <w:p w14:paraId="07A727E6" w14:textId="47D7A1A3"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6" w:history="1">
            <w:r w:rsidRPr="00422E95">
              <w:rPr>
                <w:rStyle w:val="Hyperlink"/>
                <w:noProof/>
              </w:rPr>
              <w:t>Respondents’ statistical expertise</w:t>
            </w:r>
            <w:r>
              <w:rPr>
                <w:noProof/>
                <w:webHidden/>
              </w:rPr>
              <w:tab/>
            </w:r>
            <w:r>
              <w:rPr>
                <w:noProof/>
                <w:webHidden/>
              </w:rPr>
              <w:fldChar w:fldCharType="begin"/>
            </w:r>
            <w:r>
              <w:rPr>
                <w:noProof/>
                <w:webHidden/>
              </w:rPr>
              <w:instrText xml:space="preserve"> PAGEREF _Toc93932326 \h </w:instrText>
            </w:r>
            <w:r>
              <w:rPr>
                <w:noProof/>
                <w:webHidden/>
              </w:rPr>
            </w:r>
            <w:r>
              <w:rPr>
                <w:noProof/>
                <w:webHidden/>
              </w:rPr>
              <w:fldChar w:fldCharType="separate"/>
            </w:r>
            <w:r>
              <w:rPr>
                <w:noProof/>
                <w:webHidden/>
              </w:rPr>
              <w:t>6</w:t>
            </w:r>
            <w:r>
              <w:rPr>
                <w:noProof/>
                <w:webHidden/>
              </w:rPr>
              <w:fldChar w:fldCharType="end"/>
            </w:r>
          </w:hyperlink>
        </w:p>
        <w:p w14:paraId="32B25A61" w14:textId="5C47B2DA"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7" w:history="1">
            <w:r w:rsidRPr="00422E95">
              <w:rPr>
                <w:rStyle w:val="Hyperlink"/>
                <w:noProof/>
              </w:rPr>
              <w:t>Respondents’ sociodemographic characteristics</w:t>
            </w:r>
            <w:r>
              <w:rPr>
                <w:noProof/>
                <w:webHidden/>
              </w:rPr>
              <w:tab/>
            </w:r>
            <w:r>
              <w:rPr>
                <w:noProof/>
                <w:webHidden/>
              </w:rPr>
              <w:fldChar w:fldCharType="begin"/>
            </w:r>
            <w:r>
              <w:rPr>
                <w:noProof/>
                <w:webHidden/>
              </w:rPr>
              <w:instrText xml:space="preserve"> PAGEREF _Toc93932327 \h </w:instrText>
            </w:r>
            <w:r>
              <w:rPr>
                <w:noProof/>
                <w:webHidden/>
              </w:rPr>
            </w:r>
            <w:r>
              <w:rPr>
                <w:noProof/>
                <w:webHidden/>
              </w:rPr>
              <w:fldChar w:fldCharType="separate"/>
            </w:r>
            <w:r>
              <w:rPr>
                <w:noProof/>
                <w:webHidden/>
              </w:rPr>
              <w:t>7</w:t>
            </w:r>
            <w:r>
              <w:rPr>
                <w:noProof/>
                <w:webHidden/>
              </w:rPr>
              <w:fldChar w:fldCharType="end"/>
            </w:r>
          </w:hyperlink>
        </w:p>
        <w:p w14:paraId="7F41FB13" w14:textId="634AAB60"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8" w:history="1">
            <w:r w:rsidRPr="00422E95">
              <w:rPr>
                <w:rStyle w:val="Hyperlink"/>
                <w:noProof/>
              </w:rPr>
              <w:t xml:space="preserve">Percentage of respondents with </w:t>
            </w:r>
            <w:r w:rsidRPr="00422E95">
              <w:rPr>
                <w:rStyle w:val="Hyperlink"/>
                <w:i/>
                <w:iCs/>
                <w:noProof/>
              </w:rPr>
              <w:t xml:space="preserve">don’t know </w:t>
            </w:r>
            <w:r w:rsidRPr="00422E95">
              <w:rPr>
                <w:rStyle w:val="Hyperlink"/>
                <w:noProof/>
              </w:rPr>
              <w:t xml:space="preserve">/ </w:t>
            </w:r>
            <w:r w:rsidRPr="00422E95">
              <w:rPr>
                <w:rStyle w:val="Hyperlink"/>
                <w:i/>
                <w:iCs/>
                <w:noProof/>
              </w:rPr>
              <w:t>not applicable</w:t>
            </w:r>
            <w:r w:rsidRPr="00422E95">
              <w:rPr>
                <w:rStyle w:val="Hyperlink"/>
                <w:noProof/>
              </w:rPr>
              <w:t xml:space="preserve"> answers</w:t>
            </w:r>
            <w:r>
              <w:rPr>
                <w:noProof/>
                <w:webHidden/>
              </w:rPr>
              <w:tab/>
            </w:r>
            <w:r>
              <w:rPr>
                <w:noProof/>
                <w:webHidden/>
              </w:rPr>
              <w:fldChar w:fldCharType="begin"/>
            </w:r>
            <w:r>
              <w:rPr>
                <w:noProof/>
                <w:webHidden/>
              </w:rPr>
              <w:instrText xml:space="preserve"> PAGEREF _Toc93932328 \h </w:instrText>
            </w:r>
            <w:r>
              <w:rPr>
                <w:noProof/>
                <w:webHidden/>
              </w:rPr>
            </w:r>
            <w:r>
              <w:rPr>
                <w:noProof/>
                <w:webHidden/>
              </w:rPr>
              <w:fldChar w:fldCharType="separate"/>
            </w:r>
            <w:r>
              <w:rPr>
                <w:noProof/>
                <w:webHidden/>
              </w:rPr>
              <w:t>8</w:t>
            </w:r>
            <w:r>
              <w:rPr>
                <w:noProof/>
                <w:webHidden/>
              </w:rPr>
              <w:fldChar w:fldCharType="end"/>
            </w:r>
          </w:hyperlink>
        </w:p>
        <w:p w14:paraId="2149FED1" w14:textId="791E88B0"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29" w:history="1">
            <w:r w:rsidRPr="00422E95">
              <w:rPr>
                <w:rStyle w:val="Hyperlink"/>
                <w:noProof/>
              </w:rPr>
              <w:t>Regression Analyses</w:t>
            </w:r>
            <w:r>
              <w:rPr>
                <w:noProof/>
                <w:webHidden/>
              </w:rPr>
              <w:tab/>
            </w:r>
            <w:r>
              <w:rPr>
                <w:noProof/>
                <w:webHidden/>
              </w:rPr>
              <w:fldChar w:fldCharType="begin"/>
            </w:r>
            <w:r>
              <w:rPr>
                <w:noProof/>
                <w:webHidden/>
              </w:rPr>
              <w:instrText xml:space="preserve"> PAGEREF _Toc93932329 \h </w:instrText>
            </w:r>
            <w:r>
              <w:rPr>
                <w:noProof/>
                <w:webHidden/>
              </w:rPr>
            </w:r>
            <w:r>
              <w:rPr>
                <w:noProof/>
                <w:webHidden/>
              </w:rPr>
              <w:fldChar w:fldCharType="separate"/>
            </w:r>
            <w:r>
              <w:rPr>
                <w:noProof/>
                <w:webHidden/>
              </w:rPr>
              <w:t>10</w:t>
            </w:r>
            <w:r>
              <w:rPr>
                <w:noProof/>
                <w:webHidden/>
              </w:rPr>
              <w:fldChar w:fldCharType="end"/>
            </w:r>
          </w:hyperlink>
        </w:p>
        <w:p w14:paraId="2EC15598" w14:textId="694DA320" w:rsidR="005A72C6" w:rsidRDefault="005A72C6">
          <w:pPr>
            <w:pStyle w:val="TOC1"/>
            <w:tabs>
              <w:tab w:val="right" w:leader="dot" w:pos="9016"/>
            </w:tabs>
            <w:rPr>
              <w:rFonts w:asciiTheme="minorHAnsi" w:eastAsiaTheme="minorEastAsia" w:hAnsiTheme="minorHAnsi" w:cstheme="minorBidi"/>
              <w:noProof/>
              <w:sz w:val="22"/>
              <w:szCs w:val="22"/>
              <w:lang w:eastAsia="en-GB"/>
            </w:rPr>
          </w:pPr>
          <w:hyperlink w:anchor="_Toc93932330" w:history="1">
            <w:r w:rsidRPr="00422E95">
              <w:rPr>
                <w:rStyle w:val="Hyperlink"/>
                <w:noProof/>
              </w:rPr>
              <w:t>References</w:t>
            </w:r>
            <w:r>
              <w:rPr>
                <w:noProof/>
                <w:webHidden/>
              </w:rPr>
              <w:tab/>
            </w:r>
            <w:r>
              <w:rPr>
                <w:noProof/>
                <w:webHidden/>
              </w:rPr>
              <w:fldChar w:fldCharType="begin"/>
            </w:r>
            <w:r>
              <w:rPr>
                <w:noProof/>
                <w:webHidden/>
              </w:rPr>
              <w:instrText xml:space="preserve"> PAGEREF _Toc93932330 \h </w:instrText>
            </w:r>
            <w:r>
              <w:rPr>
                <w:noProof/>
                <w:webHidden/>
              </w:rPr>
            </w:r>
            <w:r>
              <w:rPr>
                <w:noProof/>
                <w:webHidden/>
              </w:rPr>
              <w:fldChar w:fldCharType="separate"/>
            </w:r>
            <w:r>
              <w:rPr>
                <w:noProof/>
                <w:webHidden/>
              </w:rPr>
              <w:t>14</w:t>
            </w:r>
            <w:r>
              <w:rPr>
                <w:noProof/>
                <w:webHidden/>
              </w:rPr>
              <w:fldChar w:fldCharType="end"/>
            </w:r>
          </w:hyperlink>
        </w:p>
        <w:p w14:paraId="692EA29D" w14:textId="49FD6E80" w:rsidR="00BC0C83" w:rsidRDefault="00BC0C83">
          <w:r>
            <w:rPr>
              <w:b/>
              <w:bCs/>
              <w:noProof/>
            </w:rPr>
            <w:fldChar w:fldCharType="end"/>
          </w:r>
        </w:p>
      </w:sdtContent>
    </w:sdt>
    <w:p w14:paraId="15CF57BE" w14:textId="548931AE" w:rsidR="003C1FE9" w:rsidRDefault="00E17866" w:rsidP="00451020">
      <w:pPr>
        <w:pStyle w:val="Heading1"/>
        <w:spacing w:line="360" w:lineRule="auto"/>
        <w:rPr>
          <w:rFonts w:ascii="Times New Roman" w:hAnsi="Times New Roman" w:cs="Times New Roman"/>
        </w:rPr>
      </w:pPr>
      <w:bookmarkStart w:id="1" w:name="_Toc93932320"/>
      <w:r w:rsidRPr="00BD0BCF">
        <w:rPr>
          <w:rFonts w:ascii="Times New Roman" w:hAnsi="Times New Roman" w:cs="Times New Roman"/>
        </w:rPr>
        <w:t>Respondents’</w:t>
      </w:r>
      <w:r w:rsidR="003C1FE9" w:rsidRPr="00BD0BCF">
        <w:rPr>
          <w:rFonts w:ascii="Times New Roman" w:hAnsi="Times New Roman" w:cs="Times New Roman"/>
        </w:rPr>
        <w:t xml:space="preserve"> inquiries</w:t>
      </w:r>
      <w:bookmarkEnd w:id="1"/>
    </w:p>
    <w:p w14:paraId="6CFD9941" w14:textId="77777777" w:rsidR="003C1FE9" w:rsidRDefault="003C1FE9" w:rsidP="003C1FE9">
      <w:pPr>
        <w:spacing w:line="360" w:lineRule="auto"/>
        <w:jc w:val="both"/>
      </w:pPr>
    </w:p>
    <w:p w14:paraId="210BA9F7" w14:textId="47E9BCD2" w:rsidR="003C1FE9" w:rsidRDefault="003C1FE9" w:rsidP="003C1FE9">
      <w:pPr>
        <w:spacing w:line="360" w:lineRule="auto"/>
        <w:jc w:val="both"/>
      </w:pPr>
      <w:r>
        <w:t>We received emails from 6 respondents: one mentioning the survey was too long, one asking for results after the survey was done, two asking why they were selected for the survey, and one experiencing difficulty with the questions.</w:t>
      </w:r>
    </w:p>
    <w:p w14:paraId="5784269F" w14:textId="77777777" w:rsidR="003C1FE9" w:rsidRDefault="003C1FE9" w:rsidP="003C1FE9">
      <w:pPr>
        <w:spacing w:line="360" w:lineRule="auto"/>
        <w:jc w:val="both"/>
      </w:pPr>
    </w:p>
    <w:p w14:paraId="03CA7CF4" w14:textId="77777777" w:rsidR="003C1FE9" w:rsidRPr="00BD0BCF" w:rsidRDefault="003C1FE9" w:rsidP="003C1FE9">
      <w:pPr>
        <w:pStyle w:val="Heading1"/>
        <w:spacing w:line="360" w:lineRule="auto"/>
        <w:rPr>
          <w:rFonts w:ascii="Times New Roman" w:hAnsi="Times New Roman" w:cs="Times New Roman"/>
        </w:rPr>
      </w:pPr>
      <w:bookmarkStart w:id="2" w:name="_Toc93932321"/>
      <w:r w:rsidRPr="00BD0BCF">
        <w:rPr>
          <w:rFonts w:ascii="Times New Roman" w:hAnsi="Times New Roman" w:cs="Times New Roman"/>
        </w:rPr>
        <w:t>Deviations from the protocol</w:t>
      </w:r>
      <w:bookmarkEnd w:id="2"/>
    </w:p>
    <w:p w14:paraId="3F68582E" w14:textId="24612BC3" w:rsidR="003C1FE9" w:rsidRDefault="003C1FE9" w:rsidP="003C1FE9">
      <w:pPr>
        <w:spacing w:line="360" w:lineRule="auto"/>
        <w:jc w:val="both"/>
      </w:pPr>
      <w:r>
        <w:t>Due to miscommunication</w:t>
      </w:r>
      <w:r w:rsidR="00845676">
        <w:t>,</w:t>
      </w:r>
      <w:r>
        <w:t xml:space="preserve"> instead of adding the collected emails of the editors from our previous study on </w:t>
      </w:r>
      <w:r w:rsidRPr="003C1FE9">
        <w:rPr>
          <w:i/>
          <w:iCs/>
        </w:rPr>
        <w:t xml:space="preserve">Instruction to </w:t>
      </w:r>
      <w:r>
        <w:rPr>
          <w:i/>
          <w:iCs/>
        </w:rPr>
        <w:t>A</w:t>
      </w:r>
      <w:r w:rsidRPr="003C1FE9">
        <w:rPr>
          <w:i/>
          <w:iCs/>
        </w:rPr>
        <w:t>uthors</w:t>
      </w:r>
      <w:r>
        <w:rPr>
          <w:i/>
          <w:iCs/>
        </w:rPr>
        <w:fldChar w:fldCharType="begin">
          <w:fldData xml:space="preserve">PEVuZE5vdGU+PENpdGU+PEF1dGhvcj5NYWxpY2tpPC9BdXRob3I+PFllYXI+MjAxOTwvWWVhcj48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=
</w:fldData>
        </w:fldChar>
      </w:r>
      <w:r>
        <w:rPr>
          <w:i/>
          <w:iCs/>
        </w:rPr>
        <w:instrText xml:space="preserve"> ADDIN EN.CITE </w:instrText>
      </w:r>
      <w:r>
        <w:rPr>
          <w:i/>
          <w:iCs/>
        </w:rPr>
        <w:fldChar w:fldCharType="begin">
          <w:fldData xml:space="preserve">PEVuZE5vdGU+PENpdGU+PEF1dGhvcj5NYWxpY2tpPC9BdXRob3I+PFllYXI+MjAxOTwvWWVhcj48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=
</w:fldData>
        </w:fldChar>
      </w:r>
      <w:r>
        <w:rPr>
          <w:i/>
          <w:iCs/>
        </w:rPr>
        <w:instrText xml:space="preserve"> ADDIN EN.CITE.DATA </w:instrText>
      </w:r>
      <w:r>
        <w:rPr>
          <w:i/>
          <w:iCs/>
        </w:rPr>
      </w:r>
      <w:r>
        <w:rPr>
          <w:i/>
          <w:iCs/>
        </w:rPr>
        <w:fldChar w:fldCharType="end"/>
      </w:r>
      <w:r>
        <w:rPr>
          <w:i/>
          <w:iCs/>
        </w:rPr>
      </w:r>
      <w:r>
        <w:rPr>
          <w:i/>
          <w:iCs/>
        </w:rPr>
        <w:fldChar w:fldCharType="separate"/>
      </w:r>
      <w:r w:rsidRPr="003C1FE9">
        <w:rPr>
          <w:i/>
          <w:iCs/>
          <w:noProof/>
          <w:vertAlign w:val="superscript"/>
        </w:rPr>
        <w:t>1</w:t>
      </w:r>
      <w:r>
        <w:rPr>
          <w:i/>
          <w:iCs/>
        </w:rPr>
        <w:fldChar w:fldCharType="end"/>
      </w:r>
      <w:r>
        <w:t xml:space="preserve"> to the total of 100,000 planned invites</w:t>
      </w:r>
      <w:r w:rsidR="00E010CA">
        <w:t>,</w:t>
      </w:r>
      <w:r>
        <w:t xml:space="preserve"> 58 </w:t>
      </w:r>
      <w:r w:rsidR="00E010CA">
        <w:t xml:space="preserve">of collected emails </w:t>
      </w:r>
      <w:r>
        <w:t>were used for piloting the survey, and 292 were incorporated into the 100,000 invites sent. Additionally, during survey creation, instead of planned options of 0, 1-</w:t>
      </w:r>
      <w:r w:rsidR="00FD5140">
        <w:t>4</w:t>
      </w:r>
      <w:r>
        <w:t xml:space="preserve">, </w:t>
      </w:r>
      <w:r w:rsidR="00FD5140">
        <w:t>5</w:t>
      </w:r>
      <w:r>
        <w:t xml:space="preserve">-10,10+ for </w:t>
      </w:r>
      <w:r w:rsidR="00B73518">
        <w:t>question</w:t>
      </w:r>
      <w:r w:rsidR="00FD5140">
        <w:t xml:space="preserve"> - </w:t>
      </w:r>
      <w:r w:rsidR="00FD5140" w:rsidRPr="00FD5140">
        <w:rPr>
          <w:i/>
          <w:iCs/>
        </w:rPr>
        <w:t>How many articles (approximately) did you review in the last 12 months</w:t>
      </w:r>
      <w:r w:rsidR="00FD5140">
        <w:rPr>
          <w:i/>
          <w:iCs/>
        </w:rPr>
        <w:t>?</w:t>
      </w:r>
      <w:r>
        <w:t xml:space="preserve"> </w:t>
      </w:r>
      <w:r w:rsidR="00FD5140">
        <w:t>survey</w:t>
      </w:r>
      <w:r>
        <w:t xml:space="preserve"> options </w:t>
      </w:r>
      <w:r w:rsidR="00FD5140">
        <w:t xml:space="preserve">were </w:t>
      </w:r>
      <w:r w:rsidR="00B73518">
        <w:t xml:space="preserve">instead </w:t>
      </w:r>
      <w:r>
        <w:t xml:space="preserve">1, 2-5, 6-10, </w:t>
      </w:r>
      <w:r w:rsidR="00FD5140">
        <w:t xml:space="preserve">and </w:t>
      </w:r>
      <w:r>
        <w:t xml:space="preserve">10+. </w:t>
      </w:r>
    </w:p>
    <w:p w14:paraId="3F9CDC7C" w14:textId="77777777" w:rsidR="003C1FE9" w:rsidRDefault="003C1FE9" w:rsidP="003C1FE9">
      <w:pPr>
        <w:spacing w:line="360" w:lineRule="auto"/>
        <w:jc w:val="both"/>
      </w:pPr>
    </w:p>
    <w:p w14:paraId="0D91FE1B" w14:textId="70723FBF" w:rsidR="004F3E26" w:rsidRPr="00BC0C83" w:rsidRDefault="004F3E26" w:rsidP="00451020">
      <w:pPr>
        <w:pStyle w:val="Heading1"/>
        <w:spacing w:line="360" w:lineRule="auto"/>
        <w:rPr>
          <w:rFonts w:ascii="Times New Roman" w:hAnsi="Times New Roman" w:cs="Times New Roman"/>
        </w:rPr>
      </w:pPr>
      <w:bookmarkStart w:id="3" w:name="_Toc93932322"/>
      <w:r w:rsidRPr="00BC0C83">
        <w:rPr>
          <w:rFonts w:ascii="Times New Roman" w:hAnsi="Times New Roman" w:cs="Times New Roman"/>
        </w:rPr>
        <w:lastRenderedPageBreak/>
        <w:t xml:space="preserve">Response </w:t>
      </w:r>
      <w:r w:rsidR="009A037A">
        <w:rPr>
          <w:rFonts w:ascii="Times New Roman" w:hAnsi="Times New Roman" w:cs="Times New Roman"/>
        </w:rPr>
        <w:t>r</w:t>
      </w:r>
      <w:r w:rsidRPr="00BC0C83">
        <w:rPr>
          <w:rFonts w:ascii="Times New Roman" w:hAnsi="Times New Roman" w:cs="Times New Roman"/>
        </w:rPr>
        <w:t>ate</w:t>
      </w:r>
      <w:bookmarkEnd w:id="3"/>
    </w:p>
    <w:p w14:paraId="66A53E38" w14:textId="6C50E73F" w:rsidR="004F3E26" w:rsidRDefault="004F3E26" w:rsidP="00451020">
      <w:pPr>
        <w:spacing w:line="360" w:lineRule="auto"/>
        <w:rPr>
          <w:b/>
          <w:bCs/>
        </w:rPr>
      </w:pPr>
    </w:p>
    <w:p w14:paraId="15CEDB2A" w14:textId="3FF0E32F" w:rsidR="00B73518" w:rsidRDefault="00CD4306" w:rsidP="00451020">
      <w:pPr>
        <w:spacing w:line="360" w:lineRule="auto"/>
        <w:jc w:val="both"/>
      </w:pPr>
      <w:bookmarkStart w:id="4" w:name="_Hlk40107806"/>
      <w:r>
        <w:t>Out of the 100,</w:t>
      </w:r>
      <w:r w:rsidR="00BD0BCF">
        <w:t>000</w:t>
      </w:r>
      <w:r>
        <w:t xml:space="preserve"> </w:t>
      </w:r>
      <w:r w:rsidR="00707061">
        <w:t xml:space="preserve">e-mail </w:t>
      </w:r>
      <w:r>
        <w:t xml:space="preserve">invites sent, </w:t>
      </w:r>
      <w:r w:rsidRPr="007E2CCF">
        <w:t>74,926</w:t>
      </w:r>
      <w:r>
        <w:t xml:space="preserve"> were delivered (for </w:t>
      </w:r>
      <w:r w:rsidRPr="007E2CCF">
        <w:t>24,691</w:t>
      </w:r>
      <w:r>
        <w:t xml:space="preserve"> we received a non-delivery report, 52 addresses were invalid, and 331 respondents opted out of receiving survey invites from the platform we used)</w:t>
      </w:r>
      <w:bookmarkEnd w:id="4"/>
      <w:r w:rsidR="0077709C">
        <w:t xml:space="preserve"> and </w:t>
      </w:r>
      <w:r>
        <w:t>5,19</w:t>
      </w:r>
      <w:r w:rsidR="00BD0BCF">
        <w:t>4</w:t>
      </w:r>
      <w:r>
        <w:t xml:space="preserve"> </w:t>
      </w:r>
      <w:r w:rsidR="0067318D">
        <w:t>opened</w:t>
      </w:r>
      <w:r>
        <w:t xml:space="preserve"> the survey</w:t>
      </w:r>
      <w:r w:rsidR="0077709C">
        <w:t>.</w:t>
      </w:r>
      <w:r>
        <w:t xml:space="preserve"> </w:t>
      </w:r>
      <w:r w:rsidR="0077709C">
        <w:t>H</w:t>
      </w:r>
      <w:r>
        <w:t xml:space="preserve">owever, </w:t>
      </w:r>
      <w:r w:rsidR="008778E1">
        <w:t>781 did not answer a single question (i.e., they just clicked on the survey link)</w:t>
      </w:r>
      <w:r w:rsidR="008778E1">
        <w:t xml:space="preserve">, </w:t>
      </w:r>
      <w:r>
        <w:t xml:space="preserve">177 were screened out by the first survey question (as they stated they were neither authors, nor </w:t>
      </w:r>
      <w:r w:rsidR="00B73518">
        <w:t xml:space="preserve">reviewers, nor </w:t>
      </w:r>
      <w:r>
        <w:t>editors), and 577 answered only the first question (</w:t>
      </w:r>
      <w:r w:rsidR="0077709C">
        <w:t xml:space="preserve">and so </w:t>
      </w:r>
      <w:r w:rsidR="00BD0BCF">
        <w:t>we</w:t>
      </w:r>
      <w:r>
        <w:t xml:space="preserve"> excluded </w:t>
      </w:r>
      <w:r w:rsidR="00936739">
        <w:t xml:space="preserve">them </w:t>
      </w:r>
      <w:r>
        <w:t xml:space="preserve">from the analysis as they shared no opinions on items we were interested in). In </w:t>
      </w:r>
      <w:r w:rsidR="00BD0BCF">
        <w:t>total</w:t>
      </w:r>
      <w:r>
        <w:t xml:space="preserve"> </w:t>
      </w:r>
      <w:bookmarkStart w:id="5" w:name="_Hlk40108784"/>
      <w:r>
        <w:t xml:space="preserve">492 respondents partially completed the survey and 3,167 fully completed </w:t>
      </w:r>
      <w:bookmarkEnd w:id="5"/>
      <w:r>
        <w:t>it (</w:t>
      </w:r>
      <w:r w:rsidR="00BD0BCF">
        <w:t>N=</w:t>
      </w:r>
      <w:r>
        <w:t>3,659). This leads to a 4.9% response rate (</w:t>
      </w:r>
      <w:bookmarkStart w:id="6" w:name="_Hlk40108723"/>
      <w:r>
        <w:t>3,659 out of 74,749</w:t>
      </w:r>
      <w:bookmarkEnd w:id="6"/>
      <w:r>
        <w:t xml:space="preserve">, with </w:t>
      </w:r>
      <w:r w:rsidR="00E010CA">
        <w:t xml:space="preserve">later number representing </w:t>
      </w:r>
      <w:r>
        <w:t xml:space="preserve">74,926 </w:t>
      </w:r>
      <w:r w:rsidR="00E010CA">
        <w:t>delivered mails minus</w:t>
      </w:r>
      <w:r>
        <w:t xml:space="preserve"> 177 </w:t>
      </w:r>
      <w:r w:rsidR="00E010CA">
        <w:t xml:space="preserve">respondents </w:t>
      </w:r>
      <w:r w:rsidR="005120B3">
        <w:t>outside</w:t>
      </w:r>
      <w:r>
        <w:t xml:space="preserve"> our target audience). </w:t>
      </w:r>
    </w:p>
    <w:p w14:paraId="76C45438" w14:textId="336DE420" w:rsidR="004F3E26" w:rsidRPr="00B73518" w:rsidRDefault="00B73518" w:rsidP="00451020">
      <w:pPr>
        <w:spacing w:line="360" w:lineRule="auto"/>
        <w:jc w:val="both"/>
      </w:pPr>
      <w:r>
        <w:t xml:space="preserve">Note: As </w:t>
      </w:r>
      <w:r w:rsidR="0067318D">
        <w:t>177</w:t>
      </w:r>
      <w:r w:rsidR="00795D4F">
        <w:t xml:space="preserve"> </w:t>
      </w:r>
      <w:r w:rsidR="0067318D">
        <w:t xml:space="preserve">respondents </w:t>
      </w:r>
      <w:r w:rsidR="00795D4F">
        <w:t>declared they were not authors, reviewers, or editors</w:t>
      </w:r>
      <w:r w:rsidR="00936739" w:rsidRPr="00936739">
        <w:t>,</w:t>
      </w:r>
      <w:r w:rsidR="00173994">
        <w:t xml:space="preserve"> and assuming </w:t>
      </w:r>
      <w:r w:rsidR="0077709C">
        <w:t>the same</w:t>
      </w:r>
      <w:r w:rsidR="00173994">
        <w:t xml:space="preserve"> proportion </w:t>
      </w:r>
      <w:r w:rsidR="00795D4F">
        <w:t>would apply to</w:t>
      </w:r>
      <w:r w:rsidR="00795D4F" w:rsidRPr="00936739">
        <w:t xml:space="preserve"> non-respondents</w:t>
      </w:r>
      <w:r w:rsidR="00386DB2">
        <w:t xml:space="preserve"> (4% - </w:t>
      </w:r>
      <w:r w:rsidR="00795D4F">
        <w:t xml:space="preserve">177 out of 4,413, with the later number representing those that answered the first question); </w:t>
      </w:r>
      <w:r w:rsidR="00113EE6">
        <w:t>an</w:t>
      </w:r>
      <w:r>
        <w:t xml:space="preserve"> additional</w:t>
      </w:r>
      <w:r w:rsidR="00936739">
        <w:t xml:space="preserve"> </w:t>
      </w:r>
      <w:r w:rsidR="00936739" w:rsidRPr="00936739">
        <w:t>2,</w:t>
      </w:r>
      <w:r w:rsidR="00386DB2">
        <w:t>828</w:t>
      </w:r>
      <w:r w:rsidR="00936739" w:rsidRPr="00936739">
        <w:t xml:space="preserve"> </w:t>
      </w:r>
      <w:r w:rsidR="0077709C">
        <w:t>(</w:t>
      </w:r>
      <w:r w:rsidR="00795D4F">
        <w:t xml:space="preserve">4% </w:t>
      </w:r>
      <w:r w:rsidR="009E76F0">
        <w:t xml:space="preserve">of 70,513 </w:t>
      </w:r>
      <w:r w:rsidR="00386DB2">
        <w:t xml:space="preserve">which is </w:t>
      </w:r>
      <w:r w:rsidR="009E76F0">
        <w:t>74,926 minus 4,413 that answered the first question)</w:t>
      </w:r>
      <w:r w:rsidR="00795D4F">
        <w:t xml:space="preserve"> </w:t>
      </w:r>
      <w:r w:rsidR="00936739" w:rsidRPr="00936739">
        <w:t xml:space="preserve">would </w:t>
      </w:r>
      <w:r>
        <w:t xml:space="preserve">possibly </w:t>
      </w:r>
      <w:r w:rsidR="00386DB2">
        <w:t xml:space="preserve">be </w:t>
      </w:r>
      <w:r w:rsidR="00113EE6">
        <w:t>outside</w:t>
      </w:r>
      <w:r w:rsidR="00936739" w:rsidRPr="00936739">
        <w:t xml:space="preserve"> our target audience</w:t>
      </w:r>
      <w:r>
        <w:t xml:space="preserve">. If </w:t>
      </w:r>
      <w:r w:rsidR="00BC17EF">
        <w:t xml:space="preserve">this </w:t>
      </w:r>
      <w:r>
        <w:t>we</w:t>
      </w:r>
      <w:r w:rsidR="00DB0F72">
        <w:t>re true</w:t>
      </w:r>
      <w:r w:rsidR="00D23BB2">
        <w:t>,</w:t>
      </w:r>
      <w:r w:rsidR="00936739" w:rsidRPr="00936739">
        <w:t xml:space="preserve"> </w:t>
      </w:r>
      <w:r>
        <w:t>our</w:t>
      </w:r>
      <w:r w:rsidR="005B38CE" w:rsidRPr="00936739">
        <w:t xml:space="preserve"> response</w:t>
      </w:r>
      <w:r w:rsidR="00936739" w:rsidRPr="00936739">
        <w:t xml:space="preserve"> rate could be calculated as: 3,659 out of 7</w:t>
      </w:r>
      <w:r w:rsidR="001728DE">
        <w:t>1</w:t>
      </w:r>
      <w:r w:rsidR="00936739" w:rsidRPr="00936739">
        <w:t>,</w:t>
      </w:r>
      <w:r w:rsidR="001728DE">
        <w:t>921</w:t>
      </w:r>
      <w:r w:rsidR="00936739" w:rsidRPr="00936739">
        <w:t xml:space="preserve"> </w:t>
      </w:r>
      <w:r w:rsidR="00386DB2">
        <w:t xml:space="preserve">(74,926 </w:t>
      </w:r>
      <w:r w:rsidR="00FC08BB">
        <w:t xml:space="preserve">minus </w:t>
      </w:r>
      <w:r w:rsidR="00386DB2">
        <w:t xml:space="preserve">177 and minus 2,828) </w:t>
      </w:r>
      <w:r w:rsidR="00BD3E56">
        <w:t>or</w:t>
      </w:r>
      <w:r w:rsidR="00936739" w:rsidRPr="00936739">
        <w:t xml:space="preserve"> 5.</w:t>
      </w:r>
      <w:r w:rsidR="001728DE">
        <w:t>1</w:t>
      </w:r>
      <w:r w:rsidR="00936739" w:rsidRPr="00936739">
        <w:t>%</w:t>
      </w:r>
      <w:r w:rsidR="00936739">
        <w:t>.</w:t>
      </w:r>
      <w:r w:rsidR="00936739" w:rsidRPr="00936739">
        <w:t xml:space="preserve"> </w:t>
      </w:r>
      <w:r>
        <w:t xml:space="preserve">However, these percentages are close and </w:t>
      </w:r>
      <w:r w:rsidR="001728DE">
        <w:t>are unlikely to</w:t>
      </w:r>
      <w:r>
        <w:t xml:space="preserve"> affect any generalizability concerns (see below). </w:t>
      </w:r>
    </w:p>
    <w:p w14:paraId="3D4944E4" w14:textId="5CD78B45" w:rsidR="00CD4306" w:rsidRDefault="00AA1BAE" w:rsidP="00451020">
      <w:pPr>
        <w:pStyle w:val="Heading1"/>
        <w:spacing w:line="360" w:lineRule="auto"/>
        <w:rPr>
          <w:rFonts w:ascii="Times New Roman" w:hAnsi="Times New Roman" w:cs="Times New Roman"/>
        </w:rPr>
      </w:pPr>
      <w:bookmarkStart w:id="7" w:name="_Toc93932323"/>
      <w:r>
        <w:rPr>
          <w:rFonts w:ascii="Times New Roman" w:hAnsi="Times New Roman" w:cs="Times New Roman"/>
        </w:rPr>
        <w:t xml:space="preserve">Generalizability </w:t>
      </w:r>
      <w:r w:rsidR="00E51FDE">
        <w:rPr>
          <w:rFonts w:ascii="Times New Roman" w:hAnsi="Times New Roman" w:cs="Times New Roman"/>
        </w:rPr>
        <w:t>and bias</w:t>
      </w:r>
      <w:bookmarkEnd w:id="7"/>
    </w:p>
    <w:p w14:paraId="729163BA" w14:textId="4EABBBB9" w:rsidR="00BC0C83" w:rsidRDefault="00BC0C83" w:rsidP="00451020">
      <w:pPr>
        <w:spacing w:line="360" w:lineRule="auto"/>
      </w:pPr>
    </w:p>
    <w:p w14:paraId="2D4D8A71" w14:textId="62848644" w:rsidR="00BC0C83" w:rsidRDefault="00AA1BAE" w:rsidP="00A516B9">
      <w:pPr>
        <w:spacing w:line="360" w:lineRule="auto"/>
        <w:jc w:val="both"/>
      </w:pPr>
      <w:r>
        <w:t>Due to the low response rate (4.9%)</w:t>
      </w:r>
      <w:r w:rsidR="006F20F0">
        <w:t xml:space="preserve"> and possible selection </w:t>
      </w:r>
      <w:r w:rsidR="00E51FDE">
        <w:t xml:space="preserve">and non-response </w:t>
      </w:r>
      <w:r w:rsidR="006F20F0">
        <w:t>bias</w:t>
      </w:r>
      <w:r>
        <w:t>, our findings are</w:t>
      </w:r>
      <w:r w:rsidRPr="000E63B8">
        <w:t xml:space="preserve"> not necessarily generalizable</w:t>
      </w:r>
      <w:r w:rsidR="00E7389E">
        <w:t xml:space="preserve">. </w:t>
      </w:r>
      <w:r w:rsidR="006F20F0">
        <w:t>First, i</w:t>
      </w:r>
      <w:r w:rsidR="00833AE7">
        <w:t xml:space="preserve">t is likely </w:t>
      </w:r>
      <w:r w:rsidR="00E708C1">
        <w:t xml:space="preserve">that </w:t>
      </w:r>
      <w:r w:rsidR="00833AE7">
        <w:t>editors were more interested to reply to our survey</w:t>
      </w:r>
      <w:r w:rsidR="00BC0C83">
        <w:t xml:space="preserve">. Out </w:t>
      </w:r>
      <w:r w:rsidR="00BC0C83" w:rsidRPr="00BC0C83">
        <w:t>of the 292 invites</w:t>
      </w:r>
      <w:r w:rsidR="00451020">
        <w:t>, which</w:t>
      </w:r>
      <w:r w:rsidR="00BC0C83" w:rsidRPr="00BC0C83">
        <w:t xml:space="preserve"> we sent specifically to editors</w:t>
      </w:r>
      <w:r w:rsidR="00BC0C83">
        <w:t xml:space="preserve"> of journals whose </w:t>
      </w:r>
      <w:r w:rsidR="00BC0C83" w:rsidRPr="00451020">
        <w:rPr>
          <w:i/>
          <w:iCs/>
        </w:rPr>
        <w:t>Instruction to Authors</w:t>
      </w:r>
      <w:r w:rsidR="00BC0C83">
        <w:t xml:space="preserve"> we analysed in our previous </w:t>
      </w:r>
      <w:r w:rsidR="00E7389E">
        <w:t>study</w:t>
      </w:r>
      <w:r w:rsidR="00BC0C83">
        <w:t>,</w:t>
      </w:r>
      <w:r w:rsidR="004E5545">
        <w:fldChar w:fldCharType="begin">
          <w:fldData xml:space="preserve">PEVuZE5vdGU+PENpdGU+PEF1dGhvcj5NYWxpY2tpPC9BdXRob3I+PFllYXI+MjAxOTwvWWVhcj48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=
</w:fldData>
        </w:fldChar>
      </w:r>
      <w:r w:rsidR="004E5545">
        <w:instrText xml:space="preserve"> ADDIN EN.CITE </w:instrText>
      </w:r>
      <w:r w:rsidR="004E5545">
        <w:fldChar w:fldCharType="begin">
          <w:fldData xml:space="preserve">PEVuZE5vdGU+PENpdGU+PEF1dGhvcj5NYWxpY2tpPC9BdXRob3I+PFllYXI+MjAxOTwvWWVhcj48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=
</w:fldData>
        </w:fldChar>
      </w:r>
      <w:r w:rsidR="004E5545">
        <w:instrText xml:space="preserve"> ADDIN EN.CITE.DATA </w:instrText>
      </w:r>
      <w:r w:rsidR="004E5545">
        <w:fldChar w:fldCharType="end"/>
      </w:r>
      <w:r w:rsidR="004E5545">
        <w:fldChar w:fldCharType="separate"/>
      </w:r>
      <w:r w:rsidR="004E5545" w:rsidRPr="004E5545">
        <w:rPr>
          <w:noProof/>
          <w:vertAlign w:val="superscript"/>
        </w:rPr>
        <w:t>1</w:t>
      </w:r>
      <w:r w:rsidR="004E5545">
        <w:fldChar w:fldCharType="end"/>
      </w:r>
      <w:r w:rsidR="00BC0C83">
        <w:t xml:space="preserve"> </w:t>
      </w:r>
      <w:r w:rsidR="00BC0C83" w:rsidRPr="00BC0C83">
        <w:t>1</w:t>
      </w:r>
      <w:r w:rsidR="00B73518">
        <w:t>2.6</w:t>
      </w:r>
      <w:r w:rsidR="00BC0C83" w:rsidRPr="00BC0C83">
        <w:t>% responded</w:t>
      </w:r>
      <w:r w:rsidR="00451020">
        <w:t xml:space="preserve"> (n=37).</w:t>
      </w:r>
      <w:r w:rsidR="00BC0C83" w:rsidRPr="00BC0C83">
        <w:t xml:space="preserve"> </w:t>
      </w:r>
      <w:r w:rsidR="004E5545">
        <w:t>In comparison, t</w:t>
      </w:r>
      <w:r w:rsidR="00451020">
        <w:t xml:space="preserve">he response rate for </w:t>
      </w:r>
      <w:r w:rsidR="004E5545">
        <w:t>those selected for</w:t>
      </w:r>
      <w:r w:rsidR="00833AE7">
        <w:t xml:space="preserve"> </w:t>
      </w:r>
      <w:r w:rsidR="004E5545">
        <w:t>having a</w:t>
      </w:r>
      <w:r w:rsidR="00833AE7">
        <w:t xml:space="preserve"> publication in Scopus</w:t>
      </w:r>
      <w:r w:rsidR="00451020">
        <w:t xml:space="preserve"> was </w:t>
      </w:r>
      <w:r w:rsidR="00B73518">
        <w:t>4.9</w:t>
      </w:r>
      <w:r w:rsidR="00451020">
        <w:t>% (3,622 out of 74,</w:t>
      </w:r>
      <w:r w:rsidR="00BD0BCF">
        <w:t>457</w:t>
      </w:r>
      <w:r w:rsidR="00833AE7">
        <w:t>)</w:t>
      </w:r>
      <w:r w:rsidR="00451020">
        <w:t xml:space="preserve">. </w:t>
      </w:r>
      <w:r w:rsidR="004E5545">
        <w:t>H</w:t>
      </w:r>
      <w:r w:rsidR="00833AE7">
        <w:t>owever</w:t>
      </w:r>
      <w:r w:rsidR="004E5545">
        <w:t xml:space="preserve">, </w:t>
      </w:r>
      <w:r w:rsidR="00B73518">
        <w:t xml:space="preserve">as </w:t>
      </w:r>
      <w:r w:rsidR="004E5545">
        <w:t xml:space="preserve">we did </w:t>
      </w:r>
      <w:r w:rsidR="00833AE7">
        <w:t xml:space="preserve">not have information on whether a researcher who published in Scopus is </w:t>
      </w:r>
      <w:r w:rsidR="004E5545">
        <w:t xml:space="preserve">also a </w:t>
      </w:r>
      <w:r w:rsidR="00833AE7">
        <w:t>reviewer or an editor</w:t>
      </w:r>
      <w:r w:rsidR="004E5545">
        <w:t xml:space="preserve">, </w:t>
      </w:r>
      <w:r w:rsidR="00B73518">
        <w:t>we</w:t>
      </w:r>
      <w:r w:rsidR="004E5545">
        <w:t xml:space="preserve"> cannot estimate how many of those invited were editors.</w:t>
      </w:r>
      <w:r w:rsidR="00833AE7">
        <w:t xml:space="preserve"> </w:t>
      </w:r>
      <w:r w:rsidR="004E5545">
        <w:t>Another</w:t>
      </w:r>
      <w:r w:rsidR="00833AE7">
        <w:t xml:space="preserve"> possible </w:t>
      </w:r>
      <w:r w:rsidR="00451020">
        <w:t xml:space="preserve">indication of </w:t>
      </w:r>
      <w:r w:rsidR="00A516B9">
        <w:t xml:space="preserve">higher </w:t>
      </w:r>
      <w:r w:rsidR="00833AE7">
        <w:t>editors’</w:t>
      </w:r>
      <w:r w:rsidR="00451020">
        <w:t xml:space="preserve"> </w:t>
      </w:r>
      <w:r>
        <w:t>interest is</w:t>
      </w:r>
      <w:r w:rsidR="00BC0C83" w:rsidRPr="00BC0C83">
        <w:t xml:space="preserve"> </w:t>
      </w:r>
      <w:r w:rsidR="00833AE7">
        <w:t>a slightly</w:t>
      </w:r>
      <w:r w:rsidR="00BC0C83" w:rsidRPr="00BC0C83">
        <w:t xml:space="preserve"> higher percentage of editor</w:t>
      </w:r>
      <w:r w:rsidR="00A516B9">
        <w:t>s</w:t>
      </w:r>
      <w:r w:rsidR="00BC0C83" w:rsidRPr="00BC0C83">
        <w:t xml:space="preserve"> </w:t>
      </w:r>
      <w:r w:rsidR="005B1F98">
        <w:t>respond</w:t>
      </w:r>
      <w:r w:rsidR="00A516B9">
        <w:t>ing</w:t>
      </w:r>
      <w:r w:rsidR="00BC0C83" w:rsidRPr="00BC0C83">
        <w:t xml:space="preserve"> to open ended questions </w:t>
      </w:r>
      <w:r w:rsidR="00833AE7">
        <w:t xml:space="preserve">of our survey. </w:t>
      </w:r>
      <w:r w:rsidR="004E5545">
        <w:t>The analysis of</w:t>
      </w:r>
      <w:r w:rsidR="00833AE7">
        <w:t xml:space="preserve"> </w:t>
      </w:r>
      <w:r w:rsidR="004E5545">
        <w:t>open-ended</w:t>
      </w:r>
      <w:r w:rsidR="00833AE7">
        <w:t xml:space="preserve"> </w:t>
      </w:r>
      <w:r w:rsidR="004E5545">
        <w:t>answers will be explored</w:t>
      </w:r>
      <w:r w:rsidR="00833AE7">
        <w:t xml:space="preserve"> in another publication, </w:t>
      </w:r>
      <w:r w:rsidR="004E5545">
        <w:t xml:space="preserve">but </w:t>
      </w:r>
      <w:r w:rsidR="00833AE7">
        <w:t xml:space="preserve">here we report the </w:t>
      </w:r>
      <w:r w:rsidR="004E5545">
        <w:t>response</w:t>
      </w:r>
      <w:r w:rsidR="00833AE7">
        <w:t xml:space="preserve"> percentages: 89% of editors vs 88% of reviewers </w:t>
      </w:r>
      <w:r w:rsidR="00081CEA">
        <w:t>or</w:t>
      </w:r>
      <w:r w:rsidR="00833AE7">
        <w:t xml:space="preserve"> 80% of authors elaborated </w:t>
      </w:r>
      <w:r w:rsidR="007F1108">
        <w:t xml:space="preserve">on </w:t>
      </w:r>
      <w:r w:rsidR="00833AE7">
        <w:t xml:space="preserve">why they </w:t>
      </w:r>
      <w:r w:rsidR="00833AE7">
        <w:lastRenderedPageBreak/>
        <w:t>strongly agreed with</w:t>
      </w:r>
      <w:r w:rsidR="009C12CA">
        <w:t xml:space="preserve"> statements in the survey. Additionally, 15% of editors vs 11% of reviewers </w:t>
      </w:r>
      <w:r w:rsidR="00081CEA">
        <w:t>or</w:t>
      </w:r>
      <w:r w:rsidR="009C12CA">
        <w:t xml:space="preserve"> 10% of authors left comments on survey questions, and 27% of editors vs 22% of reviewers </w:t>
      </w:r>
      <w:r w:rsidR="00081CEA">
        <w:t>or</w:t>
      </w:r>
      <w:r w:rsidR="009C12CA">
        <w:t xml:space="preserve"> 21% of authors left comments on the overall survey. </w:t>
      </w:r>
      <w:r w:rsidR="006F20F0">
        <w:t>However, as our study only found s</w:t>
      </w:r>
      <w:r w:rsidR="00A516B9">
        <w:t>l</w:t>
      </w:r>
      <w:r w:rsidR="006F20F0">
        <w:t xml:space="preserve">ight differences in opinions of editors versus authors and reviewers, this </w:t>
      </w:r>
      <w:r w:rsidR="00A516B9">
        <w:t xml:space="preserve">selection bias is unlikely to greatly influence our findings. </w:t>
      </w:r>
    </w:p>
    <w:p w14:paraId="2A4F9EBF" w14:textId="5A13AF11" w:rsidR="00906B4F" w:rsidRDefault="00AA1BAE" w:rsidP="00E51FDE">
      <w:pPr>
        <w:spacing w:line="360" w:lineRule="auto"/>
        <w:ind w:firstLine="720"/>
        <w:jc w:val="both"/>
      </w:pPr>
      <w:r w:rsidRPr="00AA1BAE">
        <w:t>Second</w:t>
      </w:r>
      <w:r w:rsidR="00CC69F4" w:rsidRPr="00AA1BAE">
        <w:t>,</w:t>
      </w:r>
      <w:r w:rsidR="00CC69F4">
        <w:t xml:space="preserve"> i</w:t>
      </w:r>
      <w:r w:rsidR="004E5545">
        <w:t xml:space="preserve">n our study we observed significant differences between early survey </w:t>
      </w:r>
      <w:r w:rsidR="005B1F98">
        <w:t>respondents</w:t>
      </w:r>
      <w:r w:rsidR="004E5545">
        <w:t xml:space="preserve"> (those that responded to the initial invite or after first reminder) </w:t>
      </w:r>
      <w:r w:rsidR="00A516B9">
        <w:t>and</w:t>
      </w:r>
      <w:r w:rsidR="004E5545">
        <w:t xml:space="preserve"> </w:t>
      </w:r>
      <w:r w:rsidR="00A516B9">
        <w:t xml:space="preserve">late respondents </w:t>
      </w:r>
      <w:r w:rsidR="00A516B9">
        <w:t>(</w:t>
      </w:r>
      <w:r w:rsidR="004E5545">
        <w:t>those that responded after the second reminder</w:t>
      </w:r>
      <w:r w:rsidR="00A516B9">
        <w:t>)</w:t>
      </w:r>
      <w:r w:rsidR="006C253D">
        <w:t xml:space="preserve">, with </w:t>
      </w:r>
      <w:r w:rsidR="00E51FDE">
        <w:t>late respondents</w:t>
      </w:r>
      <w:r w:rsidR="00A516B9">
        <w:t xml:space="preserve"> </w:t>
      </w:r>
      <w:r w:rsidR="006C253D">
        <w:t xml:space="preserve">having on </w:t>
      </w:r>
      <w:r w:rsidR="002D572D">
        <w:t>average</w:t>
      </w:r>
      <w:r w:rsidR="006C253D">
        <w:t xml:space="preserve"> more negative attitudes toward transparency</w:t>
      </w:r>
      <w:r w:rsidR="00C9341C">
        <w:t xml:space="preserve"> (data not shown).</w:t>
      </w:r>
      <w:r w:rsidR="004E5545">
        <w:t xml:space="preserve"> Previous research has shown that</w:t>
      </w:r>
      <w:r w:rsidR="00C7423E">
        <w:t>:</w:t>
      </w:r>
      <w:r w:rsidR="004E5545">
        <w:t xml:space="preserve"> 1) the found differences </w:t>
      </w:r>
      <w:r w:rsidR="00BD7ADB">
        <w:t xml:space="preserve">could </w:t>
      </w:r>
      <w:r w:rsidR="00CF103A">
        <w:t xml:space="preserve">imply </w:t>
      </w:r>
      <w:r w:rsidR="004E5545">
        <w:t xml:space="preserve">response bias as </w:t>
      </w:r>
      <w:r w:rsidR="00D11B14">
        <w:t xml:space="preserve">those that did not respond </w:t>
      </w:r>
      <w:r w:rsidR="00F0039B">
        <w:t>to our survey</w:t>
      </w:r>
      <w:r w:rsidR="009654F0">
        <w:t xml:space="preserve"> </w:t>
      </w:r>
      <w:r w:rsidR="00AD36B9">
        <w:t xml:space="preserve">might have been even less interested in the topic and harboured even more negative attitudes than those expressed by the late respondents </w:t>
      </w:r>
      <w:r w:rsidR="00232182">
        <w:t>(who in turn had more negative attitudes than the early respondents)</w:t>
      </w:r>
      <w:r w:rsidR="00D11B14">
        <w:t>;</w:t>
      </w:r>
      <w:r w:rsidR="00B35C9A">
        <w:fldChar w:fldCharType="begin"/>
      </w:r>
      <w:r w:rsidR="00B35C9A">
        <w:instrText xml:space="preserve"> ADDIN EN.CITE &lt;EndNote&gt;&lt;Cite&gt;&lt;Author&gt;Armstrong&lt;/Author&gt;&lt;Year&gt;1977&lt;/Year&gt;&lt;RecNum&gt;939&lt;/RecNum&gt;&lt;DisplayText&gt;&lt;style face="superscript"&gt;2&lt;/style&gt;&lt;/DisplayText&gt;&lt;record&gt;&lt;rec-number&gt;939&lt;/rec-number&gt;&lt;foreign-keys&gt;&lt;key app="EN" db-id="0txad0v020tdd3efxtzxassbd9trxp9xsaar" timestamp="1578013529"&gt;939&lt;/key&gt;&lt;/foreign-keys&gt;&lt;ref-type name="Journal Article"&gt;17&lt;/ref-type&gt;&lt;contributors&gt;&lt;authors&gt;&lt;author&gt;Armstrong, J Scott&lt;/author&gt;&lt;author&gt;Overton, Terry S&lt;/author&gt;&lt;/authors&gt;&lt;/contributors&gt;&lt;titles&gt;&lt;title&gt;Estimating nonresponse bias in mail surveys&lt;/title&gt;&lt;secondary-title&gt;Journal of marketing research&lt;/secondary-title&gt;&lt;/titles&gt;&lt;periodical&gt;&lt;full-title&gt;Journal of marketing research&lt;/full-title&gt;&lt;/periodical&gt;&lt;pages&gt;396-402&lt;/pages&gt;&lt;volume&gt;14&lt;/volume&gt;&lt;number&gt;3&lt;/number&gt;&lt;dates&gt;&lt;year&gt;1977&lt;/year&gt;&lt;/dates&gt;&lt;isbn&gt;0022-2437&lt;/isbn&gt;&lt;urls&gt;&lt;/urls&gt;&lt;/record&gt;&lt;/Cite&gt;&lt;/EndNote&gt;</w:instrText>
      </w:r>
      <w:r w:rsidR="00B35C9A">
        <w:fldChar w:fldCharType="separate"/>
      </w:r>
      <w:r w:rsidR="00B35C9A" w:rsidRPr="00B35C9A">
        <w:rPr>
          <w:noProof/>
          <w:vertAlign w:val="superscript"/>
        </w:rPr>
        <w:t>2</w:t>
      </w:r>
      <w:r w:rsidR="00B35C9A">
        <w:fldChar w:fldCharType="end"/>
      </w:r>
      <w:r w:rsidR="00D11B14">
        <w:t xml:space="preserve"> 2) </w:t>
      </w:r>
      <w:r w:rsidR="009654F0">
        <w:t>alternatively</w:t>
      </w:r>
      <w:r w:rsidR="005F71F0">
        <w:t>,</w:t>
      </w:r>
      <w:r w:rsidR="009654F0">
        <w:t xml:space="preserve"> </w:t>
      </w:r>
      <w:r w:rsidR="00AD36B9">
        <w:t>non-respondents</w:t>
      </w:r>
      <w:r w:rsidR="00232182">
        <w:t xml:space="preserve"> might </w:t>
      </w:r>
      <w:r w:rsidR="00AD36B9">
        <w:t xml:space="preserve">have </w:t>
      </w:r>
      <w:r w:rsidR="00232182">
        <w:t xml:space="preserve">had the same opinions as </w:t>
      </w:r>
      <w:r w:rsidR="00DA2778">
        <w:t>our late respondents</w:t>
      </w:r>
      <w:r w:rsidR="00906B4F">
        <w:t xml:space="preserve">, and therefore </w:t>
      </w:r>
      <w:r w:rsidR="00C7423E">
        <w:t>finding differences</w:t>
      </w:r>
      <w:r w:rsidR="00AD36B9">
        <w:t xml:space="preserve"> between early and late respondents</w:t>
      </w:r>
      <w:r w:rsidR="00906B4F">
        <w:t xml:space="preserve"> </w:t>
      </w:r>
      <w:r w:rsidR="00C7423E">
        <w:t xml:space="preserve">could indicate that we reached those less willing to answer our survey, </w:t>
      </w:r>
      <w:r w:rsidR="00AE45C6">
        <w:t>making the survey results</w:t>
      </w:r>
      <w:r w:rsidR="005F71F0">
        <w:t xml:space="preserve"> </w:t>
      </w:r>
      <w:r w:rsidR="00AE45C6">
        <w:t>more likely to</w:t>
      </w:r>
      <w:r w:rsidR="005F71F0">
        <w:t xml:space="preserve"> be generalizable</w:t>
      </w:r>
      <w:r w:rsidR="00906B4F">
        <w:t>.</w:t>
      </w:r>
      <w:r w:rsidR="005F71F0">
        <w:fldChar w:fldCharType="begin"/>
      </w:r>
      <w:r w:rsidR="005F71F0">
        <w:instrText xml:space="preserve"> ADDIN EN.CITE &lt;EndNote&gt;&lt;Cite&gt;&lt;Author&gt;Heffetz&lt;/Author&gt;&lt;Year&gt;2019&lt;/Year&gt;&lt;RecNum&gt;1002&lt;/RecNum&gt;&lt;DisplayText&gt;&lt;style face="superscript"&gt;3&lt;/style&gt;&lt;/DisplayText&gt;&lt;record&gt;&lt;rec-number&gt;1002&lt;/rec-number&gt;&lt;foreign-keys&gt;&lt;key app="EN" db-id="0txad0v020tdd3efxtzxassbd9trxp9xsaar" timestamp="1598996452"&gt;1002&lt;/key&gt;&lt;/foreign-keys&gt;&lt;ref-type name="Journal Article"&gt;17&lt;/ref-type&gt;&lt;contributors&gt;&lt;authors&gt;&lt;author&gt;Heffetz, Ori&lt;/author&gt;&lt;author&gt;Reeves, Daniel B&lt;/author&gt;&lt;/authors&gt;&lt;/contributors&gt;&lt;titles&gt;&lt;title&gt;Difficulty of reaching respondents and nonresponse Bias: Evidence from large government surveys&lt;/title&gt;&lt;secondary-title&gt;Review of Economics and Statistics&lt;/secondary-title&gt;&lt;/titles&gt;&lt;periodical&gt;&lt;full-title&gt;Review of Economics and Statistics&lt;/full-title&gt;&lt;/periodical&gt;&lt;pages&gt;176-191&lt;/pages&gt;&lt;volume&gt;101&lt;/volume&gt;&lt;number&gt;1&lt;/number&gt;&lt;dates&gt;&lt;year&gt;2019&lt;/year&gt;&lt;/dates&gt;&lt;isbn&gt;0034-6535&lt;/isbn&gt;&lt;urls&gt;&lt;/urls&gt;&lt;/record&gt;&lt;/Cite&gt;&lt;/EndNote&gt;</w:instrText>
      </w:r>
      <w:r w:rsidR="005F71F0">
        <w:fldChar w:fldCharType="separate"/>
      </w:r>
      <w:r w:rsidR="005F71F0" w:rsidRPr="005F71F0">
        <w:rPr>
          <w:noProof/>
          <w:vertAlign w:val="superscript"/>
        </w:rPr>
        <w:t>3</w:t>
      </w:r>
      <w:r w:rsidR="005F71F0">
        <w:fldChar w:fldCharType="end"/>
      </w:r>
      <w:r w:rsidR="00E51FDE">
        <w:t xml:space="preserve"> </w:t>
      </w:r>
      <w:r w:rsidR="00906B4F">
        <w:t>Without contacting those that did not reply</w:t>
      </w:r>
      <w:r w:rsidR="005B1F98">
        <w:t xml:space="preserve"> (</w:t>
      </w:r>
      <w:r w:rsidR="00E17866">
        <w:t>i.e.,</w:t>
      </w:r>
      <w:r w:rsidR="005B1F98">
        <w:t xml:space="preserve"> re-approaching non-respondents)</w:t>
      </w:r>
      <w:r w:rsidR="00906B4F">
        <w:t xml:space="preserve"> </w:t>
      </w:r>
      <w:r w:rsidR="00373701">
        <w:t xml:space="preserve">and collecting their answers, </w:t>
      </w:r>
      <w:r w:rsidR="00F0039B">
        <w:t xml:space="preserve">we </w:t>
      </w:r>
      <w:r w:rsidR="00906B4F">
        <w:t xml:space="preserve">cannot be </w:t>
      </w:r>
      <w:r w:rsidR="00373701">
        <w:t>determine</w:t>
      </w:r>
      <w:r w:rsidR="00906B4F">
        <w:t xml:space="preserve"> which of the two scenarios is</w:t>
      </w:r>
      <w:r w:rsidR="00F0039B">
        <w:t xml:space="preserve"> more likely to be</w:t>
      </w:r>
      <w:r w:rsidR="00906B4F">
        <w:t xml:space="preserve"> true</w:t>
      </w:r>
      <w:r w:rsidR="005F71F0">
        <w:t xml:space="preserve"> for our survey</w:t>
      </w:r>
      <w:r w:rsidR="00E95EDC">
        <w:t>, nor can we determine how m</w:t>
      </w:r>
      <w:r w:rsidR="003A032D">
        <w:t>any</w:t>
      </w:r>
      <w:r w:rsidR="00E95EDC">
        <w:t xml:space="preserve"> of our non-respondents refused to participate as they are busy or dislike online surveys, </w:t>
      </w:r>
      <w:r w:rsidR="00AE45C6">
        <w:t xml:space="preserve">rather than because of </w:t>
      </w:r>
      <w:r w:rsidR="00E95EDC">
        <w:t>their attitudes toward the topic of the survey.</w:t>
      </w:r>
      <w:r w:rsidR="00F77F03">
        <w:t xml:space="preserve"> </w:t>
      </w:r>
      <w:r w:rsidR="00906B4F">
        <w:t xml:space="preserve">Furthermore, to the best of our knowledge, there are no </w:t>
      </w:r>
      <w:r w:rsidR="00AE45C6">
        <w:t>“gold standard”</w:t>
      </w:r>
      <w:r w:rsidR="009654F0">
        <w:t xml:space="preserve"> </w:t>
      </w:r>
      <w:r w:rsidR="00E95EDC">
        <w:t>(multiple)</w:t>
      </w:r>
      <w:r w:rsidR="00734F43">
        <w:t xml:space="preserve"> </w:t>
      </w:r>
      <w:r w:rsidR="00E95EDC">
        <w:t>imputations methods</w:t>
      </w:r>
      <w:r w:rsidR="00E95EDC">
        <w:fldChar w:fldCharType="begin"/>
      </w:r>
      <w:r w:rsidR="00E95EDC">
        <w:instrText xml:space="preserve"> ADDIN EN.CITE &lt;EndNote&gt;&lt;Cite&gt;&lt;Author&gt;Kinney&lt;/Author&gt;&lt;Year&gt;2019&lt;/Year&gt;&lt;RecNum&gt;1004&lt;/RecNum&gt;&lt;DisplayText&gt;&lt;style face="superscript"&gt;4&lt;/style&gt;&lt;/DisplayText&gt;&lt;record&gt;&lt;rec-number&gt;1004&lt;/rec-number&gt;&lt;foreign-keys&gt;&lt;key app="EN" db-id="0txad0v020tdd3efxtzxassbd9trxp9xsaar" timestamp="1598996892"&gt;1004&lt;/key&gt;&lt;/foreign-keys&gt;&lt;ref-type name="Journal Article"&gt;17&lt;/ref-type&gt;&lt;contributors&gt;&lt;authors&gt;&lt;author&gt;Kinney, Satkartar K&lt;/author&gt;&lt;author&gt;Cooney, Darryl A&lt;/author&gt;&lt;/authors&gt;&lt;/contributors&gt;&lt;titles&gt;&lt;title&gt;Nonresponse Bias in Sample Surveys&lt;/title&gt;&lt;secondary-title&gt;New Directions for Institutional Research&lt;/secondary-title&gt;&lt;/titles&gt;&lt;periodical&gt;&lt;full-title&gt;New Directions for Institutional Research&lt;/full-title&gt;&lt;/periodical&gt;&lt;pages&gt;35-46&lt;/pages&gt;&lt;volume&gt;2019&lt;/volume&gt;&lt;number&gt;181&lt;/number&gt;&lt;dates&gt;&lt;year&gt;2019&lt;/year&gt;&lt;/dates&gt;&lt;isbn&gt;0271-0579&lt;/isbn&gt;&lt;urls&gt;&lt;/urls&gt;&lt;/record&gt;&lt;/Cite&gt;&lt;/EndNote&gt;</w:instrText>
      </w:r>
      <w:r w:rsidR="00E95EDC">
        <w:fldChar w:fldCharType="separate"/>
      </w:r>
      <w:r w:rsidR="00E95EDC" w:rsidRPr="00E95EDC">
        <w:rPr>
          <w:noProof/>
          <w:vertAlign w:val="superscript"/>
        </w:rPr>
        <w:t>4</w:t>
      </w:r>
      <w:r w:rsidR="00E95EDC">
        <w:fldChar w:fldCharType="end"/>
      </w:r>
      <w:r w:rsidR="00E95EDC">
        <w:t xml:space="preserve"> or </w:t>
      </w:r>
      <w:r w:rsidR="009654F0">
        <w:t xml:space="preserve">survey </w:t>
      </w:r>
      <w:r w:rsidR="00906B4F">
        <w:t>weigh</w:t>
      </w:r>
      <w:r w:rsidR="009654F0">
        <w:t xml:space="preserve">t </w:t>
      </w:r>
      <w:r w:rsidR="00F77F03">
        <w:t>calculations</w:t>
      </w:r>
      <w:r w:rsidR="00E95EDC">
        <w:fldChar w:fldCharType="begin"/>
      </w:r>
      <w:r w:rsidR="00E95EDC">
        <w:instrText xml:space="preserve"> ADDIN EN.CITE &lt;EndNote&gt;&lt;Cite&gt;&lt;Author&gt;Groves&lt;/Author&gt;&lt;Year&gt;2006&lt;/Year&gt;&lt;RecNum&gt;1001&lt;/RecNum&gt;&lt;DisplayText&gt;&lt;style face="superscript"&gt;5, 6&lt;/style&gt;&lt;/DisplayText&gt;&lt;record&gt;&lt;rec-number&gt;1001&lt;/rec-number&gt;&lt;foreign-keys&gt;&lt;key app="EN" db-id="0txad0v020tdd3efxtzxassbd9trxp9xsaar" timestamp="1598996260"&gt;1001&lt;/key&gt;&lt;/foreign-keys&gt;&lt;ref-type name="Journal Article"&gt;17&lt;/ref-type&gt;&lt;contributors&gt;&lt;authors&gt;&lt;author&gt;Groves, Robert M&lt;/author&gt;&lt;/authors&gt;&lt;/contributors&gt;&lt;titles&gt;&lt;title&gt;Nonresponse rates and nonresponse bias in household surveys&lt;/title&gt;&lt;secondary-title&gt;Public opinion quarterly&lt;/secondary-title&gt;&lt;/titles&gt;&lt;periodical&gt;&lt;full-title&gt;Public Opin Q&lt;/full-title&gt;&lt;abbr-1&gt;Public opinion quarterly&lt;/abbr-1&gt;&lt;/periodical&gt;&lt;pages&gt;646-675&lt;/pages&gt;&lt;volume&gt;70&lt;/volume&gt;&lt;number&gt;5&lt;/number&gt;&lt;dates&gt;&lt;year&gt;2006&lt;/year&gt;&lt;/dates&gt;&lt;isbn&gt;0033-362X&lt;/isbn&gt;&lt;urls&gt;&lt;/urls&gt;&lt;/record&gt;&lt;/Cite&gt;&lt;Cite&gt;&lt;Author&gt;Brasel&lt;/Author&gt;&lt;Year&gt;2020&lt;/Year&gt;&lt;RecNum&gt;1003&lt;/RecNum&gt;&lt;record&gt;&lt;rec-number&gt;1003&lt;/rec-number&gt;&lt;foreign-keys&gt;&lt;key app="EN" db-id="0txad0v020tdd3efxtzxassbd9trxp9xsaar" timestamp="1598996728"&gt;1003&lt;/key&gt;&lt;/foreign-keys&gt;&lt;ref-type name="Journal Article"&gt;17&lt;/ref-type&gt;&lt;contributors&gt;&lt;authors&gt;&lt;author&gt;Brasel, Karen&lt;/author&gt;&lt;author&gt;Haider, Adil&lt;/author&gt;&lt;author&gt;Haukoos, Jason&lt;/author&gt;&lt;/authors&gt;&lt;/contributors&gt;&lt;titles&gt;&lt;title&gt;Practical Guide to Survey Research&lt;/title&gt;&lt;secondary-title&gt;JAMA surgery&lt;/secondary-title&gt;&lt;/titles&gt;&lt;periodical&gt;&lt;full-title&gt;JAMA surgery&lt;/full-title&gt;&lt;/periodical&gt;&lt;pages&gt;351-352&lt;/pages&gt;&lt;volume&gt;155&lt;/volume&gt;&lt;number&gt;4&lt;/number&gt;&lt;dates&gt;&lt;year&gt;2020&lt;/year&gt;&lt;/dates&gt;&lt;isbn&gt;2168-6254&lt;/isbn&gt;&lt;urls&gt;&lt;/urls&gt;&lt;/record&gt;&lt;/Cite&gt;&lt;/EndNote&gt;</w:instrText>
      </w:r>
      <w:r w:rsidR="00E95EDC">
        <w:fldChar w:fldCharType="separate"/>
      </w:r>
      <w:r w:rsidR="00E95EDC" w:rsidRPr="00E95EDC">
        <w:rPr>
          <w:noProof/>
          <w:vertAlign w:val="superscript"/>
        </w:rPr>
        <w:t>5, 6</w:t>
      </w:r>
      <w:r w:rsidR="00E95EDC">
        <w:fldChar w:fldCharType="end"/>
      </w:r>
      <w:r w:rsidR="00F77F03">
        <w:t xml:space="preserve"> </w:t>
      </w:r>
      <w:r w:rsidR="00F0039B">
        <w:t>for</w:t>
      </w:r>
      <w:r w:rsidR="00F77F03">
        <w:t xml:space="preserve"> adjust</w:t>
      </w:r>
      <w:r w:rsidR="00F0039B">
        <w:t>ing</w:t>
      </w:r>
      <w:r w:rsidR="00F77F03">
        <w:t xml:space="preserve"> </w:t>
      </w:r>
      <w:r w:rsidR="00F0039B">
        <w:t xml:space="preserve">results based on </w:t>
      </w:r>
      <w:r w:rsidR="009654F0">
        <w:t>wave difference</w:t>
      </w:r>
      <w:r w:rsidR="00F0039B">
        <w:t>s</w:t>
      </w:r>
      <w:r w:rsidR="00F77F03">
        <w:t xml:space="preserve"> </w:t>
      </w:r>
      <w:r w:rsidR="00F0039B">
        <w:t>nor</w:t>
      </w:r>
      <w:r w:rsidR="00F77F03">
        <w:t xml:space="preserve"> for</w:t>
      </w:r>
      <w:r w:rsidR="009654F0">
        <w:t xml:space="preserve"> </w:t>
      </w:r>
      <w:r w:rsidR="00F0039B">
        <w:t xml:space="preserve">adjusting for small response rates </w:t>
      </w:r>
      <w:r w:rsidR="00373701">
        <w:t xml:space="preserve">found in </w:t>
      </w:r>
      <w:r w:rsidR="00F0039B">
        <w:t>large online survey</w:t>
      </w:r>
      <w:r w:rsidR="005B1F98">
        <w:t xml:space="preserve">s without having information on </w:t>
      </w:r>
      <w:r w:rsidR="009119F2">
        <w:t xml:space="preserve">the </w:t>
      </w:r>
      <w:r w:rsidR="005B1F98">
        <w:t>characteristics</w:t>
      </w:r>
      <w:r w:rsidR="009119F2">
        <w:t xml:space="preserve"> in the target population that </w:t>
      </w:r>
      <w:r w:rsidR="00DB0DB9">
        <w:t xml:space="preserve">make up </w:t>
      </w:r>
      <w:r w:rsidR="009119F2">
        <w:t>the selection mechanism</w:t>
      </w:r>
      <w:r w:rsidR="005B1F98">
        <w:t>.</w:t>
      </w:r>
      <w:r w:rsidR="00E95EDC">
        <w:t xml:space="preserve"> </w:t>
      </w:r>
      <w:r w:rsidR="005B1F98">
        <w:t xml:space="preserve">It is possible </w:t>
      </w:r>
      <w:r w:rsidR="00E51FDE">
        <w:t xml:space="preserve">that due to these reasons, </w:t>
      </w:r>
      <w:r w:rsidR="005B1F98">
        <w:t xml:space="preserve">recently published </w:t>
      </w:r>
      <w:r w:rsidR="00373701">
        <w:t xml:space="preserve">large surveys </w:t>
      </w:r>
      <w:r w:rsidR="00AE45C6">
        <w:t>with</w:t>
      </w:r>
      <w:r w:rsidR="00373701">
        <w:t xml:space="preserve"> less than 10% response rates</w:t>
      </w:r>
      <w:r w:rsidR="00126A25">
        <w:t>, did</w:t>
      </w:r>
      <w:r w:rsidR="00373701">
        <w:t xml:space="preserve"> </w:t>
      </w:r>
      <w:r w:rsidR="005F71F0">
        <w:t>not</w:t>
      </w:r>
      <w:r w:rsidR="005B1F98">
        <w:t xml:space="preserve"> us</w:t>
      </w:r>
      <w:r w:rsidR="00126A25">
        <w:t>e</w:t>
      </w:r>
      <w:r w:rsidR="005A72C6">
        <w:t xml:space="preserve"> any</w:t>
      </w:r>
      <w:r w:rsidR="00373701">
        <w:t xml:space="preserve"> survey weights</w:t>
      </w:r>
      <w:r w:rsidR="00E95EDC">
        <w:t xml:space="preserve"> or non-response imputations</w:t>
      </w:r>
      <w:r w:rsidR="00126A25">
        <w:t>.</w:t>
      </w:r>
      <w:r w:rsidR="00081CEA">
        <w:fldChar w:fldCharType="begin">
          <w:fldData xml:space="preserve">PEVuZE5vdGU+PENpdGU+PEF1dGhvcj5ab3RhcmVsaTwvQXV0aG9yPjxZZWFyPjIwMjA8L1llYXI+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</w:fldData>
        </w:fldChar>
      </w:r>
      <w:r w:rsidR="00081CEA">
        <w:instrText xml:space="preserve"> ADDIN EN.CITE </w:instrText>
      </w:r>
      <w:r w:rsidR="00081CEA">
        <w:fldChar w:fldCharType="begin">
          <w:fldData xml:space="preserve">PEVuZE5vdGU+PENpdGU+PEF1dGhvcj5ab3RhcmVsaTwvQXV0aG9yPjxZZWFyPjIwMjA8L1llYXI+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</w:fldData>
        </w:fldChar>
      </w:r>
      <w:r w:rsidR="00081CEA">
        <w:instrText xml:space="preserve"> ADDIN EN.CITE.DATA </w:instrText>
      </w:r>
      <w:r w:rsidR="00081CEA">
        <w:fldChar w:fldCharType="end"/>
      </w:r>
      <w:r w:rsidR="00081CEA">
        <w:fldChar w:fldCharType="separate"/>
      </w:r>
      <w:r w:rsidR="00081CEA" w:rsidRPr="00081CEA">
        <w:rPr>
          <w:noProof/>
          <w:vertAlign w:val="superscript"/>
        </w:rPr>
        <w:t>7, 8</w:t>
      </w:r>
      <w:r w:rsidR="00081CEA">
        <w:fldChar w:fldCharType="end"/>
      </w:r>
      <w:r w:rsidR="00CC69F4">
        <w:t xml:space="preserve"> </w:t>
      </w:r>
      <w:r w:rsidR="005A72C6">
        <w:t>Nor did recent</w:t>
      </w:r>
      <w:r w:rsidR="00CC69F4">
        <w:t xml:space="preserve"> </w:t>
      </w:r>
      <w:r w:rsidR="00081CEA">
        <w:t>surveys</w:t>
      </w:r>
      <w:r w:rsidR="00CC69F4">
        <w:t xml:space="preserve"> with</w:t>
      </w:r>
      <w:r w:rsidR="00AE45C6">
        <w:t xml:space="preserve"> smaller sample</w:t>
      </w:r>
      <w:r w:rsidR="00126A25">
        <w:t xml:space="preserve"> sizes</w:t>
      </w:r>
      <w:r w:rsidR="00AE45C6">
        <w:t xml:space="preserve"> </w:t>
      </w:r>
      <w:r w:rsidR="00126A25">
        <w:t>and</w:t>
      </w:r>
      <w:r w:rsidR="00CC69F4">
        <w:t xml:space="preserve"> higher response rates</w:t>
      </w:r>
      <w:r w:rsidR="00126A25">
        <w:t xml:space="preserve">, </w:t>
      </w:r>
      <w:r w:rsidR="005A72C6">
        <w:t>with both groups</w:t>
      </w:r>
      <w:r w:rsidR="00D23BB2">
        <w:t xml:space="preserve"> </w:t>
      </w:r>
      <w:r w:rsidR="00CC69F4">
        <w:t>includ</w:t>
      </w:r>
      <w:r w:rsidR="005A72C6">
        <w:t>ing</w:t>
      </w:r>
      <w:r w:rsidR="00764930">
        <w:t xml:space="preserve"> similar</w:t>
      </w:r>
      <w:r w:rsidR="00760BBD">
        <w:t>ly phrased</w:t>
      </w:r>
      <w:r w:rsidR="00764930">
        <w:t xml:space="preserve"> </w:t>
      </w:r>
      <w:r w:rsidR="00FE7B38">
        <w:t>limitation</w:t>
      </w:r>
      <w:r w:rsidR="00764930">
        <w:t>s</w:t>
      </w:r>
      <w:r w:rsidR="00FE7B38">
        <w:t xml:space="preserve"> on </w:t>
      </w:r>
      <w:r w:rsidR="00081CEA">
        <w:t xml:space="preserve">their </w:t>
      </w:r>
      <w:r w:rsidR="00FE7B38">
        <w:t>sample</w:t>
      </w:r>
      <w:r w:rsidR="001820B6">
        <w:t>’s</w:t>
      </w:r>
      <w:r w:rsidR="00FE7B38">
        <w:t xml:space="preserve"> representativenes</w:t>
      </w:r>
      <w:r w:rsidR="005A72C6">
        <w:t>s</w:t>
      </w:r>
      <w:r w:rsidR="00FE7B38">
        <w:t>.</w:t>
      </w:r>
      <w:r w:rsidR="00FE7B38">
        <w:fldChar w:fldCharType="begin"/>
      </w:r>
      <w:r w:rsidR="00081CEA">
        <w:instrText xml:space="preserve"> ADDIN EN.CITE &lt;EndNote&gt;&lt;Cite&gt;&lt;Author&gt;Poynton&lt;/Author&gt;&lt;Year&gt;2019&lt;/Year&gt;&lt;RecNum&gt;1005&lt;/RecNum&gt;&lt;DisplayText&gt;&lt;style face="superscript"&gt;9&lt;/style&gt;&lt;/DisplayText&gt;&lt;record&gt;&lt;rec-number&gt;1005&lt;/rec-number&gt;&lt;foreign-keys&gt;&lt;key app="EN" db-id="0txad0v020tdd3efxtzxassbd9trxp9xsaar" timestamp="1598998266"&gt;1005&lt;/key&gt;&lt;/foreign-keys&gt;&lt;ref-type name="Journal Article"&gt;17&lt;/ref-type&gt;&lt;contributors&gt;&lt;authors&gt;&lt;author&gt;Poynton, Timothy A&lt;/author&gt;&lt;author&gt;DeFouw, Emily R&lt;/author&gt;&lt;author&gt;Morizio, Laura J&lt;/author&gt;&lt;/authors&gt;&lt;/contributors&gt;&lt;titles&gt;&lt;title&gt;A systematic review of online response rates in four counseling journals&lt;/title&gt;&lt;secondary-title&gt;Journal of Counseling &amp;amp; Development&lt;/secondary-title&gt;&lt;/titles&gt;&lt;periodical&gt;&lt;full-title&gt;Journal of Counseling &amp;amp; Development&lt;/full-title&gt;&lt;/periodical&gt;&lt;pages&gt;33-42&lt;/pages&gt;&lt;volume&gt;97&lt;/volume&gt;&lt;number&gt;1&lt;/number&gt;&lt;dates&gt;&lt;year&gt;2019&lt;/year&gt;&lt;/dates&gt;&lt;isbn&gt;0748-9633&lt;/isbn&gt;&lt;urls&gt;&lt;/urls&gt;&lt;/record&gt;&lt;/Cite&gt;&lt;/EndNote&gt;</w:instrText>
      </w:r>
      <w:r w:rsidR="00FE7B38">
        <w:fldChar w:fldCharType="separate"/>
      </w:r>
      <w:r w:rsidR="00081CEA" w:rsidRPr="00081CEA">
        <w:rPr>
          <w:noProof/>
          <w:vertAlign w:val="superscript"/>
        </w:rPr>
        <w:t>9</w:t>
      </w:r>
      <w:r w:rsidR="00FE7B38">
        <w:fldChar w:fldCharType="end"/>
      </w:r>
      <w:r w:rsidR="00CC69F4">
        <w:t xml:space="preserve"> </w:t>
      </w:r>
      <w:r w:rsidR="00373701">
        <w:t xml:space="preserve"> </w:t>
      </w:r>
    </w:p>
    <w:p w14:paraId="5EF59D83" w14:textId="77777777" w:rsidR="00A37263" w:rsidRDefault="00A37263" w:rsidP="009C12CA">
      <w:pPr>
        <w:spacing w:line="360" w:lineRule="auto"/>
        <w:jc w:val="both"/>
      </w:pPr>
    </w:p>
    <w:p w14:paraId="146E5400" w14:textId="77777777" w:rsidR="0008668E" w:rsidRDefault="0008668E">
      <w:pPr>
        <w:rPr>
          <w:rStyle w:val="Heading1Char"/>
          <w:rFonts w:ascii="Times New Roman" w:hAnsi="Times New Roman" w:cs="Times New Roman"/>
        </w:rPr>
      </w:pPr>
      <w:r>
        <w:rPr>
          <w:rStyle w:val="Heading1Char"/>
          <w:rFonts w:ascii="Times New Roman" w:hAnsi="Times New Roman" w:cs="Times New Roman"/>
        </w:rPr>
        <w:br w:type="page"/>
      </w:r>
    </w:p>
    <w:p w14:paraId="0FA8961D" w14:textId="1BAE9A9E" w:rsidR="00A37263" w:rsidRPr="001A41E0" w:rsidRDefault="00081CEA" w:rsidP="00A37263">
      <w:pPr>
        <w:spacing w:line="360" w:lineRule="auto"/>
        <w:jc w:val="both"/>
        <w:rPr>
          <w:rFonts w:eastAsiaTheme="majorEastAsia"/>
          <w:color w:val="2F5496" w:themeColor="accent1" w:themeShade="BF"/>
          <w:sz w:val="32"/>
          <w:szCs w:val="32"/>
        </w:rPr>
      </w:pPr>
      <w:bookmarkStart w:id="8" w:name="_Toc93932324"/>
      <w:r>
        <w:rPr>
          <w:rStyle w:val="Heading1Char"/>
          <w:rFonts w:ascii="Times New Roman" w:hAnsi="Times New Roman" w:cs="Times New Roman"/>
        </w:rPr>
        <w:lastRenderedPageBreak/>
        <w:t>C</w:t>
      </w:r>
      <w:r w:rsidR="00FA0296">
        <w:rPr>
          <w:rStyle w:val="Heading1Char"/>
          <w:rFonts w:ascii="Times New Roman" w:hAnsi="Times New Roman" w:cs="Times New Roman"/>
        </w:rPr>
        <w:t xml:space="preserve">lassification </w:t>
      </w:r>
      <w:r>
        <w:rPr>
          <w:rStyle w:val="Heading1Char"/>
          <w:rFonts w:ascii="Times New Roman" w:hAnsi="Times New Roman" w:cs="Times New Roman"/>
        </w:rPr>
        <w:t xml:space="preserve">of respondents </w:t>
      </w:r>
      <w:r w:rsidR="00FA0296">
        <w:rPr>
          <w:rStyle w:val="Heading1Char"/>
          <w:rFonts w:ascii="Times New Roman" w:hAnsi="Times New Roman" w:cs="Times New Roman"/>
        </w:rPr>
        <w:t>to authors, reviewers</w:t>
      </w:r>
      <w:r>
        <w:rPr>
          <w:rStyle w:val="Heading1Char"/>
          <w:rFonts w:ascii="Times New Roman" w:hAnsi="Times New Roman" w:cs="Times New Roman"/>
        </w:rPr>
        <w:t>,</w:t>
      </w:r>
      <w:r w:rsidR="00AD192F">
        <w:rPr>
          <w:rStyle w:val="Heading1Char"/>
          <w:rFonts w:ascii="Times New Roman" w:hAnsi="Times New Roman" w:cs="Times New Roman"/>
        </w:rPr>
        <w:t xml:space="preserve"> or </w:t>
      </w:r>
      <w:r w:rsidR="00FA0296">
        <w:rPr>
          <w:rStyle w:val="Heading1Char"/>
          <w:rFonts w:ascii="Times New Roman" w:hAnsi="Times New Roman" w:cs="Times New Roman"/>
        </w:rPr>
        <w:t>editors</w:t>
      </w:r>
      <w:bookmarkEnd w:id="8"/>
      <w:r w:rsidR="001A41E0">
        <w:rPr>
          <w:rStyle w:val="Heading1Char"/>
          <w:rFonts w:ascii="Times New Roman" w:hAnsi="Times New Roman" w:cs="Times New Roman"/>
        </w:rPr>
        <w:t xml:space="preserve"> </w:t>
      </w:r>
    </w:p>
    <w:p w14:paraId="5193A31C" w14:textId="449881D7" w:rsidR="00A37263" w:rsidRDefault="00A37263" w:rsidP="00A37263">
      <w:pPr>
        <w:spacing w:line="360" w:lineRule="auto"/>
        <w:jc w:val="both"/>
      </w:pPr>
      <w:r>
        <w:t xml:space="preserve">In our first question of the </w:t>
      </w:r>
      <w:r w:rsidR="00E17866">
        <w:t>survey,</w:t>
      </w:r>
      <w:r>
        <w:t xml:space="preserve"> we asked respondents to self-declare if they were authors, reviewers, or editors (multiple roles were allowed). Table </w:t>
      </w:r>
      <w:r w:rsidR="00B66F34">
        <w:t>A</w:t>
      </w:r>
      <w:r>
        <w:t xml:space="preserve">1 describes the respondents’ self-declared roles. For later </w:t>
      </w:r>
      <w:r w:rsidR="0008668E">
        <w:t>group</w:t>
      </w:r>
      <w:r>
        <w:t xml:space="preserve"> comparison</w:t>
      </w:r>
      <w:r w:rsidR="0008668E">
        <w:t>s</w:t>
      </w:r>
      <w:r>
        <w:t xml:space="preserve">, we classified all those with editor role as editors, all those with reviewer role (minus those that also declared as editors) as reviewers, and the rest as authors. </w:t>
      </w:r>
    </w:p>
    <w:p w14:paraId="27E55B70" w14:textId="78750F16" w:rsidR="00A37263" w:rsidRPr="003F6FA9" w:rsidRDefault="00A37263" w:rsidP="00A37263">
      <w:pPr>
        <w:jc w:val="both"/>
        <w:rPr>
          <w:b/>
          <w:bCs/>
        </w:rPr>
      </w:pPr>
      <w:r w:rsidRPr="003F6FA9">
        <w:rPr>
          <w:b/>
          <w:bCs/>
        </w:rPr>
        <w:t xml:space="preserve">Table </w:t>
      </w:r>
      <w:r w:rsidR="00B66F34">
        <w:rPr>
          <w:b/>
          <w:bCs/>
        </w:rPr>
        <w:t>A</w:t>
      </w:r>
      <w:r w:rsidRPr="003F6FA9">
        <w:rPr>
          <w:b/>
          <w:bCs/>
        </w:rPr>
        <w:t>1. Respondents</w:t>
      </w:r>
      <w:r w:rsidR="00B66F34">
        <w:rPr>
          <w:b/>
          <w:bCs/>
        </w:rPr>
        <w:t>’</w:t>
      </w:r>
      <w:r w:rsidRPr="003F6FA9">
        <w:rPr>
          <w:b/>
          <w:bCs/>
        </w:rPr>
        <w:t xml:space="preserve"> scholarly roles.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8"/>
        <w:gridCol w:w="1931"/>
        <w:gridCol w:w="2683"/>
      </w:tblGrid>
      <w:tr w:rsidR="00A37263" w14:paraId="48A4B5E4" w14:textId="77777777" w:rsidTr="004E5545">
        <w:tc>
          <w:tcPr>
            <w:tcW w:w="0" w:type="auto"/>
            <w:tcBorders>
              <w:top w:val="single" w:sz="4" w:space="0" w:color="auto"/>
              <w:bottom w:val="single" w:sz="4" w:space="0" w:color="auto"/>
            </w:tcBorders>
            <w:vAlign w:val="center"/>
          </w:tcPr>
          <w:p w14:paraId="24F1B19A" w14:textId="368DF3DF" w:rsidR="00A37263" w:rsidRPr="0036349E" w:rsidRDefault="00A37263" w:rsidP="004E5545">
            <w:pPr>
              <w:rPr>
                <w:b/>
                <w:bCs/>
              </w:rPr>
            </w:pPr>
            <w:r w:rsidRPr="0036349E">
              <w:rPr>
                <w:b/>
                <w:bCs/>
              </w:rPr>
              <w:t>Scholarly Role</w:t>
            </w:r>
            <w:r w:rsidR="002E2524">
              <w:rPr>
                <w:b/>
                <w:bCs/>
              </w:rPr>
              <w:t xml:space="preserve"> – n(%)</w:t>
            </w:r>
          </w:p>
        </w:tc>
        <w:tc>
          <w:tcPr>
            <w:tcW w:w="1931" w:type="dxa"/>
            <w:tcBorders>
              <w:top w:val="single" w:sz="4" w:space="0" w:color="auto"/>
              <w:bottom w:val="single" w:sz="4" w:space="0" w:color="auto"/>
            </w:tcBorders>
          </w:tcPr>
          <w:p w14:paraId="67373995" w14:textId="620F7016" w:rsidR="00A37263" w:rsidRPr="0036349E" w:rsidRDefault="002E2524" w:rsidP="004E5545">
            <w:pPr>
              <w:jc w:val="center"/>
              <w:rPr>
                <w:b/>
                <w:bCs/>
              </w:rPr>
            </w:pPr>
            <w:r>
              <w:rPr>
                <w:b/>
                <w:bCs/>
              </w:rPr>
              <w:t xml:space="preserve">Total </w:t>
            </w:r>
            <w:r w:rsidR="00A37263" w:rsidRPr="0036349E">
              <w:rPr>
                <w:b/>
                <w:bCs/>
              </w:rPr>
              <w:t>Number</w:t>
            </w:r>
          </w:p>
          <w:p w14:paraId="4CA904C3" w14:textId="5A88545D" w:rsidR="00A37263" w:rsidRPr="0036349E" w:rsidRDefault="00A37263" w:rsidP="004E5545">
            <w:pPr>
              <w:jc w:val="center"/>
              <w:rPr>
                <w:b/>
                <w:bCs/>
              </w:rPr>
            </w:pPr>
            <w:r w:rsidRPr="0036349E">
              <w:rPr>
                <w:b/>
                <w:bCs/>
              </w:rPr>
              <w:t>(n=3</w:t>
            </w:r>
            <w:r w:rsidR="00D6376E">
              <w:rPr>
                <w:b/>
                <w:bCs/>
              </w:rPr>
              <w:t>,</w:t>
            </w:r>
            <w:r w:rsidRPr="0036349E">
              <w:rPr>
                <w:b/>
                <w:bCs/>
              </w:rPr>
              <w:t>659)</w:t>
            </w:r>
          </w:p>
        </w:tc>
        <w:tc>
          <w:tcPr>
            <w:tcW w:w="2683" w:type="dxa"/>
            <w:tcBorders>
              <w:top w:val="single" w:sz="4" w:space="0" w:color="auto"/>
              <w:bottom w:val="single" w:sz="4" w:space="0" w:color="auto"/>
            </w:tcBorders>
          </w:tcPr>
          <w:p w14:paraId="0B287B71" w14:textId="77777777" w:rsidR="00A37263" w:rsidRDefault="00A37263" w:rsidP="004E5545">
            <w:pPr>
              <w:jc w:val="center"/>
              <w:rPr>
                <w:b/>
                <w:bCs/>
              </w:rPr>
            </w:pPr>
            <w:r>
              <w:rPr>
                <w:b/>
                <w:bCs/>
              </w:rPr>
              <w:t>For Group Comparison</w:t>
            </w:r>
          </w:p>
          <w:p w14:paraId="2B146649" w14:textId="11EE80B6" w:rsidR="00A37263" w:rsidRPr="0036349E" w:rsidRDefault="00A37263" w:rsidP="004E5545">
            <w:pPr>
              <w:jc w:val="center"/>
              <w:rPr>
                <w:b/>
                <w:bCs/>
              </w:rPr>
            </w:pPr>
            <w:r>
              <w:rPr>
                <w:b/>
                <w:bCs/>
              </w:rPr>
              <w:t>(n=3</w:t>
            </w:r>
            <w:r w:rsidR="00D6376E">
              <w:rPr>
                <w:b/>
                <w:bCs/>
              </w:rPr>
              <w:t>,</w:t>
            </w:r>
            <w:r>
              <w:rPr>
                <w:b/>
                <w:bCs/>
              </w:rPr>
              <w:t>656)</w:t>
            </w:r>
          </w:p>
        </w:tc>
      </w:tr>
      <w:tr w:rsidR="00A37263" w14:paraId="3275D7F1" w14:textId="77777777" w:rsidTr="004E5545">
        <w:tc>
          <w:tcPr>
            <w:tcW w:w="0" w:type="auto"/>
            <w:tcBorders>
              <w:top w:val="single" w:sz="4" w:space="0" w:color="auto"/>
            </w:tcBorders>
          </w:tcPr>
          <w:p w14:paraId="71E2CE95" w14:textId="77777777" w:rsidR="00A37263" w:rsidRPr="0036349E" w:rsidRDefault="00A37263" w:rsidP="004E5545">
            <w:pPr>
              <w:jc w:val="both"/>
              <w:rPr>
                <w:b/>
                <w:bCs/>
              </w:rPr>
            </w:pPr>
            <w:r w:rsidRPr="0036349E">
              <w:rPr>
                <w:b/>
                <w:bCs/>
              </w:rPr>
              <w:t>Author</w:t>
            </w:r>
            <w:r>
              <w:rPr>
                <w:b/>
                <w:bCs/>
              </w:rPr>
              <w:t xml:space="preserve"> (A)</w:t>
            </w:r>
          </w:p>
        </w:tc>
        <w:tc>
          <w:tcPr>
            <w:tcW w:w="1931" w:type="dxa"/>
            <w:tcBorders>
              <w:top w:val="single" w:sz="4" w:space="0" w:color="auto"/>
            </w:tcBorders>
          </w:tcPr>
          <w:p w14:paraId="251C1368" w14:textId="56E6B36D" w:rsidR="00A37263" w:rsidRPr="0036349E" w:rsidRDefault="00A37263" w:rsidP="004E5545">
            <w:pPr>
              <w:jc w:val="center"/>
              <w:rPr>
                <w:b/>
                <w:bCs/>
              </w:rPr>
            </w:pPr>
            <w:r w:rsidRPr="0036349E">
              <w:rPr>
                <w:b/>
                <w:bCs/>
              </w:rPr>
              <w:t>3</w:t>
            </w:r>
            <w:r w:rsidR="00D6376E">
              <w:rPr>
                <w:b/>
                <w:bCs/>
              </w:rPr>
              <w:t>,</w:t>
            </w:r>
            <w:r w:rsidRPr="0036349E">
              <w:rPr>
                <w:b/>
                <w:bCs/>
              </w:rPr>
              <w:t>459 (95)</w:t>
            </w:r>
          </w:p>
        </w:tc>
        <w:tc>
          <w:tcPr>
            <w:tcW w:w="2683" w:type="dxa"/>
            <w:tcBorders>
              <w:top w:val="single" w:sz="4" w:space="0" w:color="auto"/>
            </w:tcBorders>
          </w:tcPr>
          <w:p w14:paraId="41213833" w14:textId="77777777" w:rsidR="00A37263" w:rsidRPr="0036349E" w:rsidRDefault="00A37263" w:rsidP="004E5545">
            <w:pPr>
              <w:jc w:val="center"/>
              <w:rPr>
                <w:b/>
                <w:bCs/>
              </w:rPr>
            </w:pPr>
          </w:p>
        </w:tc>
      </w:tr>
      <w:tr w:rsidR="00A37263" w14:paraId="11BF8DEF" w14:textId="77777777" w:rsidTr="004E5545">
        <w:tc>
          <w:tcPr>
            <w:tcW w:w="0" w:type="auto"/>
          </w:tcPr>
          <w:p w14:paraId="6DEA031A" w14:textId="77777777" w:rsidR="00A37263" w:rsidRDefault="00A37263" w:rsidP="004E5545">
            <w:pPr>
              <w:ind w:firstLine="176"/>
              <w:jc w:val="both"/>
            </w:pPr>
            <w:r>
              <w:t>Only author</w:t>
            </w:r>
          </w:p>
        </w:tc>
        <w:tc>
          <w:tcPr>
            <w:tcW w:w="1931" w:type="dxa"/>
            <w:shd w:val="clear" w:color="auto" w:fill="A8D08D" w:themeFill="accent6" w:themeFillTint="99"/>
          </w:tcPr>
          <w:p w14:paraId="4585F262" w14:textId="6B7E469E" w:rsidR="00A37263" w:rsidRDefault="00A37263" w:rsidP="004E5545">
            <w:pPr>
              <w:jc w:val="center"/>
            </w:pPr>
            <w:r>
              <w:t>1</w:t>
            </w:r>
            <w:r w:rsidR="00D6376E">
              <w:t>,</w:t>
            </w:r>
            <w:r>
              <w:t xml:space="preserve">389 </w:t>
            </w:r>
            <w:r w:rsidRPr="008433DD">
              <w:t>(</w:t>
            </w:r>
            <w:r>
              <w:t>40</w:t>
            </w:r>
            <w:r w:rsidRPr="008433DD">
              <w:t>)</w:t>
            </w:r>
          </w:p>
        </w:tc>
        <w:tc>
          <w:tcPr>
            <w:tcW w:w="2683" w:type="dxa"/>
            <w:shd w:val="clear" w:color="auto" w:fill="A8D08D" w:themeFill="accent6" w:themeFillTint="99"/>
          </w:tcPr>
          <w:p w14:paraId="3EB06FD8" w14:textId="1D437D59" w:rsidR="00A37263" w:rsidRPr="003D01C8" w:rsidRDefault="00A37263" w:rsidP="004E5545">
            <w:pPr>
              <w:jc w:val="center"/>
              <w:rPr>
                <w:b/>
                <w:bCs/>
              </w:rPr>
            </w:pPr>
            <w:r w:rsidRPr="003D01C8">
              <w:rPr>
                <w:b/>
                <w:bCs/>
              </w:rPr>
              <w:t>1389 (</w:t>
            </w:r>
            <w:r>
              <w:rPr>
                <w:b/>
                <w:bCs/>
              </w:rPr>
              <w:t>38</w:t>
            </w:r>
            <w:r w:rsidRPr="003D01C8">
              <w:rPr>
                <w:b/>
                <w:bCs/>
              </w:rPr>
              <w:t>)</w:t>
            </w:r>
          </w:p>
        </w:tc>
      </w:tr>
      <w:tr w:rsidR="00A37263" w14:paraId="101F451D" w14:textId="77777777" w:rsidTr="004E5545">
        <w:tc>
          <w:tcPr>
            <w:tcW w:w="0" w:type="auto"/>
          </w:tcPr>
          <w:p w14:paraId="7CB4C2D7" w14:textId="77777777" w:rsidR="00A37263" w:rsidRDefault="00A37263" w:rsidP="004E5545">
            <w:pPr>
              <w:ind w:firstLine="176"/>
              <w:jc w:val="both"/>
            </w:pPr>
            <w:r>
              <w:t>Author and Reviewer</w:t>
            </w:r>
          </w:p>
        </w:tc>
        <w:tc>
          <w:tcPr>
            <w:tcW w:w="1931" w:type="dxa"/>
          </w:tcPr>
          <w:p w14:paraId="3DA3BB13" w14:textId="66681C6C" w:rsidR="00A37263" w:rsidRDefault="00A37263" w:rsidP="004E5545">
            <w:pPr>
              <w:jc w:val="center"/>
            </w:pPr>
            <w:r>
              <w:t>1</w:t>
            </w:r>
            <w:r w:rsidR="00D6376E">
              <w:t>,</w:t>
            </w:r>
            <w:r>
              <w:t xml:space="preserve">678 </w:t>
            </w:r>
            <w:r w:rsidRPr="008433DD">
              <w:t>(</w:t>
            </w:r>
            <w:r>
              <w:t>49</w:t>
            </w:r>
            <w:r w:rsidRPr="008433DD">
              <w:t>)</w:t>
            </w:r>
          </w:p>
        </w:tc>
        <w:tc>
          <w:tcPr>
            <w:tcW w:w="2683" w:type="dxa"/>
          </w:tcPr>
          <w:p w14:paraId="4D4CA33D" w14:textId="77777777" w:rsidR="00A37263" w:rsidRDefault="00A37263" w:rsidP="004E5545">
            <w:pPr>
              <w:jc w:val="center"/>
            </w:pPr>
          </w:p>
        </w:tc>
      </w:tr>
      <w:tr w:rsidR="00A37263" w14:paraId="09367409" w14:textId="77777777" w:rsidTr="004E5545">
        <w:tc>
          <w:tcPr>
            <w:tcW w:w="0" w:type="auto"/>
          </w:tcPr>
          <w:p w14:paraId="1AAB16DF" w14:textId="77777777" w:rsidR="00A37263" w:rsidRDefault="00A37263" w:rsidP="004E5545">
            <w:pPr>
              <w:ind w:firstLine="176"/>
              <w:jc w:val="both"/>
            </w:pPr>
            <w:r>
              <w:t>Author and Editor</w:t>
            </w:r>
          </w:p>
        </w:tc>
        <w:tc>
          <w:tcPr>
            <w:tcW w:w="1931" w:type="dxa"/>
          </w:tcPr>
          <w:p w14:paraId="3099185E" w14:textId="43175358" w:rsidR="00A37263" w:rsidRDefault="00A37263" w:rsidP="004E5545">
            <w:pPr>
              <w:jc w:val="center"/>
            </w:pPr>
            <w:r>
              <w:t xml:space="preserve">27 </w:t>
            </w:r>
            <w:r w:rsidRPr="008433DD">
              <w:t>(</w:t>
            </w:r>
            <w:r>
              <w:t>1</w:t>
            </w:r>
            <w:r w:rsidRPr="008433DD">
              <w:t>)</w:t>
            </w:r>
          </w:p>
        </w:tc>
        <w:tc>
          <w:tcPr>
            <w:tcW w:w="2683" w:type="dxa"/>
          </w:tcPr>
          <w:p w14:paraId="7C48A031" w14:textId="77777777" w:rsidR="00A37263" w:rsidRDefault="00A37263" w:rsidP="004E5545">
            <w:pPr>
              <w:jc w:val="center"/>
            </w:pPr>
          </w:p>
        </w:tc>
      </w:tr>
      <w:tr w:rsidR="00A37263" w14:paraId="5000B85D" w14:textId="77777777" w:rsidTr="004E5545">
        <w:tc>
          <w:tcPr>
            <w:tcW w:w="0" w:type="auto"/>
            <w:tcBorders>
              <w:bottom w:val="single" w:sz="4" w:space="0" w:color="auto"/>
            </w:tcBorders>
          </w:tcPr>
          <w:p w14:paraId="090E370B" w14:textId="77777777" w:rsidR="00A37263" w:rsidRDefault="00A37263" w:rsidP="004E5545">
            <w:pPr>
              <w:ind w:firstLine="176"/>
              <w:jc w:val="both"/>
            </w:pPr>
            <w:r>
              <w:t>Author, Reviewer and Editor</w:t>
            </w:r>
          </w:p>
        </w:tc>
        <w:tc>
          <w:tcPr>
            <w:tcW w:w="1931" w:type="dxa"/>
            <w:tcBorders>
              <w:bottom w:val="single" w:sz="4" w:space="0" w:color="auto"/>
            </w:tcBorders>
          </w:tcPr>
          <w:p w14:paraId="01625633" w14:textId="70E53753" w:rsidR="00A37263" w:rsidRDefault="00A37263" w:rsidP="004E5545">
            <w:pPr>
              <w:jc w:val="center"/>
            </w:pPr>
            <w:r>
              <w:t xml:space="preserve">365 </w:t>
            </w:r>
            <w:r w:rsidRPr="008433DD">
              <w:t>(</w:t>
            </w:r>
            <w:r>
              <w:t>11</w:t>
            </w:r>
            <w:r w:rsidRPr="008433DD">
              <w:t>)</w:t>
            </w:r>
          </w:p>
        </w:tc>
        <w:tc>
          <w:tcPr>
            <w:tcW w:w="2683" w:type="dxa"/>
            <w:tcBorders>
              <w:bottom w:val="single" w:sz="4" w:space="0" w:color="auto"/>
            </w:tcBorders>
          </w:tcPr>
          <w:p w14:paraId="349194A8" w14:textId="77777777" w:rsidR="00A37263" w:rsidRDefault="00A37263" w:rsidP="004E5545">
            <w:pPr>
              <w:jc w:val="center"/>
            </w:pPr>
          </w:p>
        </w:tc>
      </w:tr>
      <w:tr w:rsidR="00A37263" w:rsidRPr="0036349E" w14:paraId="022F27B0" w14:textId="77777777" w:rsidTr="004E5545">
        <w:tc>
          <w:tcPr>
            <w:tcW w:w="0" w:type="auto"/>
            <w:tcBorders>
              <w:top w:val="single" w:sz="4" w:space="0" w:color="auto"/>
            </w:tcBorders>
          </w:tcPr>
          <w:p w14:paraId="46ADAA21" w14:textId="77777777" w:rsidR="00A37263" w:rsidRPr="0036349E" w:rsidRDefault="00A37263" w:rsidP="004E5545">
            <w:pPr>
              <w:ind w:left="720" w:hanging="720"/>
              <w:jc w:val="both"/>
              <w:rPr>
                <w:b/>
                <w:bCs/>
              </w:rPr>
            </w:pPr>
            <w:r w:rsidRPr="0036349E">
              <w:rPr>
                <w:b/>
                <w:bCs/>
              </w:rPr>
              <w:t>Reviewer</w:t>
            </w:r>
            <w:r>
              <w:rPr>
                <w:b/>
                <w:bCs/>
              </w:rPr>
              <w:t xml:space="preserve"> (R)</w:t>
            </w:r>
          </w:p>
        </w:tc>
        <w:tc>
          <w:tcPr>
            <w:tcW w:w="1931" w:type="dxa"/>
            <w:tcBorders>
              <w:top w:val="single" w:sz="4" w:space="0" w:color="auto"/>
            </w:tcBorders>
          </w:tcPr>
          <w:p w14:paraId="0F648A29" w14:textId="24885B9F" w:rsidR="00A37263" w:rsidRPr="0036349E" w:rsidRDefault="00A37263" w:rsidP="004E5545">
            <w:pPr>
              <w:jc w:val="center"/>
              <w:rPr>
                <w:b/>
                <w:bCs/>
              </w:rPr>
            </w:pPr>
            <w:r w:rsidRPr="0036349E">
              <w:rPr>
                <w:b/>
                <w:bCs/>
              </w:rPr>
              <w:t>2</w:t>
            </w:r>
            <w:r w:rsidR="00D6376E">
              <w:rPr>
                <w:b/>
                <w:bCs/>
              </w:rPr>
              <w:t>,</w:t>
            </w:r>
            <w:r w:rsidRPr="0036349E">
              <w:rPr>
                <w:b/>
                <w:bCs/>
              </w:rPr>
              <w:t>209 (60)</w:t>
            </w:r>
          </w:p>
        </w:tc>
        <w:tc>
          <w:tcPr>
            <w:tcW w:w="2683" w:type="dxa"/>
            <w:tcBorders>
              <w:top w:val="single" w:sz="4" w:space="0" w:color="auto"/>
            </w:tcBorders>
          </w:tcPr>
          <w:p w14:paraId="1F14F607" w14:textId="77777777" w:rsidR="00A37263" w:rsidRPr="0036349E" w:rsidRDefault="00A37263" w:rsidP="004E5545">
            <w:pPr>
              <w:jc w:val="center"/>
              <w:rPr>
                <w:b/>
                <w:bCs/>
              </w:rPr>
            </w:pPr>
          </w:p>
        </w:tc>
      </w:tr>
      <w:tr w:rsidR="00A37263" w14:paraId="737ED2AD" w14:textId="77777777" w:rsidTr="004E5545">
        <w:tc>
          <w:tcPr>
            <w:tcW w:w="0" w:type="auto"/>
          </w:tcPr>
          <w:p w14:paraId="661246CE" w14:textId="77777777" w:rsidR="00A37263" w:rsidRDefault="00A37263" w:rsidP="004E5545">
            <w:pPr>
              <w:ind w:firstLine="176"/>
              <w:jc w:val="both"/>
            </w:pPr>
            <w:r>
              <w:t>Only Reviewer</w:t>
            </w:r>
          </w:p>
        </w:tc>
        <w:tc>
          <w:tcPr>
            <w:tcW w:w="1931" w:type="dxa"/>
            <w:shd w:val="clear" w:color="auto" w:fill="FFF2CC" w:themeFill="accent4" w:themeFillTint="33"/>
          </w:tcPr>
          <w:p w14:paraId="66332BB2" w14:textId="1E2FAEF7" w:rsidR="00A37263" w:rsidRDefault="00A37263" w:rsidP="004E5545">
            <w:pPr>
              <w:jc w:val="center"/>
            </w:pPr>
            <w:r>
              <w:t xml:space="preserve">155 </w:t>
            </w:r>
            <w:r w:rsidRPr="008433DD">
              <w:t>(</w:t>
            </w:r>
            <w:r>
              <w:t>7</w:t>
            </w:r>
            <w:r w:rsidRPr="008433DD">
              <w:t>)</w:t>
            </w:r>
          </w:p>
        </w:tc>
        <w:tc>
          <w:tcPr>
            <w:tcW w:w="2683" w:type="dxa"/>
            <w:vMerge w:val="restart"/>
            <w:shd w:val="clear" w:color="auto" w:fill="FFF2CC" w:themeFill="accent4" w:themeFillTint="33"/>
            <w:vAlign w:val="center"/>
          </w:tcPr>
          <w:p w14:paraId="54203ADB" w14:textId="412C8CE2" w:rsidR="00A37263" w:rsidRPr="003D01C8" w:rsidRDefault="00A37263" w:rsidP="004E5545">
            <w:pPr>
              <w:jc w:val="center"/>
              <w:rPr>
                <w:b/>
                <w:bCs/>
              </w:rPr>
            </w:pPr>
            <w:r w:rsidRPr="003D01C8">
              <w:rPr>
                <w:b/>
                <w:bCs/>
              </w:rPr>
              <w:t>1833 (50)</w:t>
            </w:r>
          </w:p>
        </w:tc>
      </w:tr>
      <w:tr w:rsidR="00A37263" w14:paraId="0FBCB98D" w14:textId="77777777" w:rsidTr="004E5545">
        <w:tc>
          <w:tcPr>
            <w:tcW w:w="0" w:type="auto"/>
          </w:tcPr>
          <w:p w14:paraId="63651EFF" w14:textId="77777777" w:rsidR="00A37263" w:rsidRDefault="00A37263" w:rsidP="004E5545">
            <w:pPr>
              <w:ind w:firstLine="176"/>
              <w:jc w:val="both"/>
            </w:pPr>
            <w:r>
              <w:t>Author and Reviewer</w:t>
            </w:r>
          </w:p>
        </w:tc>
        <w:tc>
          <w:tcPr>
            <w:tcW w:w="1931" w:type="dxa"/>
            <w:shd w:val="clear" w:color="auto" w:fill="FFF2CC" w:themeFill="accent4" w:themeFillTint="33"/>
          </w:tcPr>
          <w:p w14:paraId="3963090F" w14:textId="26580928" w:rsidR="00A37263" w:rsidRDefault="00A37263" w:rsidP="004E5545">
            <w:pPr>
              <w:jc w:val="center"/>
            </w:pPr>
            <w:r>
              <w:t>1</w:t>
            </w:r>
            <w:r w:rsidR="00D6376E">
              <w:t>,</w:t>
            </w:r>
            <w:r>
              <w:t xml:space="preserve">678 </w:t>
            </w:r>
            <w:r w:rsidRPr="008433DD">
              <w:t>(</w:t>
            </w:r>
            <w:r>
              <w:t>76</w:t>
            </w:r>
            <w:r w:rsidRPr="008433DD">
              <w:t>)</w:t>
            </w:r>
          </w:p>
        </w:tc>
        <w:tc>
          <w:tcPr>
            <w:tcW w:w="2683" w:type="dxa"/>
            <w:vMerge/>
            <w:shd w:val="clear" w:color="auto" w:fill="FFF2CC" w:themeFill="accent4" w:themeFillTint="33"/>
          </w:tcPr>
          <w:p w14:paraId="275F57EC" w14:textId="77777777" w:rsidR="00A37263" w:rsidRDefault="00A37263" w:rsidP="004E5545">
            <w:pPr>
              <w:jc w:val="center"/>
            </w:pPr>
          </w:p>
        </w:tc>
      </w:tr>
      <w:tr w:rsidR="00A37263" w14:paraId="303C6077" w14:textId="77777777" w:rsidTr="004E5545">
        <w:tc>
          <w:tcPr>
            <w:tcW w:w="0" w:type="auto"/>
          </w:tcPr>
          <w:p w14:paraId="56270E45" w14:textId="77777777" w:rsidR="00A37263" w:rsidRDefault="00A37263" w:rsidP="004E5545">
            <w:pPr>
              <w:ind w:firstLine="176"/>
              <w:jc w:val="both"/>
            </w:pPr>
            <w:r>
              <w:t>Reviewer and Editor</w:t>
            </w:r>
          </w:p>
        </w:tc>
        <w:tc>
          <w:tcPr>
            <w:tcW w:w="1931" w:type="dxa"/>
          </w:tcPr>
          <w:p w14:paraId="335B41D0" w14:textId="1A640BB1" w:rsidR="00A37263" w:rsidRDefault="00A37263" w:rsidP="004E5545">
            <w:pPr>
              <w:jc w:val="center"/>
            </w:pPr>
            <w:r>
              <w:t xml:space="preserve">11 </w:t>
            </w:r>
            <w:r w:rsidRPr="008433DD">
              <w:t>(</w:t>
            </w:r>
            <w:r>
              <w:t>0</w:t>
            </w:r>
            <w:r w:rsidRPr="008433DD">
              <w:t>)</w:t>
            </w:r>
          </w:p>
        </w:tc>
        <w:tc>
          <w:tcPr>
            <w:tcW w:w="2683" w:type="dxa"/>
          </w:tcPr>
          <w:p w14:paraId="4EF88CBF" w14:textId="77777777" w:rsidR="00A37263" w:rsidRDefault="00A37263" w:rsidP="004E5545">
            <w:pPr>
              <w:jc w:val="center"/>
            </w:pPr>
          </w:p>
        </w:tc>
      </w:tr>
      <w:tr w:rsidR="00A37263" w14:paraId="5E5E6A66" w14:textId="77777777" w:rsidTr="004E5545">
        <w:tc>
          <w:tcPr>
            <w:tcW w:w="0" w:type="auto"/>
            <w:tcBorders>
              <w:bottom w:val="single" w:sz="4" w:space="0" w:color="auto"/>
            </w:tcBorders>
          </w:tcPr>
          <w:p w14:paraId="174D9059" w14:textId="77777777" w:rsidR="00A37263" w:rsidRDefault="00A37263" w:rsidP="004E5545">
            <w:pPr>
              <w:ind w:firstLine="176"/>
              <w:jc w:val="both"/>
            </w:pPr>
            <w:r>
              <w:t>Author, Reviewer and Editor</w:t>
            </w:r>
          </w:p>
        </w:tc>
        <w:tc>
          <w:tcPr>
            <w:tcW w:w="1931" w:type="dxa"/>
            <w:tcBorders>
              <w:bottom w:val="single" w:sz="4" w:space="0" w:color="auto"/>
            </w:tcBorders>
          </w:tcPr>
          <w:p w14:paraId="15A75504" w14:textId="0B2135B5" w:rsidR="00A37263" w:rsidRDefault="00A37263" w:rsidP="004E5545">
            <w:pPr>
              <w:jc w:val="center"/>
            </w:pPr>
            <w:r>
              <w:t xml:space="preserve">365 </w:t>
            </w:r>
            <w:r w:rsidRPr="008433DD">
              <w:t>(</w:t>
            </w:r>
            <w:r>
              <w:t>17</w:t>
            </w:r>
            <w:r w:rsidRPr="008433DD">
              <w:t>)</w:t>
            </w:r>
          </w:p>
        </w:tc>
        <w:tc>
          <w:tcPr>
            <w:tcW w:w="2683" w:type="dxa"/>
            <w:tcBorders>
              <w:bottom w:val="single" w:sz="4" w:space="0" w:color="auto"/>
            </w:tcBorders>
          </w:tcPr>
          <w:p w14:paraId="4F753426" w14:textId="77777777" w:rsidR="00A37263" w:rsidRDefault="00A37263" w:rsidP="004E5545">
            <w:pPr>
              <w:jc w:val="center"/>
            </w:pPr>
          </w:p>
        </w:tc>
      </w:tr>
      <w:tr w:rsidR="00A37263" w14:paraId="197DF394" w14:textId="77777777" w:rsidTr="004E5545">
        <w:tc>
          <w:tcPr>
            <w:tcW w:w="0" w:type="auto"/>
            <w:tcBorders>
              <w:top w:val="single" w:sz="4" w:space="0" w:color="auto"/>
            </w:tcBorders>
          </w:tcPr>
          <w:p w14:paraId="6724A7AA" w14:textId="77777777" w:rsidR="00A37263" w:rsidRPr="0036349E" w:rsidRDefault="00A37263" w:rsidP="004E5545">
            <w:pPr>
              <w:jc w:val="both"/>
              <w:rPr>
                <w:b/>
                <w:bCs/>
              </w:rPr>
            </w:pPr>
            <w:r w:rsidRPr="0036349E">
              <w:rPr>
                <w:b/>
                <w:bCs/>
              </w:rPr>
              <w:t>Editor</w:t>
            </w:r>
            <w:r>
              <w:rPr>
                <w:b/>
                <w:bCs/>
              </w:rPr>
              <w:t xml:space="preserve"> (E)</w:t>
            </w:r>
          </w:p>
        </w:tc>
        <w:tc>
          <w:tcPr>
            <w:tcW w:w="1931" w:type="dxa"/>
            <w:tcBorders>
              <w:top w:val="single" w:sz="4" w:space="0" w:color="auto"/>
            </w:tcBorders>
            <w:shd w:val="clear" w:color="auto" w:fill="DEEAF6" w:themeFill="accent5" w:themeFillTint="33"/>
          </w:tcPr>
          <w:p w14:paraId="04411215" w14:textId="14162145" w:rsidR="00A37263" w:rsidRPr="0036349E" w:rsidRDefault="00A37263" w:rsidP="004E5545">
            <w:pPr>
              <w:jc w:val="center"/>
              <w:rPr>
                <w:b/>
                <w:bCs/>
              </w:rPr>
            </w:pPr>
            <w:r w:rsidRPr="0036349E">
              <w:rPr>
                <w:b/>
                <w:bCs/>
              </w:rPr>
              <w:t>434 (12)</w:t>
            </w:r>
          </w:p>
        </w:tc>
        <w:tc>
          <w:tcPr>
            <w:tcW w:w="2683" w:type="dxa"/>
            <w:tcBorders>
              <w:top w:val="single" w:sz="4" w:space="0" w:color="auto"/>
            </w:tcBorders>
            <w:shd w:val="clear" w:color="auto" w:fill="DEEAF6" w:themeFill="accent5" w:themeFillTint="33"/>
          </w:tcPr>
          <w:p w14:paraId="4F5F63A1" w14:textId="652593DD" w:rsidR="00A37263" w:rsidRPr="0036349E" w:rsidRDefault="00A37263" w:rsidP="004E5545">
            <w:pPr>
              <w:jc w:val="center"/>
              <w:rPr>
                <w:b/>
                <w:bCs/>
              </w:rPr>
            </w:pPr>
            <w:r w:rsidRPr="0036349E">
              <w:rPr>
                <w:b/>
                <w:bCs/>
              </w:rPr>
              <w:t>434 (12)</w:t>
            </w:r>
          </w:p>
        </w:tc>
      </w:tr>
      <w:tr w:rsidR="00A37263" w14:paraId="17985D80" w14:textId="77777777" w:rsidTr="004E5545">
        <w:tc>
          <w:tcPr>
            <w:tcW w:w="0" w:type="auto"/>
          </w:tcPr>
          <w:p w14:paraId="0FF63150" w14:textId="77777777" w:rsidR="00A37263" w:rsidRDefault="00A37263" w:rsidP="004E5545">
            <w:pPr>
              <w:ind w:firstLine="176"/>
              <w:jc w:val="both"/>
            </w:pPr>
            <w:r>
              <w:t>Only Editor</w:t>
            </w:r>
          </w:p>
        </w:tc>
        <w:tc>
          <w:tcPr>
            <w:tcW w:w="1931" w:type="dxa"/>
            <w:shd w:val="clear" w:color="auto" w:fill="DEEAF6" w:themeFill="accent5" w:themeFillTint="33"/>
          </w:tcPr>
          <w:p w14:paraId="72CE748B" w14:textId="3007169B" w:rsidR="00A37263" w:rsidRDefault="00A37263" w:rsidP="004E5545">
            <w:pPr>
              <w:jc w:val="center"/>
            </w:pPr>
            <w:r>
              <w:t xml:space="preserve">31 </w:t>
            </w:r>
            <w:r w:rsidRPr="008433DD">
              <w:t>(</w:t>
            </w:r>
            <w:r>
              <w:t>7</w:t>
            </w:r>
            <w:r w:rsidRPr="008433DD">
              <w:t>)</w:t>
            </w:r>
          </w:p>
        </w:tc>
        <w:tc>
          <w:tcPr>
            <w:tcW w:w="2683" w:type="dxa"/>
          </w:tcPr>
          <w:p w14:paraId="7559F852" w14:textId="77777777" w:rsidR="00A37263" w:rsidRDefault="00A37263" w:rsidP="004E5545">
            <w:pPr>
              <w:jc w:val="center"/>
            </w:pPr>
          </w:p>
        </w:tc>
      </w:tr>
      <w:tr w:rsidR="00A37263" w14:paraId="37835721" w14:textId="77777777" w:rsidTr="004E5545">
        <w:tc>
          <w:tcPr>
            <w:tcW w:w="0" w:type="auto"/>
          </w:tcPr>
          <w:p w14:paraId="4B47A6C8" w14:textId="77777777" w:rsidR="00A37263" w:rsidRDefault="00A37263" w:rsidP="004E5545">
            <w:pPr>
              <w:ind w:firstLine="176"/>
              <w:jc w:val="both"/>
            </w:pPr>
            <w:r>
              <w:t>Reviewer and Editor</w:t>
            </w:r>
          </w:p>
        </w:tc>
        <w:tc>
          <w:tcPr>
            <w:tcW w:w="1931" w:type="dxa"/>
            <w:shd w:val="clear" w:color="auto" w:fill="DEEAF6" w:themeFill="accent5" w:themeFillTint="33"/>
          </w:tcPr>
          <w:p w14:paraId="16D611BD" w14:textId="1AFAF72D" w:rsidR="00A37263" w:rsidRDefault="00A37263" w:rsidP="004E5545">
            <w:pPr>
              <w:jc w:val="center"/>
            </w:pPr>
            <w:r>
              <w:t xml:space="preserve">11 </w:t>
            </w:r>
            <w:r w:rsidRPr="008433DD">
              <w:t>(</w:t>
            </w:r>
            <w:r>
              <w:t>3</w:t>
            </w:r>
            <w:r w:rsidRPr="008433DD">
              <w:t>)</w:t>
            </w:r>
          </w:p>
        </w:tc>
        <w:tc>
          <w:tcPr>
            <w:tcW w:w="2683" w:type="dxa"/>
          </w:tcPr>
          <w:p w14:paraId="2D73334A" w14:textId="77777777" w:rsidR="00A37263" w:rsidRDefault="00A37263" w:rsidP="004E5545">
            <w:pPr>
              <w:jc w:val="center"/>
            </w:pPr>
          </w:p>
        </w:tc>
      </w:tr>
      <w:tr w:rsidR="00A37263" w14:paraId="40268638" w14:textId="77777777" w:rsidTr="004E5545">
        <w:tc>
          <w:tcPr>
            <w:tcW w:w="0" w:type="auto"/>
          </w:tcPr>
          <w:p w14:paraId="44B25E23" w14:textId="77777777" w:rsidR="00A37263" w:rsidRDefault="00A37263" w:rsidP="004E5545">
            <w:pPr>
              <w:ind w:firstLine="176"/>
              <w:jc w:val="both"/>
            </w:pPr>
            <w:r>
              <w:t>Author and Editor</w:t>
            </w:r>
          </w:p>
        </w:tc>
        <w:tc>
          <w:tcPr>
            <w:tcW w:w="1931" w:type="dxa"/>
            <w:shd w:val="clear" w:color="auto" w:fill="DEEAF6" w:themeFill="accent5" w:themeFillTint="33"/>
          </w:tcPr>
          <w:p w14:paraId="09D233B1" w14:textId="28E93C09" w:rsidR="00A37263" w:rsidRDefault="00A37263" w:rsidP="004E5545">
            <w:pPr>
              <w:jc w:val="center"/>
            </w:pPr>
            <w:r>
              <w:t xml:space="preserve">27 </w:t>
            </w:r>
            <w:r w:rsidRPr="008433DD">
              <w:t>(</w:t>
            </w:r>
            <w:r>
              <w:t>6</w:t>
            </w:r>
            <w:r w:rsidRPr="008433DD">
              <w:t>)</w:t>
            </w:r>
          </w:p>
        </w:tc>
        <w:tc>
          <w:tcPr>
            <w:tcW w:w="2683" w:type="dxa"/>
          </w:tcPr>
          <w:p w14:paraId="6015D202" w14:textId="77777777" w:rsidR="00A37263" w:rsidRDefault="00A37263" w:rsidP="004E5545">
            <w:pPr>
              <w:jc w:val="center"/>
            </w:pPr>
          </w:p>
        </w:tc>
      </w:tr>
      <w:tr w:rsidR="00A37263" w14:paraId="6533ADB7" w14:textId="77777777" w:rsidTr="004E5545">
        <w:tc>
          <w:tcPr>
            <w:tcW w:w="0" w:type="auto"/>
            <w:tcBorders>
              <w:bottom w:val="single" w:sz="4" w:space="0" w:color="auto"/>
            </w:tcBorders>
          </w:tcPr>
          <w:p w14:paraId="20F7F6FA" w14:textId="77777777" w:rsidR="00A37263" w:rsidRDefault="00A37263" w:rsidP="004E5545">
            <w:pPr>
              <w:ind w:firstLine="176"/>
              <w:jc w:val="both"/>
            </w:pPr>
            <w:r>
              <w:t>Author, Reviewer and Editor</w:t>
            </w:r>
          </w:p>
        </w:tc>
        <w:tc>
          <w:tcPr>
            <w:tcW w:w="1931" w:type="dxa"/>
            <w:tcBorders>
              <w:bottom w:val="single" w:sz="4" w:space="0" w:color="auto"/>
            </w:tcBorders>
            <w:shd w:val="clear" w:color="auto" w:fill="DEEAF6" w:themeFill="accent5" w:themeFillTint="33"/>
          </w:tcPr>
          <w:p w14:paraId="63CA861F" w14:textId="16B0F213" w:rsidR="00A37263" w:rsidRDefault="00A37263" w:rsidP="004E5545">
            <w:pPr>
              <w:jc w:val="center"/>
            </w:pPr>
            <w:r>
              <w:t xml:space="preserve">365 </w:t>
            </w:r>
            <w:r w:rsidRPr="008433DD">
              <w:t>(</w:t>
            </w:r>
            <w:r>
              <w:t>84</w:t>
            </w:r>
            <w:r w:rsidRPr="008433DD">
              <w:t>)</w:t>
            </w:r>
          </w:p>
        </w:tc>
        <w:tc>
          <w:tcPr>
            <w:tcW w:w="2683" w:type="dxa"/>
            <w:tcBorders>
              <w:bottom w:val="single" w:sz="4" w:space="0" w:color="auto"/>
            </w:tcBorders>
          </w:tcPr>
          <w:p w14:paraId="6B884108" w14:textId="77777777" w:rsidR="00A37263" w:rsidRDefault="00A37263" w:rsidP="004E5545">
            <w:pPr>
              <w:jc w:val="center"/>
            </w:pPr>
          </w:p>
        </w:tc>
      </w:tr>
      <w:tr w:rsidR="00A37263" w14:paraId="677A5330" w14:textId="77777777" w:rsidTr="004E5545">
        <w:tc>
          <w:tcPr>
            <w:tcW w:w="0" w:type="auto"/>
            <w:tcBorders>
              <w:top w:val="single" w:sz="4" w:space="0" w:color="auto"/>
              <w:bottom w:val="single" w:sz="4" w:space="0" w:color="auto"/>
            </w:tcBorders>
          </w:tcPr>
          <w:p w14:paraId="0A9C2F35" w14:textId="77777777" w:rsidR="00A37263" w:rsidRPr="0036349E" w:rsidRDefault="00A37263" w:rsidP="004E5545">
            <w:pPr>
              <w:jc w:val="both"/>
              <w:rPr>
                <w:b/>
                <w:bCs/>
              </w:rPr>
            </w:pPr>
            <w:r w:rsidRPr="0036349E">
              <w:rPr>
                <w:b/>
                <w:bCs/>
              </w:rPr>
              <w:t>Not specified</w:t>
            </w:r>
          </w:p>
        </w:tc>
        <w:tc>
          <w:tcPr>
            <w:tcW w:w="1931" w:type="dxa"/>
            <w:tcBorders>
              <w:top w:val="single" w:sz="4" w:space="0" w:color="auto"/>
              <w:bottom w:val="single" w:sz="4" w:space="0" w:color="auto"/>
            </w:tcBorders>
            <w:shd w:val="clear" w:color="auto" w:fill="AEAAAA" w:themeFill="background2" w:themeFillShade="BF"/>
          </w:tcPr>
          <w:p w14:paraId="24CBC30C" w14:textId="77777777" w:rsidR="00A37263" w:rsidRPr="0036349E" w:rsidRDefault="00A37263" w:rsidP="004E5545">
            <w:pPr>
              <w:jc w:val="center"/>
              <w:rPr>
                <w:b/>
                <w:bCs/>
              </w:rPr>
            </w:pPr>
            <w:r w:rsidRPr="0036349E">
              <w:rPr>
                <w:b/>
                <w:bCs/>
              </w:rPr>
              <w:t>3 (0)</w:t>
            </w:r>
          </w:p>
        </w:tc>
        <w:tc>
          <w:tcPr>
            <w:tcW w:w="2683" w:type="dxa"/>
            <w:tcBorders>
              <w:top w:val="single" w:sz="4" w:space="0" w:color="auto"/>
              <w:bottom w:val="single" w:sz="4" w:space="0" w:color="auto"/>
            </w:tcBorders>
            <w:shd w:val="clear" w:color="auto" w:fill="AEAAAA" w:themeFill="background2" w:themeFillShade="BF"/>
          </w:tcPr>
          <w:p w14:paraId="38065F14" w14:textId="77777777" w:rsidR="00A37263" w:rsidRPr="0036349E" w:rsidRDefault="00A37263" w:rsidP="004E5545">
            <w:pPr>
              <w:jc w:val="center"/>
              <w:rPr>
                <w:b/>
                <w:bCs/>
              </w:rPr>
            </w:pPr>
            <w:r>
              <w:rPr>
                <w:b/>
                <w:bCs/>
              </w:rPr>
              <w:t>Excluded</w:t>
            </w:r>
          </w:p>
        </w:tc>
      </w:tr>
    </w:tbl>
    <w:p w14:paraId="4ECE64B2" w14:textId="5EF9DE06" w:rsidR="00E51B0E" w:rsidRDefault="00E51B0E" w:rsidP="00E51B0E">
      <w:pPr>
        <w:spacing w:line="360" w:lineRule="auto"/>
        <w:jc w:val="both"/>
      </w:pPr>
    </w:p>
    <w:p w14:paraId="27731FC6" w14:textId="34B89EAE" w:rsidR="00F75A8B" w:rsidRPr="00425DAC" w:rsidRDefault="00425DAC" w:rsidP="00425DAC">
      <w:pPr>
        <w:pStyle w:val="Heading1"/>
        <w:rPr>
          <w:rFonts w:ascii="Times New Roman" w:hAnsi="Times New Roman" w:cs="Times New Roman"/>
        </w:rPr>
      </w:pPr>
      <w:bookmarkStart w:id="9" w:name="_Toc93932325"/>
      <w:r w:rsidRPr="00425DAC">
        <w:rPr>
          <w:rFonts w:ascii="Times New Roman" w:hAnsi="Times New Roman" w:cs="Times New Roman"/>
        </w:rPr>
        <w:t xml:space="preserve">Data </w:t>
      </w:r>
      <w:r w:rsidR="00FD5140">
        <w:rPr>
          <w:rFonts w:ascii="Times New Roman" w:hAnsi="Times New Roman" w:cs="Times New Roman"/>
        </w:rPr>
        <w:t>r</w:t>
      </w:r>
      <w:r w:rsidRPr="00425DAC">
        <w:rPr>
          <w:rFonts w:ascii="Times New Roman" w:hAnsi="Times New Roman" w:cs="Times New Roman"/>
        </w:rPr>
        <w:t xml:space="preserve">ecoding for </w:t>
      </w:r>
      <w:r w:rsidR="00FD5140">
        <w:rPr>
          <w:rFonts w:ascii="Times New Roman" w:hAnsi="Times New Roman" w:cs="Times New Roman"/>
        </w:rPr>
        <w:t>reporting and r</w:t>
      </w:r>
      <w:r w:rsidRPr="00425DAC">
        <w:rPr>
          <w:rFonts w:ascii="Times New Roman" w:hAnsi="Times New Roman" w:cs="Times New Roman"/>
        </w:rPr>
        <w:t xml:space="preserve">egression </w:t>
      </w:r>
      <w:r w:rsidR="00FD5140">
        <w:rPr>
          <w:rFonts w:ascii="Times New Roman" w:hAnsi="Times New Roman" w:cs="Times New Roman"/>
        </w:rPr>
        <w:t>a</w:t>
      </w:r>
      <w:r w:rsidRPr="00425DAC">
        <w:rPr>
          <w:rFonts w:ascii="Times New Roman" w:hAnsi="Times New Roman" w:cs="Times New Roman"/>
        </w:rPr>
        <w:t>nalys</w:t>
      </w:r>
      <w:r w:rsidR="00FD5140">
        <w:rPr>
          <w:rFonts w:ascii="Times New Roman" w:hAnsi="Times New Roman" w:cs="Times New Roman"/>
        </w:rPr>
        <w:t>e</w:t>
      </w:r>
      <w:r w:rsidRPr="00425DAC">
        <w:rPr>
          <w:rFonts w:ascii="Times New Roman" w:hAnsi="Times New Roman" w:cs="Times New Roman"/>
        </w:rPr>
        <w:t>s</w:t>
      </w:r>
      <w:bookmarkEnd w:id="9"/>
    </w:p>
    <w:p w14:paraId="5E510563" w14:textId="1C8E12EA" w:rsidR="00F75A8B" w:rsidRDefault="00F75A8B" w:rsidP="009C12CA">
      <w:pPr>
        <w:spacing w:line="360" w:lineRule="auto"/>
        <w:jc w:val="both"/>
      </w:pPr>
    </w:p>
    <w:p w14:paraId="11784DD0" w14:textId="26671344" w:rsidR="00425DAC" w:rsidRDefault="00425DAC" w:rsidP="009C12CA">
      <w:pPr>
        <w:spacing w:line="360" w:lineRule="auto"/>
        <w:jc w:val="both"/>
      </w:pPr>
      <w:r>
        <w:t>The following is a list of variables (i.e.</w:t>
      </w:r>
      <w:r w:rsidR="00081CEA">
        <w:t>,</w:t>
      </w:r>
      <w:r>
        <w:t xml:space="preserve"> survey questions) whose multiple </w:t>
      </w:r>
      <w:r w:rsidR="003344A6">
        <w:t xml:space="preserve">response options </w:t>
      </w:r>
      <w:r>
        <w:t>were reduced</w:t>
      </w:r>
      <w:r w:rsidR="00081CEA">
        <w:t xml:space="preserve"> and recoded</w:t>
      </w:r>
      <w:r>
        <w:t>.</w:t>
      </w:r>
    </w:p>
    <w:p w14:paraId="5692C631" w14:textId="57CA19F2" w:rsidR="00425DAC" w:rsidRDefault="00425DAC" w:rsidP="009C12CA">
      <w:pPr>
        <w:spacing w:line="360" w:lineRule="auto"/>
        <w:jc w:val="both"/>
      </w:pPr>
    </w:p>
    <w:p w14:paraId="14CBEF31" w14:textId="3A517DCE" w:rsidR="00425DAC" w:rsidRDefault="00425DAC" w:rsidP="009C12CA">
      <w:pPr>
        <w:spacing w:line="360" w:lineRule="auto"/>
        <w:jc w:val="both"/>
      </w:pPr>
      <w:r w:rsidRPr="006A718A">
        <w:rPr>
          <w:b/>
          <w:bCs/>
        </w:rPr>
        <w:t>P1 – Country/Region</w:t>
      </w:r>
      <w:r>
        <w:t xml:space="preserve"> </w:t>
      </w:r>
    </w:p>
    <w:p w14:paraId="7F523213" w14:textId="72138C70" w:rsidR="00425DAC" w:rsidRDefault="00425DAC" w:rsidP="009C12CA">
      <w:pPr>
        <w:spacing w:line="360" w:lineRule="auto"/>
        <w:jc w:val="both"/>
      </w:pPr>
      <w:r>
        <w:t>Respondents came from 126 countries</w:t>
      </w:r>
      <w:r w:rsidR="0008668E">
        <w:t xml:space="preserve"> (in the text of the manuscript we use the term countries for both).</w:t>
      </w:r>
      <w:r>
        <w:t xml:space="preserve"> </w:t>
      </w:r>
      <w:r w:rsidR="0008668E">
        <w:t>We</w:t>
      </w:r>
      <w:r>
        <w:t xml:space="preserve"> </w:t>
      </w:r>
      <w:r w:rsidR="003344A6">
        <w:t xml:space="preserve">assigned </w:t>
      </w:r>
      <w:r>
        <w:t xml:space="preserve">categories 1 to 4 </w:t>
      </w:r>
      <w:r w:rsidR="003344A6">
        <w:t>to</w:t>
      </w:r>
      <w:r>
        <w:t xml:space="preserve"> </w:t>
      </w:r>
      <w:r w:rsidR="003344A6">
        <w:t>countries</w:t>
      </w:r>
      <w:r w:rsidR="0008668E">
        <w:t xml:space="preserve"> with most respondents</w:t>
      </w:r>
      <w:r>
        <w:t xml:space="preserve">, and </w:t>
      </w:r>
      <w:r w:rsidR="003344A6">
        <w:t>5 to</w:t>
      </w:r>
      <w:r>
        <w:t xml:space="preserve"> all other</w:t>
      </w:r>
      <w:r w:rsidR="003344A6">
        <w:t xml:space="preserve"> countries</w:t>
      </w:r>
      <w:r>
        <w:t>: 1 – USA, 2 – India, 3 – Italy, 4 – Brazil, 5 – Other</w:t>
      </w:r>
      <w:r w:rsidR="00081CEA">
        <w:t>.</w:t>
      </w:r>
    </w:p>
    <w:p w14:paraId="6CC26AB8" w14:textId="1773FAC8" w:rsidR="00425DAC" w:rsidRDefault="00425DAC" w:rsidP="009C12CA">
      <w:pPr>
        <w:spacing w:line="360" w:lineRule="auto"/>
        <w:jc w:val="both"/>
      </w:pPr>
    </w:p>
    <w:p w14:paraId="3BA63FAE" w14:textId="635414DC" w:rsidR="006A718A" w:rsidRPr="006A718A" w:rsidRDefault="00CC7895" w:rsidP="00CC7895">
      <w:pPr>
        <w:spacing w:line="360" w:lineRule="auto"/>
        <w:jc w:val="both"/>
        <w:rPr>
          <w:b/>
          <w:bCs/>
        </w:rPr>
      </w:pPr>
      <w:r w:rsidRPr="006A718A">
        <w:rPr>
          <w:b/>
          <w:bCs/>
        </w:rPr>
        <w:t xml:space="preserve">P2 - </w:t>
      </w:r>
      <w:r w:rsidR="006A718A">
        <w:rPr>
          <w:b/>
          <w:bCs/>
        </w:rPr>
        <w:t>D</w:t>
      </w:r>
      <w:r w:rsidRPr="006A718A">
        <w:rPr>
          <w:b/>
          <w:bCs/>
        </w:rPr>
        <w:t>iscipline(s)</w:t>
      </w:r>
    </w:p>
    <w:p w14:paraId="220CA156" w14:textId="6277DEC9" w:rsidR="00824EB2" w:rsidRDefault="00824EB2" w:rsidP="00824EB2">
      <w:pPr>
        <w:spacing w:line="360" w:lineRule="auto"/>
        <w:jc w:val="both"/>
      </w:pPr>
      <w:r>
        <w:t>Question P2 of the survey asked respondents: “</w:t>
      </w:r>
      <w:r w:rsidRPr="005D6673">
        <w:rPr>
          <w:i/>
          <w:iCs/>
        </w:rPr>
        <w:t xml:space="preserve">In which subject discipline(s) do you work </w:t>
      </w:r>
      <w:r w:rsidRPr="005D6673">
        <w:rPr>
          <w:i/>
          <w:iCs/>
        </w:rPr>
        <w:t>in</w:t>
      </w:r>
      <w:r w:rsidRPr="005D6673">
        <w:rPr>
          <w:i/>
          <w:iCs/>
        </w:rPr>
        <w:t>/publish?</w:t>
      </w:r>
      <w:r>
        <w:rPr>
          <w:i/>
          <w:iCs/>
        </w:rPr>
        <w:t xml:space="preserve">”. </w:t>
      </w:r>
      <w:r w:rsidRPr="005D6673">
        <w:t xml:space="preserve">Respondents could choose from </w:t>
      </w:r>
      <w:r>
        <w:t xml:space="preserve">28 fields, multidisciplinary category or the </w:t>
      </w:r>
      <w:r>
        <w:lastRenderedPageBreak/>
        <w:t>“</w:t>
      </w:r>
      <w:r w:rsidRPr="00B05BD0">
        <w:rPr>
          <w:i/>
          <w:iCs/>
        </w:rPr>
        <w:t>other</w:t>
      </w:r>
      <w:r>
        <w:t>” category where they could write their field(s) using an open text response format. All answers they provided in free text, as well as the 29 choices, were recoded to one of the 6 major categories</w:t>
      </w:r>
      <w:r w:rsidR="0008668E">
        <w:t xml:space="preserve"> we also </w:t>
      </w:r>
      <w:r>
        <w:t>used in our previous study o</w:t>
      </w:r>
      <w:r w:rsidR="002B69F9">
        <w:t>n</w:t>
      </w:r>
      <w:r>
        <w:t xml:space="preserve"> </w:t>
      </w:r>
      <w:r w:rsidRPr="00D6376E">
        <w:rPr>
          <w:i/>
          <w:iCs/>
        </w:rPr>
        <w:t>Instruction to Authors</w:t>
      </w:r>
      <w:r>
        <w:t xml:space="preserve">: </w:t>
      </w:r>
      <w:r w:rsidRPr="00E51B0E">
        <w:rPr>
          <w:i/>
          <w:iCs/>
        </w:rPr>
        <w:t xml:space="preserve">Arts &amp; Humanities, Health Sciences, Life Sciences, Physical Sciences, Social Sciences, </w:t>
      </w:r>
      <w:r w:rsidRPr="00E51B0E">
        <w:t>and</w:t>
      </w:r>
      <w:r w:rsidRPr="00E51B0E">
        <w:rPr>
          <w:i/>
          <w:iCs/>
        </w:rPr>
        <w:t xml:space="preserve"> Multidisciplina</w:t>
      </w:r>
      <w:r w:rsidRPr="00E51B0E">
        <w:t>ry.</w:t>
      </w:r>
      <w:r>
        <w:fldChar w:fldCharType="begin">
          <w:fldData xml:space="preserve">PEVuZE5vdGU+PENpdGU+PEF1dGhvcj5NYWxpY2tpPC9BdXRob3I+PFllYXI+MjAxOTwvWWVhcj48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=
</w:fldData>
        </w:fldChar>
      </w:r>
      <w:r>
        <w:instrText xml:space="preserve"> ADDIN EN.CITE </w:instrText>
      </w:r>
      <w:r>
        <w:fldChar w:fldCharType="begin">
          <w:fldData xml:space="preserve">PEVuZE5vdGU+PENpdGU+PEF1dGhvcj5NYWxpY2tpPC9BdXRob3I+PFllYXI+MjAxOTwvWWVhcj48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=
</w:fldData>
        </w:fldChar>
      </w:r>
      <w:r>
        <w:instrText xml:space="preserve"> ADDIN EN.CITE.DATA </w:instrText>
      </w:r>
      <w:r>
        <w:fldChar w:fldCharType="end"/>
      </w:r>
      <w:r>
        <w:fldChar w:fldCharType="separate"/>
      </w:r>
      <w:r w:rsidRPr="00D6376E">
        <w:rPr>
          <w:noProof/>
          <w:vertAlign w:val="superscript"/>
        </w:rPr>
        <w:t>1</w:t>
      </w:r>
      <w:r>
        <w:fldChar w:fldCharType="end"/>
      </w:r>
      <w:r>
        <w:t xml:space="preserve"> As respondents could select multiple fields, and 2,092 (57%) did so, we applied the following rules during the recoding: 1) if the respondent </w:t>
      </w:r>
      <w:r w:rsidR="009D7729">
        <w:t xml:space="preserve">had </w:t>
      </w:r>
      <w:r>
        <w:t>chose</w:t>
      </w:r>
      <w:r w:rsidR="00963AC2">
        <w:t>n</w:t>
      </w:r>
      <w:r>
        <w:t xml:space="preserve"> more than one field but </w:t>
      </w:r>
      <w:r w:rsidR="00963AC2">
        <w:t xml:space="preserve">the </w:t>
      </w:r>
      <w:r>
        <w:t>majority of chosen fields belonged to one of the 6 major disciplines, they were classified as working predominantly in that discipline (e.g.</w:t>
      </w:r>
      <w:r w:rsidR="00081CEA">
        <w:t>,</w:t>
      </w:r>
      <w:r>
        <w:t xml:space="preserve"> respondent ID 1718 in the raw data chose 7 disciplines, 4 of which were from </w:t>
      </w:r>
      <w:r>
        <w:rPr>
          <w:i/>
          <w:iCs/>
        </w:rPr>
        <w:t>Physical</w:t>
      </w:r>
      <w:r w:rsidRPr="00B05BD0">
        <w:rPr>
          <w:i/>
          <w:iCs/>
        </w:rPr>
        <w:t xml:space="preserve"> Sciences</w:t>
      </w:r>
      <w:r>
        <w:t xml:space="preserve">, while the other three were one from each of </w:t>
      </w:r>
      <w:r w:rsidRPr="00B05BD0">
        <w:rPr>
          <w:i/>
          <w:iCs/>
        </w:rPr>
        <w:t xml:space="preserve">Health, </w:t>
      </w:r>
      <w:r>
        <w:rPr>
          <w:i/>
          <w:iCs/>
        </w:rPr>
        <w:t>Life,</w:t>
      </w:r>
      <w:r w:rsidRPr="00B05BD0">
        <w:rPr>
          <w:i/>
          <w:iCs/>
        </w:rPr>
        <w:t xml:space="preserve"> and Social Sciences</w:t>
      </w:r>
      <w:r>
        <w:rPr>
          <w:i/>
          <w:iCs/>
        </w:rPr>
        <w:t>,</w:t>
      </w:r>
      <w:r>
        <w:t xml:space="preserve"> and so we recoded that respondent as predominantly working in </w:t>
      </w:r>
      <w:r>
        <w:rPr>
          <w:i/>
          <w:iCs/>
        </w:rPr>
        <w:t>Physical</w:t>
      </w:r>
      <w:r w:rsidRPr="00B05BD0">
        <w:rPr>
          <w:i/>
          <w:iCs/>
        </w:rPr>
        <w:t xml:space="preserve"> Sciences</w:t>
      </w:r>
      <w:r>
        <w:rPr>
          <w:i/>
          <w:iCs/>
        </w:rPr>
        <w:t xml:space="preserve">); </w:t>
      </w:r>
      <w:r w:rsidRPr="00B05BD0">
        <w:t>2)</w:t>
      </w:r>
      <w:r>
        <w:rPr>
          <w:i/>
          <w:iCs/>
        </w:rPr>
        <w:t xml:space="preserve"> </w:t>
      </w:r>
      <w:r>
        <w:t xml:space="preserve">if the respondent </w:t>
      </w:r>
      <w:r w:rsidR="006D49CF">
        <w:t xml:space="preserve">had </w:t>
      </w:r>
      <w:r>
        <w:t>chose</w:t>
      </w:r>
      <w:r w:rsidR="006D49CF">
        <w:t>n</w:t>
      </w:r>
      <w:r>
        <w:t xml:space="preserve"> several fields, but there was an equal number of chosen fields we classified the respondent as working predominantly </w:t>
      </w:r>
      <w:r w:rsidRPr="00E51B0E">
        <w:rPr>
          <w:i/>
          <w:iCs/>
        </w:rPr>
        <w:t>Multidisciplina</w:t>
      </w:r>
      <w:r w:rsidRPr="00E51B0E">
        <w:t>ry</w:t>
      </w:r>
      <w:r>
        <w:t xml:space="preserve"> (e.g. respondent ID 778 in the raw data chose 4 disciplines, 2 from </w:t>
      </w:r>
      <w:r>
        <w:rPr>
          <w:i/>
          <w:iCs/>
        </w:rPr>
        <w:t>Health</w:t>
      </w:r>
      <w:r w:rsidRPr="00B05BD0">
        <w:rPr>
          <w:i/>
          <w:iCs/>
        </w:rPr>
        <w:t xml:space="preserve"> Sciences</w:t>
      </w:r>
      <w:r>
        <w:rPr>
          <w:i/>
          <w:iCs/>
        </w:rPr>
        <w:t xml:space="preserve"> and 2 from Life Sciences</w:t>
      </w:r>
      <w:r>
        <w:t xml:space="preserve">, </w:t>
      </w:r>
      <w:r w:rsidR="00081CEA">
        <w:t>and</w:t>
      </w:r>
      <w:r>
        <w:t xml:space="preserve"> so we classified them as </w:t>
      </w:r>
      <w:r w:rsidRPr="00E51B0E">
        <w:rPr>
          <w:i/>
          <w:iCs/>
        </w:rPr>
        <w:t>Multidisciplina</w:t>
      </w:r>
      <w:r w:rsidRPr="00E51B0E">
        <w:t>ry</w:t>
      </w:r>
      <w:r>
        <w:t xml:space="preserve">); 3) if the respondent </w:t>
      </w:r>
      <w:r w:rsidR="006D49CF">
        <w:t xml:space="preserve">had </w:t>
      </w:r>
      <w:r>
        <w:t>chose</w:t>
      </w:r>
      <w:r w:rsidR="006D49CF">
        <w:t>n</w:t>
      </w:r>
      <w:r>
        <w:t xml:space="preserve"> a </w:t>
      </w:r>
      <w:r w:rsidRPr="00FA0296">
        <w:rPr>
          <w:i/>
          <w:iCs/>
        </w:rPr>
        <w:t>Multidisciplinary</w:t>
      </w:r>
      <w:r>
        <w:t xml:space="preserve"> option out of 29 initial options, they were always classified as </w:t>
      </w:r>
      <w:r w:rsidRPr="00FA0296">
        <w:rPr>
          <w:i/>
          <w:iCs/>
        </w:rPr>
        <w:t>Multidisciplinary</w:t>
      </w:r>
      <w:r>
        <w:rPr>
          <w:i/>
          <w:iCs/>
        </w:rPr>
        <w:t xml:space="preserve">, despite the number of other fields they chose </w:t>
      </w:r>
      <w:r w:rsidRPr="00FA0296">
        <w:t>(e.g.</w:t>
      </w:r>
      <w:r>
        <w:t xml:space="preserve"> respondent ID 2249 in the raw data</w:t>
      </w:r>
      <w:r w:rsidRPr="00FA0296">
        <w:t xml:space="preserve"> </w:t>
      </w:r>
      <w:r>
        <w:t xml:space="preserve">chose 22 fields, one which was </w:t>
      </w:r>
      <w:r w:rsidRPr="00FA0296">
        <w:rPr>
          <w:i/>
          <w:iCs/>
        </w:rPr>
        <w:t>Multidisciplinary</w:t>
      </w:r>
      <w:r>
        <w:rPr>
          <w:i/>
          <w:iCs/>
        </w:rPr>
        <w:t xml:space="preserve">). </w:t>
      </w:r>
    </w:p>
    <w:p w14:paraId="39858B1E" w14:textId="77777777" w:rsidR="006A718A" w:rsidRDefault="006A718A" w:rsidP="00CC7895">
      <w:pPr>
        <w:spacing w:line="360" w:lineRule="auto"/>
        <w:jc w:val="both"/>
      </w:pPr>
    </w:p>
    <w:p w14:paraId="2AC90258" w14:textId="2BB131A3" w:rsidR="006A718A" w:rsidRPr="006A718A" w:rsidRDefault="006A718A" w:rsidP="00CC7895">
      <w:pPr>
        <w:spacing w:line="360" w:lineRule="auto"/>
        <w:jc w:val="both"/>
        <w:rPr>
          <w:b/>
          <w:bCs/>
        </w:rPr>
      </w:pPr>
      <w:r w:rsidRPr="006A718A">
        <w:rPr>
          <w:b/>
          <w:bCs/>
        </w:rPr>
        <w:t>P3 – Number of authored publications</w:t>
      </w:r>
    </w:p>
    <w:p w14:paraId="78CE7635" w14:textId="038D3CAC" w:rsidR="00B836AE" w:rsidRDefault="006A718A" w:rsidP="00CC7895">
      <w:pPr>
        <w:spacing w:line="360" w:lineRule="auto"/>
        <w:jc w:val="both"/>
      </w:pPr>
      <w:r>
        <w:t>We reclassified the original 8 categories, to the following 4: &lt;6, 6 to 25, 26 to 50, and &gt;50</w:t>
      </w:r>
      <w:r w:rsidR="00081CEA">
        <w:t>.</w:t>
      </w:r>
    </w:p>
    <w:p w14:paraId="5F7C0474" w14:textId="77777777" w:rsidR="00B836AE" w:rsidRDefault="00B836AE" w:rsidP="00CC7895">
      <w:pPr>
        <w:spacing w:line="360" w:lineRule="auto"/>
        <w:jc w:val="both"/>
      </w:pPr>
    </w:p>
    <w:p w14:paraId="5F9DEE3E" w14:textId="47C9FB67" w:rsidR="006A718A" w:rsidRPr="00B836AE" w:rsidRDefault="00B836AE" w:rsidP="00CC7895">
      <w:pPr>
        <w:spacing w:line="360" w:lineRule="auto"/>
        <w:jc w:val="both"/>
        <w:rPr>
          <w:b/>
          <w:bCs/>
        </w:rPr>
      </w:pPr>
      <w:r w:rsidRPr="00B836AE">
        <w:rPr>
          <w:b/>
          <w:bCs/>
        </w:rPr>
        <w:t>P5 - Institution</w:t>
      </w:r>
      <w:r w:rsidR="006A718A" w:rsidRPr="00B836AE">
        <w:rPr>
          <w:b/>
          <w:bCs/>
        </w:rPr>
        <w:t xml:space="preserve">  </w:t>
      </w:r>
    </w:p>
    <w:p w14:paraId="4CD0B30B" w14:textId="3497DB06" w:rsidR="006A718A" w:rsidRDefault="00B836AE" w:rsidP="00CC7895">
      <w:pPr>
        <w:spacing w:line="360" w:lineRule="auto"/>
        <w:jc w:val="both"/>
      </w:pPr>
      <w:r>
        <w:t xml:space="preserve">We reclassified the original 5 options plus </w:t>
      </w:r>
      <w:r w:rsidR="0038615E">
        <w:t>the “</w:t>
      </w:r>
      <w:r>
        <w:t>other</w:t>
      </w:r>
      <w:r w:rsidR="0038615E">
        <w:t>”,</w:t>
      </w:r>
      <w:r>
        <w:t xml:space="preserve"> to the following 4 categories:</w:t>
      </w:r>
    </w:p>
    <w:p w14:paraId="6BDC505A" w14:textId="343516AF" w:rsidR="00B836AE" w:rsidRDefault="00B836AE" w:rsidP="00CC7895">
      <w:pPr>
        <w:spacing w:line="360" w:lineRule="auto"/>
        <w:jc w:val="both"/>
      </w:pPr>
      <w:r>
        <w:t xml:space="preserve">1- University, 2 – Research Institute, 3 – Medical School/Hospital, 4 </w:t>
      </w:r>
      <w:r w:rsidR="00081CEA">
        <w:t>–</w:t>
      </w:r>
      <w:r>
        <w:t xml:space="preserve"> Other</w:t>
      </w:r>
      <w:r w:rsidR="00081CEA">
        <w:t>.</w:t>
      </w:r>
    </w:p>
    <w:p w14:paraId="3607501A" w14:textId="4FBFF9CF" w:rsidR="00CC7895" w:rsidRDefault="00CC7895" w:rsidP="00CC7895">
      <w:pPr>
        <w:spacing w:line="360" w:lineRule="auto"/>
        <w:jc w:val="both"/>
      </w:pPr>
    </w:p>
    <w:p w14:paraId="12DF4D39" w14:textId="4A5143DB" w:rsidR="00B10BF1" w:rsidRDefault="00B10BF1" w:rsidP="00CC7895">
      <w:pPr>
        <w:spacing w:line="360" w:lineRule="auto"/>
        <w:jc w:val="both"/>
        <w:rPr>
          <w:b/>
          <w:bCs/>
        </w:rPr>
      </w:pPr>
      <w:r w:rsidRPr="00B10BF1">
        <w:rPr>
          <w:b/>
          <w:bCs/>
        </w:rPr>
        <w:t xml:space="preserve">Q11 </w:t>
      </w:r>
      <w:r>
        <w:rPr>
          <w:b/>
          <w:bCs/>
        </w:rPr>
        <w:t>–</w:t>
      </w:r>
      <w:r w:rsidRPr="00B10BF1">
        <w:rPr>
          <w:b/>
          <w:bCs/>
        </w:rPr>
        <w:t xml:space="preserve"> </w:t>
      </w:r>
      <w:r>
        <w:rPr>
          <w:b/>
          <w:bCs/>
        </w:rPr>
        <w:t>Statistician on last published paper</w:t>
      </w:r>
    </w:p>
    <w:p w14:paraId="2AA4F609" w14:textId="19A238E9" w:rsidR="00B10BF1" w:rsidRPr="00B10BF1" w:rsidRDefault="00F15B2B" w:rsidP="00CC7895">
      <w:pPr>
        <w:spacing w:line="360" w:lineRule="auto"/>
        <w:jc w:val="both"/>
      </w:pPr>
      <w:r>
        <w:t>O</w:t>
      </w:r>
      <w:r w:rsidR="00B10BF1">
        <w:t xml:space="preserve">ther category was coded and answers </w:t>
      </w:r>
      <w:r>
        <w:t>aligned</w:t>
      </w:r>
      <w:r w:rsidR="00B10BF1">
        <w:t xml:space="preserve"> where needed to the provided options.</w:t>
      </w:r>
      <w:r w:rsidR="00244FDF">
        <w:t xml:space="preserve"> </w:t>
      </w:r>
      <w:r w:rsidR="005A72C6">
        <w:t>The most common</w:t>
      </w:r>
      <w:r w:rsidR="00244FDF">
        <w:t xml:space="preserve"> answer</w:t>
      </w:r>
      <w:r w:rsidR="00A848B6">
        <w:t>s</w:t>
      </w:r>
      <w:r w:rsidR="00244FDF">
        <w:t xml:space="preserve"> provided w</w:t>
      </w:r>
      <w:r w:rsidR="00A848B6">
        <w:t>ere</w:t>
      </w:r>
      <w:r w:rsidR="00244FDF">
        <w:t xml:space="preserve"> a co-author, or multiple co-authors, or PhD student(s). </w:t>
      </w:r>
      <w:r w:rsidR="00B10BF1">
        <w:t xml:space="preserve">Full coding is available </w:t>
      </w:r>
      <w:r w:rsidR="005D0983">
        <w:t>on our project’s data repository</w:t>
      </w:r>
      <w:r w:rsidR="00B10BF1">
        <w:t>.</w:t>
      </w:r>
      <w:r w:rsidR="005D0983">
        <w:fldChar w:fldCharType="begin"/>
      </w:r>
      <w:r w:rsidR="005D0983">
        <w:instrText xml:space="preserve"> ADDIN EN.CITE &lt;EndNote&gt;&lt;Cite&gt;&lt;Author&gt;Malički&lt;/Author&gt;&lt;Year&gt;2019&lt;/Year&gt;&lt;RecNum&gt;864&lt;/RecNum&gt;&lt;DisplayText&gt;&lt;style face="superscript"&gt;10&lt;/style&gt;&lt;/DisplayText&gt;&lt;record&gt;&lt;rec-number&gt;864&lt;/rec-number&gt;&lt;foreign-keys&gt;&lt;key app="EN" db-id="0txad0v020tdd3efxtzxassbd9trxp9xsaar" timestamp="1570044914"&gt;864&lt;/key&gt;&lt;/foreign-keys&gt;&lt;ref-type name="Web Page"&gt;12&lt;/ref-type&gt;&lt;contributors&gt;&lt;authors&gt;&lt;author&gt;Malički, Mario&lt;/author&gt;&lt;author&gt;ter Riet, Gerben&lt;/author&gt;&lt;author&gt;Bouter, Lex M.&lt;/author&gt;&lt;author&gt;Aalbersberg, I. J. J.&lt;/author&gt;&lt;/authors&gt;&lt;subsidiary-authors&gt;&lt;author&gt;Elsevier&lt;/author&gt;&lt;/subsidiary-authors&gt;&lt;/contributors&gt;&lt;titles&gt;&lt;title&gt;Project: Fostering Transparent and Responsible Conduct of Research: What can Journals do?&lt;/title&gt;&lt;/titles&gt;&lt;dates&gt;&lt;year&gt;2019&lt;/year&gt;&lt;/dates&gt;&lt;publisher&gt;Mendeley Data&lt;/publisher&gt;&lt;urls&gt;&lt;related-urls&gt;&lt;url&gt;http://dx.doi.org/10.17632/53cskwwpdn.6&lt;/url&gt;&lt;/related-urls&gt;&lt;/urls&gt;&lt;electronic-resource-num&gt;http://dx.doi.org/10.17632/53cskwwpdn.6&lt;/electronic-resource-num&gt;&lt;/record&gt;&lt;/Cite&gt;&lt;/EndNote&gt;</w:instrText>
      </w:r>
      <w:r w:rsidR="005D0983">
        <w:fldChar w:fldCharType="separate"/>
      </w:r>
      <w:r w:rsidR="005D0983" w:rsidRPr="005D0983">
        <w:rPr>
          <w:noProof/>
          <w:vertAlign w:val="superscript"/>
        </w:rPr>
        <w:t>10</w:t>
      </w:r>
      <w:r w:rsidR="005D0983">
        <w:fldChar w:fldCharType="end"/>
      </w:r>
      <w:r w:rsidR="00B10BF1">
        <w:t xml:space="preserve"> </w:t>
      </w:r>
    </w:p>
    <w:p w14:paraId="58E07D00" w14:textId="77777777" w:rsidR="00B10BF1" w:rsidRPr="00B10BF1" w:rsidRDefault="00B10BF1" w:rsidP="00CC7895">
      <w:pPr>
        <w:spacing w:line="360" w:lineRule="auto"/>
        <w:jc w:val="both"/>
        <w:rPr>
          <w:b/>
          <w:bCs/>
        </w:rPr>
      </w:pPr>
    </w:p>
    <w:p w14:paraId="1F863828" w14:textId="4DC44A44" w:rsidR="00A57897" w:rsidRPr="00A57897" w:rsidRDefault="00A57897" w:rsidP="00CC7895">
      <w:pPr>
        <w:spacing w:line="360" w:lineRule="auto"/>
        <w:jc w:val="both"/>
        <w:rPr>
          <w:b/>
          <w:bCs/>
        </w:rPr>
      </w:pPr>
      <w:r w:rsidRPr="00A57897">
        <w:rPr>
          <w:b/>
          <w:bCs/>
        </w:rPr>
        <w:t>Additional data cleaning</w:t>
      </w:r>
    </w:p>
    <w:p w14:paraId="5BBAC9D2" w14:textId="296A9E4E" w:rsidR="00A57897" w:rsidRDefault="00A57897" w:rsidP="00CC7895">
      <w:pPr>
        <w:spacing w:line="360" w:lineRule="auto"/>
        <w:jc w:val="both"/>
      </w:pPr>
      <w:r w:rsidRPr="00A57897">
        <w:t xml:space="preserve">Respondent </w:t>
      </w:r>
      <w:r w:rsidR="0008668E">
        <w:t xml:space="preserve">ID </w:t>
      </w:r>
      <w:r w:rsidRPr="00A57897">
        <w:t>1107</w:t>
      </w:r>
      <w:r w:rsidR="0066210F">
        <w:t xml:space="preserve"> </w:t>
      </w:r>
      <w:r w:rsidR="0066210F" w:rsidRPr="00A57897">
        <w:t xml:space="preserve">removed </w:t>
      </w:r>
      <w:r w:rsidR="00F15B2B">
        <w:t>their</w:t>
      </w:r>
      <w:r w:rsidR="0066210F" w:rsidRPr="00A57897">
        <w:t xml:space="preserve"> reviewer status </w:t>
      </w:r>
      <w:r w:rsidRPr="00A57897">
        <w:t xml:space="preserve">before finalizing the survey, so we removed </w:t>
      </w:r>
      <w:r w:rsidR="00F15B2B">
        <w:t>their</w:t>
      </w:r>
      <w:r w:rsidRPr="00A57897">
        <w:t xml:space="preserve"> answers to questions P4 and Q9</w:t>
      </w:r>
      <w:r w:rsidR="0066210F">
        <w:t xml:space="preserve">, and classified </w:t>
      </w:r>
      <w:r w:rsidR="00F15B2B">
        <w:t xml:space="preserve">them </w:t>
      </w:r>
      <w:r w:rsidR="0066210F">
        <w:t>as an author.</w:t>
      </w:r>
    </w:p>
    <w:p w14:paraId="752A3334" w14:textId="77777777" w:rsidR="00A57897" w:rsidRDefault="00A57897" w:rsidP="00CC7895">
      <w:pPr>
        <w:spacing w:line="360" w:lineRule="auto"/>
        <w:jc w:val="both"/>
      </w:pPr>
    </w:p>
    <w:p w14:paraId="112B9B15" w14:textId="77777777" w:rsidR="00956230" w:rsidRDefault="006E1D43" w:rsidP="00956230">
      <w:pPr>
        <w:pStyle w:val="Heading1"/>
        <w:spacing w:line="360" w:lineRule="auto"/>
        <w:rPr>
          <w:rFonts w:ascii="Times New Roman" w:hAnsi="Times New Roman" w:cs="Times New Roman"/>
        </w:rPr>
      </w:pPr>
      <w:bookmarkStart w:id="10" w:name="_Toc93932326"/>
      <w:r w:rsidRPr="00584253">
        <w:rPr>
          <w:rFonts w:ascii="Times New Roman" w:hAnsi="Times New Roman" w:cs="Times New Roman"/>
        </w:rPr>
        <w:lastRenderedPageBreak/>
        <w:t xml:space="preserve">Respondents’ </w:t>
      </w:r>
      <w:r w:rsidR="00584253">
        <w:rPr>
          <w:rFonts w:ascii="Times New Roman" w:hAnsi="Times New Roman" w:cs="Times New Roman"/>
        </w:rPr>
        <w:t xml:space="preserve">statistical </w:t>
      </w:r>
      <w:r w:rsidR="00465152">
        <w:rPr>
          <w:rFonts w:ascii="Times New Roman" w:hAnsi="Times New Roman" w:cs="Times New Roman"/>
        </w:rPr>
        <w:t>expertise</w:t>
      </w:r>
      <w:bookmarkEnd w:id="10"/>
    </w:p>
    <w:p w14:paraId="0975BBC7" w14:textId="30142DBE" w:rsidR="00D04259" w:rsidRDefault="00956230" w:rsidP="00956230">
      <w:pPr>
        <w:pStyle w:val="Heading1"/>
        <w:spacing w:line="360" w:lineRule="auto"/>
        <w:rPr>
          <w:b/>
          <w:bCs/>
        </w:rPr>
      </w:pPr>
      <w:r w:rsidRPr="00956230">
        <w:drawing>
          <wp:inline distT="0" distB="0" distL="0" distR="0" wp14:anchorId="6F899923" wp14:editId="04FAD6FE">
            <wp:extent cx="5731510" cy="3671570"/>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671570"/>
                    </a:xfrm>
                    <a:prstGeom prst="rect">
                      <a:avLst/>
                    </a:prstGeom>
                    <a:noFill/>
                    <a:ln>
                      <a:noFill/>
                    </a:ln>
                  </pic:spPr>
                </pic:pic>
              </a:graphicData>
            </a:graphic>
          </wp:inline>
        </w:drawing>
      </w:r>
    </w:p>
    <w:p w14:paraId="1C46FEE3" w14:textId="77777777" w:rsidR="00956230" w:rsidRDefault="00956230">
      <w:pPr>
        <w:rPr>
          <w:rFonts w:eastAsiaTheme="majorEastAsia"/>
          <w:color w:val="2F5496" w:themeColor="accent1" w:themeShade="BF"/>
          <w:sz w:val="32"/>
          <w:szCs w:val="32"/>
        </w:rPr>
      </w:pPr>
      <w:bookmarkStart w:id="11" w:name="_Toc93932327"/>
      <w:r>
        <w:br w:type="page"/>
      </w:r>
    </w:p>
    <w:p w14:paraId="0572478D" w14:textId="50E92BED" w:rsidR="00BC0784" w:rsidRPr="00584253" w:rsidRDefault="00BC0784" w:rsidP="00BC0784">
      <w:pPr>
        <w:pStyle w:val="Heading1"/>
        <w:spacing w:line="360" w:lineRule="auto"/>
        <w:rPr>
          <w:rFonts w:ascii="Times New Roman" w:hAnsi="Times New Roman" w:cs="Times New Roman"/>
        </w:rPr>
      </w:pPr>
      <w:r w:rsidRPr="00584253">
        <w:rPr>
          <w:rFonts w:ascii="Times New Roman" w:hAnsi="Times New Roman" w:cs="Times New Roman"/>
        </w:rPr>
        <w:lastRenderedPageBreak/>
        <w:t xml:space="preserve">Respondents’ </w:t>
      </w:r>
      <w:r>
        <w:rPr>
          <w:rFonts w:ascii="Times New Roman" w:hAnsi="Times New Roman" w:cs="Times New Roman"/>
        </w:rPr>
        <w:t>sociodemographic characteristics</w:t>
      </w:r>
      <w:bookmarkEnd w:id="11"/>
      <w:r>
        <w:rPr>
          <w:rFonts w:ascii="Times New Roman" w:hAnsi="Times New Roman" w:cs="Times New Roman"/>
        </w:rPr>
        <w:t xml:space="preserve"> </w:t>
      </w:r>
    </w:p>
    <w:p w14:paraId="06FF51EB" w14:textId="7F2C648B" w:rsidR="00BC0784" w:rsidRDefault="00C77E56">
      <w:pPr>
        <w:rPr>
          <w:b/>
          <w:bCs/>
        </w:rPr>
      </w:pPr>
      <w:r w:rsidRPr="00C77E56">
        <w:rPr>
          <w:noProof/>
        </w:rPr>
        <w:drawing>
          <wp:inline distT="0" distB="0" distL="0" distR="0" wp14:anchorId="136627DF" wp14:editId="3AEEED1D">
            <wp:extent cx="5731510" cy="5782310"/>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5782310"/>
                    </a:xfrm>
                    <a:prstGeom prst="rect">
                      <a:avLst/>
                    </a:prstGeom>
                    <a:noFill/>
                    <a:ln>
                      <a:noFill/>
                    </a:ln>
                  </pic:spPr>
                </pic:pic>
              </a:graphicData>
            </a:graphic>
          </wp:inline>
        </w:drawing>
      </w:r>
      <w:r w:rsidR="00081CEA" w:rsidRPr="00081CEA">
        <w:t xml:space="preserve"> </w:t>
      </w:r>
      <w:r w:rsidR="00BC0784">
        <w:rPr>
          <w:b/>
          <w:bCs/>
        </w:rPr>
        <w:br w:type="page"/>
      </w:r>
    </w:p>
    <w:p w14:paraId="40D6CE7E" w14:textId="37D8B27A" w:rsidR="00FE0940" w:rsidRPr="00FE0940" w:rsidRDefault="00FE0940" w:rsidP="00FE0940">
      <w:pPr>
        <w:pStyle w:val="Heading1"/>
        <w:spacing w:line="360" w:lineRule="auto"/>
        <w:rPr>
          <w:rFonts w:ascii="Times New Roman" w:hAnsi="Times New Roman" w:cs="Times New Roman"/>
        </w:rPr>
      </w:pPr>
      <w:bookmarkStart w:id="12" w:name="_Toc93932328"/>
      <w:r w:rsidRPr="00FE0940">
        <w:rPr>
          <w:rFonts w:ascii="Times New Roman" w:hAnsi="Times New Roman" w:cs="Times New Roman"/>
        </w:rPr>
        <w:lastRenderedPageBreak/>
        <w:t xml:space="preserve">Percentage of </w:t>
      </w:r>
      <w:r w:rsidR="000A6171">
        <w:rPr>
          <w:rFonts w:ascii="Times New Roman" w:hAnsi="Times New Roman" w:cs="Times New Roman"/>
        </w:rPr>
        <w:t>r</w:t>
      </w:r>
      <w:r w:rsidRPr="00FE0940">
        <w:rPr>
          <w:rFonts w:ascii="Times New Roman" w:hAnsi="Times New Roman" w:cs="Times New Roman"/>
        </w:rPr>
        <w:t xml:space="preserve">espondents </w:t>
      </w:r>
      <w:r>
        <w:rPr>
          <w:rFonts w:ascii="Times New Roman" w:hAnsi="Times New Roman" w:cs="Times New Roman"/>
        </w:rPr>
        <w:t>with</w:t>
      </w:r>
      <w:r w:rsidRPr="00FE0940">
        <w:rPr>
          <w:rFonts w:ascii="Times New Roman" w:hAnsi="Times New Roman" w:cs="Times New Roman"/>
        </w:rPr>
        <w:t xml:space="preserve"> </w:t>
      </w:r>
      <w:r w:rsidR="000A6171" w:rsidRPr="000425F8">
        <w:rPr>
          <w:rFonts w:ascii="Times New Roman" w:hAnsi="Times New Roman" w:cs="Times New Roman"/>
          <w:i/>
          <w:iCs/>
        </w:rPr>
        <w:t>d</w:t>
      </w:r>
      <w:r w:rsidRPr="000425F8">
        <w:rPr>
          <w:rFonts w:ascii="Times New Roman" w:hAnsi="Times New Roman" w:cs="Times New Roman"/>
          <w:i/>
          <w:iCs/>
        </w:rPr>
        <w:t xml:space="preserve">on’t </w:t>
      </w:r>
      <w:r w:rsidR="000425F8" w:rsidRPr="000425F8">
        <w:rPr>
          <w:rFonts w:ascii="Times New Roman" w:hAnsi="Times New Roman" w:cs="Times New Roman"/>
          <w:i/>
          <w:iCs/>
        </w:rPr>
        <w:t>k</w:t>
      </w:r>
      <w:r w:rsidRPr="000425F8">
        <w:rPr>
          <w:rFonts w:ascii="Times New Roman" w:hAnsi="Times New Roman" w:cs="Times New Roman"/>
          <w:i/>
          <w:iCs/>
        </w:rPr>
        <w:t xml:space="preserve">now </w:t>
      </w:r>
      <w:r w:rsidR="00616C66">
        <w:rPr>
          <w:rFonts w:ascii="Times New Roman" w:hAnsi="Times New Roman" w:cs="Times New Roman"/>
        </w:rPr>
        <w:t xml:space="preserve">/ </w:t>
      </w:r>
      <w:r w:rsidR="000A6171" w:rsidRPr="000425F8">
        <w:rPr>
          <w:rFonts w:ascii="Times New Roman" w:hAnsi="Times New Roman" w:cs="Times New Roman"/>
          <w:i/>
          <w:iCs/>
        </w:rPr>
        <w:t>n</w:t>
      </w:r>
      <w:r w:rsidRPr="000425F8">
        <w:rPr>
          <w:rFonts w:ascii="Times New Roman" w:hAnsi="Times New Roman" w:cs="Times New Roman"/>
          <w:i/>
          <w:iCs/>
        </w:rPr>
        <w:t xml:space="preserve">ot </w:t>
      </w:r>
      <w:r w:rsidR="000A6171" w:rsidRPr="000425F8">
        <w:rPr>
          <w:rFonts w:ascii="Times New Roman" w:hAnsi="Times New Roman" w:cs="Times New Roman"/>
          <w:i/>
          <w:iCs/>
        </w:rPr>
        <w:t>a</w:t>
      </w:r>
      <w:r w:rsidRPr="000425F8">
        <w:rPr>
          <w:rFonts w:ascii="Times New Roman" w:hAnsi="Times New Roman" w:cs="Times New Roman"/>
          <w:i/>
          <w:iCs/>
        </w:rPr>
        <w:t>pplicable</w:t>
      </w:r>
      <w:r w:rsidRPr="00FE0940">
        <w:rPr>
          <w:rFonts w:ascii="Times New Roman" w:hAnsi="Times New Roman" w:cs="Times New Roman"/>
        </w:rPr>
        <w:t xml:space="preserve"> answers</w:t>
      </w:r>
      <w:bookmarkEnd w:id="12"/>
    </w:p>
    <w:p w14:paraId="0FBAC0B5" w14:textId="77777777" w:rsidR="00184BAA" w:rsidRDefault="00184BAA" w:rsidP="00184BAA">
      <w:pPr>
        <w:jc w:val="both"/>
        <w:rPr>
          <w:b/>
          <w:bCs/>
        </w:rPr>
      </w:pPr>
    </w:p>
    <w:p w14:paraId="3EF49BF4" w14:textId="5E951763" w:rsidR="00184BAA" w:rsidRPr="00847115" w:rsidRDefault="00864CC4" w:rsidP="00184BAA">
      <w:pPr>
        <w:jc w:val="both"/>
        <w:rPr>
          <w:b/>
          <w:bCs/>
        </w:rPr>
      </w:pPr>
      <w:r>
        <w:rPr>
          <w:b/>
          <w:bCs/>
        </w:rPr>
        <w:t xml:space="preserve">Table </w:t>
      </w:r>
      <w:r w:rsidR="00FE0940" w:rsidRPr="00FE0940">
        <w:rPr>
          <w:b/>
          <w:bCs/>
        </w:rPr>
        <w:t>A4</w:t>
      </w:r>
      <w:r w:rsidRPr="00FE0940">
        <w:rPr>
          <w:b/>
          <w:bCs/>
        </w:rPr>
        <w:t>.</w:t>
      </w:r>
      <w:r>
        <w:rPr>
          <w:b/>
          <w:bCs/>
        </w:rPr>
        <w:t xml:space="preserve"> </w:t>
      </w:r>
      <w:r w:rsidR="00C77E56">
        <w:rPr>
          <w:b/>
          <w:bCs/>
        </w:rPr>
        <w:t>Respondents’</w:t>
      </w:r>
      <w:r w:rsidR="00184BAA" w:rsidRPr="00847115">
        <w:rPr>
          <w:b/>
          <w:bCs/>
        </w:rPr>
        <w:t xml:space="preserve"> attitudes toward transparency in reporting and conducting research. </w:t>
      </w:r>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4534"/>
        <w:gridCol w:w="1135"/>
        <w:gridCol w:w="1255"/>
        <w:gridCol w:w="1015"/>
        <w:gridCol w:w="1087"/>
      </w:tblGrid>
      <w:tr w:rsidR="00184BAA" w:rsidRPr="003A1995" w14:paraId="304F4E8C" w14:textId="77777777" w:rsidTr="004E5545">
        <w:trPr>
          <w:trHeight w:val="288"/>
        </w:trPr>
        <w:tc>
          <w:tcPr>
            <w:tcW w:w="2512" w:type="pct"/>
            <w:tcBorders>
              <w:top w:val="single" w:sz="4" w:space="0" w:color="auto"/>
              <w:bottom w:val="single" w:sz="4" w:space="0" w:color="auto"/>
            </w:tcBorders>
            <w:shd w:val="clear" w:color="auto" w:fill="auto"/>
            <w:noWrap/>
            <w:vAlign w:val="center"/>
            <w:hideMark/>
          </w:tcPr>
          <w:p w14:paraId="490FC3AB" w14:textId="05B3C23A" w:rsidR="00184BAA" w:rsidRPr="003A1995" w:rsidRDefault="00184BAA" w:rsidP="004E5545">
            <w:pPr>
              <w:rPr>
                <w:rFonts w:eastAsia="Times New Roman"/>
                <w:b/>
                <w:lang w:eastAsia="en-GB"/>
              </w:rPr>
            </w:pPr>
            <w:r>
              <w:rPr>
                <w:rFonts w:eastAsia="Times New Roman"/>
                <w:b/>
                <w:lang w:eastAsia="en-GB"/>
              </w:rPr>
              <w:t>Practice (%</w:t>
            </w:r>
            <w:r w:rsidR="00C77E56">
              <w:rPr>
                <w:rFonts w:eastAsia="Times New Roman"/>
                <w:b/>
                <w:lang w:eastAsia="en-GB"/>
              </w:rPr>
              <w:t xml:space="preserve"> of respondents with </w:t>
            </w:r>
            <w:r w:rsidR="00C77E56" w:rsidRPr="00C77E56">
              <w:rPr>
                <w:rFonts w:eastAsia="Times New Roman"/>
                <w:b/>
                <w:lang w:eastAsia="en-GB"/>
              </w:rPr>
              <w:t>don’t know / not applicable</w:t>
            </w:r>
            <w:r w:rsidR="00C77E56">
              <w:rPr>
                <w:rFonts w:eastAsia="Times New Roman"/>
                <w:b/>
                <w:lang w:eastAsia="en-GB"/>
              </w:rPr>
              <w:t xml:space="preserve"> answers)</w:t>
            </w:r>
          </w:p>
        </w:tc>
        <w:tc>
          <w:tcPr>
            <w:tcW w:w="629" w:type="pct"/>
            <w:tcBorders>
              <w:top w:val="single" w:sz="4" w:space="0" w:color="auto"/>
              <w:bottom w:val="single" w:sz="4" w:space="0" w:color="auto"/>
            </w:tcBorders>
            <w:vAlign w:val="center"/>
          </w:tcPr>
          <w:p w14:paraId="2E4A3E94" w14:textId="55D81C53" w:rsidR="00184BAA" w:rsidRPr="003A1995" w:rsidRDefault="00184BAA" w:rsidP="00864CC4">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Authors</w:t>
            </w:r>
          </w:p>
        </w:tc>
        <w:tc>
          <w:tcPr>
            <w:tcW w:w="695" w:type="pct"/>
            <w:tcBorders>
              <w:top w:val="single" w:sz="4" w:space="0" w:color="auto"/>
              <w:bottom w:val="single" w:sz="4" w:space="0" w:color="auto"/>
            </w:tcBorders>
            <w:vAlign w:val="center"/>
          </w:tcPr>
          <w:p w14:paraId="1420832C" w14:textId="5EC38A5F" w:rsidR="00184BAA" w:rsidRPr="003A1995" w:rsidRDefault="00184BAA" w:rsidP="00864CC4">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Reviewers</w:t>
            </w:r>
          </w:p>
        </w:tc>
        <w:tc>
          <w:tcPr>
            <w:tcW w:w="562" w:type="pct"/>
            <w:tcBorders>
              <w:top w:val="single" w:sz="4" w:space="0" w:color="auto"/>
              <w:bottom w:val="single" w:sz="4" w:space="0" w:color="auto"/>
            </w:tcBorders>
            <w:vAlign w:val="center"/>
          </w:tcPr>
          <w:p w14:paraId="5C497A77" w14:textId="0EA03FC6" w:rsidR="00184BAA" w:rsidRPr="003A1995" w:rsidRDefault="00184BAA" w:rsidP="00864CC4">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Editors</w:t>
            </w:r>
          </w:p>
        </w:tc>
        <w:tc>
          <w:tcPr>
            <w:tcW w:w="602" w:type="pct"/>
            <w:tcBorders>
              <w:top w:val="single" w:sz="4" w:space="0" w:color="auto"/>
              <w:bottom w:val="single" w:sz="4" w:space="0" w:color="auto"/>
            </w:tcBorders>
            <w:shd w:val="clear" w:color="auto" w:fill="auto"/>
            <w:noWrap/>
            <w:vAlign w:val="center"/>
            <w:hideMark/>
          </w:tcPr>
          <w:p w14:paraId="3FF18A31" w14:textId="0D9C30B8" w:rsidR="00184BAA" w:rsidRPr="003A1995" w:rsidRDefault="00184BAA" w:rsidP="00864CC4">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Total</w:t>
            </w:r>
          </w:p>
        </w:tc>
      </w:tr>
      <w:tr w:rsidR="00184BAA" w:rsidRPr="003A1995" w14:paraId="4D84C46D"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6D85150B" w14:textId="7586C1F2" w:rsidR="00184BAA" w:rsidRPr="003A1995" w:rsidRDefault="00184BAA" w:rsidP="004E5545">
            <w:pPr>
              <w:rPr>
                <w:rFonts w:eastAsia="Times New Roman"/>
                <w:color w:val="000000"/>
                <w:lang w:eastAsia="en-GB"/>
              </w:rPr>
            </w:pPr>
            <w:r w:rsidRPr="003A1995">
              <w:rPr>
                <w:rFonts w:eastAsia="Times New Roman"/>
                <w:color w:val="000000"/>
                <w:lang w:eastAsia="en-GB"/>
              </w:rPr>
              <w:t>Authors must appropriately cite all data, analytic methods (program code) and materials used in the study.</w:t>
            </w:r>
          </w:p>
        </w:tc>
        <w:tc>
          <w:tcPr>
            <w:tcW w:w="629" w:type="pct"/>
            <w:tcBorders>
              <w:top w:val="single" w:sz="4" w:space="0" w:color="auto"/>
              <w:bottom w:val="single" w:sz="4" w:space="0" w:color="auto"/>
            </w:tcBorders>
            <w:vAlign w:val="center"/>
          </w:tcPr>
          <w:p w14:paraId="25852C14" w14:textId="35E0876B" w:rsidR="00184BAA" w:rsidRPr="003A1995" w:rsidRDefault="00184BAA" w:rsidP="004E5545">
            <w:pPr>
              <w:jc w:val="center"/>
              <w:rPr>
                <w:rFonts w:ascii="Calibri" w:eastAsia="Times New Roman" w:hAnsi="Calibri" w:cs="Calibri"/>
                <w:b/>
                <w:color w:val="000000"/>
                <w:sz w:val="22"/>
                <w:szCs w:val="22"/>
                <w:lang w:eastAsia="en-GB"/>
              </w:rPr>
            </w:pPr>
            <w:r>
              <w:t>1</w:t>
            </w:r>
          </w:p>
        </w:tc>
        <w:tc>
          <w:tcPr>
            <w:tcW w:w="695" w:type="pct"/>
            <w:tcBorders>
              <w:top w:val="single" w:sz="4" w:space="0" w:color="auto"/>
              <w:bottom w:val="single" w:sz="4" w:space="0" w:color="auto"/>
            </w:tcBorders>
            <w:vAlign w:val="center"/>
          </w:tcPr>
          <w:p w14:paraId="00F8B018" w14:textId="07275C4E" w:rsidR="00184BAA" w:rsidRPr="003A1995" w:rsidRDefault="00184BAA" w:rsidP="004E5545">
            <w:pPr>
              <w:jc w:val="center"/>
              <w:rPr>
                <w:rFonts w:ascii="Calibri" w:eastAsia="Times New Roman" w:hAnsi="Calibri" w:cs="Calibri"/>
                <w:b/>
                <w:color w:val="000000"/>
                <w:sz w:val="22"/>
                <w:szCs w:val="22"/>
                <w:lang w:eastAsia="en-GB"/>
              </w:rPr>
            </w:pPr>
            <w:r>
              <w:t>1</w:t>
            </w:r>
          </w:p>
        </w:tc>
        <w:tc>
          <w:tcPr>
            <w:tcW w:w="562" w:type="pct"/>
            <w:tcBorders>
              <w:top w:val="single" w:sz="4" w:space="0" w:color="auto"/>
              <w:bottom w:val="single" w:sz="4" w:space="0" w:color="auto"/>
            </w:tcBorders>
            <w:vAlign w:val="center"/>
          </w:tcPr>
          <w:p w14:paraId="5F883E5E" w14:textId="5FF5451A" w:rsidR="00184BAA" w:rsidRPr="003A1995" w:rsidRDefault="00184BAA" w:rsidP="004E5545">
            <w:pPr>
              <w:jc w:val="center"/>
              <w:rPr>
                <w:rFonts w:ascii="Calibri" w:eastAsia="Times New Roman" w:hAnsi="Calibri" w:cs="Calibri"/>
                <w:b/>
                <w:color w:val="000000"/>
                <w:sz w:val="22"/>
                <w:szCs w:val="22"/>
                <w:lang w:eastAsia="en-GB"/>
              </w:rPr>
            </w:pPr>
            <w:r>
              <w:t>1</w:t>
            </w:r>
          </w:p>
        </w:tc>
        <w:tc>
          <w:tcPr>
            <w:tcW w:w="602" w:type="pct"/>
            <w:tcBorders>
              <w:top w:val="single" w:sz="4" w:space="0" w:color="auto"/>
              <w:bottom w:val="single" w:sz="4" w:space="0" w:color="auto"/>
            </w:tcBorders>
            <w:shd w:val="clear" w:color="auto" w:fill="auto"/>
            <w:noWrap/>
            <w:vAlign w:val="center"/>
            <w:hideMark/>
          </w:tcPr>
          <w:p w14:paraId="08CD7817" w14:textId="54039B08" w:rsidR="00184BAA" w:rsidRPr="003A1995" w:rsidRDefault="00184BAA" w:rsidP="004E5545">
            <w:pPr>
              <w:jc w:val="center"/>
              <w:rPr>
                <w:rFonts w:ascii="Calibri" w:eastAsia="Times New Roman" w:hAnsi="Calibri" w:cs="Calibri"/>
                <w:b/>
                <w:color w:val="000000"/>
                <w:sz w:val="22"/>
                <w:szCs w:val="22"/>
                <w:lang w:eastAsia="en-GB"/>
              </w:rPr>
            </w:pPr>
            <w:r>
              <w:t>1</w:t>
            </w:r>
          </w:p>
        </w:tc>
      </w:tr>
      <w:tr w:rsidR="00184BAA" w:rsidRPr="003A1995" w14:paraId="461DFFD7"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79705AAB" w14:textId="77777777" w:rsidR="00184BAA" w:rsidRPr="003A1995" w:rsidRDefault="00184BAA" w:rsidP="004E5545">
            <w:pPr>
              <w:rPr>
                <w:rFonts w:eastAsia="Times New Roman"/>
                <w:color w:val="000000"/>
                <w:lang w:eastAsia="en-GB"/>
              </w:rPr>
            </w:pPr>
            <w:r w:rsidRPr="003A1995">
              <w:rPr>
                <w:rFonts w:eastAsia="Times New Roman"/>
                <w:color w:val="000000"/>
                <w:lang w:eastAsia="en-GB"/>
              </w:rPr>
              <w:t>Authors must indicate whether the data, analytic methods (program code), and research materials will be made available to any researcher for purposes of reproducing the results or replicating the procedures.</w:t>
            </w:r>
          </w:p>
        </w:tc>
        <w:tc>
          <w:tcPr>
            <w:tcW w:w="629" w:type="pct"/>
            <w:tcBorders>
              <w:top w:val="single" w:sz="4" w:space="0" w:color="auto"/>
              <w:bottom w:val="single" w:sz="4" w:space="0" w:color="auto"/>
            </w:tcBorders>
            <w:vAlign w:val="center"/>
          </w:tcPr>
          <w:p w14:paraId="6653407D" w14:textId="48C5B1C7" w:rsidR="00184BAA" w:rsidRPr="003A1995" w:rsidRDefault="00184BAA" w:rsidP="004E5545">
            <w:pPr>
              <w:jc w:val="center"/>
              <w:rPr>
                <w:rFonts w:ascii="Calibri" w:eastAsia="Times New Roman" w:hAnsi="Calibri" w:cs="Calibri"/>
                <w:b/>
                <w:color w:val="000000"/>
                <w:sz w:val="22"/>
                <w:szCs w:val="22"/>
                <w:lang w:eastAsia="en-GB"/>
              </w:rPr>
            </w:pPr>
            <w:r>
              <w:t>1</w:t>
            </w:r>
          </w:p>
        </w:tc>
        <w:tc>
          <w:tcPr>
            <w:tcW w:w="695" w:type="pct"/>
            <w:tcBorders>
              <w:top w:val="single" w:sz="4" w:space="0" w:color="auto"/>
              <w:bottom w:val="single" w:sz="4" w:space="0" w:color="auto"/>
            </w:tcBorders>
            <w:vAlign w:val="center"/>
          </w:tcPr>
          <w:p w14:paraId="22DDEAAE" w14:textId="734D528C" w:rsidR="00184BAA" w:rsidRPr="003A1995" w:rsidRDefault="00184BAA" w:rsidP="004E5545">
            <w:pPr>
              <w:jc w:val="center"/>
              <w:rPr>
                <w:rFonts w:ascii="Calibri" w:eastAsia="Times New Roman" w:hAnsi="Calibri" w:cs="Calibri"/>
                <w:b/>
                <w:color w:val="000000"/>
                <w:sz w:val="22"/>
                <w:szCs w:val="22"/>
                <w:lang w:eastAsia="en-GB"/>
              </w:rPr>
            </w:pPr>
            <w:r>
              <w:t>1</w:t>
            </w:r>
          </w:p>
        </w:tc>
        <w:tc>
          <w:tcPr>
            <w:tcW w:w="562" w:type="pct"/>
            <w:tcBorders>
              <w:top w:val="single" w:sz="4" w:space="0" w:color="auto"/>
              <w:bottom w:val="single" w:sz="4" w:space="0" w:color="auto"/>
            </w:tcBorders>
            <w:vAlign w:val="center"/>
          </w:tcPr>
          <w:p w14:paraId="3680E4EF" w14:textId="4E1C5ACC" w:rsidR="00184BAA" w:rsidRPr="003A1995" w:rsidRDefault="00184BAA" w:rsidP="004E5545">
            <w:pPr>
              <w:jc w:val="center"/>
              <w:rPr>
                <w:rFonts w:ascii="Calibri" w:eastAsia="Times New Roman" w:hAnsi="Calibri" w:cs="Calibri"/>
                <w:b/>
                <w:color w:val="000000"/>
                <w:sz w:val="22"/>
                <w:szCs w:val="22"/>
                <w:lang w:eastAsia="en-GB"/>
              </w:rPr>
            </w:pPr>
            <w:r>
              <w:t>2</w:t>
            </w:r>
          </w:p>
        </w:tc>
        <w:tc>
          <w:tcPr>
            <w:tcW w:w="602" w:type="pct"/>
            <w:tcBorders>
              <w:top w:val="single" w:sz="4" w:space="0" w:color="auto"/>
              <w:bottom w:val="single" w:sz="4" w:space="0" w:color="auto"/>
            </w:tcBorders>
            <w:shd w:val="clear" w:color="auto" w:fill="auto"/>
            <w:noWrap/>
            <w:vAlign w:val="center"/>
            <w:hideMark/>
          </w:tcPr>
          <w:p w14:paraId="09DB88DB" w14:textId="53BECE43" w:rsidR="00184BAA" w:rsidRPr="003A1995" w:rsidRDefault="00184BAA" w:rsidP="004E5545">
            <w:pPr>
              <w:jc w:val="center"/>
              <w:rPr>
                <w:rFonts w:ascii="Calibri" w:eastAsia="Times New Roman" w:hAnsi="Calibri" w:cs="Calibri"/>
                <w:b/>
                <w:color w:val="000000"/>
                <w:sz w:val="22"/>
                <w:szCs w:val="22"/>
                <w:lang w:eastAsia="en-GB"/>
              </w:rPr>
            </w:pPr>
            <w:r>
              <w:t>1</w:t>
            </w:r>
          </w:p>
        </w:tc>
      </w:tr>
      <w:tr w:rsidR="00184BAA" w:rsidRPr="003A1995" w14:paraId="545BE4E4"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7ECC37C" w14:textId="77777777" w:rsidR="00184BAA" w:rsidRPr="003A1995" w:rsidRDefault="00184BAA" w:rsidP="004E5545">
            <w:pPr>
              <w:rPr>
                <w:rFonts w:eastAsia="Times New Roman"/>
                <w:color w:val="000000"/>
                <w:lang w:eastAsia="en-GB"/>
              </w:rPr>
            </w:pPr>
            <w:r w:rsidRPr="003A1995">
              <w:rPr>
                <w:rFonts w:eastAsia="Times New Roman"/>
                <w:color w:val="000000"/>
                <w:lang w:eastAsia="en-GB"/>
              </w:rPr>
              <w:t>Authors must deposit all data, analytic methods (program code), and research materials to a trusted repository. All exceptions due to legal or ethical reasons must be identified at article submission.</w:t>
            </w:r>
          </w:p>
        </w:tc>
        <w:tc>
          <w:tcPr>
            <w:tcW w:w="629" w:type="pct"/>
            <w:tcBorders>
              <w:top w:val="single" w:sz="4" w:space="0" w:color="auto"/>
              <w:bottom w:val="single" w:sz="4" w:space="0" w:color="auto"/>
            </w:tcBorders>
            <w:vAlign w:val="center"/>
          </w:tcPr>
          <w:p w14:paraId="21142080" w14:textId="278A1AC0" w:rsidR="00184BAA" w:rsidRPr="00184BAA" w:rsidRDefault="00184BAA" w:rsidP="004E5545">
            <w:pPr>
              <w:jc w:val="center"/>
              <w:rPr>
                <w:rFonts w:ascii="Calibri" w:eastAsia="Times New Roman" w:hAnsi="Calibri" w:cs="Calibri"/>
                <w:color w:val="000000"/>
                <w:sz w:val="22"/>
                <w:szCs w:val="22"/>
                <w:lang w:eastAsia="en-GB"/>
              </w:rPr>
            </w:pPr>
            <w:r w:rsidRPr="00184BAA">
              <w:t>3</w:t>
            </w:r>
          </w:p>
        </w:tc>
        <w:tc>
          <w:tcPr>
            <w:tcW w:w="695" w:type="pct"/>
            <w:tcBorders>
              <w:top w:val="single" w:sz="4" w:space="0" w:color="auto"/>
              <w:bottom w:val="single" w:sz="4" w:space="0" w:color="auto"/>
            </w:tcBorders>
            <w:vAlign w:val="center"/>
          </w:tcPr>
          <w:p w14:paraId="1C2F87AC" w14:textId="5E485A01" w:rsidR="00184BAA" w:rsidRPr="00184BAA" w:rsidRDefault="00184BAA" w:rsidP="004E5545">
            <w:pPr>
              <w:jc w:val="center"/>
              <w:rPr>
                <w:rFonts w:ascii="Calibri" w:eastAsia="Times New Roman" w:hAnsi="Calibri" w:cs="Calibri"/>
                <w:color w:val="000000"/>
                <w:sz w:val="22"/>
                <w:szCs w:val="22"/>
                <w:lang w:eastAsia="en-GB"/>
              </w:rPr>
            </w:pPr>
            <w:r w:rsidRPr="00184BAA">
              <w:t>2</w:t>
            </w:r>
          </w:p>
        </w:tc>
        <w:tc>
          <w:tcPr>
            <w:tcW w:w="562" w:type="pct"/>
            <w:tcBorders>
              <w:top w:val="single" w:sz="4" w:space="0" w:color="auto"/>
              <w:bottom w:val="single" w:sz="4" w:space="0" w:color="auto"/>
            </w:tcBorders>
            <w:vAlign w:val="center"/>
          </w:tcPr>
          <w:p w14:paraId="66749BA9" w14:textId="759DD495" w:rsidR="00184BAA" w:rsidRPr="00184BAA" w:rsidRDefault="00184BAA" w:rsidP="004E5545">
            <w:pPr>
              <w:jc w:val="center"/>
              <w:rPr>
                <w:rFonts w:ascii="Calibri" w:eastAsia="Times New Roman" w:hAnsi="Calibri" w:cs="Calibri"/>
                <w:color w:val="000000"/>
                <w:sz w:val="22"/>
                <w:szCs w:val="22"/>
                <w:lang w:eastAsia="en-GB"/>
              </w:rPr>
            </w:pPr>
            <w:r w:rsidRPr="00184BAA">
              <w:t>3</w:t>
            </w:r>
          </w:p>
        </w:tc>
        <w:tc>
          <w:tcPr>
            <w:tcW w:w="602" w:type="pct"/>
            <w:tcBorders>
              <w:top w:val="single" w:sz="4" w:space="0" w:color="auto"/>
              <w:bottom w:val="single" w:sz="4" w:space="0" w:color="auto"/>
            </w:tcBorders>
            <w:shd w:val="clear" w:color="auto" w:fill="auto"/>
            <w:noWrap/>
            <w:vAlign w:val="center"/>
            <w:hideMark/>
          </w:tcPr>
          <w:p w14:paraId="22849BDB" w14:textId="4029E2CD" w:rsidR="00184BAA" w:rsidRPr="00184BAA" w:rsidRDefault="00184BAA" w:rsidP="004E5545">
            <w:pPr>
              <w:jc w:val="center"/>
              <w:rPr>
                <w:rFonts w:ascii="Calibri" w:eastAsia="Times New Roman" w:hAnsi="Calibri" w:cs="Calibri"/>
                <w:color w:val="000000"/>
                <w:sz w:val="22"/>
                <w:szCs w:val="22"/>
                <w:lang w:eastAsia="en-GB"/>
              </w:rPr>
            </w:pPr>
            <w:r w:rsidRPr="00184BAA">
              <w:t>2</w:t>
            </w:r>
          </w:p>
        </w:tc>
      </w:tr>
      <w:tr w:rsidR="00184BAA" w:rsidRPr="003A1995" w14:paraId="06FBEFE2"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6468F1D7" w14:textId="77777777" w:rsidR="00184BAA" w:rsidRPr="003A1995" w:rsidRDefault="00184BAA" w:rsidP="004E5545">
            <w:pPr>
              <w:rPr>
                <w:rFonts w:eastAsia="Times New Roman"/>
                <w:color w:val="000000"/>
                <w:lang w:eastAsia="en-GB"/>
              </w:rPr>
            </w:pPr>
            <w:r w:rsidRPr="003A1995">
              <w:rPr>
                <w:rFonts w:eastAsia="Times New Roman"/>
                <w:color w:val="000000"/>
                <w:lang w:eastAsia="en-GB"/>
              </w:rPr>
              <w:t>Journals must verify that the findings are replicable using the deposited authors' data and methods of analysis.</w:t>
            </w:r>
          </w:p>
        </w:tc>
        <w:tc>
          <w:tcPr>
            <w:tcW w:w="629" w:type="pct"/>
            <w:tcBorders>
              <w:top w:val="single" w:sz="4" w:space="0" w:color="auto"/>
              <w:bottom w:val="single" w:sz="4" w:space="0" w:color="auto"/>
            </w:tcBorders>
            <w:vAlign w:val="center"/>
          </w:tcPr>
          <w:p w14:paraId="2912BE57" w14:textId="5B9A7324" w:rsidR="00184BAA" w:rsidRPr="00184BAA" w:rsidRDefault="00184BAA" w:rsidP="004E5545">
            <w:pPr>
              <w:jc w:val="center"/>
              <w:rPr>
                <w:rFonts w:ascii="Calibri" w:eastAsia="Times New Roman" w:hAnsi="Calibri" w:cs="Calibri"/>
                <w:color w:val="000000"/>
                <w:sz w:val="22"/>
                <w:szCs w:val="22"/>
                <w:lang w:eastAsia="en-GB"/>
              </w:rPr>
            </w:pPr>
            <w:r w:rsidRPr="00184BAA">
              <w:t>3</w:t>
            </w:r>
          </w:p>
        </w:tc>
        <w:tc>
          <w:tcPr>
            <w:tcW w:w="695" w:type="pct"/>
            <w:tcBorders>
              <w:top w:val="single" w:sz="4" w:space="0" w:color="auto"/>
              <w:bottom w:val="single" w:sz="4" w:space="0" w:color="auto"/>
            </w:tcBorders>
            <w:vAlign w:val="center"/>
          </w:tcPr>
          <w:p w14:paraId="4F1CE566" w14:textId="6604BBFB" w:rsidR="00184BAA" w:rsidRPr="00184BAA" w:rsidRDefault="00184BAA" w:rsidP="004E5545">
            <w:pPr>
              <w:jc w:val="center"/>
              <w:rPr>
                <w:rFonts w:ascii="Calibri" w:eastAsia="Times New Roman" w:hAnsi="Calibri" w:cs="Calibri"/>
                <w:color w:val="000000"/>
                <w:sz w:val="22"/>
                <w:szCs w:val="22"/>
                <w:lang w:eastAsia="en-GB"/>
              </w:rPr>
            </w:pPr>
            <w:r w:rsidRPr="00184BAA">
              <w:t>4</w:t>
            </w:r>
          </w:p>
        </w:tc>
        <w:tc>
          <w:tcPr>
            <w:tcW w:w="562" w:type="pct"/>
            <w:tcBorders>
              <w:top w:val="single" w:sz="4" w:space="0" w:color="auto"/>
              <w:bottom w:val="single" w:sz="4" w:space="0" w:color="auto"/>
            </w:tcBorders>
            <w:vAlign w:val="center"/>
          </w:tcPr>
          <w:p w14:paraId="22995312" w14:textId="6D6E1204" w:rsidR="00184BAA" w:rsidRPr="00184BAA" w:rsidRDefault="00184BAA" w:rsidP="004E5545">
            <w:pPr>
              <w:jc w:val="center"/>
              <w:rPr>
                <w:rFonts w:ascii="Calibri" w:eastAsia="Times New Roman" w:hAnsi="Calibri" w:cs="Calibri"/>
                <w:color w:val="000000"/>
                <w:sz w:val="22"/>
                <w:szCs w:val="22"/>
                <w:lang w:eastAsia="en-GB"/>
              </w:rPr>
            </w:pPr>
            <w:r w:rsidRPr="00184BAA">
              <w:t>3</w:t>
            </w:r>
          </w:p>
        </w:tc>
        <w:tc>
          <w:tcPr>
            <w:tcW w:w="602" w:type="pct"/>
            <w:tcBorders>
              <w:top w:val="single" w:sz="4" w:space="0" w:color="auto"/>
              <w:bottom w:val="single" w:sz="4" w:space="0" w:color="auto"/>
            </w:tcBorders>
            <w:shd w:val="clear" w:color="auto" w:fill="auto"/>
            <w:noWrap/>
            <w:vAlign w:val="center"/>
            <w:hideMark/>
          </w:tcPr>
          <w:p w14:paraId="6F14AB49" w14:textId="0EC249F5" w:rsidR="00184BAA" w:rsidRPr="00184BAA" w:rsidRDefault="00184BAA" w:rsidP="004E5545">
            <w:pPr>
              <w:jc w:val="center"/>
              <w:rPr>
                <w:rFonts w:ascii="Calibri" w:eastAsia="Times New Roman" w:hAnsi="Calibri" w:cs="Calibri"/>
                <w:color w:val="000000"/>
                <w:sz w:val="22"/>
                <w:szCs w:val="22"/>
                <w:lang w:eastAsia="en-GB"/>
              </w:rPr>
            </w:pPr>
            <w:r w:rsidRPr="00184BAA">
              <w:t>4</w:t>
            </w:r>
          </w:p>
        </w:tc>
      </w:tr>
      <w:tr w:rsidR="00184BAA" w:rsidRPr="003A1995" w14:paraId="79AD658D"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A2E54FF" w14:textId="77777777" w:rsidR="00184BAA" w:rsidRPr="003A1995" w:rsidRDefault="00184BAA" w:rsidP="004E5545">
            <w:pPr>
              <w:rPr>
                <w:rFonts w:eastAsia="Times New Roman"/>
                <w:color w:val="000000"/>
                <w:lang w:eastAsia="en-GB"/>
              </w:rPr>
            </w:pPr>
            <w:r w:rsidRPr="003A1995">
              <w:rPr>
                <w:rFonts w:eastAsia="Times New Roman"/>
                <w:color w:val="000000"/>
                <w:lang w:eastAsia="en-GB"/>
              </w:rPr>
              <w:t>Authors must follow appropriate reporting guidelines (e.g. those from www.equator-network.org) for disclosing key aspects of the research design and data analysis.</w:t>
            </w:r>
          </w:p>
        </w:tc>
        <w:tc>
          <w:tcPr>
            <w:tcW w:w="629" w:type="pct"/>
            <w:tcBorders>
              <w:top w:val="single" w:sz="4" w:space="0" w:color="auto"/>
              <w:bottom w:val="single" w:sz="4" w:space="0" w:color="auto"/>
            </w:tcBorders>
            <w:vAlign w:val="center"/>
          </w:tcPr>
          <w:p w14:paraId="2E7F6E57" w14:textId="4ED4B824" w:rsidR="00184BAA" w:rsidRPr="003A1995" w:rsidRDefault="00184BAA" w:rsidP="004E5545">
            <w:pPr>
              <w:jc w:val="center"/>
              <w:rPr>
                <w:rFonts w:ascii="Calibri" w:eastAsia="Times New Roman" w:hAnsi="Calibri" w:cs="Calibri"/>
                <w:b/>
                <w:color w:val="000000"/>
                <w:sz w:val="22"/>
                <w:szCs w:val="22"/>
                <w:lang w:eastAsia="en-GB"/>
              </w:rPr>
            </w:pPr>
            <w:r>
              <w:t>6</w:t>
            </w:r>
          </w:p>
        </w:tc>
        <w:tc>
          <w:tcPr>
            <w:tcW w:w="695" w:type="pct"/>
            <w:tcBorders>
              <w:top w:val="single" w:sz="4" w:space="0" w:color="auto"/>
              <w:bottom w:val="single" w:sz="4" w:space="0" w:color="auto"/>
            </w:tcBorders>
            <w:vAlign w:val="center"/>
          </w:tcPr>
          <w:p w14:paraId="69B8BFD1" w14:textId="5EAA6980" w:rsidR="00184BAA" w:rsidRPr="003A1995" w:rsidRDefault="00184BAA" w:rsidP="004E5545">
            <w:pPr>
              <w:jc w:val="center"/>
              <w:rPr>
                <w:rFonts w:ascii="Calibri" w:eastAsia="Times New Roman" w:hAnsi="Calibri" w:cs="Calibri"/>
                <w:b/>
                <w:color w:val="000000"/>
                <w:sz w:val="22"/>
                <w:szCs w:val="22"/>
                <w:lang w:eastAsia="en-GB"/>
              </w:rPr>
            </w:pPr>
            <w:r>
              <w:t>8</w:t>
            </w:r>
          </w:p>
        </w:tc>
        <w:tc>
          <w:tcPr>
            <w:tcW w:w="562" w:type="pct"/>
            <w:tcBorders>
              <w:top w:val="single" w:sz="4" w:space="0" w:color="auto"/>
              <w:bottom w:val="single" w:sz="4" w:space="0" w:color="auto"/>
            </w:tcBorders>
            <w:vAlign w:val="center"/>
          </w:tcPr>
          <w:p w14:paraId="6FA3A850" w14:textId="31695257" w:rsidR="00184BAA" w:rsidRPr="003A1995" w:rsidRDefault="00184BAA" w:rsidP="004E5545">
            <w:pPr>
              <w:jc w:val="center"/>
              <w:rPr>
                <w:rFonts w:ascii="Calibri" w:eastAsia="Times New Roman" w:hAnsi="Calibri" w:cs="Calibri"/>
                <w:b/>
                <w:color w:val="000000"/>
                <w:sz w:val="22"/>
                <w:szCs w:val="22"/>
                <w:lang w:eastAsia="en-GB"/>
              </w:rPr>
            </w:pPr>
            <w:r>
              <w:t>8</w:t>
            </w:r>
          </w:p>
        </w:tc>
        <w:tc>
          <w:tcPr>
            <w:tcW w:w="602" w:type="pct"/>
            <w:tcBorders>
              <w:top w:val="single" w:sz="4" w:space="0" w:color="auto"/>
              <w:bottom w:val="single" w:sz="4" w:space="0" w:color="auto"/>
            </w:tcBorders>
            <w:shd w:val="clear" w:color="auto" w:fill="auto"/>
            <w:noWrap/>
            <w:vAlign w:val="center"/>
            <w:hideMark/>
          </w:tcPr>
          <w:p w14:paraId="747CFAC6" w14:textId="02DDC958" w:rsidR="00184BAA" w:rsidRPr="003A1995" w:rsidRDefault="00184BAA" w:rsidP="004E5545">
            <w:pPr>
              <w:jc w:val="center"/>
              <w:rPr>
                <w:rFonts w:ascii="Calibri" w:eastAsia="Times New Roman" w:hAnsi="Calibri" w:cs="Calibri"/>
                <w:b/>
                <w:color w:val="000000"/>
                <w:sz w:val="22"/>
                <w:szCs w:val="22"/>
                <w:lang w:eastAsia="en-GB"/>
              </w:rPr>
            </w:pPr>
            <w:r>
              <w:t>8</w:t>
            </w:r>
          </w:p>
        </w:tc>
      </w:tr>
      <w:tr w:rsidR="00184BAA" w:rsidRPr="003A1995" w14:paraId="1CE7B4F7"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C1DDA85" w14:textId="77777777" w:rsidR="00184BAA" w:rsidRPr="003A1995" w:rsidRDefault="00184BAA" w:rsidP="004E5545">
            <w:pPr>
              <w:rPr>
                <w:rFonts w:eastAsia="Times New Roman"/>
                <w:color w:val="000000"/>
                <w:lang w:eastAsia="en-GB"/>
              </w:rPr>
            </w:pPr>
            <w:r w:rsidRPr="003A1995">
              <w:rPr>
                <w:rFonts w:eastAsia="Times New Roman"/>
                <w:color w:val="000000"/>
                <w:lang w:eastAsia="en-GB"/>
              </w:rPr>
              <w:t>Journals must check and enforce appropriate reporting guidelines (e.g. those from www.equator-network.org) for disclosing key aspects of the research design and data analysis.</w:t>
            </w:r>
          </w:p>
        </w:tc>
        <w:tc>
          <w:tcPr>
            <w:tcW w:w="629" w:type="pct"/>
            <w:tcBorders>
              <w:top w:val="single" w:sz="4" w:space="0" w:color="auto"/>
              <w:bottom w:val="single" w:sz="4" w:space="0" w:color="auto"/>
            </w:tcBorders>
            <w:vAlign w:val="center"/>
          </w:tcPr>
          <w:p w14:paraId="7054E360" w14:textId="69A84989" w:rsidR="00184BAA" w:rsidRPr="00864CC4" w:rsidRDefault="00864CC4" w:rsidP="004E5545">
            <w:pPr>
              <w:jc w:val="center"/>
              <w:rPr>
                <w:rFonts w:ascii="Calibri" w:eastAsia="Times New Roman" w:hAnsi="Calibri" w:cs="Calibri"/>
                <w:color w:val="000000"/>
                <w:sz w:val="22"/>
                <w:szCs w:val="22"/>
                <w:lang w:eastAsia="en-GB"/>
              </w:rPr>
            </w:pPr>
            <w:r w:rsidRPr="00864CC4">
              <w:t>7</w:t>
            </w:r>
          </w:p>
        </w:tc>
        <w:tc>
          <w:tcPr>
            <w:tcW w:w="695" w:type="pct"/>
            <w:tcBorders>
              <w:top w:val="single" w:sz="4" w:space="0" w:color="auto"/>
              <w:bottom w:val="single" w:sz="4" w:space="0" w:color="auto"/>
            </w:tcBorders>
            <w:vAlign w:val="center"/>
          </w:tcPr>
          <w:p w14:paraId="03A3C986" w14:textId="16FB25F7" w:rsidR="00184BAA" w:rsidRPr="00864CC4" w:rsidRDefault="00864CC4" w:rsidP="004E5545">
            <w:pPr>
              <w:jc w:val="center"/>
              <w:rPr>
                <w:rFonts w:ascii="Calibri" w:eastAsia="Times New Roman" w:hAnsi="Calibri" w:cs="Calibri"/>
                <w:color w:val="000000"/>
                <w:sz w:val="22"/>
                <w:szCs w:val="22"/>
                <w:lang w:eastAsia="en-GB"/>
              </w:rPr>
            </w:pPr>
            <w:r w:rsidRPr="00864CC4">
              <w:t>9</w:t>
            </w:r>
          </w:p>
        </w:tc>
        <w:tc>
          <w:tcPr>
            <w:tcW w:w="562" w:type="pct"/>
            <w:tcBorders>
              <w:top w:val="single" w:sz="4" w:space="0" w:color="auto"/>
              <w:bottom w:val="single" w:sz="4" w:space="0" w:color="auto"/>
            </w:tcBorders>
            <w:vAlign w:val="center"/>
          </w:tcPr>
          <w:p w14:paraId="3D76BFAB" w14:textId="6E4245C0" w:rsidR="00184BAA" w:rsidRPr="00864CC4" w:rsidRDefault="00864CC4" w:rsidP="004E5545">
            <w:pPr>
              <w:jc w:val="center"/>
              <w:rPr>
                <w:rFonts w:ascii="Calibri" w:eastAsia="Times New Roman" w:hAnsi="Calibri" w:cs="Calibri"/>
                <w:color w:val="000000"/>
                <w:sz w:val="22"/>
                <w:szCs w:val="22"/>
                <w:lang w:eastAsia="en-GB"/>
              </w:rPr>
            </w:pPr>
            <w:r w:rsidRPr="00864CC4">
              <w:t>7</w:t>
            </w:r>
          </w:p>
        </w:tc>
        <w:tc>
          <w:tcPr>
            <w:tcW w:w="602" w:type="pct"/>
            <w:tcBorders>
              <w:top w:val="single" w:sz="4" w:space="0" w:color="auto"/>
              <w:bottom w:val="single" w:sz="4" w:space="0" w:color="auto"/>
            </w:tcBorders>
            <w:shd w:val="clear" w:color="auto" w:fill="auto"/>
            <w:noWrap/>
            <w:vAlign w:val="center"/>
            <w:hideMark/>
          </w:tcPr>
          <w:p w14:paraId="0FA3E07C" w14:textId="24CEF4D3" w:rsidR="00184BAA" w:rsidRPr="00864CC4" w:rsidRDefault="00864CC4" w:rsidP="004E5545">
            <w:pPr>
              <w:jc w:val="center"/>
              <w:rPr>
                <w:rFonts w:ascii="Calibri" w:eastAsia="Times New Roman" w:hAnsi="Calibri" w:cs="Calibri"/>
                <w:color w:val="000000"/>
                <w:sz w:val="22"/>
                <w:szCs w:val="22"/>
                <w:lang w:eastAsia="en-GB"/>
              </w:rPr>
            </w:pPr>
            <w:r w:rsidRPr="00864CC4">
              <w:t>8</w:t>
            </w:r>
          </w:p>
        </w:tc>
      </w:tr>
      <w:tr w:rsidR="00864CC4" w:rsidRPr="003A1995" w14:paraId="1F0E12DB"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01618E3" w14:textId="77777777" w:rsidR="00864CC4" w:rsidRPr="003A1995" w:rsidRDefault="00864CC4" w:rsidP="00864CC4">
            <w:pPr>
              <w:rPr>
                <w:rFonts w:eastAsia="Times New Roman"/>
                <w:color w:val="000000"/>
                <w:lang w:eastAsia="en-GB"/>
              </w:rPr>
            </w:pPr>
            <w:r w:rsidRPr="003A1995">
              <w:rPr>
                <w:rFonts w:eastAsia="Times New Roman"/>
                <w:color w:val="000000"/>
                <w:lang w:eastAsia="en-GB"/>
              </w:rPr>
              <w:t>Authors must preregister their study prior to conducting the research.</w:t>
            </w:r>
          </w:p>
        </w:tc>
        <w:tc>
          <w:tcPr>
            <w:tcW w:w="629" w:type="pct"/>
            <w:tcBorders>
              <w:top w:val="single" w:sz="4" w:space="0" w:color="auto"/>
              <w:bottom w:val="single" w:sz="4" w:space="0" w:color="auto"/>
            </w:tcBorders>
            <w:vAlign w:val="center"/>
          </w:tcPr>
          <w:p w14:paraId="6AC575EF" w14:textId="4B8A424E" w:rsidR="00864CC4" w:rsidRPr="00847115" w:rsidRDefault="00864CC4" w:rsidP="00864CC4">
            <w:pPr>
              <w:jc w:val="center"/>
              <w:rPr>
                <w:rFonts w:ascii="Calibri" w:eastAsia="Times New Roman" w:hAnsi="Calibri" w:cs="Calibri"/>
                <w:b/>
                <w:bCs/>
                <w:color w:val="000000"/>
                <w:sz w:val="22"/>
                <w:szCs w:val="22"/>
                <w:lang w:eastAsia="en-GB"/>
              </w:rPr>
            </w:pPr>
            <w:r>
              <w:t>6</w:t>
            </w:r>
          </w:p>
        </w:tc>
        <w:tc>
          <w:tcPr>
            <w:tcW w:w="695" w:type="pct"/>
            <w:tcBorders>
              <w:top w:val="single" w:sz="4" w:space="0" w:color="auto"/>
              <w:bottom w:val="single" w:sz="4" w:space="0" w:color="auto"/>
            </w:tcBorders>
            <w:vAlign w:val="center"/>
          </w:tcPr>
          <w:p w14:paraId="344A37E1" w14:textId="35A23C77" w:rsidR="00864CC4" w:rsidRPr="003A1995" w:rsidRDefault="00864CC4" w:rsidP="00864CC4">
            <w:pPr>
              <w:jc w:val="center"/>
              <w:rPr>
                <w:rFonts w:ascii="Calibri" w:eastAsia="Times New Roman" w:hAnsi="Calibri" w:cs="Calibri"/>
                <w:color w:val="000000"/>
                <w:sz w:val="22"/>
                <w:szCs w:val="22"/>
                <w:lang w:eastAsia="en-GB"/>
              </w:rPr>
            </w:pPr>
            <w:r>
              <w:t>8</w:t>
            </w:r>
          </w:p>
        </w:tc>
        <w:tc>
          <w:tcPr>
            <w:tcW w:w="562" w:type="pct"/>
            <w:tcBorders>
              <w:top w:val="single" w:sz="4" w:space="0" w:color="auto"/>
              <w:bottom w:val="single" w:sz="4" w:space="0" w:color="auto"/>
            </w:tcBorders>
            <w:vAlign w:val="center"/>
          </w:tcPr>
          <w:p w14:paraId="1E4E8324" w14:textId="25C8C228" w:rsidR="00864CC4" w:rsidRPr="00847115" w:rsidRDefault="00864CC4" w:rsidP="00864CC4">
            <w:pPr>
              <w:jc w:val="center"/>
              <w:rPr>
                <w:rFonts w:ascii="Calibri" w:eastAsia="Times New Roman" w:hAnsi="Calibri" w:cs="Calibri"/>
                <w:b/>
                <w:bCs/>
                <w:color w:val="000000"/>
                <w:sz w:val="22"/>
                <w:szCs w:val="22"/>
                <w:lang w:eastAsia="en-GB"/>
              </w:rPr>
            </w:pPr>
            <w:r>
              <w:t>8</w:t>
            </w:r>
          </w:p>
        </w:tc>
        <w:tc>
          <w:tcPr>
            <w:tcW w:w="602" w:type="pct"/>
            <w:tcBorders>
              <w:top w:val="single" w:sz="4" w:space="0" w:color="auto"/>
              <w:bottom w:val="single" w:sz="4" w:space="0" w:color="auto"/>
            </w:tcBorders>
            <w:shd w:val="clear" w:color="auto" w:fill="auto"/>
            <w:noWrap/>
            <w:vAlign w:val="center"/>
            <w:hideMark/>
          </w:tcPr>
          <w:p w14:paraId="4509ABBC" w14:textId="5CC3F959" w:rsidR="00864CC4" w:rsidRPr="003A1995" w:rsidRDefault="00864CC4" w:rsidP="00864CC4">
            <w:pPr>
              <w:jc w:val="center"/>
              <w:rPr>
                <w:rFonts w:ascii="Calibri" w:eastAsia="Times New Roman" w:hAnsi="Calibri" w:cs="Calibri"/>
                <w:color w:val="000000"/>
                <w:sz w:val="22"/>
                <w:szCs w:val="22"/>
                <w:lang w:eastAsia="en-GB"/>
              </w:rPr>
            </w:pPr>
            <w:r>
              <w:t>7</w:t>
            </w:r>
          </w:p>
        </w:tc>
      </w:tr>
      <w:tr w:rsidR="00864CC4" w:rsidRPr="003A1995" w14:paraId="035BAD13"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79F620F0" w14:textId="77777777" w:rsidR="00864CC4" w:rsidRPr="003A1995" w:rsidRDefault="00864CC4" w:rsidP="00864CC4">
            <w:pPr>
              <w:rPr>
                <w:rFonts w:eastAsia="Times New Roman"/>
                <w:color w:val="000000"/>
                <w:lang w:eastAsia="en-GB"/>
              </w:rPr>
            </w:pPr>
            <w:r w:rsidRPr="003A1995">
              <w:rPr>
                <w:rFonts w:eastAsia="Times New Roman"/>
                <w:color w:val="000000"/>
                <w:lang w:eastAsia="en-GB"/>
              </w:rPr>
              <w:t>Journals must check and indicate within the publication that a study had been preregistered prior to the research being conducted.</w:t>
            </w:r>
          </w:p>
        </w:tc>
        <w:tc>
          <w:tcPr>
            <w:tcW w:w="629" w:type="pct"/>
            <w:tcBorders>
              <w:top w:val="single" w:sz="4" w:space="0" w:color="auto"/>
              <w:bottom w:val="single" w:sz="4" w:space="0" w:color="auto"/>
            </w:tcBorders>
            <w:vAlign w:val="center"/>
          </w:tcPr>
          <w:p w14:paraId="725A9F08" w14:textId="22283DA2" w:rsidR="00864CC4" w:rsidRPr="00847115" w:rsidRDefault="00864CC4" w:rsidP="00864CC4">
            <w:pPr>
              <w:jc w:val="center"/>
              <w:rPr>
                <w:rFonts w:ascii="Calibri" w:eastAsia="Times New Roman" w:hAnsi="Calibri" w:cs="Calibri"/>
                <w:b/>
                <w:bCs/>
                <w:color w:val="000000" w:themeColor="text1"/>
                <w:sz w:val="22"/>
                <w:szCs w:val="22"/>
                <w:lang w:eastAsia="en-GB"/>
              </w:rPr>
            </w:pPr>
            <w:r>
              <w:t>8</w:t>
            </w:r>
          </w:p>
        </w:tc>
        <w:tc>
          <w:tcPr>
            <w:tcW w:w="695" w:type="pct"/>
            <w:tcBorders>
              <w:top w:val="single" w:sz="4" w:space="0" w:color="auto"/>
              <w:bottom w:val="single" w:sz="4" w:space="0" w:color="auto"/>
            </w:tcBorders>
            <w:vAlign w:val="center"/>
          </w:tcPr>
          <w:p w14:paraId="1993DBE3" w14:textId="00E8A0CD" w:rsidR="00864CC4" w:rsidRPr="00847115" w:rsidRDefault="00864CC4" w:rsidP="00864CC4">
            <w:pPr>
              <w:jc w:val="center"/>
              <w:rPr>
                <w:rFonts w:ascii="Calibri" w:eastAsia="Times New Roman" w:hAnsi="Calibri" w:cs="Calibri"/>
                <w:color w:val="000000" w:themeColor="text1"/>
                <w:sz w:val="22"/>
                <w:szCs w:val="22"/>
                <w:lang w:eastAsia="en-GB"/>
              </w:rPr>
            </w:pPr>
            <w:r>
              <w:t>9</w:t>
            </w:r>
          </w:p>
        </w:tc>
        <w:tc>
          <w:tcPr>
            <w:tcW w:w="562" w:type="pct"/>
            <w:tcBorders>
              <w:top w:val="single" w:sz="4" w:space="0" w:color="auto"/>
              <w:bottom w:val="single" w:sz="4" w:space="0" w:color="auto"/>
            </w:tcBorders>
            <w:vAlign w:val="center"/>
          </w:tcPr>
          <w:p w14:paraId="58674F2E" w14:textId="3F290BC3" w:rsidR="00864CC4" w:rsidRPr="00847115" w:rsidRDefault="00864CC4" w:rsidP="00864CC4">
            <w:pPr>
              <w:jc w:val="center"/>
              <w:rPr>
                <w:rFonts w:ascii="Calibri" w:eastAsia="Times New Roman" w:hAnsi="Calibri" w:cs="Calibri"/>
                <w:b/>
                <w:bCs/>
                <w:color w:val="000000" w:themeColor="text1"/>
                <w:sz w:val="22"/>
                <w:szCs w:val="22"/>
                <w:lang w:eastAsia="en-GB"/>
              </w:rPr>
            </w:pPr>
            <w:r>
              <w:t>9</w:t>
            </w:r>
          </w:p>
        </w:tc>
        <w:tc>
          <w:tcPr>
            <w:tcW w:w="602" w:type="pct"/>
            <w:tcBorders>
              <w:top w:val="single" w:sz="4" w:space="0" w:color="auto"/>
              <w:bottom w:val="single" w:sz="4" w:space="0" w:color="auto"/>
            </w:tcBorders>
            <w:shd w:val="clear" w:color="auto" w:fill="auto"/>
            <w:noWrap/>
            <w:vAlign w:val="center"/>
          </w:tcPr>
          <w:p w14:paraId="0E558F00" w14:textId="52E9C112" w:rsidR="00864CC4" w:rsidRPr="00847115" w:rsidRDefault="00864CC4" w:rsidP="00864CC4">
            <w:pPr>
              <w:jc w:val="center"/>
              <w:rPr>
                <w:rFonts w:ascii="Calibri" w:eastAsia="Times New Roman" w:hAnsi="Calibri" w:cs="Calibri"/>
                <w:color w:val="000000" w:themeColor="text1"/>
                <w:sz w:val="22"/>
                <w:szCs w:val="22"/>
                <w:lang w:eastAsia="en-GB"/>
              </w:rPr>
            </w:pPr>
            <w:r>
              <w:t>9</w:t>
            </w:r>
          </w:p>
        </w:tc>
      </w:tr>
      <w:tr w:rsidR="00864CC4" w:rsidRPr="003A1995" w14:paraId="7ED9C7F4"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6F0B5C9C" w14:textId="4E2AB2A3" w:rsidR="00864CC4" w:rsidRPr="003A1995" w:rsidRDefault="00864CC4" w:rsidP="00864CC4">
            <w:pPr>
              <w:rPr>
                <w:rFonts w:eastAsia="Times New Roman"/>
                <w:color w:val="000000"/>
                <w:lang w:eastAsia="en-GB"/>
              </w:rPr>
            </w:pPr>
            <w:r w:rsidRPr="003A1995">
              <w:rPr>
                <w:rFonts w:eastAsia="Times New Roman"/>
                <w:color w:val="000000"/>
                <w:lang w:eastAsia="en-GB"/>
              </w:rPr>
              <w:t>Authors must include the full data analysis plan in their study preregistration.</w:t>
            </w:r>
            <w:r w:rsidR="00700D6A">
              <w:rPr>
                <w:rFonts w:eastAsia="Times New Roman"/>
                <w:color w:val="000000"/>
                <w:lang w:eastAsia="en-GB"/>
              </w:rPr>
              <w:t xml:space="preserve"> *</w:t>
            </w:r>
          </w:p>
        </w:tc>
        <w:tc>
          <w:tcPr>
            <w:tcW w:w="629" w:type="pct"/>
            <w:tcBorders>
              <w:top w:val="single" w:sz="4" w:space="0" w:color="auto"/>
              <w:bottom w:val="single" w:sz="4" w:space="0" w:color="auto"/>
            </w:tcBorders>
            <w:vAlign w:val="center"/>
          </w:tcPr>
          <w:p w14:paraId="21ECBB0B" w14:textId="6AB13E5B" w:rsidR="00864CC4" w:rsidRPr="00C77E56" w:rsidRDefault="00864CC4" w:rsidP="00864CC4">
            <w:pPr>
              <w:jc w:val="center"/>
              <w:rPr>
                <w:rFonts w:ascii="Calibri" w:eastAsia="Times New Roman" w:hAnsi="Calibri" w:cs="Calibri"/>
                <w:color w:val="000000"/>
                <w:sz w:val="22"/>
                <w:szCs w:val="22"/>
                <w:lang w:eastAsia="en-GB"/>
              </w:rPr>
            </w:pPr>
            <w:r w:rsidRPr="00C77E56">
              <w:t>9</w:t>
            </w:r>
          </w:p>
        </w:tc>
        <w:tc>
          <w:tcPr>
            <w:tcW w:w="695" w:type="pct"/>
            <w:tcBorders>
              <w:top w:val="single" w:sz="4" w:space="0" w:color="auto"/>
              <w:bottom w:val="single" w:sz="4" w:space="0" w:color="auto"/>
            </w:tcBorders>
            <w:vAlign w:val="center"/>
          </w:tcPr>
          <w:p w14:paraId="11D05DE8" w14:textId="4830D4AB" w:rsidR="00864CC4" w:rsidRPr="00C77E56" w:rsidRDefault="00864CC4" w:rsidP="00864CC4">
            <w:pPr>
              <w:jc w:val="center"/>
              <w:rPr>
                <w:rFonts w:ascii="Calibri" w:eastAsia="Times New Roman" w:hAnsi="Calibri" w:cs="Calibri"/>
                <w:color w:val="000000"/>
                <w:sz w:val="22"/>
                <w:szCs w:val="22"/>
                <w:lang w:eastAsia="en-GB"/>
              </w:rPr>
            </w:pPr>
            <w:r w:rsidRPr="00C77E56">
              <w:t>11</w:t>
            </w:r>
          </w:p>
        </w:tc>
        <w:tc>
          <w:tcPr>
            <w:tcW w:w="562" w:type="pct"/>
            <w:tcBorders>
              <w:top w:val="single" w:sz="4" w:space="0" w:color="auto"/>
              <w:bottom w:val="single" w:sz="4" w:space="0" w:color="auto"/>
            </w:tcBorders>
            <w:vAlign w:val="center"/>
          </w:tcPr>
          <w:p w14:paraId="01AF36A5" w14:textId="16CDC317" w:rsidR="00864CC4" w:rsidRPr="00C77E56" w:rsidRDefault="00864CC4" w:rsidP="00864CC4">
            <w:pPr>
              <w:jc w:val="center"/>
              <w:rPr>
                <w:rFonts w:ascii="Calibri" w:eastAsia="Times New Roman" w:hAnsi="Calibri" w:cs="Calibri"/>
                <w:color w:val="000000"/>
                <w:sz w:val="22"/>
                <w:szCs w:val="22"/>
                <w:lang w:eastAsia="en-GB"/>
              </w:rPr>
            </w:pPr>
            <w:r w:rsidRPr="00C77E56">
              <w:t>14</w:t>
            </w:r>
          </w:p>
        </w:tc>
        <w:tc>
          <w:tcPr>
            <w:tcW w:w="602" w:type="pct"/>
            <w:tcBorders>
              <w:top w:val="single" w:sz="4" w:space="0" w:color="auto"/>
              <w:bottom w:val="single" w:sz="4" w:space="0" w:color="auto"/>
            </w:tcBorders>
            <w:shd w:val="clear" w:color="auto" w:fill="auto"/>
            <w:noWrap/>
            <w:vAlign w:val="center"/>
          </w:tcPr>
          <w:p w14:paraId="39D0159C" w14:textId="266BA241" w:rsidR="00864CC4" w:rsidRPr="003A1995" w:rsidRDefault="00864CC4" w:rsidP="00864CC4">
            <w:pPr>
              <w:jc w:val="center"/>
              <w:rPr>
                <w:rFonts w:ascii="Calibri" w:eastAsia="Times New Roman" w:hAnsi="Calibri" w:cs="Calibri"/>
                <w:color w:val="000000"/>
                <w:sz w:val="22"/>
                <w:szCs w:val="22"/>
                <w:lang w:eastAsia="en-GB"/>
              </w:rPr>
            </w:pPr>
            <w:r>
              <w:t>10</w:t>
            </w:r>
          </w:p>
        </w:tc>
      </w:tr>
      <w:tr w:rsidR="00184BAA" w:rsidRPr="003A1995" w14:paraId="57001BDF"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3D8DB06" w14:textId="77777777" w:rsidR="00184BAA" w:rsidRPr="003A1995" w:rsidRDefault="00184BAA" w:rsidP="004E5545">
            <w:pPr>
              <w:rPr>
                <w:rFonts w:eastAsia="Times New Roman"/>
                <w:color w:val="000000"/>
                <w:lang w:eastAsia="en-GB"/>
              </w:rPr>
            </w:pPr>
            <w:r w:rsidRPr="003A1995">
              <w:rPr>
                <w:rFonts w:eastAsia="Times New Roman"/>
                <w:color w:val="000000"/>
                <w:lang w:eastAsia="en-GB"/>
              </w:rPr>
              <w:t>Journals must encourage submission of replication studies, particularly of research they publish.</w:t>
            </w:r>
          </w:p>
        </w:tc>
        <w:tc>
          <w:tcPr>
            <w:tcW w:w="629" w:type="pct"/>
            <w:tcBorders>
              <w:top w:val="single" w:sz="4" w:space="0" w:color="auto"/>
              <w:bottom w:val="single" w:sz="4" w:space="0" w:color="auto"/>
            </w:tcBorders>
            <w:vAlign w:val="center"/>
          </w:tcPr>
          <w:p w14:paraId="31572090" w14:textId="4A805055" w:rsidR="00184BAA" w:rsidRPr="00864CC4" w:rsidRDefault="00864CC4" w:rsidP="004E5545">
            <w:pPr>
              <w:jc w:val="center"/>
              <w:rPr>
                <w:rFonts w:ascii="Calibri" w:eastAsia="Times New Roman" w:hAnsi="Calibri" w:cs="Calibri"/>
                <w:color w:val="000000"/>
                <w:sz w:val="22"/>
                <w:szCs w:val="22"/>
                <w:lang w:eastAsia="en-GB"/>
              </w:rPr>
            </w:pPr>
            <w:r w:rsidRPr="00864CC4">
              <w:t>5</w:t>
            </w:r>
          </w:p>
        </w:tc>
        <w:tc>
          <w:tcPr>
            <w:tcW w:w="695" w:type="pct"/>
            <w:tcBorders>
              <w:top w:val="single" w:sz="4" w:space="0" w:color="auto"/>
              <w:bottom w:val="single" w:sz="4" w:space="0" w:color="auto"/>
            </w:tcBorders>
            <w:vAlign w:val="center"/>
          </w:tcPr>
          <w:p w14:paraId="768914AB" w14:textId="28D47A89" w:rsidR="00184BAA" w:rsidRPr="00864CC4" w:rsidRDefault="00864CC4" w:rsidP="004E5545">
            <w:pPr>
              <w:jc w:val="center"/>
              <w:rPr>
                <w:rFonts w:ascii="Calibri" w:eastAsia="Times New Roman" w:hAnsi="Calibri" w:cs="Calibri"/>
                <w:color w:val="000000"/>
                <w:sz w:val="22"/>
                <w:szCs w:val="22"/>
                <w:lang w:eastAsia="en-GB"/>
              </w:rPr>
            </w:pPr>
            <w:r w:rsidRPr="00864CC4">
              <w:t>5</w:t>
            </w:r>
          </w:p>
        </w:tc>
        <w:tc>
          <w:tcPr>
            <w:tcW w:w="562" w:type="pct"/>
            <w:tcBorders>
              <w:top w:val="single" w:sz="4" w:space="0" w:color="auto"/>
              <w:bottom w:val="single" w:sz="4" w:space="0" w:color="auto"/>
            </w:tcBorders>
            <w:vAlign w:val="center"/>
          </w:tcPr>
          <w:p w14:paraId="03EAD498" w14:textId="5B8AD09F" w:rsidR="00184BAA" w:rsidRPr="00864CC4" w:rsidRDefault="00864CC4" w:rsidP="004E5545">
            <w:pPr>
              <w:jc w:val="center"/>
              <w:rPr>
                <w:rFonts w:ascii="Calibri" w:eastAsia="Times New Roman" w:hAnsi="Calibri" w:cs="Calibri"/>
                <w:color w:val="000000"/>
                <w:sz w:val="22"/>
                <w:szCs w:val="22"/>
                <w:lang w:eastAsia="en-GB"/>
              </w:rPr>
            </w:pPr>
            <w:r w:rsidRPr="00864CC4">
              <w:t>7</w:t>
            </w:r>
          </w:p>
        </w:tc>
        <w:tc>
          <w:tcPr>
            <w:tcW w:w="602" w:type="pct"/>
            <w:tcBorders>
              <w:top w:val="single" w:sz="4" w:space="0" w:color="auto"/>
              <w:bottom w:val="single" w:sz="4" w:space="0" w:color="auto"/>
            </w:tcBorders>
            <w:shd w:val="clear" w:color="auto" w:fill="auto"/>
            <w:noWrap/>
            <w:vAlign w:val="center"/>
          </w:tcPr>
          <w:p w14:paraId="62EA710E" w14:textId="7694F8E3" w:rsidR="00184BAA" w:rsidRPr="00864CC4" w:rsidRDefault="00864CC4" w:rsidP="004E5545">
            <w:pPr>
              <w:jc w:val="center"/>
              <w:rPr>
                <w:rFonts w:ascii="Calibri" w:eastAsia="Times New Roman" w:hAnsi="Calibri" w:cs="Calibri"/>
                <w:color w:val="000000"/>
                <w:sz w:val="22"/>
                <w:szCs w:val="22"/>
                <w:lang w:eastAsia="en-GB"/>
              </w:rPr>
            </w:pPr>
            <w:r w:rsidRPr="00864CC4">
              <w:t>5</w:t>
            </w:r>
          </w:p>
        </w:tc>
      </w:tr>
      <w:tr w:rsidR="00184BAA" w:rsidRPr="003A1995" w14:paraId="52209014"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3A3A2888" w14:textId="5713F387" w:rsidR="00184BAA" w:rsidRPr="003A1995" w:rsidRDefault="00184BAA" w:rsidP="004E5545">
            <w:pPr>
              <w:rPr>
                <w:rFonts w:eastAsia="Times New Roman"/>
                <w:color w:val="000000"/>
                <w:lang w:eastAsia="en-GB"/>
              </w:rPr>
            </w:pPr>
            <w:r w:rsidRPr="003A1995">
              <w:rPr>
                <w:rFonts w:eastAsia="Times New Roman"/>
                <w:color w:val="000000"/>
                <w:lang w:eastAsia="en-GB"/>
              </w:rPr>
              <w:t>Journals must employ a two-stage review process for replication studies - in the first stage review the proposal for the replication study, and in the second the full conducted study.</w:t>
            </w:r>
            <w:r w:rsidR="00700D6A">
              <w:rPr>
                <w:rFonts w:eastAsia="Times New Roman"/>
                <w:color w:val="000000"/>
                <w:lang w:eastAsia="en-GB"/>
              </w:rPr>
              <w:t xml:space="preserve"> *</w:t>
            </w:r>
          </w:p>
        </w:tc>
        <w:tc>
          <w:tcPr>
            <w:tcW w:w="629" w:type="pct"/>
            <w:tcBorders>
              <w:top w:val="single" w:sz="4" w:space="0" w:color="auto"/>
              <w:bottom w:val="single" w:sz="4" w:space="0" w:color="auto"/>
            </w:tcBorders>
            <w:vAlign w:val="center"/>
          </w:tcPr>
          <w:p w14:paraId="6431C02C" w14:textId="1391217E" w:rsidR="00184BAA" w:rsidRPr="00C77E56" w:rsidRDefault="00864CC4" w:rsidP="004E5545">
            <w:pPr>
              <w:jc w:val="center"/>
              <w:rPr>
                <w:rFonts w:ascii="Calibri" w:eastAsia="Times New Roman" w:hAnsi="Calibri" w:cs="Calibri"/>
                <w:color w:val="000000"/>
                <w:sz w:val="22"/>
                <w:szCs w:val="22"/>
                <w:lang w:eastAsia="en-GB"/>
              </w:rPr>
            </w:pPr>
            <w:r w:rsidRPr="00C77E56">
              <w:t>9</w:t>
            </w:r>
          </w:p>
        </w:tc>
        <w:tc>
          <w:tcPr>
            <w:tcW w:w="695" w:type="pct"/>
            <w:tcBorders>
              <w:top w:val="single" w:sz="4" w:space="0" w:color="auto"/>
              <w:bottom w:val="single" w:sz="4" w:space="0" w:color="auto"/>
            </w:tcBorders>
            <w:vAlign w:val="center"/>
          </w:tcPr>
          <w:p w14:paraId="63A63EDC" w14:textId="3736452D" w:rsidR="00184BAA" w:rsidRPr="00C77E56" w:rsidRDefault="00864CC4" w:rsidP="004E5545">
            <w:pPr>
              <w:jc w:val="center"/>
              <w:rPr>
                <w:rFonts w:ascii="Calibri" w:eastAsia="Times New Roman" w:hAnsi="Calibri" w:cs="Calibri"/>
                <w:color w:val="000000"/>
                <w:sz w:val="22"/>
                <w:szCs w:val="22"/>
                <w:lang w:eastAsia="en-GB"/>
              </w:rPr>
            </w:pPr>
            <w:r w:rsidRPr="00C77E56">
              <w:t>11</w:t>
            </w:r>
          </w:p>
        </w:tc>
        <w:tc>
          <w:tcPr>
            <w:tcW w:w="562" w:type="pct"/>
            <w:tcBorders>
              <w:top w:val="single" w:sz="4" w:space="0" w:color="auto"/>
              <w:bottom w:val="single" w:sz="4" w:space="0" w:color="auto"/>
            </w:tcBorders>
            <w:vAlign w:val="center"/>
          </w:tcPr>
          <w:p w14:paraId="7BC666D1" w14:textId="120A22BE" w:rsidR="00184BAA" w:rsidRPr="00C77E56" w:rsidRDefault="00864CC4" w:rsidP="004E5545">
            <w:pPr>
              <w:jc w:val="center"/>
              <w:rPr>
                <w:rFonts w:ascii="Calibri" w:eastAsia="Times New Roman" w:hAnsi="Calibri" w:cs="Calibri"/>
                <w:color w:val="000000"/>
                <w:sz w:val="22"/>
                <w:szCs w:val="22"/>
                <w:lang w:eastAsia="en-GB"/>
              </w:rPr>
            </w:pPr>
            <w:r w:rsidRPr="00C77E56">
              <w:t>14</w:t>
            </w:r>
          </w:p>
        </w:tc>
        <w:tc>
          <w:tcPr>
            <w:tcW w:w="602" w:type="pct"/>
            <w:tcBorders>
              <w:top w:val="single" w:sz="4" w:space="0" w:color="auto"/>
              <w:bottom w:val="single" w:sz="4" w:space="0" w:color="auto"/>
            </w:tcBorders>
            <w:shd w:val="clear" w:color="auto" w:fill="auto"/>
            <w:noWrap/>
            <w:vAlign w:val="center"/>
            <w:hideMark/>
          </w:tcPr>
          <w:p w14:paraId="05636B85" w14:textId="53906E47" w:rsidR="00184BAA" w:rsidRPr="00864CC4" w:rsidRDefault="00864CC4" w:rsidP="004E5545">
            <w:pPr>
              <w:jc w:val="center"/>
              <w:rPr>
                <w:rFonts w:ascii="Calibri" w:eastAsia="Times New Roman" w:hAnsi="Calibri" w:cs="Calibri"/>
                <w:color w:val="000000"/>
                <w:sz w:val="22"/>
                <w:szCs w:val="22"/>
                <w:lang w:eastAsia="en-GB"/>
              </w:rPr>
            </w:pPr>
            <w:r w:rsidRPr="00864CC4">
              <w:t>11</w:t>
            </w:r>
          </w:p>
        </w:tc>
      </w:tr>
    </w:tbl>
    <w:p w14:paraId="5B152EF9" w14:textId="4A8C6E4E" w:rsidR="00CC7895" w:rsidRDefault="00FE0940" w:rsidP="00CC7895">
      <w:pPr>
        <w:spacing w:line="360" w:lineRule="auto"/>
        <w:jc w:val="both"/>
      </w:pPr>
      <w:r>
        <w:t>*</w:t>
      </w:r>
      <w:r w:rsidR="00864CC4">
        <w:t>Chi-square test significant at P&lt;0.05</w:t>
      </w:r>
      <w:r>
        <w:t xml:space="preserve"> </w:t>
      </w:r>
    </w:p>
    <w:p w14:paraId="4CF7B02E" w14:textId="32DC059F" w:rsidR="00184BAA" w:rsidRPr="00847115" w:rsidRDefault="00CC7895" w:rsidP="00184BAA">
      <w:pPr>
        <w:jc w:val="both"/>
        <w:rPr>
          <w:b/>
          <w:bCs/>
        </w:rPr>
      </w:pPr>
      <w:r>
        <w:br w:type="page"/>
      </w:r>
      <w:r w:rsidR="00184BAA" w:rsidRPr="00847115">
        <w:rPr>
          <w:b/>
          <w:bCs/>
        </w:rPr>
        <w:lastRenderedPageBreak/>
        <w:t xml:space="preserve">Table </w:t>
      </w:r>
      <w:r w:rsidR="00FE0940">
        <w:rPr>
          <w:b/>
          <w:bCs/>
        </w:rPr>
        <w:t>A</w:t>
      </w:r>
      <w:r w:rsidR="00700D6A">
        <w:rPr>
          <w:b/>
          <w:bCs/>
        </w:rPr>
        <w:t>5</w:t>
      </w:r>
      <w:r w:rsidR="00184BAA" w:rsidRPr="00847115">
        <w:rPr>
          <w:b/>
          <w:bCs/>
        </w:rPr>
        <w:t xml:space="preserve">. </w:t>
      </w:r>
      <w:r w:rsidR="00C77E56">
        <w:rPr>
          <w:b/>
          <w:bCs/>
        </w:rPr>
        <w:t>Respondents’</w:t>
      </w:r>
      <w:r w:rsidR="00184BAA" w:rsidRPr="00847115">
        <w:rPr>
          <w:b/>
          <w:bCs/>
        </w:rPr>
        <w:t xml:space="preserve"> </w:t>
      </w:r>
      <w:r w:rsidR="00184BAA">
        <w:rPr>
          <w:b/>
          <w:bCs/>
        </w:rPr>
        <w:t>perceptions</w:t>
      </w:r>
      <w:r w:rsidR="00184BAA" w:rsidRPr="00847115">
        <w:rPr>
          <w:b/>
          <w:bCs/>
        </w:rPr>
        <w:t xml:space="preserve"> toward </w:t>
      </w:r>
      <w:r w:rsidR="00184BAA">
        <w:rPr>
          <w:b/>
          <w:bCs/>
        </w:rPr>
        <w:t>their work climate</w:t>
      </w:r>
      <w:r w:rsidR="00184BAA" w:rsidRPr="00847115">
        <w:rPr>
          <w:b/>
          <w:bCs/>
        </w:rPr>
        <w:t>. In bold are those w</w:t>
      </w:r>
      <w:r w:rsidR="004B7A89">
        <w:rPr>
          <w:b/>
          <w:bCs/>
        </w:rPr>
        <w:t>h</w:t>
      </w:r>
      <w:r w:rsidR="00184BAA" w:rsidRPr="00847115">
        <w:rPr>
          <w:b/>
          <w:bCs/>
        </w:rPr>
        <w:t xml:space="preserve">ere a larger than </w:t>
      </w:r>
      <w:r w:rsidR="00184BAA">
        <w:rPr>
          <w:b/>
          <w:bCs/>
        </w:rPr>
        <w:t>5</w:t>
      </w:r>
      <w:r w:rsidR="00184BAA" w:rsidRPr="00847115">
        <w:rPr>
          <w:b/>
          <w:bCs/>
        </w:rPr>
        <w:t xml:space="preserve">% difference exists between groups. </w:t>
      </w:r>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4534"/>
        <w:gridCol w:w="1135"/>
        <w:gridCol w:w="1255"/>
        <w:gridCol w:w="1015"/>
        <w:gridCol w:w="1087"/>
      </w:tblGrid>
      <w:tr w:rsidR="00184BAA" w:rsidRPr="003A1995" w14:paraId="331B53E3" w14:textId="77777777" w:rsidTr="004E5545">
        <w:trPr>
          <w:trHeight w:val="288"/>
        </w:trPr>
        <w:tc>
          <w:tcPr>
            <w:tcW w:w="2512" w:type="pct"/>
            <w:tcBorders>
              <w:top w:val="single" w:sz="4" w:space="0" w:color="auto"/>
              <w:bottom w:val="single" w:sz="4" w:space="0" w:color="auto"/>
            </w:tcBorders>
            <w:shd w:val="clear" w:color="auto" w:fill="auto"/>
            <w:noWrap/>
            <w:vAlign w:val="center"/>
            <w:hideMark/>
          </w:tcPr>
          <w:p w14:paraId="552EA1BC" w14:textId="77777777" w:rsidR="00184BAA" w:rsidRPr="003A1995" w:rsidRDefault="00184BAA" w:rsidP="004E5545">
            <w:pPr>
              <w:rPr>
                <w:rFonts w:eastAsia="Times New Roman"/>
                <w:b/>
                <w:lang w:eastAsia="en-GB"/>
              </w:rPr>
            </w:pPr>
            <w:r>
              <w:rPr>
                <w:rFonts w:eastAsia="Times New Roman"/>
                <w:b/>
                <w:lang w:eastAsia="en-GB"/>
              </w:rPr>
              <w:t>Practice (%)</w:t>
            </w:r>
          </w:p>
        </w:tc>
        <w:tc>
          <w:tcPr>
            <w:tcW w:w="629" w:type="pct"/>
            <w:tcBorders>
              <w:top w:val="single" w:sz="4" w:space="0" w:color="auto"/>
              <w:bottom w:val="single" w:sz="4" w:space="0" w:color="auto"/>
            </w:tcBorders>
            <w:vAlign w:val="center"/>
          </w:tcPr>
          <w:p w14:paraId="78FF9F02" w14:textId="77777777" w:rsidR="00184BAA" w:rsidRDefault="00184BAA" w:rsidP="004E5545">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Authors</w:t>
            </w:r>
          </w:p>
          <w:p w14:paraId="0183F748" w14:textId="77777777" w:rsidR="00184BAA" w:rsidRPr="003A1995" w:rsidRDefault="00184BAA" w:rsidP="004E5545">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(n=1,389)</w:t>
            </w:r>
          </w:p>
        </w:tc>
        <w:tc>
          <w:tcPr>
            <w:tcW w:w="695" w:type="pct"/>
            <w:tcBorders>
              <w:top w:val="single" w:sz="4" w:space="0" w:color="auto"/>
              <w:bottom w:val="single" w:sz="4" w:space="0" w:color="auto"/>
            </w:tcBorders>
            <w:vAlign w:val="center"/>
          </w:tcPr>
          <w:p w14:paraId="3EB239D5" w14:textId="77777777" w:rsidR="00184BAA" w:rsidRDefault="00184BAA" w:rsidP="004E5545">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Reviewers</w:t>
            </w:r>
          </w:p>
          <w:p w14:paraId="56616E74" w14:textId="77777777" w:rsidR="00184BAA" w:rsidRPr="003A1995" w:rsidRDefault="00184BAA" w:rsidP="004E5545">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(n=1,833)</w:t>
            </w:r>
          </w:p>
        </w:tc>
        <w:tc>
          <w:tcPr>
            <w:tcW w:w="562" w:type="pct"/>
            <w:tcBorders>
              <w:top w:val="single" w:sz="4" w:space="0" w:color="auto"/>
              <w:bottom w:val="single" w:sz="4" w:space="0" w:color="auto"/>
            </w:tcBorders>
            <w:vAlign w:val="center"/>
          </w:tcPr>
          <w:p w14:paraId="72D747C8" w14:textId="77777777" w:rsidR="00184BAA" w:rsidRDefault="00184BAA" w:rsidP="004E5545">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Editors</w:t>
            </w:r>
          </w:p>
          <w:p w14:paraId="47E9B639" w14:textId="77777777" w:rsidR="00184BAA" w:rsidRPr="003A1995" w:rsidRDefault="00184BAA" w:rsidP="004E5545">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(n=434)</w:t>
            </w:r>
          </w:p>
        </w:tc>
        <w:tc>
          <w:tcPr>
            <w:tcW w:w="602" w:type="pct"/>
            <w:tcBorders>
              <w:top w:val="single" w:sz="4" w:space="0" w:color="auto"/>
              <w:bottom w:val="single" w:sz="4" w:space="0" w:color="auto"/>
            </w:tcBorders>
            <w:shd w:val="clear" w:color="auto" w:fill="auto"/>
            <w:noWrap/>
            <w:vAlign w:val="center"/>
            <w:hideMark/>
          </w:tcPr>
          <w:p w14:paraId="6C007834" w14:textId="77777777" w:rsidR="00184BAA" w:rsidRDefault="00184BAA" w:rsidP="004E5545">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Total</w:t>
            </w:r>
          </w:p>
          <w:p w14:paraId="69105860" w14:textId="77777777" w:rsidR="00184BAA" w:rsidRPr="003A1995" w:rsidRDefault="00184BAA" w:rsidP="004E5545">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(n=3,656)</w:t>
            </w:r>
          </w:p>
        </w:tc>
      </w:tr>
      <w:tr w:rsidR="00184BAA" w:rsidRPr="00700D6A" w14:paraId="7D1DFE3D"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3A6DEC5A" w14:textId="152C32AA" w:rsidR="00184BAA" w:rsidRPr="00700D6A" w:rsidRDefault="00184BAA" w:rsidP="004E5545">
            <w:pPr>
              <w:rPr>
                <w:rFonts w:eastAsia="Times New Roman"/>
                <w:color w:val="000000"/>
                <w:lang w:eastAsia="en-GB"/>
              </w:rPr>
            </w:pPr>
            <w:r w:rsidRPr="00700D6A">
              <w:t>Due to the pressure to publish, I sacrifice the quality of my publications for quantity.</w:t>
            </w:r>
            <w:r w:rsidR="00864CC4" w:rsidRPr="00700D6A">
              <w:t xml:space="preserve"> </w:t>
            </w:r>
            <w:r w:rsidR="00864CC4" w:rsidRPr="00700D6A">
              <w:rPr>
                <w:b/>
                <w:bCs/>
              </w:rPr>
              <w:t>*</w:t>
            </w:r>
          </w:p>
        </w:tc>
        <w:tc>
          <w:tcPr>
            <w:tcW w:w="629" w:type="pct"/>
            <w:tcBorders>
              <w:top w:val="single" w:sz="4" w:space="0" w:color="auto"/>
              <w:bottom w:val="single" w:sz="4" w:space="0" w:color="auto"/>
            </w:tcBorders>
            <w:vAlign w:val="center"/>
          </w:tcPr>
          <w:p w14:paraId="26111E13" w14:textId="43A779D0" w:rsidR="00184BAA" w:rsidRPr="00700D6A" w:rsidRDefault="00864CC4" w:rsidP="004E5545">
            <w:pPr>
              <w:jc w:val="center"/>
              <w:rPr>
                <w:rFonts w:ascii="Calibri" w:eastAsia="Times New Roman" w:hAnsi="Calibri" w:cs="Calibri"/>
                <w:color w:val="000000"/>
                <w:sz w:val="22"/>
                <w:szCs w:val="22"/>
                <w:lang w:eastAsia="en-GB"/>
              </w:rPr>
            </w:pPr>
            <w:r w:rsidRPr="00700D6A">
              <w:t>2</w:t>
            </w:r>
          </w:p>
        </w:tc>
        <w:tc>
          <w:tcPr>
            <w:tcW w:w="695" w:type="pct"/>
            <w:tcBorders>
              <w:top w:val="single" w:sz="4" w:space="0" w:color="auto"/>
              <w:bottom w:val="single" w:sz="4" w:space="0" w:color="auto"/>
            </w:tcBorders>
            <w:vAlign w:val="center"/>
          </w:tcPr>
          <w:p w14:paraId="79BB8F86" w14:textId="0DD8E584" w:rsidR="00184BAA" w:rsidRPr="00700D6A" w:rsidRDefault="00864CC4" w:rsidP="004E5545">
            <w:pPr>
              <w:jc w:val="center"/>
              <w:rPr>
                <w:rFonts w:ascii="Calibri" w:eastAsia="Times New Roman" w:hAnsi="Calibri" w:cs="Calibri"/>
                <w:color w:val="000000"/>
                <w:sz w:val="22"/>
                <w:szCs w:val="22"/>
                <w:lang w:eastAsia="en-GB"/>
              </w:rPr>
            </w:pPr>
            <w:r w:rsidRPr="00700D6A">
              <w:t>1</w:t>
            </w:r>
          </w:p>
        </w:tc>
        <w:tc>
          <w:tcPr>
            <w:tcW w:w="562" w:type="pct"/>
            <w:tcBorders>
              <w:top w:val="single" w:sz="4" w:space="0" w:color="auto"/>
              <w:bottom w:val="single" w:sz="4" w:space="0" w:color="auto"/>
            </w:tcBorders>
            <w:vAlign w:val="center"/>
          </w:tcPr>
          <w:p w14:paraId="2B7DF29B" w14:textId="21DC7CE8" w:rsidR="00184BAA" w:rsidRPr="00700D6A" w:rsidRDefault="00864CC4" w:rsidP="004E5545">
            <w:pPr>
              <w:jc w:val="center"/>
              <w:rPr>
                <w:rFonts w:ascii="Calibri" w:eastAsia="Times New Roman" w:hAnsi="Calibri" w:cs="Calibri"/>
                <w:color w:val="000000"/>
                <w:sz w:val="22"/>
                <w:szCs w:val="22"/>
                <w:lang w:eastAsia="en-GB"/>
              </w:rPr>
            </w:pPr>
            <w:r w:rsidRPr="00700D6A">
              <w:t>1</w:t>
            </w:r>
          </w:p>
        </w:tc>
        <w:tc>
          <w:tcPr>
            <w:tcW w:w="602" w:type="pct"/>
            <w:tcBorders>
              <w:top w:val="single" w:sz="4" w:space="0" w:color="auto"/>
              <w:bottom w:val="single" w:sz="4" w:space="0" w:color="auto"/>
            </w:tcBorders>
            <w:shd w:val="clear" w:color="auto" w:fill="auto"/>
            <w:noWrap/>
            <w:vAlign w:val="center"/>
            <w:hideMark/>
          </w:tcPr>
          <w:p w14:paraId="19D0DF94" w14:textId="68B2DB89" w:rsidR="00184BAA" w:rsidRPr="00700D6A" w:rsidRDefault="00864CC4" w:rsidP="004E5545">
            <w:pPr>
              <w:jc w:val="center"/>
              <w:rPr>
                <w:rFonts w:ascii="Calibri" w:eastAsia="Times New Roman" w:hAnsi="Calibri" w:cs="Calibri"/>
                <w:color w:val="000000"/>
                <w:sz w:val="22"/>
                <w:szCs w:val="22"/>
                <w:lang w:eastAsia="en-GB"/>
              </w:rPr>
            </w:pPr>
            <w:r w:rsidRPr="00700D6A">
              <w:t>1</w:t>
            </w:r>
          </w:p>
        </w:tc>
      </w:tr>
      <w:tr w:rsidR="00184BAA" w:rsidRPr="00700D6A" w14:paraId="4398FBB3"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2AF6353" w14:textId="77777777" w:rsidR="00184BAA" w:rsidRPr="00700D6A" w:rsidRDefault="00184BAA" w:rsidP="004E5545">
            <w:pPr>
              <w:rPr>
                <w:rFonts w:eastAsia="Times New Roman"/>
                <w:color w:val="000000"/>
                <w:lang w:eastAsia="en-GB"/>
              </w:rPr>
            </w:pPr>
            <w:r w:rsidRPr="00700D6A">
              <w:t>I am willing to publish studies with null or negative results.</w:t>
            </w:r>
          </w:p>
        </w:tc>
        <w:tc>
          <w:tcPr>
            <w:tcW w:w="629" w:type="pct"/>
            <w:tcBorders>
              <w:top w:val="single" w:sz="4" w:space="0" w:color="auto"/>
              <w:bottom w:val="single" w:sz="4" w:space="0" w:color="auto"/>
            </w:tcBorders>
            <w:vAlign w:val="center"/>
          </w:tcPr>
          <w:p w14:paraId="1D820FB1" w14:textId="11906DC9" w:rsidR="00184BAA" w:rsidRPr="00700D6A" w:rsidRDefault="00864CC4" w:rsidP="004E5545">
            <w:pPr>
              <w:jc w:val="center"/>
              <w:rPr>
                <w:rFonts w:ascii="Calibri" w:eastAsia="Times New Roman" w:hAnsi="Calibri" w:cs="Calibri"/>
                <w:color w:val="000000"/>
                <w:sz w:val="22"/>
                <w:szCs w:val="22"/>
                <w:lang w:eastAsia="en-GB"/>
              </w:rPr>
            </w:pPr>
            <w:r w:rsidRPr="00700D6A">
              <w:t>3</w:t>
            </w:r>
          </w:p>
        </w:tc>
        <w:tc>
          <w:tcPr>
            <w:tcW w:w="695" w:type="pct"/>
            <w:tcBorders>
              <w:top w:val="single" w:sz="4" w:space="0" w:color="auto"/>
              <w:bottom w:val="single" w:sz="4" w:space="0" w:color="auto"/>
            </w:tcBorders>
            <w:vAlign w:val="center"/>
          </w:tcPr>
          <w:p w14:paraId="21A0B70C" w14:textId="12319EE4" w:rsidR="00184BAA" w:rsidRPr="00700D6A" w:rsidRDefault="00864CC4" w:rsidP="004E5545">
            <w:pPr>
              <w:jc w:val="center"/>
              <w:rPr>
                <w:rFonts w:ascii="Calibri" w:eastAsia="Times New Roman" w:hAnsi="Calibri" w:cs="Calibri"/>
                <w:color w:val="000000"/>
                <w:sz w:val="22"/>
                <w:szCs w:val="22"/>
                <w:lang w:eastAsia="en-GB"/>
              </w:rPr>
            </w:pPr>
            <w:r w:rsidRPr="00700D6A">
              <w:t>3</w:t>
            </w:r>
          </w:p>
        </w:tc>
        <w:tc>
          <w:tcPr>
            <w:tcW w:w="562" w:type="pct"/>
            <w:tcBorders>
              <w:top w:val="single" w:sz="4" w:space="0" w:color="auto"/>
              <w:bottom w:val="single" w:sz="4" w:space="0" w:color="auto"/>
            </w:tcBorders>
            <w:vAlign w:val="center"/>
          </w:tcPr>
          <w:p w14:paraId="2D9B0540" w14:textId="3CE7B36C" w:rsidR="00184BAA" w:rsidRPr="00700D6A" w:rsidRDefault="00864CC4" w:rsidP="004E5545">
            <w:pPr>
              <w:jc w:val="center"/>
              <w:rPr>
                <w:rFonts w:ascii="Calibri" w:eastAsia="Times New Roman" w:hAnsi="Calibri" w:cs="Calibri"/>
                <w:color w:val="000000"/>
                <w:sz w:val="22"/>
                <w:szCs w:val="22"/>
                <w:lang w:eastAsia="en-GB"/>
              </w:rPr>
            </w:pPr>
            <w:r w:rsidRPr="00700D6A">
              <w:t>5</w:t>
            </w:r>
          </w:p>
        </w:tc>
        <w:tc>
          <w:tcPr>
            <w:tcW w:w="602" w:type="pct"/>
            <w:tcBorders>
              <w:top w:val="single" w:sz="4" w:space="0" w:color="auto"/>
              <w:bottom w:val="single" w:sz="4" w:space="0" w:color="auto"/>
            </w:tcBorders>
            <w:shd w:val="clear" w:color="auto" w:fill="auto"/>
            <w:noWrap/>
            <w:vAlign w:val="center"/>
            <w:hideMark/>
          </w:tcPr>
          <w:p w14:paraId="2F254370" w14:textId="3118C52E" w:rsidR="00184BAA" w:rsidRPr="00700D6A" w:rsidRDefault="00864CC4" w:rsidP="004E5545">
            <w:pPr>
              <w:jc w:val="center"/>
              <w:rPr>
                <w:rFonts w:ascii="Calibri" w:eastAsia="Times New Roman" w:hAnsi="Calibri" w:cs="Calibri"/>
                <w:color w:val="000000"/>
                <w:sz w:val="22"/>
                <w:szCs w:val="22"/>
                <w:lang w:eastAsia="en-GB"/>
              </w:rPr>
            </w:pPr>
            <w:r w:rsidRPr="00700D6A">
              <w:t>3</w:t>
            </w:r>
          </w:p>
        </w:tc>
      </w:tr>
      <w:tr w:rsidR="00184BAA" w:rsidRPr="00700D6A" w14:paraId="38FDDAE9"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5EFCDDF6" w14:textId="77777777" w:rsidR="00184BAA" w:rsidRPr="00700D6A" w:rsidRDefault="00184BAA" w:rsidP="004E5545">
            <w:pPr>
              <w:rPr>
                <w:rFonts w:eastAsia="Times New Roman"/>
                <w:color w:val="000000"/>
                <w:lang w:eastAsia="en-GB"/>
              </w:rPr>
            </w:pPr>
            <w:r w:rsidRPr="00700D6A">
              <w:t>It is difficult to publish studies with null or negative results.</w:t>
            </w:r>
          </w:p>
        </w:tc>
        <w:tc>
          <w:tcPr>
            <w:tcW w:w="629" w:type="pct"/>
            <w:tcBorders>
              <w:top w:val="single" w:sz="4" w:space="0" w:color="auto"/>
              <w:bottom w:val="single" w:sz="4" w:space="0" w:color="auto"/>
            </w:tcBorders>
            <w:vAlign w:val="center"/>
          </w:tcPr>
          <w:p w14:paraId="25DC21B3" w14:textId="2F3AB359" w:rsidR="00184BAA" w:rsidRPr="00700D6A" w:rsidRDefault="00864CC4" w:rsidP="004E5545">
            <w:pPr>
              <w:jc w:val="center"/>
              <w:rPr>
                <w:rFonts w:ascii="Calibri" w:eastAsia="Times New Roman" w:hAnsi="Calibri" w:cs="Calibri"/>
                <w:color w:val="000000"/>
                <w:sz w:val="22"/>
                <w:szCs w:val="22"/>
                <w:lang w:eastAsia="en-GB"/>
              </w:rPr>
            </w:pPr>
            <w:r w:rsidRPr="00700D6A">
              <w:t>6</w:t>
            </w:r>
          </w:p>
        </w:tc>
        <w:tc>
          <w:tcPr>
            <w:tcW w:w="695" w:type="pct"/>
            <w:tcBorders>
              <w:top w:val="single" w:sz="4" w:space="0" w:color="auto"/>
              <w:bottom w:val="single" w:sz="4" w:space="0" w:color="auto"/>
            </w:tcBorders>
            <w:vAlign w:val="center"/>
          </w:tcPr>
          <w:p w14:paraId="0905A91F" w14:textId="4A205C44" w:rsidR="00184BAA" w:rsidRPr="00700D6A" w:rsidRDefault="00864CC4" w:rsidP="004E5545">
            <w:pPr>
              <w:jc w:val="center"/>
              <w:rPr>
                <w:rFonts w:ascii="Calibri" w:eastAsia="Times New Roman" w:hAnsi="Calibri" w:cs="Calibri"/>
                <w:color w:val="000000"/>
                <w:sz w:val="22"/>
                <w:szCs w:val="22"/>
                <w:lang w:eastAsia="en-GB"/>
              </w:rPr>
            </w:pPr>
            <w:r w:rsidRPr="00700D6A">
              <w:t>6</w:t>
            </w:r>
          </w:p>
        </w:tc>
        <w:tc>
          <w:tcPr>
            <w:tcW w:w="562" w:type="pct"/>
            <w:tcBorders>
              <w:top w:val="single" w:sz="4" w:space="0" w:color="auto"/>
              <w:bottom w:val="single" w:sz="4" w:space="0" w:color="auto"/>
            </w:tcBorders>
            <w:vAlign w:val="center"/>
          </w:tcPr>
          <w:p w14:paraId="3935BC9D" w14:textId="1A58F846" w:rsidR="00184BAA" w:rsidRPr="00700D6A" w:rsidRDefault="00864CC4" w:rsidP="004E5545">
            <w:pPr>
              <w:jc w:val="center"/>
              <w:rPr>
                <w:rFonts w:ascii="Calibri" w:eastAsia="Times New Roman" w:hAnsi="Calibri" w:cs="Calibri"/>
                <w:color w:val="000000"/>
                <w:sz w:val="22"/>
                <w:szCs w:val="22"/>
                <w:lang w:eastAsia="en-GB"/>
              </w:rPr>
            </w:pPr>
            <w:r w:rsidRPr="00700D6A">
              <w:t>8</w:t>
            </w:r>
          </w:p>
        </w:tc>
        <w:tc>
          <w:tcPr>
            <w:tcW w:w="602" w:type="pct"/>
            <w:tcBorders>
              <w:top w:val="single" w:sz="4" w:space="0" w:color="auto"/>
              <w:bottom w:val="single" w:sz="4" w:space="0" w:color="auto"/>
            </w:tcBorders>
            <w:shd w:val="clear" w:color="auto" w:fill="auto"/>
            <w:noWrap/>
            <w:vAlign w:val="center"/>
            <w:hideMark/>
          </w:tcPr>
          <w:p w14:paraId="5D91AF45" w14:textId="4B49F6F8" w:rsidR="00184BAA" w:rsidRPr="00700D6A" w:rsidRDefault="00864CC4" w:rsidP="004E5545">
            <w:pPr>
              <w:jc w:val="center"/>
              <w:rPr>
                <w:rFonts w:ascii="Calibri" w:eastAsia="Times New Roman" w:hAnsi="Calibri" w:cs="Calibri"/>
                <w:color w:val="000000"/>
                <w:sz w:val="22"/>
                <w:szCs w:val="22"/>
                <w:lang w:eastAsia="en-GB"/>
              </w:rPr>
            </w:pPr>
            <w:r w:rsidRPr="00700D6A">
              <w:t>6</w:t>
            </w:r>
          </w:p>
        </w:tc>
      </w:tr>
      <w:tr w:rsidR="00184BAA" w:rsidRPr="00700D6A" w14:paraId="2D3224C9"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7DC3E53F" w14:textId="72D57944" w:rsidR="00184BAA" w:rsidRPr="00700D6A" w:rsidRDefault="00184BAA" w:rsidP="004E5545">
            <w:pPr>
              <w:rPr>
                <w:rFonts w:eastAsia="Times New Roman"/>
                <w:color w:val="000000"/>
                <w:lang w:eastAsia="en-GB"/>
              </w:rPr>
            </w:pPr>
            <w:r w:rsidRPr="00700D6A">
              <w:t>Funders/sponsors interfere in my study design or study reporting.</w:t>
            </w:r>
            <w:r w:rsidR="00CB65B9" w:rsidRPr="00700D6A">
              <w:t xml:space="preserve"> </w:t>
            </w:r>
            <w:r w:rsidR="00CB65B9" w:rsidRPr="00700D6A">
              <w:rPr>
                <w:b/>
                <w:bCs/>
              </w:rPr>
              <w:t>*</w:t>
            </w:r>
          </w:p>
        </w:tc>
        <w:tc>
          <w:tcPr>
            <w:tcW w:w="629" w:type="pct"/>
            <w:tcBorders>
              <w:top w:val="single" w:sz="4" w:space="0" w:color="auto"/>
              <w:bottom w:val="single" w:sz="4" w:space="0" w:color="auto"/>
            </w:tcBorders>
            <w:vAlign w:val="center"/>
          </w:tcPr>
          <w:p w14:paraId="5F3EA276" w14:textId="145B9A2F" w:rsidR="00184BAA" w:rsidRPr="00700D6A" w:rsidRDefault="00864CC4" w:rsidP="004E5545">
            <w:pPr>
              <w:jc w:val="center"/>
              <w:rPr>
                <w:rFonts w:ascii="Calibri" w:eastAsia="Times New Roman" w:hAnsi="Calibri" w:cs="Calibri"/>
                <w:color w:val="000000"/>
                <w:sz w:val="22"/>
                <w:szCs w:val="22"/>
                <w:lang w:eastAsia="en-GB"/>
              </w:rPr>
            </w:pPr>
            <w:r w:rsidRPr="00700D6A">
              <w:t>13</w:t>
            </w:r>
          </w:p>
        </w:tc>
        <w:tc>
          <w:tcPr>
            <w:tcW w:w="695" w:type="pct"/>
            <w:tcBorders>
              <w:top w:val="single" w:sz="4" w:space="0" w:color="auto"/>
              <w:bottom w:val="single" w:sz="4" w:space="0" w:color="auto"/>
            </w:tcBorders>
            <w:vAlign w:val="center"/>
          </w:tcPr>
          <w:p w14:paraId="00EB7D63" w14:textId="0E09DAB2" w:rsidR="00184BAA" w:rsidRPr="00700D6A" w:rsidRDefault="00864CC4" w:rsidP="004E5545">
            <w:pPr>
              <w:jc w:val="center"/>
              <w:rPr>
                <w:rFonts w:ascii="Calibri" w:eastAsia="Times New Roman" w:hAnsi="Calibri" w:cs="Calibri"/>
                <w:color w:val="000000"/>
                <w:sz w:val="22"/>
                <w:szCs w:val="22"/>
                <w:lang w:eastAsia="en-GB"/>
              </w:rPr>
            </w:pPr>
            <w:r w:rsidRPr="00700D6A">
              <w:t>10</w:t>
            </w:r>
          </w:p>
        </w:tc>
        <w:tc>
          <w:tcPr>
            <w:tcW w:w="562" w:type="pct"/>
            <w:tcBorders>
              <w:top w:val="single" w:sz="4" w:space="0" w:color="auto"/>
              <w:bottom w:val="single" w:sz="4" w:space="0" w:color="auto"/>
            </w:tcBorders>
            <w:vAlign w:val="center"/>
          </w:tcPr>
          <w:p w14:paraId="6535DD62" w14:textId="6314B0A2" w:rsidR="00184BAA" w:rsidRPr="00700D6A" w:rsidRDefault="00864CC4" w:rsidP="004E5545">
            <w:pPr>
              <w:jc w:val="center"/>
              <w:rPr>
                <w:rFonts w:ascii="Calibri" w:eastAsia="Times New Roman" w:hAnsi="Calibri" w:cs="Calibri"/>
                <w:color w:val="000000"/>
                <w:sz w:val="22"/>
                <w:szCs w:val="22"/>
                <w:lang w:eastAsia="en-GB"/>
              </w:rPr>
            </w:pPr>
            <w:r w:rsidRPr="00700D6A">
              <w:t>10</w:t>
            </w:r>
          </w:p>
        </w:tc>
        <w:tc>
          <w:tcPr>
            <w:tcW w:w="602" w:type="pct"/>
            <w:tcBorders>
              <w:top w:val="single" w:sz="4" w:space="0" w:color="auto"/>
              <w:bottom w:val="single" w:sz="4" w:space="0" w:color="auto"/>
            </w:tcBorders>
            <w:shd w:val="clear" w:color="auto" w:fill="auto"/>
            <w:noWrap/>
            <w:vAlign w:val="center"/>
            <w:hideMark/>
          </w:tcPr>
          <w:p w14:paraId="5E7AEF10" w14:textId="4A0EDF4D" w:rsidR="00184BAA" w:rsidRPr="00700D6A" w:rsidRDefault="00864CC4" w:rsidP="004E5545">
            <w:pPr>
              <w:jc w:val="center"/>
              <w:rPr>
                <w:rFonts w:ascii="Calibri" w:eastAsia="Times New Roman" w:hAnsi="Calibri" w:cs="Calibri"/>
                <w:color w:val="000000"/>
                <w:sz w:val="22"/>
                <w:szCs w:val="22"/>
                <w:lang w:eastAsia="en-GB"/>
              </w:rPr>
            </w:pPr>
            <w:r w:rsidRPr="00700D6A">
              <w:t>11</w:t>
            </w:r>
          </w:p>
        </w:tc>
      </w:tr>
      <w:tr w:rsidR="00184BAA" w:rsidRPr="00700D6A" w14:paraId="668B8022"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77BA030A" w14:textId="77777777" w:rsidR="00184BAA" w:rsidRPr="00700D6A" w:rsidRDefault="00184BAA" w:rsidP="004E5545">
            <w:pPr>
              <w:rPr>
                <w:rFonts w:eastAsia="Times New Roman"/>
                <w:color w:val="000000"/>
                <w:lang w:eastAsia="en-GB"/>
              </w:rPr>
            </w:pPr>
            <w:r w:rsidRPr="00700D6A">
              <w:t>Unless legal or ethical reasons prevent it, I share my research data with other researchers.</w:t>
            </w:r>
          </w:p>
        </w:tc>
        <w:tc>
          <w:tcPr>
            <w:tcW w:w="629" w:type="pct"/>
            <w:tcBorders>
              <w:top w:val="single" w:sz="4" w:space="0" w:color="auto"/>
              <w:bottom w:val="single" w:sz="4" w:space="0" w:color="auto"/>
            </w:tcBorders>
            <w:vAlign w:val="center"/>
          </w:tcPr>
          <w:p w14:paraId="36139689" w14:textId="75137C5C" w:rsidR="00184BAA" w:rsidRPr="00700D6A" w:rsidRDefault="00CB65B9" w:rsidP="004E5545">
            <w:pPr>
              <w:jc w:val="center"/>
              <w:rPr>
                <w:rFonts w:ascii="Calibri" w:eastAsia="Times New Roman" w:hAnsi="Calibri" w:cs="Calibri"/>
                <w:color w:val="000000"/>
                <w:sz w:val="22"/>
                <w:szCs w:val="22"/>
                <w:lang w:eastAsia="en-GB"/>
              </w:rPr>
            </w:pPr>
            <w:r w:rsidRPr="00700D6A">
              <w:t>3</w:t>
            </w:r>
          </w:p>
        </w:tc>
        <w:tc>
          <w:tcPr>
            <w:tcW w:w="695" w:type="pct"/>
            <w:tcBorders>
              <w:top w:val="single" w:sz="4" w:space="0" w:color="auto"/>
              <w:bottom w:val="single" w:sz="4" w:space="0" w:color="auto"/>
            </w:tcBorders>
            <w:vAlign w:val="center"/>
          </w:tcPr>
          <w:p w14:paraId="2882E202" w14:textId="3E6645B4" w:rsidR="00184BAA" w:rsidRPr="00700D6A" w:rsidRDefault="00CB65B9" w:rsidP="004E5545">
            <w:pPr>
              <w:jc w:val="center"/>
              <w:rPr>
                <w:rFonts w:ascii="Calibri" w:eastAsia="Times New Roman" w:hAnsi="Calibri" w:cs="Calibri"/>
                <w:color w:val="000000"/>
                <w:sz w:val="22"/>
                <w:szCs w:val="22"/>
                <w:lang w:eastAsia="en-GB"/>
              </w:rPr>
            </w:pPr>
            <w:r w:rsidRPr="00700D6A">
              <w:t>3</w:t>
            </w:r>
          </w:p>
        </w:tc>
        <w:tc>
          <w:tcPr>
            <w:tcW w:w="562" w:type="pct"/>
            <w:tcBorders>
              <w:top w:val="single" w:sz="4" w:space="0" w:color="auto"/>
              <w:bottom w:val="single" w:sz="4" w:space="0" w:color="auto"/>
            </w:tcBorders>
            <w:vAlign w:val="center"/>
          </w:tcPr>
          <w:p w14:paraId="40253135" w14:textId="5AEEAAAF" w:rsidR="00184BAA" w:rsidRPr="00700D6A" w:rsidRDefault="00CB65B9" w:rsidP="004E5545">
            <w:pPr>
              <w:jc w:val="center"/>
              <w:rPr>
                <w:rFonts w:ascii="Calibri" w:eastAsia="Times New Roman" w:hAnsi="Calibri" w:cs="Calibri"/>
                <w:color w:val="000000"/>
                <w:sz w:val="22"/>
                <w:szCs w:val="22"/>
                <w:lang w:eastAsia="en-GB"/>
              </w:rPr>
            </w:pPr>
            <w:r w:rsidRPr="00700D6A">
              <w:t>2</w:t>
            </w:r>
          </w:p>
        </w:tc>
        <w:tc>
          <w:tcPr>
            <w:tcW w:w="602" w:type="pct"/>
            <w:tcBorders>
              <w:top w:val="single" w:sz="4" w:space="0" w:color="auto"/>
              <w:bottom w:val="single" w:sz="4" w:space="0" w:color="auto"/>
            </w:tcBorders>
            <w:shd w:val="clear" w:color="auto" w:fill="auto"/>
            <w:noWrap/>
            <w:vAlign w:val="center"/>
            <w:hideMark/>
          </w:tcPr>
          <w:p w14:paraId="6DDD86DB" w14:textId="3592C355" w:rsidR="00184BAA" w:rsidRPr="00700D6A" w:rsidRDefault="00CB65B9" w:rsidP="004E5545">
            <w:pPr>
              <w:jc w:val="center"/>
              <w:rPr>
                <w:rFonts w:ascii="Calibri" w:eastAsia="Times New Roman" w:hAnsi="Calibri" w:cs="Calibri"/>
                <w:color w:val="000000"/>
                <w:sz w:val="22"/>
                <w:szCs w:val="22"/>
                <w:lang w:eastAsia="en-GB"/>
              </w:rPr>
            </w:pPr>
            <w:r w:rsidRPr="00700D6A">
              <w:t>3</w:t>
            </w:r>
          </w:p>
        </w:tc>
      </w:tr>
      <w:tr w:rsidR="00184BAA" w:rsidRPr="00700D6A" w14:paraId="32F7B310"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10BF8CDE" w14:textId="77777777" w:rsidR="00184BAA" w:rsidRPr="00700D6A" w:rsidRDefault="00184BAA" w:rsidP="004E5545">
            <w:pPr>
              <w:rPr>
                <w:rFonts w:eastAsia="Times New Roman"/>
                <w:color w:val="000000"/>
                <w:lang w:eastAsia="en-GB"/>
              </w:rPr>
            </w:pPr>
            <w:r w:rsidRPr="00700D6A">
              <w:t>Having access to others' research data benefits/would benefit my own research.</w:t>
            </w:r>
          </w:p>
        </w:tc>
        <w:tc>
          <w:tcPr>
            <w:tcW w:w="629" w:type="pct"/>
            <w:tcBorders>
              <w:top w:val="single" w:sz="4" w:space="0" w:color="auto"/>
              <w:bottom w:val="single" w:sz="4" w:space="0" w:color="auto"/>
            </w:tcBorders>
            <w:vAlign w:val="center"/>
          </w:tcPr>
          <w:p w14:paraId="1F8BE56F" w14:textId="27DB72A7" w:rsidR="00184BAA" w:rsidRPr="00700D6A" w:rsidRDefault="00CB65B9" w:rsidP="004E5545">
            <w:pPr>
              <w:jc w:val="center"/>
              <w:rPr>
                <w:rFonts w:ascii="Calibri" w:eastAsia="Times New Roman" w:hAnsi="Calibri" w:cs="Calibri"/>
                <w:color w:val="000000"/>
                <w:sz w:val="22"/>
                <w:szCs w:val="22"/>
                <w:lang w:eastAsia="en-GB"/>
              </w:rPr>
            </w:pPr>
            <w:r w:rsidRPr="00700D6A">
              <w:t>3</w:t>
            </w:r>
          </w:p>
        </w:tc>
        <w:tc>
          <w:tcPr>
            <w:tcW w:w="695" w:type="pct"/>
            <w:tcBorders>
              <w:top w:val="single" w:sz="4" w:space="0" w:color="auto"/>
              <w:bottom w:val="single" w:sz="4" w:space="0" w:color="auto"/>
            </w:tcBorders>
            <w:vAlign w:val="center"/>
          </w:tcPr>
          <w:p w14:paraId="54EDA36C" w14:textId="73657139" w:rsidR="00184BAA" w:rsidRPr="00700D6A" w:rsidRDefault="00CB65B9" w:rsidP="004E5545">
            <w:pPr>
              <w:jc w:val="center"/>
              <w:rPr>
                <w:rFonts w:ascii="Calibri" w:eastAsia="Times New Roman" w:hAnsi="Calibri" w:cs="Calibri"/>
                <w:color w:val="000000"/>
                <w:sz w:val="22"/>
                <w:szCs w:val="22"/>
                <w:lang w:eastAsia="en-GB"/>
              </w:rPr>
            </w:pPr>
            <w:r w:rsidRPr="00700D6A">
              <w:t>2</w:t>
            </w:r>
          </w:p>
        </w:tc>
        <w:tc>
          <w:tcPr>
            <w:tcW w:w="562" w:type="pct"/>
            <w:tcBorders>
              <w:top w:val="single" w:sz="4" w:space="0" w:color="auto"/>
              <w:bottom w:val="single" w:sz="4" w:space="0" w:color="auto"/>
            </w:tcBorders>
            <w:vAlign w:val="center"/>
          </w:tcPr>
          <w:p w14:paraId="3BA346BE" w14:textId="721E9C90" w:rsidR="00184BAA" w:rsidRPr="00700D6A" w:rsidRDefault="00CB65B9" w:rsidP="004E5545">
            <w:pPr>
              <w:jc w:val="center"/>
              <w:rPr>
                <w:rFonts w:ascii="Calibri" w:eastAsia="Times New Roman" w:hAnsi="Calibri" w:cs="Calibri"/>
                <w:color w:val="000000"/>
                <w:sz w:val="22"/>
                <w:szCs w:val="22"/>
                <w:lang w:eastAsia="en-GB"/>
              </w:rPr>
            </w:pPr>
            <w:r w:rsidRPr="00700D6A">
              <w:t>3</w:t>
            </w:r>
          </w:p>
        </w:tc>
        <w:tc>
          <w:tcPr>
            <w:tcW w:w="602" w:type="pct"/>
            <w:tcBorders>
              <w:top w:val="single" w:sz="4" w:space="0" w:color="auto"/>
              <w:bottom w:val="single" w:sz="4" w:space="0" w:color="auto"/>
            </w:tcBorders>
            <w:shd w:val="clear" w:color="auto" w:fill="auto"/>
            <w:noWrap/>
            <w:vAlign w:val="center"/>
          </w:tcPr>
          <w:p w14:paraId="01DDBF11" w14:textId="2CCC1D15" w:rsidR="00184BAA" w:rsidRPr="00700D6A" w:rsidRDefault="00CB65B9" w:rsidP="004E5545">
            <w:pPr>
              <w:jc w:val="center"/>
              <w:rPr>
                <w:rFonts w:ascii="Calibri" w:eastAsia="Times New Roman" w:hAnsi="Calibri" w:cs="Calibri"/>
                <w:color w:val="000000"/>
                <w:sz w:val="22"/>
                <w:szCs w:val="22"/>
                <w:lang w:eastAsia="en-GB"/>
              </w:rPr>
            </w:pPr>
            <w:r w:rsidRPr="00700D6A">
              <w:t>3</w:t>
            </w:r>
          </w:p>
        </w:tc>
      </w:tr>
      <w:tr w:rsidR="00184BAA" w:rsidRPr="00700D6A" w14:paraId="2C8F42AA"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639D3605" w14:textId="5DD0E10E" w:rsidR="00184BAA" w:rsidRPr="00700D6A" w:rsidRDefault="00184BAA" w:rsidP="004E5545">
            <w:pPr>
              <w:rPr>
                <w:rFonts w:eastAsia="Times New Roman"/>
                <w:color w:val="000000"/>
                <w:lang w:eastAsia="en-GB"/>
              </w:rPr>
            </w:pPr>
            <w:r w:rsidRPr="00700D6A">
              <w:t>I find it easy to obtain ethics opinions (approvals) for my studies.</w:t>
            </w:r>
            <w:r w:rsidR="00CB65B9" w:rsidRPr="00700D6A">
              <w:rPr>
                <w:b/>
                <w:bCs/>
              </w:rPr>
              <w:t xml:space="preserve"> *</w:t>
            </w:r>
          </w:p>
        </w:tc>
        <w:tc>
          <w:tcPr>
            <w:tcW w:w="629" w:type="pct"/>
            <w:tcBorders>
              <w:top w:val="single" w:sz="4" w:space="0" w:color="auto"/>
              <w:bottom w:val="single" w:sz="4" w:space="0" w:color="auto"/>
            </w:tcBorders>
            <w:vAlign w:val="center"/>
          </w:tcPr>
          <w:p w14:paraId="212E3A0E" w14:textId="01CA0B23" w:rsidR="00184BAA" w:rsidRPr="00700D6A" w:rsidRDefault="00CB65B9" w:rsidP="004E5545">
            <w:pPr>
              <w:jc w:val="center"/>
              <w:rPr>
                <w:rFonts w:ascii="Calibri" w:eastAsia="Times New Roman" w:hAnsi="Calibri" w:cs="Calibri"/>
                <w:color w:val="000000"/>
                <w:sz w:val="22"/>
                <w:szCs w:val="22"/>
                <w:lang w:eastAsia="en-GB"/>
              </w:rPr>
            </w:pPr>
            <w:r w:rsidRPr="00700D6A">
              <w:rPr>
                <w:rFonts w:ascii="Calibri" w:eastAsia="Times New Roman" w:hAnsi="Calibri" w:cs="Calibri"/>
                <w:color w:val="000000"/>
                <w:sz w:val="22"/>
                <w:szCs w:val="22"/>
                <w:lang w:eastAsia="en-GB"/>
              </w:rPr>
              <w:t>14</w:t>
            </w:r>
          </w:p>
        </w:tc>
        <w:tc>
          <w:tcPr>
            <w:tcW w:w="695" w:type="pct"/>
            <w:tcBorders>
              <w:top w:val="single" w:sz="4" w:space="0" w:color="auto"/>
              <w:bottom w:val="single" w:sz="4" w:space="0" w:color="auto"/>
            </w:tcBorders>
            <w:vAlign w:val="center"/>
          </w:tcPr>
          <w:p w14:paraId="0575F592" w14:textId="64ED6389" w:rsidR="00184BAA" w:rsidRPr="00700D6A" w:rsidRDefault="00CB65B9" w:rsidP="004E5545">
            <w:pPr>
              <w:jc w:val="center"/>
              <w:rPr>
                <w:rFonts w:ascii="Calibri" w:eastAsia="Times New Roman" w:hAnsi="Calibri" w:cs="Calibri"/>
                <w:color w:val="000000"/>
                <w:sz w:val="22"/>
                <w:szCs w:val="22"/>
                <w:lang w:eastAsia="en-GB"/>
              </w:rPr>
            </w:pPr>
            <w:r w:rsidRPr="00700D6A">
              <w:rPr>
                <w:rFonts w:ascii="Calibri" w:eastAsia="Times New Roman" w:hAnsi="Calibri" w:cs="Calibri"/>
                <w:color w:val="000000"/>
                <w:sz w:val="22"/>
                <w:szCs w:val="22"/>
                <w:lang w:eastAsia="en-GB"/>
              </w:rPr>
              <w:t>17</w:t>
            </w:r>
          </w:p>
        </w:tc>
        <w:tc>
          <w:tcPr>
            <w:tcW w:w="562" w:type="pct"/>
            <w:tcBorders>
              <w:top w:val="single" w:sz="4" w:space="0" w:color="auto"/>
              <w:bottom w:val="single" w:sz="4" w:space="0" w:color="auto"/>
            </w:tcBorders>
            <w:vAlign w:val="center"/>
          </w:tcPr>
          <w:p w14:paraId="195A8449" w14:textId="1BE5E981" w:rsidR="00184BAA" w:rsidRPr="00700D6A" w:rsidRDefault="00CB65B9" w:rsidP="004E5545">
            <w:pPr>
              <w:jc w:val="center"/>
              <w:rPr>
                <w:rFonts w:ascii="Calibri" w:eastAsia="Times New Roman" w:hAnsi="Calibri" w:cs="Calibri"/>
                <w:color w:val="000000"/>
                <w:sz w:val="22"/>
                <w:szCs w:val="22"/>
                <w:lang w:eastAsia="en-GB"/>
              </w:rPr>
            </w:pPr>
            <w:r w:rsidRPr="00700D6A">
              <w:rPr>
                <w:rFonts w:ascii="Calibri" w:eastAsia="Times New Roman" w:hAnsi="Calibri" w:cs="Calibri"/>
                <w:color w:val="000000"/>
                <w:sz w:val="22"/>
                <w:szCs w:val="22"/>
                <w:lang w:eastAsia="en-GB"/>
              </w:rPr>
              <w:t>13</w:t>
            </w:r>
          </w:p>
        </w:tc>
        <w:tc>
          <w:tcPr>
            <w:tcW w:w="602" w:type="pct"/>
            <w:tcBorders>
              <w:top w:val="single" w:sz="4" w:space="0" w:color="auto"/>
              <w:bottom w:val="single" w:sz="4" w:space="0" w:color="auto"/>
            </w:tcBorders>
            <w:shd w:val="clear" w:color="auto" w:fill="auto"/>
            <w:noWrap/>
            <w:vAlign w:val="center"/>
          </w:tcPr>
          <w:p w14:paraId="4091985F" w14:textId="5230B732" w:rsidR="00184BAA" w:rsidRPr="00700D6A" w:rsidRDefault="00CB65B9" w:rsidP="004E5545">
            <w:pPr>
              <w:jc w:val="center"/>
              <w:rPr>
                <w:rFonts w:ascii="Calibri" w:eastAsia="Times New Roman" w:hAnsi="Calibri" w:cs="Calibri"/>
                <w:color w:val="000000"/>
                <w:sz w:val="22"/>
                <w:szCs w:val="22"/>
                <w:lang w:eastAsia="en-GB"/>
              </w:rPr>
            </w:pPr>
            <w:r w:rsidRPr="00700D6A">
              <w:rPr>
                <w:rFonts w:ascii="Calibri" w:eastAsia="Times New Roman" w:hAnsi="Calibri" w:cs="Calibri"/>
                <w:color w:val="000000"/>
                <w:sz w:val="22"/>
                <w:szCs w:val="22"/>
                <w:lang w:eastAsia="en-GB"/>
              </w:rPr>
              <w:t>15</w:t>
            </w:r>
          </w:p>
        </w:tc>
      </w:tr>
      <w:tr w:rsidR="00184BAA" w:rsidRPr="00700D6A" w14:paraId="619A96CF"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EFD388C" w14:textId="43F9CD42" w:rsidR="00184BAA" w:rsidRPr="00700D6A" w:rsidRDefault="00184BAA" w:rsidP="004E5545">
            <w:pPr>
              <w:rPr>
                <w:rFonts w:eastAsia="Times New Roman"/>
                <w:color w:val="000000"/>
                <w:lang w:eastAsia="en-GB"/>
              </w:rPr>
            </w:pPr>
            <w:r w:rsidRPr="00700D6A">
              <w:t>Quality of peer review I received for my publications was generally high.</w:t>
            </w:r>
            <w:r w:rsidR="00700D6A">
              <w:t xml:space="preserve"> </w:t>
            </w:r>
            <w:r w:rsidR="00CB65B9" w:rsidRPr="00700D6A">
              <w:t>**</w:t>
            </w:r>
          </w:p>
        </w:tc>
        <w:tc>
          <w:tcPr>
            <w:tcW w:w="629" w:type="pct"/>
            <w:tcBorders>
              <w:top w:val="single" w:sz="4" w:space="0" w:color="auto"/>
              <w:bottom w:val="single" w:sz="4" w:space="0" w:color="auto"/>
            </w:tcBorders>
            <w:vAlign w:val="center"/>
          </w:tcPr>
          <w:p w14:paraId="236EFC99" w14:textId="0883FBB5" w:rsidR="00184BAA" w:rsidRPr="00700D6A" w:rsidRDefault="00CB65B9" w:rsidP="004E5545">
            <w:pPr>
              <w:jc w:val="center"/>
              <w:rPr>
                <w:rFonts w:ascii="Calibri" w:eastAsia="Times New Roman" w:hAnsi="Calibri" w:cs="Calibri"/>
                <w:color w:val="000000" w:themeColor="text1"/>
                <w:sz w:val="22"/>
                <w:szCs w:val="22"/>
                <w:lang w:eastAsia="en-GB"/>
              </w:rPr>
            </w:pPr>
            <w:r w:rsidRPr="00700D6A">
              <w:t>3</w:t>
            </w:r>
          </w:p>
        </w:tc>
        <w:tc>
          <w:tcPr>
            <w:tcW w:w="695" w:type="pct"/>
            <w:tcBorders>
              <w:top w:val="single" w:sz="4" w:space="0" w:color="auto"/>
              <w:bottom w:val="single" w:sz="4" w:space="0" w:color="auto"/>
            </w:tcBorders>
            <w:vAlign w:val="center"/>
          </w:tcPr>
          <w:p w14:paraId="73DD33B9" w14:textId="498BDA8B" w:rsidR="00184BAA" w:rsidRPr="00700D6A" w:rsidRDefault="00CB65B9" w:rsidP="004E5545">
            <w:pPr>
              <w:jc w:val="center"/>
              <w:rPr>
                <w:rFonts w:ascii="Calibri" w:eastAsia="Times New Roman" w:hAnsi="Calibri" w:cs="Calibri"/>
                <w:color w:val="000000" w:themeColor="text1"/>
                <w:sz w:val="22"/>
                <w:szCs w:val="22"/>
                <w:lang w:eastAsia="en-GB"/>
              </w:rPr>
            </w:pPr>
            <w:r w:rsidRPr="00700D6A">
              <w:t>1</w:t>
            </w:r>
          </w:p>
        </w:tc>
        <w:tc>
          <w:tcPr>
            <w:tcW w:w="562" w:type="pct"/>
            <w:tcBorders>
              <w:top w:val="single" w:sz="4" w:space="0" w:color="auto"/>
              <w:bottom w:val="single" w:sz="4" w:space="0" w:color="auto"/>
            </w:tcBorders>
            <w:vAlign w:val="center"/>
          </w:tcPr>
          <w:p w14:paraId="08163E9D" w14:textId="1BBBEB7A" w:rsidR="00184BAA" w:rsidRPr="00700D6A" w:rsidRDefault="00CB65B9" w:rsidP="004E5545">
            <w:pPr>
              <w:jc w:val="center"/>
              <w:rPr>
                <w:rFonts w:ascii="Calibri" w:eastAsia="Times New Roman" w:hAnsi="Calibri" w:cs="Calibri"/>
                <w:color w:val="000000" w:themeColor="text1"/>
                <w:sz w:val="22"/>
                <w:szCs w:val="22"/>
                <w:lang w:eastAsia="en-GB"/>
              </w:rPr>
            </w:pPr>
            <w:r w:rsidRPr="00700D6A">
              <w:t>1</w:t>
            </w:r>
          </w:p>
        </w:tc>
        <w:tc>
          <w:tcPr>
            <w:tcW w:w="602" w:type="pct"/>
            <w:tcBorders>
              <w:top w:val="single" w:sz="4" w:space="0" w:color="auto"/>
              <w:bottom w:val="single" w:sz="4" w:space="0" w:color="auto"/>
            </w:tcBorders>
            <w:shd w:val="clear" w:color="auto" w:fill="auto"/>
            <w:noWrap/>
            <w:vAlign w:val="center"/>
          </w:tcPr>
          <w:p w14:paraId="586CD0FE" w14:textId="6790AC14" w:rsidR="00184BAA" w:rsidRPr="00700D6A" w:rsidRDefault="00CB65B9" w:rsidP="004E5545">
            <w:pPr>
              <w:jc w:val="center"/>
              <w:rPr>
                <w:rFonts w:ascii="Calibri" w:eastAsia="Times New Roman" w:hAnsi="Calibri" w:cs="Calibri"/>
                <w:color w:val="000000" w:themeColor="text1"/>
                <w:sz w:val="22"/>
                <w:szCs w:val="22"/>
                <w:lang w:eastAsia="en-GB"/>
              </w:rPr>
            </w:pPr>
            <w:r w:rsidRPr="00700D6A">
              <w:t>1</w:t>
            </w:r>
          </w:p>
        </w:tc>
      </w:tr>
      <w:tr w:rsidR="00184BAA" w:rsidRPr="00700D6A" w14:paraId="26ADFCAC"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2986AAE" w14:textId="61500FCC" w:rsidR="00184BAA" w:rsidRPr="00700D6A" w:rsidRDefault="00184BAA" w:rsidP="004E5545">
            <w:pPr>
              <w:rPr>
                <w:rFonts w:eastAsia="Times New Roman"/>
                <w:color w:val="000000"/>
                <w:lang w:eastAsia="en-GB"/>
              </w:rPr>
            </w:pPr>
            <w:r w:rsidRPr="00700D6A">
              <w:t>Time taken to have my work peer-reviewed has affected my career negatively.</w:t>
            </w:r>
            <w:r w:rsidR="00CB65B9" w:rsidRPr="00700D6A">
              <w:t xml:space="preserve"> **</w:t>
            </w:r>
          </w:p>
        </w:tc>
        <w:tc>
          <w:tcPr>
            <w:tcW w:w="629" w:type="pct"/>
            <w:tcBorders>
              <w:top w:val="single" w:sz="4" w:space="0" w:color="auto"/>
              <w:bottom w:val="single" w:sz="4" w:space="0" w:color="auto"/>
            </w:tcBorders>
            <w:vAlign w:val="center"/>
          </w:tcPr>
          <w:p w14:paraId="2C4142C5" w14:textId="5C959A99" w:rsidR="00184BAA" w:rsidRPr="00700D6A" w:rsidRDefault="00CB65B9" w:rsidP="004E5545">
            <w:pPr>
              <w:jc w:val="center"/>
              <w:rPr>
                <w:rFonts w:ascii="Calibri" w:eastAsia="Times New Roman" w:hAnsi="Calibri" w:cs="Calibri"/>
                <w:color w:val="000000"/>
                <w:sz w:val="22"/>
                <w:szCs w:val="22"/>
                <w:lang w:eastAsia="en-GB"/>
              </w:rPr>
            </w:pPr>
            <w:r w:rsidRPr="00700D6A">
              <w:t>5</w:t>
            </w:r>
          </w:p>
        </w:tc>
        <w:tc>
          <w:tcPr>
            <w:tcW w:w="695" w:type="pct"/>
            <w:tcBorders>
              <w:top w:val="single" w:sz="4" w:space="0" w:color="auto"/>
              <w:bottom w:val="single" w:sz="4" w:space="0" w:color="auto"/>
            </w:tcBorders>
            <w:vAlign w:val="center"/>
          </w:tcPr>
          <w:p w14:paraId="5EAB43D4" w14:textId="50B17733" w:rsidR="00184BAA" w:rsidRPr="00700D6A" w:rsidRDefault="00CB65B9" w:rsidP="004E5545">
            <w:pPr>
              <w:jc w:val="center"/>
              <w:rPr>
                <w:rFonts w:ascii="Calibri" w:eastAsia="Times New Roman" w:hAnsi="Calibri" w:cs="Calibri"/>
                <w:color w:val="000000"/>
                <w:sz w:val="22"/>
                <w:szCs w:val="22"/>
                <w:lang w:eastAsia="en-GB"/>
              </w:rPr>
            </w:pPr>
            <w:r w:rsidRPr="00700D6A">
              <w:t>2</w:t>
            </w:r>
          </w:p>
        </w:tc>
        <w:tc>
          <w:tcPr>
            <w:tcW w:w="562" w:type="pct"/>
            <w:tcBorders>
              <w:top w:val="single" w:sz="4" w:space="0" w:color="auto"/>
              <w:bottom w:val="single" w:sz="4" w:space="0" w:color="auto"/>
            </w:tcBorders>
            <w:vAlign w:val="center"/>
          </w:tcPr>
          <w:p w14:paraId="6B55F8B3" w14:textId="25CE18AF" w:rsidR="00184BAA" w:rsidRPr="00700D6A" w:rsidRDefault="00CB65B9" w:rsidP="004E5545">
            <w:pPr>
              <w:jc w:val="center"/>
              <w:rPr>
                <w:rFonts w:ascii="Calibri" w:eastAsia="Times New Roman" w:hAnsi="Calibri" w:cs="Calibri"/>
                <w:color w:val="000000"/>
                <w:sz w:val="22"/>
                <w:szCs w:val="22"/>
                <w:lang w:eastAsia="en-GB"/>
              </w:rPr>
            </w:pPr>
            <w:r w:rsidRPr="00700D6A">
              <w:t>3</w:t>
            </w:r>
          </w:p>
        </w:tc>
        <w:tc>
          <w:tcPr>
            <w:tcW w:w="602" w:type="pct"/>
            <w:tcBorders>
              <w:top w:val="single" w:sz="4" w:space="0" w:color="auto"/>
              <w:bottom w:val="single" w:sz="4" w:space="0" w:color="auto"/>
            </w:tcBorders>
            <w:shd w:val="clear" w:color="auto" w:fill="auto"/>
            <w:noWrap/>
            <w:vAlign w:val="center"/>
          </w:tcPr>
          <w:p w14:paraId="5C32DF51" w14:textId="011450EE" w:rsidR="00184BAA" w:rsidRPr="00700D6A" w:rsidRDefault="00CB65B9" w:rsidP="004E5545">
            <w:pPr>
              <w:jc w:val="center"/>
              <w:rPr>
                <w:rFonts w:ascii="Calibri" w:eastAsia="Times New Roman" w:hAnsi="Calibri" w:cs="Calibri"/>
                <w:color w:val="000000"/>
                <w:sz w:val="22"/>
                <w:szCs w:val="22"/>
                <w:lang w:eastAsia="en-GB"/>
              </w:rPr>
            </w:pPr>
            <w:r w:rsidRPr="00700D6A">
              <w:t>3</w:t>
            </w:r>
          </w:p>
        </w:tc>
      </w:tr>
      <w:tr w:rsidR="00184BAA" w:rsidRPr="00700D6A" w14:paraId="15C497AE"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7BC30894" w14:textId="50D17B39" w:rsidR="00184BAA" w:rsidRPr="00700D6A" w:rsidRDefault="00184BAA" w:rsidP="004E5545">
            <w:pPr>
              <w:rPr>
                <w:rFonts w:eastAsia="Times New Roman"/>
                <w:color w:val="000000"/>
                <w:lang w:eastAsia="en-GB"/>
              </w:rPr>
            </w:pPr>
            <w:r w:rsidRPr="00700D6A">
              <w:t>Quality of mentoring of young scientists/PhD students in my field is generally high.</w:t>
            </w:r>
            <w:r w:rsidR="00CB65B9" w:rsidRPr="00700D6A">
              <w:t xml:space="preserve"> **</w:t>
            </w:r>
          </w:p>
        </w:tc>
        <w:tc>
          <w:tcPr>
            <w:tcW w:w="629" w:type="pct"/>
            <w:tcBorders>
              <w:top w:val="single" w:sz="4" w:space="0" w:color="auto"/>
              <w:bottom w:val="single" w:sz="4" w:space="0" w:color="auto"/>
            </w:tcBorders>
            <w:vAlign w:val="center"/>
          </w:tcPr>
          <w:p w14:paraId="042D1B84" w14:textId="2248E51D" w:rsidR="00184BAA" w:rsidRPr="00700D6A" w:rsidRDefault="00CB65B9" w:rsidP="004E5545">
            <w:pPr>
              <w:jc w:val="center"/>
              <w:rPr>
                <w:rFonts w:ascii="Calibri" w:eastAsia="Times New Roman" w:hAnsi="Calibri" w:cs="Calibri"/>
                <w:color w:val="000000"/>
                <w:sz w:val="22"/>
                <w:szCs w:val="22"/>
                <w:lang w:eastAsia="en-GB"/>
              </w:rPr>
            </w:pPr>
            <w:r w:rsidRPr="00700D6A">
              <w:t>8</w:t>
            </w:r>
          </w:p>
        </w:tc>
        <w:tc>
          <w:tcPr>
            <w:tcW w:w="695" w:type="pct"/>
            <w:tcBorders>
              <w:top w:val="single" w:sz="4" w:space="0" w:color="auto"/>
              <w:bottom w:val="single" w:sz="4" w:space="0" w:color="auto"/>
            </w:tcBorders>
            <w:vAlign w:val="center"/>
          </w:tcPr>
          <w:p w14:paraId="51855345" w14:textId="0F844B91" w:rsidR="00184BAA" w:rsidRPr="00700D6A" w:rsidRDefault="00CB65B9" w:rsidP="004E5545">
            <w:pPr>
              <w:jc w:val="center"/>
              <w:rPr>
                <w:rFonts w:ascii="Calibri" w:eastAsia="Times New Roman" w:hAnsi="Calibri" w:cs="Calibri"/>
                <w:color w:val="000000"/>
                <w:sz w:val="22"/>
                <w:szCs w:val="22"/>
                <w:lang w:eastAsia="en-GB"/>
              </w:rPr>
            </w:pPr>
            <w:r w:rsidRPr="00700D6A">
              <w:t>4</w:t>
            </w:r>
          </w:p>
        </w:tc>
        <w:tc>
          <w:tcPr>
            <w:tcW w:w="562" w:type="pct"/>
            <w:tcBorders>
              <w:top w:val="single" w:sz="4" w:space="0" w:color="auto"/>
              <w:bottom w:val="single" w:sz="4" w:space="0" w:color="auto"/>
            </w:tcBorders>
            <w:vAlign w:val="center"/>
          </w:tcPr>
          <w:p w14:paraId="02D86060" w14:textId="6315181B" w:rsidR="00184BAA" w:rsidRPr="00700D6A" w:rsidRDefault="00CB65B9" w:rsidP="004E5545">
            <w:pPr>
              <w:jc w:val="center"/>
              <w:rPr>
                <w:rFonts w:ascii="Calibri" w:eastAsia="Times New Roman" w:hAnsi="Calibri" w:cs="Calibri"/>
                <w:color w:val="000000"/>
                <w:sz w:val="22"/>
                <w:szCs w:val="22"/>
                <w:lang w:eastAsia="en-GB"/>
              </w:rPr>
            </w:pPr>
            <w:r w:rsidRPr="00700D6A">
              <w:t>3</w:t>
            </w:r>
          </w:p>
        </w:tc>
        <w:tc>
          <w:tcPr>
            <w:tcW w:w="602" w:type="pct"/>
            <w:tcBorders>
              <w:top w:val="single" w:sz="4" w:space="0" w:color="auto"/>
              <w:bottom w:val="single" w:sz="4" w:space="0" w:color="auto"/>
            </w:tcBorders>
            <w:shd w:val="clear" w:color="auto" w:fill="auto"/>
            <w:noWrap/>
            <w:vAlign w:val="center"/>
          </w:tcPr>
          <w:p w14:paraId="41F60257" w14:textId="38F91631" w:rsidR="00184BAA" w:rsidRPr="00700D6A" w:rsidRDefault="00CB65B9" w:rsidP="004E5545">
            <w:pPr>
              <w:jc w:val="center"/>
              <w:rPr>
                <w:rFonts w:ascii="Calibri" w:eastAsia="Times New Roman" w:hAnsi="Calibri" w:cs="Calibri"/>
                <w:color w:val="000000"/>
                <w:sz w:val="22"/>
                <w:szCs w:val="22"/>
                <w:lang w:eastAsia="en-GB"/>
              </w:rPr>
            </w:pPr>
            <w:r w:rsidRPr="00700D6A">
              <w:t>5</w:t>
            </w:r>
          </w:p>
        </w:tc>
      </w:tr>
      <w:tr w:rsidR="00184BAA" w:rsidRPr="00700D6A" w14:paraId="7D9178C2" w14:textId="77777777" w:rsidTr="004E5545">
        <w:trPr>
          <w:trHeight w:val="312"/>
        </w:trPr>
        <w:tc>
          <w:tcPr>
            <w:tcW w:w="2512" w:type="pct"/>
            <w:tcBorders>
              <w:top w:val="single" w:sz="4" w:space="0" w:color="auto"/>
              <w:bottom w:val="single" w:sz="4" w:space="0" w:color="auto"/>
            </w:tcBorders>
            <w:shd w:val="clear" w:color="auto" w:fill="auto"/>
            <w:noWrap/>
            <w:vAlign w:val="center"/>
          </w:tcPr>
          <w:p w14:paraId="31FBB10C" w14:textId="280E935B" w:rsidR="00184BAA" w:rsidRPr="00700D6A" w:rsidRDefault="00184BAA" w:rsidP="004E5545">
            <w:pPr>
              <w:rPr>
                <w:rFonts w:eastAsia="Times New Roman"/>
                <w:color w:val="000000"/>
                <w:lang w:eastAsia="en-GB"/>
              </w:rPr>
            </w:pPr>
            <w:r w:rsidRPr="00700D6A">
              <w:t>Quality of publications in my field is generally high.</w:t>
            </w:r>
            <w:r w:rsidR="00CB65B9" w:rsidRPr="00700D6A">
              <w:rPr>
                <w:b/>
                <w:bCs/>
              </w:rPr>
              <w:t xml:space="preserve"> *</w:t>
            </w:r>
          </w:p>
        </w:tc>
        <w:tc>
          <w:tcPr>
            <w:tcW w:w="629" w:type="pct"/>
            <w:tcBorders>
              <w:top w:val="single" w:sz="4" w:space="0" w:color="auto"/>
              <w:bottom w:val="single" w:sz="4" w:space="0" w:color="auto"/>
            </w:tcBorders>
            <w:vAlign w:val="center"/>
          </w:tcPr>
          <w:p w14:paraId="1FC3F41A" w14:textId="3CB0B155" w:rsidR="00184BAA" w:rsidRPr="00700D6A" w:rsidRDefault="00CB65B9" w:rsidP="004E5545">
            <w:pPr>
              <w:jc w:val="center"/>
            </w:pPr>
            <w:r w:rsidRPr="00700D6A">
              <w:t>2</w:t>
            </w:r>
          </w:p>
        </w:tc>
        <w:tc>
          <w:tcPr>
            <w:tcW w:w="695" w:type="pct"/>
            <w:tcBorders>
              <w:top w:val="single" w:sz="4" w:space="0" w:color="auto"/>
              <w:bottom w:val="single" w:sz="4" w:space="0" w:color="auto"/>
            </w:tcBorders>
            <w:vAlign w:val="center"/>
          </w:tcPr>
          <w:p w14:paraId="3B783BA6" w14:textId="660093F5" w:rsidR="00184BAA" w:rsidRPr="00700D6A" w:rsidRDefault="00CB65B9" w:rsidP="004E5545">
            <w:pPr>
              <w:jc w:val="center"/>
            </w:pPr>
            <w:r w:rsidRPr="00700D6A">
              <w:t>1</w:t>
            </w:r>
          </w:p>
        </w:tc>
        <w:tc>
          <w:tcPr>
            <w:tcW w:w="562" w:type="pct"/>
            <w:tcBorders>
              <w:top w:val="single" w:sz="4" w:space="0" w:color="auto"/>
              <w:bottom w:val="single" w:sz="4" w:space="0" w:color="auto"/>
            </w:tcBorders>
            <w:vAlign w:val="center"/>
          </w:tcPr>
          <w:p w14:paraId="0E951D9C" w14:textId="665D8107" w:rsidR="00184BAA" w:rsidRPr="00700D6A" w:rsidRDefault="00CB65B9" w:rsidP="004E5545">
            <w:pPr>
              <w:jc w:val="center"/>
            </w:pPr>
            <w:r w:rsidRPr="00700D6A">
              <w:t>0</w:t>
            </w:r>
          </w:p>
        </w:tc>
        <w:tc>
          <w:tcPr>
            <w:tcW w:w="602" w:type="pct"/>
            <w:tcBorders>
              <w:top w:val="single" w:sz="4" w:space="0" w:color="auto"/>
              <w:bottom w:val="single" w:sz="4" w:space="0" w:color="auto"/>
            </w:tcBorders>
            <w:shd w:val="clear" w:color="auto" w:fill="auto"/>
            <w:noWrap/>
            <w:vAlign w:val="center"/>
          </w:tcPr>
          <w:p w14:paraId="099D9608" w14:textId="093537E0" w:rsidR="00184BAA" w:rsidRPr="00700D6A" w:rsidRDefault="00CB65B9" w:rsidP="004E5545">
            <w:pPr>
              <w:jc w:val="center"/>
            </w:pPr>
            <w:r w:rsidRPr="00700D6A">
              <w:t>1</w:t>
            </w:r>
          </w:p>
        </w:tc>
      </w:tr>
      <w:tr w:rsidR="00184BAA" w:rsidRPr="00700D6A" w14:paraId="22CD4E91" w14:textId="77777777" w:rsidTr="004E5545">
        <w:trPr>
          <w:trHeight w:val="312"/>
        </w:trPr>
        <w:tc>
          <w:tcPr>
            <w:tcW w:w="2512" w:type="pct"/>
            <w:tcBorders>
              <w:top w:val="single" w:sz="4" w:space="0" w:color="auto"/>
              <w:bottom w:val="single" w:sz="4" w:space="0" w:color="auto"/>
            </w:tcBorders>
            <w:shd w:val="clear" w:color="auto" w:fill="auto"/>
            <w:noWrap/>
            <w:vAlign w:val="center"/>
          </w:tcPr>
          <w:p w14:paraId="50D2B219" w14:textId="5E97F4CF" w:rsidR="00184BAA" w:rsidRPr="00700D6A" w:rsidRDefault="00184BAA" w:rsidP="004E5545">
            <w:pPr>
              <w:rPr>
                <w:rFonts w:eastAsia="Times New Roman"/>
                <w:color w:val="000000"/>
                <w:lang w:eastAsia="en-GB"/>
              </w:rPr>
            </w:pPr>
            <w:r w:rsidRPr="00700D6A">
              <w:t>There is sufficient funding availability for research in my field.</w:t>
            </w:r>
            <w:r w:rsidR="00CB65B9" w:rsidRPr="00700D6A">
              <w:rPr>
                <w:b/>
                <w:bCs/>
              </w:rPr>
              <w:t xml:space="preserve"> *</w:t>
            </w:r>
          </w:p>
        </w:tc>
        <w:tc>
          <w:tcPr>
            <w:tcW w:w="629" w:type="pct"/>
            <w:tcBorders>
              <w:top w:val="single" w:sz="4" w:space="0" w:color="auto"/>
              <w:bottom w:val="single" w:sz="4" w:space="0" w:color="auto"/>
            </w:tcBorders>
            <w:vAlign w:val="center"/>
          </w:tcPr>
          <w:p w14:paraId="3E073A3B" w14:textId="7651781B" w:rsidR="00184BAA" w:rsidRPr="00700D6A" w:rsidRDefault="00CB65B9" w:rsidP="004E5545">
            <w:pPr>
              <w:jc w:val="center"/>
            </w:pPr>
            <w:r w:rsidRPr="00700D6A">
              <w:t>4</w:t>
            </w:r>
          </w:p>
        </w:tc>
        <w:tc>
          <w:tcPr>
            <w:tcW w:w="695" w:type="pct"/>
            <w:tcBorders>
              <w:top w:val="single" w:sz="4" w:space="0" w:color="auto"/>
              <w:bottom w:val="single" w:sz="4" w:space="0" w:color="auto"/>
            </w:tcBorders>
            <w:vAlign w:val="center"/>
          </w:tcPr>
          <w:p w14:paraId="3651B869" w14:textId="0C92CD76" w:rsidR="00184BAA" w:rsidRPr="00700D6A" w:rsidRDefault="00CB65B9" w:rsidP="004E5545">
            <w:pPr>
              <w:jc w:val="center"/>
            </w:pPr>
            <w:r w:rsidRPr="00700D6A">
              <w:t>2</w:t>
            </w:r>
          </w:p>
        </w:tc>
        <w:tc>
          <w:tcPr>
            <w:tcW w:w="562" w:type="pct"/>
            <w:tcBorders>
              <w:top w:val="single" w:sz="4" w:space="0" w:color="auto"/>
              <w:bottom w:val="single" w:sz="4" w:space="0" w:color="auto"/>
            </w:tcBorders>
            <w:vAlign w:val="center"/>
          </w:tcPr>
          <w:p w14:paraId="781C58DA" w14:textId="29AAC365" w:rsidR="00184BAA" w:rsidRPr="00700D6A" w:rsidRDefault="00CB65B9" w:rsidP="004E5545">
            <w:pPr>
              <w:jc w:val="center"/>
            </w:pPr>
            <w:r w:rsidRPr="00700D6A">
              <w:t>2</w:t>
            </w:r>
          </w:p>
        </w:tc>
        <w:tc>
          <w:tcPr>
            <w:tcW w:w="602" w:type="pct"/>
            <w:tcBorders>
              <w:top w:val="single" w:sz="4" w:space="0" w:color="auto"/>
              <w:bottom w:val="single" w:sz="4" w:space="0" w:color="auto"/>
            </w:tcBorders>
            <w:shd w:val="clear" w:color="auto" w:fill="auto"/>
            <w:noWrap/>
            <w:vAlign w:val="center"/>
          </w:tcPr>
          <w:p w14:paraId="728992B0" w14:textId="5F3FB6C9" w:rsidR="00184BAA" w:rsidRPr="00700D6A" w:rsidRDefault="00CB65B9" w:rsidP="004E5545">
            <w:pPr>
              <w:jc w:val="center"/>
            </w:pPr>
            <w:r w:rsidRPr="00700D6A">
              <w:t>3</w:t>
            </w:r>
          </w:p>
        </w:tc>
      </w:tr>
      <w:tr w:rsidR="00184BAA" w:rsidRPr="00700D6A" w14:paraId="2765AFD4" w14:textId="77777777" w:rsidTr="004E5545">
        <w:trPr>
          <w:trHeight w:val="312"/>
        </w:trPr>
        <w:tc>
          <w:tcPr>
            <w:tcW w:w="2512" w:type="pct"/>
            <w:tcBorders>
              <w:top w:val="single" w:sz="4" w:space="0" w:color="auto"/>
              <w:bottom w:val="single" w:sz="4" w:space="0" w:color="auto"/>
            </w:tcBorders>
            <w:shd w:val="clear" w:color="auto" w:fill="auto"/>
            <w:noWrap/>
            <w:vAlign w:val="center"/>
          </w:tcPr>
          <w:p w14:paraId="394BE86B" w14:textId="4CD16C42" w:rsidR="00184BAA" w:rsidRPr="00700D6A" w:rsidRDefault="00184BAA" w:rsidP="004E5545">
            <w:pPr>
              <w:rPr>
                <w:rFonts w:eastAsia="Times New Roman"/>
                <w:color w:val="000000"/>
                <w:lang w:eastAsia="en-GB"/>
              </w:rPr>
            </w:pPr>
            <w:r w:rsidRPr="00700D6A">
              <w:t>Authors recommending peer reviewers for their research is a good practice.</w:t>
            </w:r>
            <w:r w:rsidR="00CB65B9" w:rsidRPr="00700D6A">
              <w:rPr>
                <w:b/>
                <w:bCs/>
              </w:rPr>
              <w:t xml:space="preserve"> *</w:t>
            </w:r>
          </w:p>
        </w:tc>
        <w:tc>
          <w:tcPr>
            <w:tcW w:w="629" w:type="pct"/>
            <w:tcBorders>
              <w:top w:val="single" w:sz="4" w:space="0" w:color="auto"/>
              <w:bottom w:val="single" w:sz="4" w:space="0" w:color="auto"/>
            </w:tcBorders>
            <w:vAlign w:val="center"/>
          </w:tcPr>
          <w:p w14:paraId="30201F3F" w14:textId="2AE308BF" w:rsidR="00184BAA" w:rsidRPr="00700D6A" w:rsidRDefault="00CB65B9" w:rsidP="004E5545">
            <w:pPr>
              <w:jc w:val="center"/>
            </w:pPr>
            <w:r w:rsidRPr="00700D6A">
              <w:t>3</w:t>
            </w:r>
          </w:p>
        </w:tc>
        <w:tc>
          <w:tcPr>
            <w:tcW w:w="695" w:type="pct"/>
            <w:tcBorders>
              <w:top w:val="single" w:sz="4" w:space="0" w:color="auto"/>
              <w:bottom w:val="single" w:sz="4" w:space="0" w:color="auto"/>
            </w:tcBorders>
            <w:vAlign w:val="center"/>
          </w:tcPr>
          <w:p w14:paraId="5B5B8D93" w14:textId="5D213AF9" w:rsidR="00184BAA" w:rsidRPr="00700D6A" w:rsidRDefault="00CB65B9" w:rsidP="004E5545">
            <w:pPr>
              <w:jc w:val="center"/>
            </w:pPr>
            <w:r w:rsidRPr="00700D6A">
              <w:t>1</w:t>
            </w:r>
          </w:p>
        </w:tc>
        <w:tc>
          <w:tcPr>
            <w:tcW w:w="562" w:type="pct"/>
            <w:tcBorders>
              <w:top w:val="single" w:sz="4" w:space="0" w:color="auto"/>
              <w:bottom w:val="single" w:sz="4" w:space="0" w:color="auto"/>
            </w:tcBorders>
            <w:vAlign w:val="center"/>
          </w:tcPr>
          <w:p w14:paraId="62532A80" w14:textId="5C89F4DD" w:rsidR="00184BAA" w:rsidRPr="00700D6A" w:rsidRDefault="00CB65B9" w:rsidP="004E5545">
            <w:pPr>
              <w:jc w:val="center"/>
            </w:pPr>
            <w:r w:rsidRPr="00700D6A">
              <w:t>1</w:t>
            </w:r>
          </w:p>
        </w:tc>
        <w:tc>
          <w:tcPr>
            <w:tcW w:w="602" w:type="pct"/>
            <w:tcBorders>
              <w:top w:val="single" w:sz="4" w:space="0" w:color="auto"/>
              <w:bottom w:val="single" w:sz="4" w:space="0" w:color="auto"/>
            </w:tcBorders>
            <w:shd w:val="clear" w:color="auto" w:fill="auto"/>
            <w:noWrap/>
            <w:vAlign w:val="center"/>
          </w:tcPr>
          <w:p w14:paraId="2B925222" w14:textId="5EEBDC8C" w:rsidR="00184BAA" w:rsidRPr="00700D6A" w:rsidRDefault="00CB65B9" w:rsidP="004E5545">
            <w:pPr>
              <w:jc w:val="center"/>
            </w:pPr>
            <w:r w:rsidRPr="00700D6A">
              <w:t>2</w:t>
            </w:r>
          </w:p>
        </w:tc>
      </w:tr>
    </w:tbl>
    <w:p w14:paraId="75DB86B3" w14:textId="5386D479" w:rsidR="00CB65B9" w:rsidRPr="00700D6A" w:rsidRDefault="00700D6A" w:rsidP="00700D6A">
      <w:pPr>
        <w:jc w:val="both"/>
      </w:pPr>
      <w:r w:rsidRPr="00700D6A">
        <w:t>*</w:t>
      </w:r>
      <w:r w:rsidR="00CB65B9" w:rsidRPr="00700D6A">
        <w:t>Chi-square test significant at P&lt;0.05</w:t>
      </w:r>
    </w:p>
    <w:p w14:paraId="3873DA43" w14:textId="66F2CB54" w:rsidR="00CB65B9" w:rsidRDefault="00CB65B9" w:rsidP="00700D6A">
      <w:pPr>
        <w:rPr>
          <w:b/>
          <w:bCs/>
        </w:rPr>
      </w:pPr>
      <w:r w:rsidRPr="00700D6A">
        <w:rPr>
          <w:b/>
          <w:bCs/>
        </w:rPr>
        <w:t>**</w:t>
      </w:r>
      <w:r w:rsidR="00700D6A" w:rsidRPr="00700D6A">
        <w:t>Chi-square test significant at</w:t>
      </w:r>
      <w:r w:rsidRPr="00700D6A">
        <w:rPr>
          <w:b/>
          <w:bCs/>
        </w:rPr>
        <w:t xml:space="preserve"> </w:t>
      </w:r>
      <w:r w:rsidRPr="00700D6A">
        <w:t>P&lt;0.001</w:t>
      </w:r>
      <w:r w:rsidRPr="00700D6A">
        <w:rPr>
          <w:b/>
          <w:bCs/>
        </w:rPr>
        <w:t xml:space="preserve"> </w:t>
      </w:r>
    </w:p>
    <w:p w14:paraId="318FECC8" w14:textId="77777777" w:rsidR="00700D6A" w:rsidRDefault="00700D6A">
      <w:pPr>
        <w:rPr>
          <w:b/>
          <w:bCs/>
        </w:rPr>
      </w:pPr>
      <w:r>
        <w:rPr>
          <w:b/>
          <w:bCs/>
        </w:rPr>
        <w:br w:type="page"/>
      </w:r>
    </w:p>
    <w:p w14:paraId="7253A070" w14:textId="35242D27" w:rsidR="00184BAA" w:rsidRPr="007A16F1" w:rsidRDefault="00184BAA" w:rsidP="00184BAA">
      <w:pPr>
        <w:jc w:val="both"/>
        <w:rPr>
          <w:b/>
          <w:bCs/>
        </w:rPr>
      </w:pPr>
      <w:r w:rsidRPr="00847115">
        <w:rPr>
          <w:b/>
          <w:bCs/>
        </w:rPr>
        <w:lastRenderedPageBreak/>
        <w:t xml:space="preserve">Table </w:t>
      </w:r>
      <w:r w:rsidR="00700D6A">
        <w:rPr>
          <w:b/>
          <w:bCs/>
        </w:rPr>
        <w:t>A6</w:t>
      </w:r>
      <w:r w:rsidRPr="00847115">
        <w:rPr>
          <w:b/>
          <w:bCs/>
        </w:rPr>
        <w:t xml:space="preserve">. </w:t>
      </w:r>
      <w:r w:rsidR="0008668E">
        <w:rPr>
          <w:b/>
          <w:bCs/>
        </w:rPr>
        <w:t>Respondents’</w:t>
      </w:r>
      <w:r w:rsidRPr="00847115">
        <w:rPr>
          <w:b/>
          <w:bCs/>
        </w:rPr>
        <w:t xml:space="preserve"> </w:t>
      </w:r>
      <w:r>
        <w:rPr>
          <w:b/>
          <w:bCs/>
        </w:rPr>
        <w:t>perceptions</w:t>
      </w:r>
      <w:r w:rsidRPr="00847115">
        <w:rPr>
          <w:b/>
          <w:bCs/>
        </w:rPr>
        <w:t xml:space="preserve"> toward </w:t>
      </w:r>
      <w:r>
        <w:rPr>
          <w:b/>
          <w:bCs/>
        </w:rPr>
        <w:t>their work climate</w:t>
      </w:r>
      <w:r w:rsidRPr="00847115">
        <w:rPr>
          <w:b/>
          <w:bCs/>
        </w:rPr>
        <w:t>. In bold are those w</w:t>
      </w:r>
      <w:r w:rsidR="003607FD">
        <w:rPr>
          <w:b/>
          <w:bCs/>
        </w:rPr>
        <w:t>h</w:t>
      </w:r>
      <w:r w:rsidRPr="00847115">
        <w:rPr>
          <w:b/>
          <w:bCs/>
        </w:rPr>
        <w:t xml:space="preserve">ere a larger than </w:t>
      </w:r>
      <w:r>
        <w:rPr>
          <w:b/>
          <w:bCs/>
        </w:rPr>
        <w:t>5</w:t>
      </w:r>
      <w:r w:rsidRPr="00847115">
        <w:rPr>
          <w:b/>
          <w:bCs/>
        </w:rPr>
        <w:t xml:space="preserve">% difference exists between groups. </w:t>
      </w:r>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4534"/>
        <w:gridCol w:w="1135"/>
        <w:gridCol w:w="1255"/>
        <w:gridCol w:w="1015"/>
        <w:gridCol w:w="1087"/>
      </w:tblGrid>
      <w:tr w:rsidR="00184BAA" w:rsidRPr="003A1995" w14:paraId="0F896411" w14:textId="77777777" w:rsidTr="004E5545">
        <w:trPr>
          <w:trHeight w:val="288"/>
        </w:trPr>
        <w:tc>
          <w:tcPr>
            <w:tcW w:w="2512" w:type="pct"/>
            <w:tcBorders>
              <w:top w:val="single" w:sz="4" w:space="0" w:color="auto"/>
              <w:bottom w:val="single" w:sz="4" w:space="0" w:color="auto"/>
            </w:tcBorders>
            <w:shd w:val="clear" w:color="auto" w:fill="auto"/>
            <w:noWrap/>
            <w:vAlign w:val="center"/>
            <w:hideMark/>
          </w:tcPr>
          <w:p w14:paraId="0D3ED8DC" w14:textId="77777777" w:rsidR="00184BAA" w:rsidRPr="003A1995" w:rsidRDefault="00184BAA" w:rsidP="004E5545">
            <w:pPr>
              <w:rPr>
                <w:rFonts w:eastAsia="Times New Roman"/>
                <w:b/>
                <w:lang w:eastAsia="en-GB"/>
              </w:rPr>
            </w:pPr>
            <w:r>
              <w:rPr>
                <w:rFonts w:eastAsia="Times New Roman"/>
                <w:b/>
                <w:lang w:eastAsia="en-GB"/>
              </w:rPr>
              <w:t>Practice (%)</w:t>
            </w:r>
          </w:p>
        </w:tc>
        <w:tc>
          <w:tcPr>
            <w:tcW w:w="629" w:type="pct"/>
            <w:tcBorders>
              <w:top w:val="single" w:sz="4" w:space="0" w:color="auto"/>
              <w:bottom w:val="single" w:sz="4" w:space="0" w:color="auto"/>
            </w:tcBorders>
            <w:vAlign w:val="center"/>
          </w:tcPr>
          <w:p w14:paraId="356C1729" w14:textId="49839C10" w:rsidR="00184BAA" w:rsidRPr="003A1995" w:rsidRDefault="00184BAA" w:rsidP="00385E86">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Authors</w:t>
            </w:r>
          </w:p>
        </w:tc>
        <w:tc>
          <w:tcPr>
            <w:tcW w:w="695" w:type="pct"/>
            <w:tcBorders>
              <w:top w:val="single" w:sz="4" w:space="0" w:color="auto"/>
              <w:bottom w:val="single" w:sz="4" w:space="0" w:color="auto"/>
            </w:tcBorders>
            <w:vAlign w:val="center"/>
          </w:tcPr>
          <w:p w14:paraId="27BC7414" w14:textId="7E0CBB8A" w:rsidR="00184BAA" w:rsidRPr="003A1995" w:rsidRDefault="00184BAA" w:rsidP="00385E86">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Reviewers</w:t>
            </w:r>
          </w:p>
        </w:tc>
        <w:tc>
          <w:tcPr>
            <w:tcW w:w="562" w:type="pct"/>
            <w:tcBorders>
              <w:top w:val="single" w:sz="4" w:space="0" w:color="auto"/>
              <w:bottom w:val="single" w:sz="4" w:space="0" w:color="auto"/>
            </w:tcBorders>
            <w:vAlign w:val="center"/>
          </w:tcPr>
          <w:p w14:paraId="27B2A85E" w14:textId="0301FB27" w:rsidR="00184BAA" w:rsidRPr="003A1995" w:rsidRDefault="00184BAA" w:rsidP="00385E86">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Editors</w:t>
            </w:r>
          </w:p>
        </w:tc>
        <w:tc>
          <w:tcPr>
            <w:tcW w:w="602" w:type="pct"/>
            <w:tcBorders>
              <w:top w:val="single" w:sz="4" w:space="0" w:color="auto"/>
              <w:bottom w:val="single" w:sz="4" w:space="0" w:color="auto"/>
            </w:tcBorders>
            <w:shd w:val="clear" w:color="auto" w:fill="auto"/>
            <w:noWrap/>
            <w:vAlign w:val="center"/>
            <w:hideMark/>
          </w:tcPr>
          <w:p w14:paraId="57C73000" w14:textId="1D9BF490" w:rsidR="00184BAA" w:rsidRPr="003A1995" w:rsidRDefault="00184BAA" w:rsidP="00385E86">
            <w:pPr>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Total</w:t>
            </w:r>
          </w:p>
        </w:tc>
      </w:tr>
      <w:tr w:rsidR="00184BAA" w:rsidRPr="003A1995" w14:paraId="0FD87816"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24D0A184" w14:textId="3864351E" w:rsidR="00184BAA" w:rsidRPr="00700D6A" w:rsidRDefault="00184BAA" w:rsidP="004E5545">
            <w:pPr>
              <w:rPr>
                <w:rFonts w:eastAsia="Times New Roman"/>
                <w:color w:val="000000" w:themeColor="text1"/>
                <w:lang w:eastAsia="en-GB"/>
              </w:rPr>
            </w:pPr>
            <w:r w:rsidRPr="00700D6A">
              <w:rPr>
                <w:color w:val="000000" w:themeColor="text1"/>
              </w:rPr>
              <w:t>Fabrication or falsification (incl. Image manipulation)</w:t>
            </w:r>
            <w:r w:rsidR="003205F7" w:rsidRPr="00700D6A">
              <w:rPr>
                <w:b/>
                <w:bCs/>
                <w:color w:val="000000" w:themeColor="text1"/>
              </w:rPr>
              <w:t xml:space="preserve"> **</w:t>
            </w:r>
          </w:p>
        </w:tc>
        <w:tc>
          <w:tcPr>
            <w:tcW w:w="629" w:type="pct"/>
            <w:tcBorders>
              <w:top w:val="single" w:sz="4" w:space="0" w:color="auto"/>
              <w:bottom w:val="single" w:sz="4" w:space="0" w:color="auto"/>
            </w:tcBorders>
            <w:vAlign w:val="center"/>
          </w:tcPr>
          <w:p w14:paraId="72D10769" w14:textId="75FC87FB"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17</w:t>
            </w:r>
          </w:p>
        </w:tc>
        <w:tc>
          <w:tcPr>
            <w:tcW w:w="695" w:type="pct"/>
            <w:tcBorders>
              <w:top w:val="single" w:sz="4" w:space="0" w:color="auto"/>
              <w:bottom w:val="single" w:sz="4" w:space="0" w:color="auto"/>
            </w:tcBorders>
            <w:vAlign w:val="center"/>
          </w:tcPr>
          <w:p w14:paraId="58164BC4" w14:textId="11E0D718"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rFonts w:ascii="Calibri" w:eastAsia="Times New Roman" w:hAnsi="Calibri" w:cs="Calibri"/>
                <w:b/>
                <w:bCs/>
                <w:color w:val="000000" w:themeColor="text1"/>
                <w:sz w:val="22"/>
                <w:szCs w:val="22"/>
                <w:lang w:eastAsia="en-GB"/>
              </w:rPr>
              <w:t>14</w:t>
            </w:r>
          </w:p>
        </w:tc>
        <w:tc>
          <w:tcPr>
            <w:tcW w:w="562" w:type="pct"/>
            <w:tcBorders>
              <w:top w:val="single" w:sz="4" w:space="0" w:color="auto"/>
              <w:bottom w:val="single" w:sz="4" w:space="0" w:color="auto"/>
            </w:tcBorders>
            <w:vAlign w:val="center"/>
          </w:tcPr>
          <w:p w14:paraId="6A658B85" w14:textId="13305465"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rFonts w:ascii="Calibri" w:eastAsia="Times New Roman" w:hAnsi="Calibri" w:cs="Calibri"/>
                <w:b/>
                <w:bCs/>
                <w:color w:val="000000" w:themeColor="text1"/>
                <w:sz w:val="22"/>
                <w:szCs w:val="22"/>
                <w:lang w:eastAsia="en-GB"/>
              </w:rPr>
              <w:t>8</w:t>
            </w:r>
          </w:p>
        </w:tc>
        <w:tc>
          <w:tcPr>
            <w:tcW w:w="602" w:type="pct"/>
            <w:tcBorders>
              <w:top w:val="single" w:sz="4" w:space="0" w:color="auto"/>
              <w:bottom w:val="single" w:sz="4" w:space="0" w:color="auto"/>
            </w:tcBorders>
            <w:shd w:val="clear" w:color="auto" w:fill="auto"/>
            <w:noWrap/>
            <w:vAlign w:val="center"/>
          </w:tcPr>
          <w:p w14:paraId="54A66E0B" w14:textId="0A7F0A56" w:rsidR="00184BAA" w:rsidRPr="00700D6A" w:rsidRDefault="003205F7" w:rsidP="004E5545">
            <w:pPr>
              <w:jc w:val="center"/>
              <w:rPr>
                <w:rFonts w:ascii="Calibri" w:eastAsia="Times New Roman" w:hAnsi="Calibri" w:cs="Calibri"/>
                <w:color w:val="000000" w:themeColor="text1"/>
                <w:sz w:val="22"/>
                <w:szCs w:val="22"/>
                <w:lang w:eastAsia="en-GB"/>
              </w:rPr>
            </w:pPr>
            <w:r w:rsidRPr="00700D6A">
              <w:rPr>
                <w:rFonts w:ascii="Calibri" w:eastAsia="Times New Roman" w:hAnsi="Calibri" w:cs="Calibri"/>
                <w:color w:val="000000" w:themeColor="text1"/>
                <w:sz w:val="22"/>
                <w:szCs w:val="22"/>
                <w:lang w:eastAsia="en-GB"/>
              </w:rPr>
              <w:t>14</w:t>
            </w:r>
          </w:p>
        </w:tc>
      </w:tr>
      <w:tr w:rsidR="00184BAA" w:rsidRPr="003A1995" w14:paraId="479D3EFB"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7E83A088" w14:textId="2F990D76" w:rsidR="00184BAA" w:rsidRPr="00700D6A" w:rsidRDefault="00184BAA" w:rsidP="004E5545">
            <w:pPr>
              <w:rPr>
                <w:rFonts w:eastAsia="Times New Roman"/>
                <w:color w:val="000000" w:themeColor="text1"/>
                <w:lang w:eastAsia="en-GB"/>
              </w:rPr>
            </w:pPr>
            <w:r w:rsidRPr="00700D6A">
              <w:rPr>
                <w:color w:val="000000" w:themeColor="text1"/>
              </w:rPr>
              <w:t>Plagiarism</w:t>
            </w:r>
            <w:r w:rsidR="003205F7" w:rsidRPr="00700D6A">
              <w:rPr>
                <w:b/>
                <w:bCs/>
                <w:color w:val="000000" w:themeColor="text1"/>
              </w:rPr>
              <w:t>**</w:t>
            </w:r>
          </w:p>
        </w:tc>
        <w:tc>
          <w:tcPr>
            <w:tcW w:w="629" w:type="pct"/>
            <w:tcBorders>
              <w:top w:val="single" w:sz="4" w:space="0" w:color="auto"/>
              <w:bottom w:val="single" w:sz="4" w:space="0" w:color="auto"/>
            </w:tcBorders>
            <w:vAlign w:val="center"/>
          </w:tcPr>
          <w:p w14:paraId="1AB2789F" w14:textId="05526E69"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12</w:t>
            </w:r>
          </w:p>
        </w:tc>
        <w:tc>
          <w:tcPr>
            <w:tcW w:w="695" w:type="pct"/>
            <w:tcBorders>
              <w:top w:val="single" w:sz="4" w:space="0" w:color="auto"/>
              <w:bottom w:val="single" w:sz="4" w:space="0" w:color="auto"/>
            </w:tcBorders>
            <w:vAlign w:val="center"/>
          </w:tcPr>
          <w:p w14:paraId="4BCA1EF0" w14:textId="47827AB4" w:rsidR="00184BAA" w:rsidRPr="00700D6A" w:rsidRDefault="003205F7" w:rsidP="004E5545">
            <w:pPr>
              <w:jc w:val="center"/>
              <w:rPr>
                <w:rFonts w:ascii="Calibri" w:eastAsia="Times New Roman" w:hAnsi="Calibri" w:cs="Calibri"/>
                <w:color w:val="000000" w:themeColor="text1"/>
                <w:sz w:val="22"/>
                <w:szCs w:val="22"/>
                <w:lang w:eastAsia="en-GB"/>
              </w:rPr>
            </w:pPr>
            <w:r w:rsidRPr="00700D6A">
              <w:rPr>
                <w:color w:val="000000" w:themeColor="text1"/>
              </w:rPr>
              <w:t>8</w:t>
            </w:r>
          </w:p>
        </w:tc>
        <w:tc>
          <w:tcPr>
            <w:tcW w:w="562" w:type="pct"/>
            <w:tcBorders>
              <w:top w:val="single" w:sz="4" w:space="0" w:color="auto"/>
              <w:bottom w:val="single" w:sz="4" w:space="0" w:color="auto"/>
            </w:tcBorders>
            <w:vAlign w:val="center"/>
          </w:tcPr>
          <w:p w14:paraId="2411B95A" w14:textId="5EB41903"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5</w:t>
            </w:r>
          </w:p>
        </w:tc>
        <w:tc>
          <w:tcPr>
            <w:tcW w:w="602" w:type="pct"/>
            <w:tcBorders>
              <w:top w:val="single" w:sz="4" w:space="0" w:color="auto"/>
              <w:bottom w:val="single" w:sz="4" w:space="0" w:color="auto"/>
            </w:tcBorders>
            <w:shd w:val="clear" w:color="auto" w:fill="auto"/>
            <w:noWrap/>
            <w:vAlign w:val="center"/>
          </w:tcPr>
          <w:p w14:paraId="57007534" w14:textId="64FB0D29" w:rsidR="00184BAA" w:rsidRPr="00700D6A" w:rsidRDefault="003205F7" w:rsidP="004E5545">
            <w:pPr>
              <w:jc w:val="center"/>
              <w:rPr>
                <w:rFonts w:ascii="Calibri" w:eastAsia="Times New Roman" w:hAnsi="Calibri" w:cs="Calibri"/>
                <w:color w:val="000000" w:themeColor="text1"/>
                <w:sz w:val="22"/>
                <w:szCs w:val="22"/>
                <w:lang w:eastAsia="en-GB"/>
              </w:rPr>
            </w:pPr>
            <w:r w:rsidRPr="00700D6A">
              <w:rPr>
                <w:color w:val="000000" w:themeColor="text1"/>
              </w:rPr>
              <w:t>9</w:t>
            </w:r>
          </w:p>
        </w:tc>
      </w:tr>
      <w:tr w:rsidR="00184BAA" w:rsidRPr="003A1995" w14:paraId="03E43BF8"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7685FD05" w14:textId="06A6B001" w:rsidR="00184BAA" w:rsidRPr="00700D6A" w:rsidRDefault="00184BAA" w:rsidP="004E5545">
            <w:pPr>
              <w:rPr>
                <w:rFonts w:eastAsia="Times New Roman"/>
                <w:color w:val="000000" w:themeColor="text1"/>
                <w:lang w:eastAsia="en-GB"/>
              </w:rPr>
            </w:pPr>
            <w:r w:rsidRPr="00700D6A">
              <w:rPr>
                <w:color w:val="000000" w:themeColor="text1"/>
              </w:rPr>
              <w:t>References being omitted (i.e. prior relevant research not being cited)</w:t>
            </w:r>
            <w:r w:rsidR="003205F7" w:rsidRPr="00700D6A">
              <w:rPr>
                <w:b/>
                <w:bCs/>
                <w:color w:val="000000" w:themeColor="text1"/>
              </w:rPr>
              <w:t xml:space="preserve"> **</w:t>
            </w:r>
          </w:p>
        </w:tc>
        <w:tc>
          <w:tcPr>
            <w:tcW w:w="629" w:type="pct"/>
            <w:tcBorders>
              <w:top w:val="single" w:sz="4" w:space="0" w:color="auto"/>
              <w:bottom w:val="single" w:sz="4" w:space="0" w:color="auto"/>
            </w:tcBorders>
            <w:vAlign w:val="center"/>
          </w:tcPr>
          <w:p w14:paraId="0D48A0DB" w14:textId="0E532D02"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8</w:t>
            </w:r>
          </w:p>
        </w:tc>
        <w:tc>
          <w:tcPr>
            <w:tcW w:w="695" w:type="pct"/>
            <w:tcBorders>
              <w:top w:val="single" w:sz="4" w:space="0" w:color="auto"/>
              <w:bottom w:val="single" w:sz="4" w:space="0" w:color="auto"/>
            </w:tcBorders>
            <w:vAlign w:val="center"/>
          </w:tcPr>
          <w:p w14:paraId="364FA4BC" w14:textId="16385E5E" w:rsidR="00184BAA" w:rsidRPr="00700D6A" w:rsidRDefault="003205F7" w:rsidP="004E5545">
            <w:pPr>
              <w:jc w:val="center"/>
              <w:rPr>
                <w:rFonts w:ascii="Calibri" w:eastAsia="Times New Roman" w:hAnsi="Calibri" w:cs="Calibri"/>
                <w:color w:val="000000" w:themeColor="text1"/>
                <w:sz w:val="22"/>
                <w:szCs w:val="22"/>
                <w:lang w:eastAsia="en-GB"/>
              </w:rPr>
            </w:pPr>
            <w:r w:rsidRPr="00700D6A">
              <w:rPr>
                <w:color w:val="000000" w:themeColor="text1"/>
              </w:rPr>
              <w:t>4</w:t>
            </w:r>
          </w:p>
        </w:tc>
        <w:tc>
          <w:tcPr>
            <w:tcW w:w="562" w:type="pct"/>
            <w:tcBorders>
              <w:top w:val="single" w:sz="4" w:space="0" w:color="auto"/>
              <w:bottom w:val="single" w:sz="4" w:space="0" w:color="auto"/>
            </w:tcBorders>
            <w:vAlign w:val="center"/>
          </w:tcPr>
          <w:p w14:paraId="286F9C76" w14:textId="22F2958B"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3</w:t>
            </w:r>
          </w:p>
        </w:tc>
        <w:tc>
          <w:tcPr>
            <w:tcW w:w="602" w:type="pct"/>
            <w:tcBorders>
              <w:top w:val="single" w:sz="4" w:space="0" w:color="auto"/>
              <w:bottom w:val="single" w:sz="4" w:space="0" w:color="auto"/>
            </w:tcBorders>
            <w:shd w:val="clear" w:color="auto" w:fill="auto"/>
            <w:noWrap/>
            <w:vAlign w:val="center"/>
          </w:tcPr>
          <w:p w14:paraId="5CD21E60" w14:textId="2806DA69" w:rsidR="00184BAA" w:rsidRPr="00700D6A" w:rsidRDefault="003205F7" w:rsidP="004E5545">
            <w:pPr>
              <w:jc w:val="center"/>
              <w:rPr>
                <w:rFonts w:ascii="Calibri" w:eastAsia="Times New Roman" w:hAnsi="Calibri" w:cs="Calibri"/>
                <w:color w:val="000000" w:themeColor="text1"/>
                <w:sz w:val="22"/>
                <w:szCs w:val="22"/>
                <w:lang w:eastAsia="en-GB"/>
              </w:rPr>
            </w:pPr>
            <w:r w:rsidRPr="00700D6A">
              <w:rPr>
                <w:color w:val="000000" w:themeColor="text1"/>
              </w:rPr>
              <w:t>5</w:t>
            </w:r>
          </w:p>
        </w:tc>
      </w:tr>
      <w:tr w:rsidR="00184BAA" w:rsidRPr="003A1995" w14:paraId="3AF97A0F"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65DD4C91" w14:textId="21705D72" w:rsidR="00184BAA" w:rsidRPr="00700D6A" w:rsidRDefault="00184BAA" w:rsidP="004E5545">
            <w:pPr>
              <w:rPr>
                <w:rFonts w:eastAsia="Times New Roman"/>
                <w:color w:val="000000" w:themeColor="text1"/>
                <w:lang w:eastAsia="en-GB"/>
              </w:rPr>
            </w:pPr>
            <w:r w:rsidRPr="00700D6A">
              <w:rPr>
                <w:color w:val="000000" w:themeColor="text1"/>
              </w:rPr>
              <w:t>Publication of corrections (i.e. errata, corrigenda)</w:t>
            </w:r>
            <w:r w:rsidR="003205F7" w:rsidRPr="00700D6A">
              <w:rPr>
                <w:b/>
                <w:bCs/>
                <w:color w:val="000000" w:themeColor="text1"/>
              </w:rPr>
              <w:t xml:space="preserve"> **</w:t>
            </w:r>
          </w:p>
        </w:tc>
        <w:tc>
          <w:tcPr>
            <w:tcW w:w="629" w:type="pct"/>
            <w:tcBorders>
              <w:top w:val="single" w:sz="4" w:space="0" w:color="auto"/>
              <w:bottom w:val="single" w:sz="4" w:space="0" w:color="auto"/>
            </w:tcBorders>
            <w:vAlign w:val="center"/>
          </w:tcPr>
          <w:p w14:paraId="75CF4EB5" w14:textId="0184C651"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12</w:t>
            </w:r>
          </w:p>
        </w:tc>
        <w:tc>
          <w:tcPr>
            <w:tcW w:w="695" w:type="pct"/>
            <w:tcBorders>
              <w:top w:val="single" w:sz="4" w:space="0" w:color="auto"/>
              <w:bottom w:val="single" w:sz="4" w:space="0" w:color="auto"/>
            </w:tcBorders>
            <w:vAlign w:val="center"/>
          </w:tcPr>
          <w:p w14:paraId="2D0B7582" w14:textId="12C2F67A" w:rsidR="00184BAA" w:rsidRPr="00700D6A" w:rsidRDefault="003205F7" w:rsidP="004E5545">
            <w:pPr>
              <w:jc w:val="center"/>
              <w:rPr>
                <w:rFonts w:ascii="Calibri" w:eastAsia="Times New Roman" w:hAnsi="Calibri" w:cs="Calibri"/>
                <w:color w:val="000000" w:themeColor="text1"/>
                <w:sz w:val="22"/>
                <w:szCs w:val="22"/>
                <w:lang w:eastAsia="en-GB"/>
              </w:rPr>
            </w:pPr>
            <w:r w:rsidRPr="00700D6A">
              <w:rPr>
                <w:color w:val="000000" w:themeColor="text1"/>
              </w:rPr>
              <w:t>6</w:t>
            </w:r>
          </w:p>
        </w:tc>
        <w:tc>
          <w:tcPr>
            <w:tcW w:w="562" w:type="pct"/>
            <w:tcBorders>
              <w:top w:val="single" w:sz="4" w:space="0" w:color="auto"/>
              <w:bottom w:val="single" w:sz="4" w:space="0" w:color="auto"/>
            </w:tcBorders>
            <w:vAlign w:val="center"/>
          </w:tcPr>
          <w:p w14:paraId="2BA7CA87" w14:textId="43349AB9"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5</w:t>
            </w:r>
          </w:p>
        </w:tc>
        <w:tc>
          <w:tcPr>
            <w:tcW w:w="602" w:type="pct"/>
            <w:tcBorders>
              <w:top w:val="single" w:sz="4" w:space="0" w:color="auto"/>
              <w:bottom w:val="single" w:sz="4" w:space="0" w:color="auto"/>
            </w:tcBorders>
            <w:shd w:val="clear" w:color="auto" w:fill="auto"/>
            <w:noWrap/>
            <w:vAlign w:val="center"/>
          </w:tcPr>
          <w:p w14:paraId="5F116FC3" w14:textId="7C4FA98A" w:rsidR="00184BAA" w:rsidRPr="00700D6A" w:rsidRDefault="003205F7" w:rsidP="004E5545">
            <w:pPr>
              <w:jc w:val="center"/>
              <w:rPr>
                <w:rFonts w:ascii="Calibri" w:eastAsia="Times New Roman" w:hAnsi="Calibri" w:cs="Calibri"/>
                <w:color w:val="000000" w:themeColor="text1"/>
                <w:sz w:val="22"/>
                <w:szCs w:val="22"/>
                <w:lang w:eastAsia="en-GB"/>
              </w:rPr>
            </w:pPr>
            <w:r w:rsidRPr="00700D6A">
              <w:rPr>
                <w:color w:val="000000" w:themeColor="text1"/>
              </w:rPr>
              <w:t>8</w:t>
            </w:r>
          </w:p>
        </w:tc>
      </w:tr>
      <w:tr w:rsidR="00184BAA" w:rsidRPr="003A1995" w14:paraId="523D8040"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0FCC72B6" w14:textId="0208DA13" w:rsidR="00184BAA" w:rsidRPr="00700D6A" w:rsidRDefault="00184BAA" w:rsidP="004E5545">
            <w:pPr>
              <w:rPr>
                <w:rFonts w:eastAsia="Times New Roman"/>
                <w:color w:val="000000" w:themeColor="text1"/>
                <w:lang w:eastAsia="en-GB"/>
              </w:rPr>
            </w:pPr>
            <w:r w:rsidRPr="00700D6A">
              <w:rPr>
                <w:color w:val="000000" w:themeColor="text1"/>
              </w:rPr>
              <w:t>Publication of retractions (i.e. study withdrawal)</w:t>
            </w:r>
            <w:r w:rsidR="003205F7" w:rsidRPr="00700D6A">
              <w:rPr>
                <w:b/>
                <w:bCs/>
                <w:color w:val="000000" w:themeColor="text1"/>
              </w:rPr>
              <w:t xml:space="preserve"> **</w:t>
            </w:r>
          </w:p>
        </w:tc>
        <w:tc>
          <w:tcPr>
            <w:tcW w:w="629" w:type="pct"/>
            <w:tcBorders>
              <w:top w:val="single" w:sz="4" w:space="0" w:color="auto"/>
              <w:bottom w:val="single" w:sz="4" w:space="0" w:color="auto"/>
            </w:tcBorders>
            <w:vAlign w:val="center"/>
          </w:tcPr>
          <w:p w14:paraId="31595AC1" w14:textId="00212CE7"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20</w:t>
            </w:r>
          </w:p>
        </w:tc>
        <w:tc>
          <w:tcPr>
            <w:tcW w:w="695" w:type="pct"/>
            <w:tcBorders>
              <w:top w:val="single" w:sz="4" w:space="0" w:color="auto"/>
              <w:bottom w:val="single" w:sz="4" w:space="0" w:color="auto"/>
            </w:tcBorders>
            <w:vAlign w:val="center"/>
          </w:tcPr>
          <w:p w14:paraId="4BFB5F27" w14:textId="5E641CD0"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11</w:t>
            </w:r>
          </w:p>
        </w:tc>
        <w:tc>
          <w:tcPr>
            <w:tcW w:w="562" w:type="pct"/>
            <w:tcBorders>
              <w:top w:val="single" w:sz="4" w:space="0" w:color="auto"/>
              <w:bottom w:val="single" w:sz="4" w:space="0" w:color="auto"/>
            </w:tcBorders>
            <w:vAlign w:val="center"/>
          </w:tcPr>
          <w:p w14:paraId="057E2820" w14:textId="6F9EE5BD" w:rsidR="00184BAA" w:rsidRPr="00700D6A" w:rsidRDefault="003205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6</w:t>
            </w:r>
          </w:p>
        </w:tc>
        <w:tc>
          <w:tcPr>
            <w:tcW w:w="602" w:type="pct"/>
            <w:tcBorders>
              <w:top w:val="single" w:sz="4" w:space="0" w:color="auto"/>
              <w:bottom w:val="single" w:sz="4" w:space="0" w:color="auto"/>
            </w:tcBorders>
            <w:shd w:val="clear" w:color="auto" w:fill="auto"/>
            <w:noWrap/>
            <w:vAlign w:val="center"/>
          </w:tcPr>
          <w:p w14:paraId="53D5F5A4" w14:textId="21770BB3" w:rsidR="00184BAA" w:rsidRPr="00700D6A" w:rsidRDefault="003205F7" w:rsidP="004E5545">
            <w:pPr>
              <w:jc w:val="center"/>
              <w:rPr>
                <w:rFonts w:ascii="Calibri" w:eastAsia="Times New Roman" w:hAnsi="Calibri" w:cs="Calibri"/>
                <w:color w:val="000000" w:themeColor="text1"/>
                <w:sz w:val="22"/>
                <w:szCs w:val="22"/>
                <w:lang w:eastAsia="en-GB"/>
              </w:rPr>
            </w:pPr>
            <w:r w:rsidRPr="00700D6A">
              <w:rPr>
                <w:color w:val="000000" w:themeColor="text1"/>
              </w:rPr>
              <w:t>13</w:t>
            </w:r>
          </w:p>
        </w:tc>
      </w:tr>
      <w:tr w:rsidR="00184BAA" w:rsidRPr="003A1995" w14:paraId="2C6B6575"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1C6DF1C4" w14:textId="6CDC9568" w:rsidR="00184BAA" w:rsidRPr="00700D6A" w:rsidRDefault="00184BAA" w:rsidP="004E5545">
            <w:pPr>
              <w:rPr>
                <w:rFonts w:eastAsia="Times New Roman"/>
                <w:color w:val="000000" w:themeColor="text1"/>
                <w:lang w:eastAsia="en-GB"/>
              </w:rPr>
            </w:pPr>
            <w:r w:rsidRPr="00700D6A">
              <w:rPr>
                <w:color w:val="000000" w:themeColor="text1"/>
              </w:rPr>
              <w:t>Undeserved authorship (i.e. guest or gift authorship)</w:t>
            </w:r>
            <w:r w:rsidR="00123275" w:rsidRPr="00700D6A">
              <w:rPr>
                <w:b/>
                <w:bCs/>
                <w:color w:val="000000" w:themeColor="text1"/>
              </w:rPr>
              <w:t xml:space="preserve"> **</w:t>
            </w:r>
          </w:p>
        </w:tc>
        <w:tc>
          <w:tcPr>
            <w:tcW w:w="629" w:type="pct"/>
            <w:tcBorders>
              <w:top w:val="single" w:sz="4" w:space="0" w:color="auto"/>
              <w:bottom w:val="single" w:sz="4" w:space="0" w:color="auto"/>
            </w:tcBorders>
            <w:vAlign w:val="center"/>
          </w:tcPr>
          <w:p w14:paraId="40E0AFDD" w14:textId="53A1177E" w:rsidR="00184BAA" w:rsidRPr="00700D6A" w:rsidRDefault="00123275"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16</w:t>
            </w:r>
          </w:p>
        </w:tc>
        <w:tc>
          <w:tcPr>
            <w:tcW w:w="695" w:type="pct"/>
            <w:tcBorders>
              <w:top w:val="single" w:sz="4" w:space="0" w:color="auto"/>
              <w:bottom w:val="single" w:sz="4" w:space="0" w:color="auto"/>
            </w:tcBorders>
            <w:vAlign w:val="center"/>
          </w:tcPr>
          <w:p w14:paraId="06C78BF4" w14:textId="6FE8D564" w:rsidR="00184BAA" w:rsidRPr="00700D6A" w:rsidRDefault="00123275" w:rsidP="004E5545">
            <w:pPr>
              <w:jc w:val="center"/>
              <w:rPr>
                <w:rFonts w:ascii="Calibri" w:eastAsia="Times New Roman" w:hAnsi="Calibri" w:cs="Calibri"/>
                <w:color w:val="000000" w:themeColor="text1"/>
                <w:sz w:val="22"/>
                <w:szCs w:val="22"/>
                <w:lang w:eastAsia="en-GB"/>
              </w:rPr>
            </w:pPr>
            <w:r w:rsidRPr="00700D6A">
              <w:rPr>
                <w:color w:val="000000" w:themeColor="text1"/>
              </w:rPr>
              <w:t>10</w:t>
            </w:r>
          </w:p>
        </w:tc>
        <w:tc>
          <w:tcPr>
            <w:tcW w:w="562" w:type="pct"/>
            <w:tcBorders>
              <w:top w:val="single" w:sz="4" w:space="0" w:color="auto"/>
              <w:bottom w:val="single" w:sz="4" w:space="0" w:color="auto"/>
            </w:tcBorders>
            <w:vAlign w:val="center"/>
          </w:tcPr>
          <w:p w14:paraId="3050BAE0" w14:textId="48EF45B9" w:rsidR="00184BAA" w:rsidRPr="00700D6A" w:rsidRDefault="00123275"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8</w:t>
            </w:r>
          </w:p>
        </w:tc>
        <w:tc>
          <w:tcPr>
            <w:tcW w:w="602" w:type="pct"/>
            <w:tcBorders>
              <w:top w:val="single" w:sz="4" w:space="0" w:color="auto"/>
              <w:bottom w:val="single" w:sz="4" w:space="0" w:color="auto"/>
            </w:tcBorders>
            <w:shd w:val="clear" w:color="auto" w:fill="auto"/>
            <w:noWrap/>
            <w:vAlign w:val="center"/>
          </w:tcPr>
          <w:p w14:paraId="241DF5CC" w14:textId="0F8F71A1" w:rsidR="00184BAA" w:rsidRPr="00700D6A" w:rsidRDefault="00123275" w:rsidP="004E5545">
            <w:pPr>
              <w:jc w:val="center"/>
              <w:rPr>
                <w:rFonts w:ascii="Calibri" w:eastAsia="Times New Roman" w:hAnsi="Calibri" w:cs="Calibri"/>
                <w:color w:val="000000" w:themeColor="text1"/>
                <w:sz w:val="22"/>
                <w:szCs w:val="22"/>
                <w:lang w:eastAsia="en-GB"/>
              </w:rPr>
            </w:pPr>
            <w:r w:rsidRPr="00700D6A">
              <w:rPr>
                <w:color w:val="000000" w:themeColor="text1"/>
              </w:rPr>
              <w:t>12</w:t>
            </w:r>
          </w:p>
        </w:tc>
      </w:tr>
      <w:tr w:rsidR="008229F7" w:rsidRPr="008229F7" w14:paraId="74FA0C87"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2F2004E2" w14:textId="77777777" w:rsidR="00184BAA" w:rsidRPr="00700D6A" w:rsidRDefault="00184BAA" w:rsidP="004E5545">
            <w:pPr>
              <w:rPr>
                <w:rFonts w:eastAsia="Times New Roman"/>
                <w:color w:val="000000" w:themeColor="text1"/>
                <w:lang w:eastAsia="en-GB"/>
              </w:rPr>
            </w:pPr>
            <w:r w:rsidRPr="00700D6A">
              <w:rPr>
                <w:color w:val="000000" w:themeColor="text1"/>
              </w:rPr>
              <w:t>Ghost writing (i.e.  author(s) not being acknowledged)</w:t>
            </w:r>
          </w:p>
        </w:tc>
        <w:tc>
          <w:tcPr>
            <w:tcW w:w="629" w:type="pct"/>
            <w:tcBorders>
              <w:top w:val="single" w:sz="4" w:space="0" w:color="auto"/>
              <w:bottom w:val="single" w:sz="4" w:space="0" w:color="auto"/>
            </w:tcBorders>
            <w:vAlign w:val="center"/>
          </w:tcPr>
          <w:p w14:paraId="7A682199" w14:textId="6E7E8ED9"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23</w:t>
            </w:r>
          </w:p>
        </w:tc>
        <w:tc>
          <w:tcPr>
            <w:tcW w:w="695" w:type="pct"/>
            <w:tcBorders>
              <w:top w:val="single" w:sz="4" w:space="0" w:color="auto"/>
              <w:bottom w:val="single" w:sz="4" w:space="0" w:color="auto"/>
            </w:tcBorders>
            <w:vAlign w:val="center"/>
          </w:tcPr>
          <w:p w14:paraId="07DDE013" w14:textId="346AEEBF"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23</w:t>
            </w:r>
          </w:p>
        </w:tc>
        <w:tc>
          <w:tcPr>
            <w:tcW w:w="562" w:type="pct"/>
            <w:tcBorders>
              <w:top w:val="single" w:sz="4" w:space="0" w:color="auto"/>
              <w:bottom w:val="single" w:sz="4" w:space="0" w:color="auto"/>
            </w:tcBorders>
            <w:vAlign w:val="center"/>
          </w:tcPr>
          <w:p w14:paraId="65E9E52F" w14:textId="4BBB4D10"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19</w:t>
            </w:r>
          </w:p>
        </w:tc>
        <w:tc>
          <w:tcPr>
            <w:tcW w:w="602" w:type="pct"/>
            <w:tcBorders>
              <w:top w:val="single" w:sz="4" w:space="0" w:color="auto"/>
              <w:bottom w:val="single" w:sz="4" w:space="0" w:color="auto"/>
            </w:tcBorders>
            <w:shd w:val="clear" w:color="auto" w:fill="auto"/>
            <w:noWrap/>
            <w:vAlign w:val="center"/>
          </w:tcPr>
          <w:p w14:paraId="590A2353" w14:textId="3DED464D"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22</w:t>
            </w:r>
          </w:p>
        </w:tc>
      </w:tr>
      <w:tr w:rsidR="00184BAA" w:rsidRPr="003A1995" w14:paraId="2F7D18D7"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37BF8E08" w14:textId="602C1E7A" w:rsidR="00184BAA" w:rsidRPr="00700D6A" w:rsidRDefault="00184BAA" w:rsidP="004E5545">
            <w:pPr>
              <w:rPr>
                <w:rFonts w:eastAsia="Times New Roman"/>
                <w:color w:val="000000" w:themeColor="text1"/>
                <w:lang w:eastAsia="en-GB"/>
              </w:rPr>
            </w:pPr>
            <w:r w:rsidRPr="00700D6A">
              <w:rPr>
                <w:color w:val="000000" w:themeColor="text1"/>
              </w:rPr>
              <w:t>Undeclared conflict(s) of interest / competing interest(s)</w:t>
            </w:r>
            <w:r w:rsidR="008229F7" w:rsidRPr="00700D6A">
              <w:rPr>
                <w:b/>
                <w:bCs/>
                <w:color w:val="000000" w:themeColor="text1"/>
              </w:rPr>
              <w:t xml:space="preserve"> **</w:t>
            </w:r>
          </w:p>
        </w:tc>
        <w:tc>
          <w:tcPr>
            <w:tcW w:w="629" w:type="pct"/>
            <w:tcBorders>
              <w:top w:val="single" w:sz="4" w:space="0" w:color="auto"/>
              <w:bottom w:val="single" w:sz="4" w:space="0" w:color="auto"/>
            </w:tcBorders>
            <w:vAlign w:val="center"/>
          </w:tcPr>
          <w:p w14:paraId="4AB88D77" w14:textId="2A02DF4B"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rFonts w:ascii="Calibri" w:eastAsia="Times New Roman" w:hAnsi="Calibri" w:cs="Calibri"/>
                <w:color w:val="000000" w:themeColor="text1"/>
                <w:sz w:val="22"/>
                <w:szCs w:val="22"/>
                <w:lang w:eastAsia="en-GB"/>
              </w:rPr>
              <w:t>20</w:t>
            </w:r>
          </w:p>
        </w:tc>
        <w:tc>
          <w:tcPr>
            <w:tcW w:w="695" w:type="pct"/>
            <w:tcBorders>
              <w:top w:val="single" w:sz="4" w:space="0" w:color="auto"/>
              <w:bottom w:val="single" w:sz="4" w:space="0" w:color="auto"/>
            </w:tcBorders>
            <w:vAlign w:val="center"/>
          </w:tcPr>
          <w:p w14:paraId="2517EFCA" w14:textId="64420E62"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18</w:t>
            </w:r>
          </w:p>
        </w:tc>
        <w:tc>
          <w:tcPr>
            <w:tcW w:w="562" w:type="pct"/>
            <w:tcBorders>
              <w:top w:val="single" w:sz="4" w:space="0" w:color="auto"/>
              <w:bottom w:val="single" w:sz="4" w:space="0" w:color="auto"/>
            </w:tcBorders>
            <w:vAlign w:val="center"/>
          </w:tcPr>
          <w:p w14:paraId="2256DEE4" w14:textId="7942BCBC"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9</w:t>
            </w:r>
          </w:p>
        </w:tc>
        <w:tc>
          <w:tcPr>
            <w:tcW w:w="602" w:type="pct"/>
            <w:tcBorders>
              <w:top w:val="single" w:sz="4" w:space="0" w:color="auto"/>
              <w:bottom w:val="single" w:sz="4" w:space="0" w:color="auto"/>
            </w:tcBorders>
            <w:shd w:val="clear" w:color="auto" w:fill="auto"/>
            <w:noWrap/>
            <w:vAlign w:val="center"/>
          </w:tcPr>
          <w:p w14:paraId="79B1A7BE" w14:textId="121B3EC0"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18</w:t>
            </w:r>
          </w:p>
        </w:tc>
      </w:tr>
      <w:tr w:rsidR="00184BAA" w:rsidRPr="003A1995" w14:paraId="41497DBF"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6D2EAA79" w14:textId="5FBA6466" w:rsidR="00184BAA" w:rsidRPr="00700D6A" w:rsidRDefault="00184BAA" w:rsidP="004E5545">
            <w:pPr>
              <w:rPr>
                <w:rFonts w:eastAsia="Times New Roman"/>
                <w:color w:val="000000" w:themeColor="text1"/>
                <w:lang w:eastAsia="en-GB"/>
              </w:rPr>
            </w:pPr>
            <w:r w:rsidRPr="00700D6A">
              <w:rPr>
                <w:color w:val="000000" w:themeColor="text1"/>
              </w:rPr>
              <w:t>Publication of studies with null or negative results</w:t>
            </w:r>
            <w:r w:rsidR="008229F7" w:rsidRPr="00700D6A">
              <w:rPr>
                <w:b/>
                <w:bCs/>
                <w:color w:val="000000" w:themeColor="text1"/>
              </w:rPr>
              <w:t>*</w:t>
            </w:r>
          </w:p>
        </w:tc>
        <w:tc>
          <w:tcPr>
            <w:tcW w:w="629" w:type="pct"/>
            <w:tcBorders>
              <w:top w:val="single" w:sz="4" w:space="0" w:color="auto"/>
              <w:bottom w:val="single" w:sz="4" w:space="0" w:color="auto"/>
            </w:tcBorders>
            <w:vAlign w:val="center"/>
          </w:tcPr>
          <w:p w14:paraId="324ED0E7" w14:textId="3F1831D1"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11</w:t>
            </w:r>
          </w:p>
        </w:tc>
        <w:tc>
          <w:tcPr>
            <w:tcW w:w="695" w:type="pct"/>
            <w:tcBorders>
              <w:top w:val="single" w:sz="4" w:space="0" w:color="auto"/>
              <w:bottom w:val="single" w:sz="4" w:space="0" w:color="auto"/>
            </w:tcBorders>
            <w:vAlign w:val="center"/>
          </w:tcPr>
          <w:p w14:paraId="14B10BF5" w14:textId="7ED73C75"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rFonts w:ascii="Calibri" w:eastAsia="Times New Roman" w:hAnsi="Calibri" w:cs="Calibri"/>
                <w:color w:val="000000" w:themeColor="text1"/>
                <w:sz w:val="22"/>
                <w:szCs w:val="22"/>
                <w:lang w:eastAsia="en-GB"/>
              </w:rPr>
              <w:t>7</w:t>
            </w:r>
          </w:p>
        </w:tc>
        <w:tc>
          <w:tcPr>
            <w:tcW w:w="562" w:type="pct"/>
            <w:tcBorders>
              <w:top w:val="single" w:sz="4" w:space="0" w:color="auto"/>
              <w:bottom w:val="single" w:sz="4" w:space="0" w:color="auto"/>
            </w:tcBorders>
            <w:vAlign w:val="center"/>
          </w:tcPr>
          <w:p w14:paraId="672467E7" w14:textId="3DDC4AF8"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rFonts w:ascii="Calibri" w:eastAsia="Times New Roman" w:hAnsi="Calibri" w:cs="Calibri"/>
                <w:color w:val="000000" w:themeColor="text1"/>
                <w:sz w:val="22"/>
                <w:szCs w:val="22"/>
                <w:lang w:eastAsia="en-GB"/>
              </w:rPr>
              <w:t>7</w:t>
            </w:r>
          </w:p>
        </w:tc>
        <w:tc>
          <w:tcPr>
            <w:tcW w:w="602" w:type="pct"/>
            <w:tcBorders>
              <w:top w:val="single" w:sz="4" w:space="0" w:color="auto"/>
              <w:bottom w:val="single" w:sz="4" w:space="0" w:color="auto"/>
            </w:tcBorders>
            <w:shd w:val="clear" w:color="auto" w:fill="auto"/>
            <w:noWrap/>
            <w:vAlign w:val="center"/>
          </w:tcPr>
          <w:p w14:paraId="7AB30811" w14:textId="5368B35E"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8</w:t>
            </w:r>
          </w:p>
        </w:tc>
      </w:tr>
      <w:tr w:rsidR="00184BAA" w:rsidRPr="003A1995" w14:paraId="16150907" w14:textId="77777777" w:rsidTr="004E5545">
        <w:trPr>
          <w:trHeight w:val="312"/>
        </w:trPr>
        <w:tc>
          <w:tcPr>
            <w:tcW w:w="2512" w:type="pct"/>
            <w:tcBorders>
              <w:top w:val="single" w:sz="4" w:space="0" w:color="auto"/>
              <w:bottom w:val="single" w:sz="4" w:space="0" w:color="auto"/>
            </w:tcBorders>
            <w:shd w:val="clear" w:color="auto" w:fill="auto"/>
            <w:noWrap/>
            <w:vAlign w:val="center"/>
            <w:hideMark/>
          </w:tcPr>
          <w:p w14:paraId="3B69CEBF" w14:textId="1D67122F" w:rsidR="00184BAA" w:rsidRPr="00700D6A" w:rsidRDefault="00184BAA" w:rsidP="004E5545">
            <w:pPr>
              <w:rPr>
                <w:rFonts w:eastAsia="Times New Roman"/>
                <w:color w:val="000000" w:themeColor="text1"/>
                <w:lang w:eastAsia="en-GB"/>
              </w:rPr>
            </w:pPr>
            <w:r w:rsidRPr="00700D6A">
              <w:rPr>
                <w:color w:val="000000" w:themeColor="text1"/>
              </w:rPr>
              <w:t>Self-reporting of study limitations</w:t>
            </w:r>
            <w:r w:rsidR="008229F7" w:rsidRPr="00700D6A">
              <w:rPr>
                <w:b/>
                <w:bCs/>
                <w:color w:val="000000" w:themeColor="text1"/>
              </w:rPr>
              <w:t>**</w:t>
            </w:r>
          </w:p>
        </w:tc>
        <w:tc>
          <w:tcPr>
            <w:tcW w:w="629" w:type="pct"/>
            <w:tcBorders>
              <w:top w:val="single" w:sz="4" w:space="0" w:color="auto"/>
              <w:bottom w:val="single" w:sz="4" w:space="0" w:color="auto"/>
            </w:tcBorders>
            <w:vAlign w:val="center"/>
          </w:tcPr>
          <w:p w14:paraId="652D3E5D" w14:textId="2F080744" w:rsidR="00184BAA" w:rsidRPr="00700D6A" w:rsidRDefault="008229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16</w:t>
            </w:r>
          </w:p>
        </w:tc>
        <w:tc>
          <w:tcPr>
            <w:tcW w:w="695" w:type="pct"/>
            <w:tcBorders>
              <w:top w:val="single" w:sz="4" w:space="0" w:color="auto"/>
              <w:bottom w:val="single" w:sz="4" w:space="0" w:color="auto"/>
            </w:tcBorders>
            <w:vAlign w:val="center"/>
          </w:tcPr>
          <w:p w14:paraId="13BE72D8" w14:textId="1117C824"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10</w:t>
            </w:r>
          </w:p>
        </w:tc>
        <w:tc>
          <w:tcPr>
            <w:tcW w:w="562" w:type="pct"/>
            <w:tcBorders>
              <w:top w:val="single" w:sz="4" w:space="0" w:color="auto"/>
              <w:bottom w:val="single" w:sz="4" w:space="0" w:color="auto"/>
            </w:tcBorders>
            <w:vAlign w:val="center"/>
          </w:tcPr>
          <w:p w14:paraId="0C488204" w14:textId="5345517F" w:rsidR="00184BAA" w:rsidRPr="00700D6A" w:rsidRDefault="008229F7" w:rsidP="004E5545">
            <w:pPr>
              <w:jc w:val="center"/>
              <w:rPr>
                <w:rFonts w:ascii="Calibri" w:eastAsia="Times New Roman" w:hAnsi="Calibri" w:cs="Calibri"/>
                <w:b/>
                <w:bCs/>
                <w:color w:val="000000" w:themeColor="text1"/>
                <w:sz w:val="22"/>
                <w:szCs w:val="22"/>
                <w:lang w:eastAsia="en-GB"/>
              </w:rPr>
            </w:pPr>
            <w:r w:rsidRPr="00700D6A">
              <w:rPr>
                <w:b/>
                <w:bCs/>
                <w:color w:val="000000" w:themeColor="text1"/>
              </w:rPr>
              <w:t>6</w:t>
            </w:r>
          </w:p>
        </w:tc>
        <w:tc>
          <w:tcPr>
            <w:tcW w:w="602" w:type="pct"/>
            <w:tcBorders>
              <w:top w:val="single" w:sz="4" w:space="0" w:color="auto"/>
              <w:bottom w:val="single" w:sz="4" w:space="0" w:color="auto"/>
            </w:tcBorders>
            <w:shd w:val="clear" w:color="auto" w:fill="auto"/>
            <w:noWrap/>
            <w:vAlign w:val="center"/>
          </w:tcPr>
          <w:p w14:paraId="54B09A1C" w14:textId="72521EC4" w:rsidR="00184BAA" w:rsidRPr="00700D6A" w:rsidRDefault="008229F7" w:rsidP="004E5545">
            <w:pPr>
              <w:jc w:val="center"/>
              <w:rPr>
                <w:rFonts w:ascii="Calibri" w:eastAsia="Times New Roman" w:hAnsi="Calibri" w:cs="Calibri"/>
                <w:color w:val="000000" w:themeColor="text1"/>
                <w:sz w:val="22"/>
                <w:szCs w:val="22"/>
                <w:lang w:eastAsia="en-GB"/>
              </w:rPr>
            </w:pPr>
            <w:r w:rsidRPr="00700D6A">
              <w:rPr>
                <w:color w:val="000000" w:themeColor="text1"/>
              </w:rPr>
              <w:t>11</w:t>
            </w:r>
          </w:p>
        </w:tc>
      </w:tr>
      <w:tr w:rsidR="00184BAA" w:rsidRPr="003A1995" w14:paraId="6ABB9D51" w14:textId="77777777" w:rsidTr="004E5545">
        <w:trPr>
          <w:trHeight w:val="312"/>
        </w:trPr>
        <w:tc>
          <w:tcPr>
            <w:tcW w:w="2512" w:type="pct"/>
            <w:tcBorders>
              <w:top w:val="single" w:sz="4" w:space="0" w:color="auto"/>
              <w:bottom w:val="single" w:sz="4" w:space="0" w:color="auto"/>
            </w:tcBorders>
            <w:shd w:val="clear" w:color="auto" w:fill="auto"/>
            <w:noWrap/>
            <w:vAlign w:val="center"/>
          </w:tcPr>
          <w:p w14:paraId="400817C0" w14:textId="5976B63A" w:rsidR="00184BAA" w:rsidRPr="00700D6A" w:rsidRDefault="00184BAA" w:rsidP="004E5545">
            <w:pPr>
              <w:rPr>
                <w:rFonts w:eastAsia="Times New Roman"/>
                <w:color w:val="000000" w:themeColor="text1"/>
                <w:lang w:eastAsia="en-GB"/>
              </w:rPr>
            </w:pPr>
            <w:r w:rsidRPr="00700D6A">
              <w:rPr>
                <w:color w:val="000000" w:themeColor="text1"/>
              </w:rPr>
              <w:t>Sharing of relevant raw data underlying a research study</w:t>
            </w:r>
            <w:r w:rsidR="008229F7" w:rsidRPr="00700D6A">
              <w:rPr>
                <w:b/>
                <w:bCs/>
                <w:color w:val="000000" w:themeColor="text1"/>
              </w:rPr>
              <w:t>**</w:t>
            </w:r>
          </w:p>
        </w:tc>
        <w:tc>
          <w:tcPr>
            <w:tcW w:w="629" w:type="pct"/>
            <w:tcBorders>
              <w:top w:val="single" w:sz="4" w:space="0" w:color="auto"/>
              <w:bottom w:val="single" w:sz="4" w:space="0" w:color="auto"/>
            </w:tcBorders>
            <w:vAlign w:val="center"/>
          </w:tcPr>
          <w:p w14:paraId="11840229" w14:textId="47C09A2F" w:rsidR="00184BAA" w:rsidRPr="00700D6A" w:rsidRDefault="008229F7" w:rsidP="004E5545">
            <w:pPr>
              <w:jc w:val="center"/>
              <w:rPr>
                <w:b/>
                <w:bCs/>
                <w:color w:val="000000" w:themeColor="text1"/>
              </w:rPr>
            </w:pPr>
            <w:r w:rsidRPr="00700D6A">
              <w:rPr>
                <w:b/>
                <w:bCs/>
                <w:color w:val="000000" w:themeColor="text1"/>
              </w:rPr>
              <w:t>15</w:t>
            </w:r>
          </w:p>
        </w:tc>
        <w:tc>
          <w:tcPr>
            <w:tcW w:w="695" w:type="pct"/>
            <w:tcBorders>
              <w:top w:val="single" w:sz="4" w:space="0" w:color="auto"/>
              <w:bottom w:val="single" w:sz="4" w:space="0" w:color="auto"/>
            </w:tcBorders>
            <w:vAlign w:val="center"/>
          </w:tcPr>
          <w:p w14:paraId="10539778" w14:textId="446CBD6C" w:rsidR="00184BAA" w:rsidRPr="00700D6A" w:rsidRDefault="008229F7" w:rsidP="004E5545">
            <w:pPr>
              <w:jc w:val="center"/>
              <w:rPr>
                <w:color w:val="000000" w:themeColor="text1"/>
              </w:rPr>
            </w:pPr>
            <w:r w:rsidRPr="00700D6A">
              <w:rPr>
                <w:color w:val="000000" w:themeColor="text1"/>
              </w:rPr>
              <w:t>10</w:t>
            </w:r>
          </w:p>
        </w:tc>
        <w:tc>
          <w:tcPr>
            <w:tcW w:w="562" w:type="pct"/>
            <w:tcBorders>
              <w:top w:val="single" w:sz="4" w:space="0" w:color="auto"/>
              <w:bottom w:val="single" w:sz="4" w:space="0" w:color="auto"/>
            </w:tcBorders>
            <w:vAlign w:val="center"/>
          </w:tcPr>
          <w:p w14:paraId="71E68F63" w14:textId="468543F7" w:rsidR="00184BAA" w:rsidRPr="00700D6A" w:rsidRDefault="008229F7" w:rsidP="004E5545">
            <w:pPr>
              <w:jc w:val="center"/>
              <w:rPr>
                <w:b/>
                <w:bCs/>
                <w:color w:val="000000" w:themeColor="text1"/>
              </w:rPr>
            </w:pPr>
            <w:r w:rsidRPr="00700D6A">
              <w:rPr>
                <w:b/>
                <w:bCs/>
                <w:color w:val="000000" w:themeColor="text1"/>
              </w:rPr>
              <w:t>7</w:t>
            </w:r>
          </w:p>
        </w:tc>
        <w:tc>
          <w:tcPr>
            <w:tcW w:w="602" w:type="pct"/>
            <w:tcBorders>
              <w:top w:val="single" w:sz="4" w:space="0" w:color="auto"/>
              <w:bottom w:val="single" w:sz="4" w:space="0" w:color="auto"/>
            </w:tcBorders>
            <w:shd w:val="clear" w:color="auto" w:fill="auto"/>
            <w:noWrap/>
            <w:vAlign w:val="center"/>
          </w:tcPr>
          <w:p w14:paraId="3517BD08" w14:textId="7A42384C" w:rsidR="00184BAA" w:rsidRPr="00700D6A" w:rsidRDefault="008229F7" w:rsidP="004E5545">
            <w:pPr>
              <w:jc w:val="center"/>
              <w:rPr>
                <w:color w:val="000000" w:themeColor="text1"/>
              </w:rPr>
            </w:pPr>
            <w:r w:rsidRPr="00700D6A">
              <w:rPr>
                <w:color w:val="000000" w:themeColor="text1"/>
              </w:rPr>
              <w:t>11</w:t>
            </w:r>
          </w:p>
        </w:tc>
      </w:tr>
      <w:tr w:rsidR="00184BAA" w:rsidRPr="003A1995" w14:paraId="7FA1458B" w14:textId="77777777" w:rsidTr="004E5545">
        <w:trPr>
          <w:trHeight w:val="312"/>
        </w:trPr>
        <w:tc>
          <w:tcPr>
            <w:tcW w:w="2512" w:type="pct"/>
            <w:tcBorders>
              <w:top w:val="single" w:sz="4" w:space="0" w:color="auto"/>
              <w:bottom w:val="single" w:sz="4" w:space="0" w:color="auto"/>
            </w:tcBorders>
            <w:shd w:val="clear" w:color="auto" w:fill="auto"/>
            <w:noWrap/>
            <w:vAlign w:val="center"/>
          </w:tcPr>
          <w:p w14:paraId="3A8F1C38" w14:textId="0747B17A" w:rsidR="00184BAA" w:rsidRPr="00700D6A" w:rsidRDefault="00184BAA" w:rsidP="004E5545">
            <w:pPr>
              <w:rPr>
                <w:color w:val="000000" w:themeColor="text1"/>
              </w:rPr>
            </w:pPr>
            <w:r w:rsidRPr="00700D6A">
              <w:rPr>
                <w:color w:val="000000" w:themeColor="text1"/>
              </w:rPr>
              <w:t>Use of reporting guidelines for disclosing key aspects of the research design and data analysis</w:t>
            </w:r>
            <w:r w:rsidR="008229F7" w:rsidRPr="00700D6A">
              <w:rPr>
                <w:b/>
                <w:bCs/>
                <w:color w:val="000000" w:themeColor="text1"/>
              </w:rPr>
              <w:t>*</w:t>
            </w:r>
          </w:p>
        </w:tc>
        <w:tc>
          <w:tcPr>
            <w:tcW w:w="629" w:type="pct"/>
            <w:tcBorders>
              <w:top w:val="single" w:sz="4" w:space="0" w:color="auto"/>
              <w:bottom w:val="single" w:sz="4" w:space="0" w:color="auto"/>
            </w:tcBorders>
            <w:vAlign w:val="center"/>
          </w:tcPr>
          <w:p w14:paraId="1F3A6A7C" w14:textId="545DAE64" w:rsidR="00184BAA" w:rsidRPr="00700D6A" w:rsidRDefault="008229F7" w:rsidP="004E5545">
            <w:pPr>
              <w:jc w:val="center"/>
              <w:rPr>
                <w:color w:val="000000" w:themeColor="text1"/>
              </w:rPr>
            </w:pPr>
            <w:r w:rsidRPr="00700D6A">
              <w:rPr>
                <w:color w:val="000000" w:themeColor="text1"/>
              </w:rPr>
              <w:t>26</w:t>
            </w:r>
          </w:p>
        </w:tc>
        <w:tc>
          <w:tcPr>
            <w:tcW w:w="695" w:type="pct"/>
            <w:tcBorders>
              <w:top w:val="single" w:sz="4" w:space="0" w:color="auto"/>
              <w:bottom w:val="single" w:sz="4" w:space="0" w:color="auto"/>
            </w:tcBorders>
            <w:vAlign w:val="center"/>
          </w:tcPr>
          <w:p w14:paraId="1F13DE3B" w14:textId="4F23D869" w:rsidR="00184BAA" w:rsidRPr="00700D6A" w:rsidRDefault="008229F7" w:rsidP="004E5545">
            <w:pPr>
              <w:jc w:val="center"/>
              <w:rPr>
                <w:color w:val="000000" w:themeColor="text1"/>
              </w:rPr>
            </w:pPr>
            <w:r w:rsidRPr="00700D6A">
              <w:rPr>
                <w:color w:val="000000" w:themeColor="text1"/>
              </w:rPr>
              <w:t>24</w:t>
            </w:r>
          </w:p>
        </w:tc>
        <w:tc>
          <w:tcPr>
            <w:tcW w:w="562" w:type="pct"/>
            <w:tcBorders>
              <w:top w:val="single" w:sz="4" w:space="0" w:color="auto"/>
              <w:bottom w:val="single" w:sz="4" w:space="0" w:color="auto"/>
            </w:tcBorders>
            <w:vAlign w:val="center"/>
          </w:tcPr>
          <w:p w14:paraId="58414656" w14:textId="0F9FE085" w:rsidR="00184BAA" w:rsidRPr="00700D6A" w:rsidRDefault="008229F7" w:rsidP="004E5545">
            <w:pPr>
              <w:jc w:val="center"/>
              <w:rPr>
                <w:color w:val="000000" w:themeColor="text1"/>
              </w:rPr>
            </w:pPr>
            <w:r w:rsidRPr="00700D6A">
              <w:rPr>
                <w:color w:val="000000" w:themeColor="text1"/>
              </w:rPr>
              <w:t>18</w:t>
            </w:r>
          </w:p>
        </w:tc>
        <w:tc>
          <w:tcPr>
            <w:tcW w:w="602" w:type="pct"/>
            <w:tcBorders>
              <w:top w:val="single" w:sz="4" w:space="0" w:color="auto"/>
              <w:bottom w:val="single" w:sz="4" w:space="0" w:color="auto"/>
            </w:tcBorders>
            <w:shd w:val="clear" w:color="auto" w:fill="auto"/>
            <w:noWrap/>
            <w:vAlign w:val="center"/>
          </w:tcPr>
          <w:p w14:paraId="5B344754" w14:textId="0CE3A105" w:rsidR="00184BAA" w:rsidRPr="00700D6A" w:rsidRDefault="008229F7" w:rsidP="004E5545">
            <w:pPr>
              <w:jc w:val="center"/>
              <w:rPr>
                <w:color w:val="000000" w:themeColor="text1"/>
              </w:rPr>
            </w:pPr>
            <w:r w:rsidRPr="00700D6A">
              <w:rPr>
                <w:color w:val="000000" w:themeColor="text1"/>
              </w:rPr>
              <w:t>24</w:t>
            </w:r>
          </w:p>
        </w:tc>
      </w:tr>
      <w:tr w:rsidR="00184BAA" w:rsidRPr="003A1995" w14:paraId="6D5A87E0" w14:textId="77777777" w:rsidTr="004E5545">
        <w:trPr>
          <w:trHeight w:val="312"/>
        </w:trPr>
        <w:tc>
          <w:tcPr>
            <w:tcW w:w="2512" w:type="pct"/>
            <w:tcBorders>
              <w:top w:val="single" w:sz="4" w:space="0" w:color="auto"/>
              <w:bottom w:val="single" w:sz="4" w:space="0" w:color="auto"/>
            </w:tcBorders>
            <w:shd w:val="clear" w:color="auto" w:fill="auto"/>
            <w:noWrap/>
            <w:vAlign w:val="center"/>
          </w:tcPr>
          <w:p w14:paraId="68F5D224" w14:textId="5EC033A5" w:rsidR="00184BAA" w:rsidRPr="00700D6A" w:rsidRDefault="00184BAA" w:rsidP="004E5545">
            <w:pPr>
              <w:rPr>
                <w:color w:val="000000" w:themeColor="text1"/>
              </w:rPr>
            </w:pPr>
            <w:r w:rsidRPr="00700D6A">
              <w:rPr>
                <w:color w:val="000000" w:themeColor="text1"/>
              </w:rPr>
              <w:t>Open peer review (i.e. reviewers signing their review reports)</w:t>
            </w:r>
            <w:r w:rsidR="008229F7" w:rsidRPr="00700D6A">
              <w:rPr>
                <w:b/>
                <w:bCs/>
                <w:color w:val="000000" w:themeColor="text1"/>
              </w:rPr>
              <w:t xml:space="preserve"> **</w:t>
            </w:r>
          </w:p>
        </w:tc>
        <w:tc>
          <w:tcPr>
            <w:tcW w:w="629" w:type="pct"/>
            <w:tcBorders>
              <w:top w:val="single" w:sz="4" w:space="0" w:color="auto"/>
              <w:bottom w:val="single" w:sz="4" w:space="0" w:color="auto"/>
            </w:tcBorders>
            <w:vAlign w:val="center"/>
          </w:tcPr>
          <w:p w14:paraId="398B979B" w14:textId="48952983" w:rsidR="00184BAA" w:rsidRPr="00700D6A" w:rsidRDefault="008229F7" w:rsidP="004E5545">
            <w:pPr>
              <w:jc w:val="center"/>
              <w:rPr>
                <w:b/>
                <w:bCs/>
                <w:color w:val="000000" w:themeColor="text1"/>
              </w:rPr>
            </w:pPr>
            <w:r w:rsidRPr="00700D6A">
              <w:rPr>
                <w:b/>
                <w:bCs/>
                <w:color w:val="000000" w:themeColor="text1"/>
              </w:rPr>
              <w:t>18</w:t>
            </w:r>
          </w:p>
        </w:tc>
        <w:tc>
          <w:tcPr>
            <w:tcW w:w="695" w:type="pct"/>
            <w:tcBorders>
              <w:top w:val="single" w:sz="4" w:space="0" w:color="auto"/>
              <w:bottom w:val="single" w:sz="4" w:space="0" w:color="auto"/>
            </w:tcBorders>
            <w:vAlign w:val="center"/>
          </w:tcPr>
          <w:p w14:paraId="3B43D7B2" w14:textId="7929E92D" w:rsidR="00184BAA" w:rsidRPr="00700D6A" w:rsidRDefault="008229F7" w:rsidP="004E5545">
            <w:pPr>
              <w:jc w:val="center"/>
              <w:rPr>
                <w:color w:val="000000" w:themeColor="text1"/>
              </w:rPr>
            </w:pPr>
            <w:r w:rsidRPr="00700D6A">
              <w:rPr>
                <w:color w:val="000000" w:themeColor="text1"/>
              </w:rPr>
              <w:t>7</w:t>
            </w:r>
          </w:p>
        </w:tc>
        <w:tc>
          <w:tcPr>
            <w:tcW w:w="562" w:type="pct"/>
            <w:tcBorders>
              <w:top w:val="single" w:sz="4" w:space="0" w:color="auto"/>
              <w:bottom w:val="single" w:sz="4" w:space="0" w:color="auto"/>
            </w:tcBorders>
            <w:vAlign w:val="center"/>
          </w:tcPr>
          <w:p w14:paraId="34B69EF5" w14:textId="48AE528F" w:rsidR="00184BAA" w:rsidRPr="00700D6A" w:rsidRDefault="008229F7" w:rsidP="004E5545">
            <w:pPr>
              <w:jc w:val="center"/>
              <w:rPr>
                <w:b/>
                <w:bCs/>
                <w:color w:val="000000" w:themeColor="text1"/>
              </w:rPr>
            </w:pPr>
            <w:r w:rsidRPr="00700D6A">
              <w:rPr>
                <w:b/>
                <w:bCs/>
                <w:color w:val="000000" w:themeColor="text1"/>
              </w:rPr>
              <w:t>5</w:t>
            </w:r>
          </w:p>
        </w:tc>
        <w:tc>
          <w:tcPr>
            <w:tcW w:w="602" w:type="pct"/>
            <w:tcBorders>
              <w:top w:val="single" w:sz="4" w:space="0" w:color="auto"/>
              <w:bottom w:val="single" w:sz="4" w:space="0" w:color="auto"/>
            </w:tcBorders>
            <w:shd w:val="clear" w:color="auto" w:fill="auto"/>
            <w:noWrap/>
            <w:vAlign w:val="center"/>
          </w:tcPr>
          <w:p w14:paraId="5CFCE7EE" w14:textId="120DF217" w:rsidR="00184BAA" w:rsidRPr="00700D6A" w:rsidRDefault="008229F7" w:rsidP="004E5545">
            <w:pPr>
              <w:jc w:val="center"/>
              <w:rPr>
                <w:color w:val="000000" w:themeColor="text1"/>
              </w:rPr>
            </w:pPr>
            <w:r w:rsidRPr="00700D6A">
              <w:rPr>
                <w:color w:val="000000" w:themeColor="text1"/>
              </w:rPr>
              <w:t>11</w:t>
            </w:r>
          </w:p>
        </w:tc>
      </w:tr>
      <w:tr w:rsidR="00184BAA" w:rsidRPr="003A1995" w14:paraId="42EF582A" w14:textId="77777777" w:rsidTr="004E5545">
        <w:trPr>
          <w:trHeight w:val="312"/>
        </w:trPr>
        <w:tc>
          <w:tcPr>
            <w:tcW w:w="2512" w:type="pct"/>
            <w:tcBorders>
              <w:top w:val="single" w:sz="4" w:space="0" w:color="auto"/>
              <w:bottom w:val="single" w:sz="4" w:space="0" w:color="auto"/>
            </w:tcBorders>
            <w:shd w:val="clear" w:color="auto" w:fill="auto"/>
            <w:noWrap/>
            <w:vAlign w:val="center"/>
          </w:tcPr>
          <w:p w14:paraId="451B843A" w14:textId="7DB55314" w:rsidR="00184BAA" w:rsidRPr="00700D6A" w:rsidRDefault="00184BAA" w:rsidP="004E5545">
            <w:pPr>
              <w:rPr>
                <w:rFonts w:eastAsia="Times New Roman"/>
                <w:color w:val="000000" w:themeColor="text1"/>
                <w:lang w:eastAsia="en-GB"/>
              </w:rPr>
            </w:pPr>
            <w:r w:rsidRPr="00700D6A">
              <w:rPr>
                <w:color w:val="000000" w:themeColor="text1"/>
              </w:rPr>
              <w:t>Publishing of authors' versions (non-peer reviewed versions) on pre-print servers </w:t>
            </w:r>
            <w:r w:rsidR="008229F7" w:rsidRPr="00700D6A">
              <w:rPr>
                <w:b/>
                <w:bCs/>
                <w:color w:val="000000" w:themeColor="text1"/>
              </w:rPr>
              <w:t>**</w:t>
            </w:r>
          </w:p>
        </w:tc>
        <w:tc>
          <w:tcPr>
            <w:tcW w:w="629" w:type="pct"/>
            <w:tcBorders>
              <w:top w:val="single" w:sz="4" w:space="0" w:color="auto"/>
              <w:bottom w:val="single" w:sz="4" w:space="0" w:color="auto"/>
            </w:tcBorders>
            <w:vAlign w:val="center"/>
          </w:tcPr>
          <w:p w14:paraId="4BAC759E" w14:textId="758FD578" w:rsidR="00184BAA" w:rsidRPr="00700D6A" w:rsidRDefault="008229F7" w:rsidP="004E5545">
            <w:pPr>
              <w:jc w:val="center"/>
              <w:rPr>
                <w:b/>
                <w:bCs/>
                <w:color w:val="000000" w:themeColor="text1"/>
              </w:rPr>
            </w:pPr>
            <w:r w:rsidRPr="00700D6A">
              <w:rPr>
                <w:b/>
                <w:bCs/>
                <w:color w:val="000000" w:themeColor="text1"/>
              </w:rPr>
              <w:t>26</w:t>
            </w:r>
          </w:p>
        </w:tc>
        <w:tc>
          <w:tcPr>
            <w:tcW w:w="695" w:type="pct"/>
            <w:tcBorders>
              <w:top w:val="single" w:sz="4" w:space="0" w:color="auto"/>
              <w:bottom w:val="single" w:sz="4" w:space="0" w:color="auto"/>
            </w:tcBorders>
            <w:vAlign w:val="center"/>
          </w:tcPr>
          <w:p w14:paraId="3229125B" w14:textId="0F8C1FD0" w:rsidR="00184BAA" w:rsidRPr="00700D6A" w:rsidRDefault="008229F7" w:rsidP="004E5545">
            <w:pPr>
              <w:jc w:val="center"/>
              <w:rPr>
                <w:color w:val="000000" w:themeColor="text1"/>
              </w:rPr>
            </w:pPr>
            <w:r w:rsidRPr="00700D6A">
              <w:rPr>
                <w:color w:val="000000" w:themeColor="text1"/>
              </w:rPr>
              <w:t>15</w:t>
            </w:r>
          </w:p>
        </w:tc>
        <w:tc>
          <w:tcPr>
            <w:tcW w:w="562" w:type="pct"/>
            <w:tcBorders>
              <w:top w:val="single" w:sz="4" w:space="0" w:color="auto"/>
              <w:bottom w:val="single" w:sz="4" w:space="0" w:color="auto"/>
            </w:tcBorders>
            <w:vAlign w:val="center"/>
          </w:tcPr>
          <w:p w14:paraId="6CB1EC5F" w14:textId="0D79AD4E" w:rsidR="00184BAA" w:rsidRPr="00700D6A" w:rsidRDefault="008229F7" w:rsidP="004E5545">
            <w:pPr>
              <w:jc w:val="center"/>
              <w:rPr>
                <w:b/>
                <w:bCs/>
                <w:color w:val="000000" w:themeColor="text1"/>
              </w:rPr>
            </w:pPr>
            <w:r w:rsidRPr="00700D6A">
              <w:rPr>
                <w:b/>
                <w:bCs/>
                <w:color w:val="000000" w:themeColor="text1"/>
              </w:rPr>
              <w:t>12</w:t>
            </w:r>
          </w:p>
        </w:tc>
        <w:tc>
          <w:tcPr>
            <w:tcW w:w="602" w:type="pct"/>
            <w:tcBorders>
              <w:top w:val="single" w:sz="4" w:space="0" w:color="auto"/>
              <w:bottom w:val="single" w:sz="4" w:space="0" w:color="auto"/>
            </w:tcBorders>
            <w:shd w:val="clear" w:color="auto" w:fill="auto"/>
            <w:noWrap/>
            <w:vAlign w:val="center"/>
          </w:tcPr>
          <w:p w14:paraId="00C5E503" w14:textId="79DC7DF2" w:rsidR="00184BAA" w:rsidRPr="00700D6A" w:rsidRDefault="008229F7" w:rsidP="004E5545">
            <w:pPr>
              <w:jc w:val="center"/>
              <w:rPr>
                <w:color w:val="000000" w:themeColor="text1"/>
              </w:rPr>
            </w:pPr>
            <w:r w:rsidRPr="00700D6A">
              <w:rPr>
                <w:color w:val="000000" w:themeColor="text1"/>
              </w:rPr>
              <w:t>19</w:t>
            </w:r>
          </w:p>
        </w:tc>
      </w:tr>
    </w:tbl>
    <w:p w14:paraId="3A50F1F0" w14:textId="77777777" w:rsidR="00700D6A" w:rsidRPr="00700D6A" w:rsidRDefault="00700D6A" w:rsidP="00700D6A">
      <w:pPr>
        <w:jc w:val="both"/>
      </w:pPr>
      <w:r w:rsidRPr="00700D6A">
        <w:t>*Chi-square test significant at P&lt;0.05</w:t>
      </w:r>
    </w:p>
    <w:p w14:paraId="4E5E6A64" w14:textId="3120D134" w:rsidR="00700D6A" w:rsidRDefault="00700D6A" w:rsidP="00700D6A">
      <w:pPr>
        <w:rPr>
          <w:b/>
          <w:bCs/>
        </w:rPr>
      </w:pPr>
      <w:r w:rsidRPr="00700D6A">
        <w:rPr>
          <w:b/>
          <w:bCs/>
        </w:rPr>
        <w:t>**</w:t>
      </w:r>
      <w:r w:rsidRPr="00700D6A">
        <w:t>Chi-square test significant at</w:t>
      </w:r>
      <w:r w:rsidRPr="00700D6A">
        <w:rPr>
          <w:b/>
          <w:bCs/>
        </w:rPr>
        <w:t xml:space="preserve"> </w:t>
      </w:r>
      <w:r w:rsidRPr="00700D6A">
        <w:t>P&lt;0.001</w:t>
      </w:r>
      <w:r w:rsidRPr="00700D6A">
        <w:rPr>
          <w:b/>
          <w:bCs/>
        </w:rPr>
        <w:t xml:space="preserve"> </w:t>
      </w:r>
    </w:p>
    <w:p w14:paraId="5306866A" w14:textId="41547CA6" w:rsidR="006E6CC2" w:rsidRDefault="006E6CC2" w:rsidP="00700D6A">
      <w:pPr>
        <w:rPr>
          <w:b/>
          <w:bCs/>
        </w:rPr>
      </w:pPr>
    </w:p>
    <w:p w14:paraId="613EBC40" w14:textId="4FD88210" w:rsidR="006E6CC2" w:rsidRDefault="006E6CC2" w:rsidP="00700D6A">
      <w:pPr>
        <w:rPr>
          <w:b/>
          <w:bCs/>
        </w:rPr>
      </w:pPr>
    </w:p>
    <w:p w14:paraId="400275C2" w14:textId="396C5F88" w:rsidR="00BB5D9B" w:rsidRDefault="00BB5D9B" w:rsidP="00700D6A">
      <w:pPr>
        <w:rPr>
          <w:b/>
          <w:bCs/>
        </w:rPr>
      </w:pPr>
    </w:p>
    <w:p w14:paraId="0D99A5E6" w14:textId="48DA58EE" w:rsidR="00BB5D9B" w:rsidRDefault="00BB5D9B" w:rsidP="00700D6A">
      <w:pPr>
        <w:rPr>
          <w:b/>
          <w:bCs/>
        </w:rPr>
      </w:pPr>
    </w:p>
    <w:p w14:paraId="7B928E34" w14:textId="54DE916F" w:rsidR="00BB5D9B" w:rsidRDefault="00BB5D9B" w:rsidP="00700D6A">
      <w:pPr>
        <w:rPr>
          <w:b/>
          <w:bCs/>
        </w:rPr>
      </w:pPr>
    </w:p>
    <w:p w14:paraId="797E3FA3" w14:textId="08DE9612" w:rsidR="00BB5D9B" w:rsidRDefault="00BB5D9B" w:rsidP="00700D6A">
      <w:pPr>
        <w:rPr>
          <w:b/>
          <w:bCs/>
        </w:rPr>
      </w:pPr>
    </w:p>
    <w:p w14:paraId="5E2FE656" w14:textId="1CC985F7" w:rsidR="00BB5D9B" w:rsidRDefault="00BB5D9B" w:rsidP="00700D6A">
      <w:pPr>
        <w:rPr>
          <w:b/>
          <w:bCs/>
        </w:rPr>
      </w:pPr>
    </w:p>
    <w:p w14:paraId="7A252666" w14:textId="1823EE4C" w:rsidR="00BB5D9B" w:rsidRDefault="00BB5D9B" w:rsidP="00700D6A">
      <w:pPr>
        <w:rPr>
          <w:b/>
          <w:bCs/>
        </w:rPr>
      </w:pPr>
    </w:p>
    <w:p w14:paraId="3579A86F" w14:textId="5CB6870A" w:rsidR="00BB5D9B" w:rsidRDefault="00BB5D9B" w:rsidP="00700D6A">
      <w:pPr>
        <w:rPr>
          <w:b/>
          <w:bCs/>
        </w:rPr>
      </w:pPr>
    </w:p>
    <w:p w14:paraId="6167696A" w14:textId="59186758" w:rsidR="00BB5D9B" w:rsidRDefault="00BB5D9B" w:rsidP="00700D6A">
      <w:pPr>
        <w:rPr>
          <w:b/>
          <w:bCs/>
        </w:rPr>
      </w:pPr>
    </w:p>
    <w:p w14:paraId="18418AD7" w14:textId="36F75742" w:rsidR="00BB5D9B" w:rsidRDefault="00BB5D9B" w:rsidP="00700D6A">
      <w:pPr>
        <w:rPr>
          <w:b/>
          <w:bCs/>
        </w:rPr>
      </w:pPr>
    </w:p>
    <w:p w14:paraId="49DB4B2E" w14:textId="77777777" w:rsidR="00BB5D9B" w:rsidRDefault="00BB5D9B" w:rsidP="00700D6A">
      <w:pPr>
        <w:rPr>
          <w:b/>
          <w:bCs/>
        </w:rPr>
      </w:pPr>
    </w:p>
    <w:p w14:paraId="75085732" w14:textId="77777777" w:rsidR="008351DB" w:rsidRDefault="006E6CC2" w:rsidP="009E3F3D">
      <w:pPr>
        <w:pStyle w:val="Heading1"/>
      </w:pPr>
      <w:bookmarkStart w:id="13" w:name="_Toc93932329"/>
      <w:r>
        <w:t>Regression Analyses</w:t>
      </w:r>
      <w:bookmarkEnd w:id="13"/>
    </w:p>
    <w:p w14:paraId="0306AC2F" w14:textId="7E899B6E" w:rsidR="009E3F3D" w:rsidRPr="009E3F3D" w:rsidRDefault="009E3F3D" w:rsidP="009E3F3D">
      <w:pPr>
        <w:sectPr w:rsidR="009E3F3D" w:rsidRPr="009E3F3D">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pPr>
    </w:p>
    <w:p w14:paraId="5E8DB0C8" w14:textId="38BF0D7E" w:rsidR="00327FA1" w:rsidRPr="00327FA1" w:rsidRDefault="009E3F3D" w:rsidP="009E3F3D">
      <w:pPr>
        <w:ind w:right="-1068"/>
      </w:pPr>
      <w:r w:rsidRPr="009E3F3D">
        <w:lastRenderedPageBreak/>
        <w:drawing>
          <wp:inline distT="0" distB="0" distL="0" distR="0" wp14:anchorId="5EEAA954" wp14:editId="45F61FE6">
            <wp:extent cx="8511540" cy="6834505"/>
            <wp:effectExtent l="0" t="0" r="381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16715" cy="6838660"/>
                    </a:xfrm>
                    <a:prstGeom prst="rect">
                      <a:avLst/>
                    </a:prstGeom>
                    <a:noFill/>
                    <a:ln>
                      <a:noFill/>
                    </a:ln>
                  </pic:spPr>
                </pic:pic>
              </a:graphicData>
            </a:graphic>
          </wp:inline>
        </w:drawing>
      </w:r>
    </w:p>
    <w:p w14:paraId="7CFC646D" w14:textId="63336410" w:rsidR="006E6CC2" w:rsidRDefault="009E3F3D">
      <w:r w:rsidRPr="009E3F3D">
        <w:lastRenderedPageBreak/>
        <w:drawing>
          <wp:inline distT="0" distB="0" distL="0" distR="0" wp14:anchorId="7C5FEA51" wp14:editId="57543ACE">
            <wp:extent cx="8625635" cy="670560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628784" cy="6708048"/>
                    </a:xfrm>
                    <a:prstGeom prst="rect">
                      <a:avLst/>
                    </a:prstGeom>
                    <a:noFill/>
                    <a:ln>
                      <a:noFill/>
                    </a:ln>
                  </pic:spPr>
                </pic:pic>
              </a:graphicData>
            </a:graphic>
          </wp:inline>
        </w:drawing>
      </w:r>
    </w:p>
    <w:p w14:paraId="3EE13875" w14:textId="77777777" w:rsidR="006E6CC2" w:rsidRDefault="006E6CC2">
      <w:pPr>
        <w:rPr>
          <w:noProof/>
        </w:rPr>
      </w:pPr>
    </w:p>
    <w:p w14:paraId="54DCBFCB" w14:textId="5562A701" w:rsidR="009E3F3D" w:rsidRDefault="005D0983">
      <w:pPr>
        <w:sectPr w:rsidR="009E3F3D" w:rsidSect="006E6CC2">
          <w:pgSz w:w="16838" w:h="11906" w:orient="landscape"/>
          <w:pgMar w:top="426" w:right="1440" w:bottom="284" w:left="1440" w:header="708" w:footer="708" w:gutter="0"/>
          <w:cols w:space="708"/>
          <w:docGrid w:linePitch="360"/>
        </w:sectPr>
      </w:pPr>
      <w:r w:rsidRPr="005D0983">
        <w:lastRenderedPageBreak/>
        <w:drawing>
          <wp:inline distT="0" distB="0" distL="0" distR="0" wp14:anchorId="67978FD1" wp14:editId="13595323">
            <wp:extent cx="8668352" cy="64084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672035" cy="6411143"/>
                    </a:xfrm>
                    <a:prstGeom prst="rect">
                      <a:avLst/>
                    </a:prstGeom>
                    <a:noFill/>
                    <a:ln>
                      <a:noFill/>
                    </a:ln>
                  </pic:spPr>
                </pic:pic>
              </a:graphicData>
            </a:graphic>
          </wp:inline>
        </w:drawing>
      </w:r>
    </w:p>
    <w:p w14:paraId="6A748F21" w14:textId="405BF6DA" w:rsidR="00CC7895" w:rsidRPr="00CC7895" w:rsidRDefault="00CC7895" w:rsidP="00CC7895">
      <w:pPr>
        <w:pStyle w:val="Heading1"/>
        <w:rPr>
          <w:rFonts w:ascii="Times New Roman" w:hAnsi="Times New Roman" w:cs="Times New Roman"/>
        </w:rPr>
      </w:pPr>
      <w:bookmarkStart w:id="14" w:name="_Toc93932330"/>
      <w:r w:rsidRPr="00CC7895">
        <w:rPr>
          <w:rFonts w:ascii="Times New Roman" w:hAnsi="Times New Roman" w:cs="Times New Roman"/>
        </w:rPr>
        <w:lastRenderedPageBreak/>
        <w:t>References</w:t>
      </w:r>
      <w:bookmarkEnd w:id="14"/>
    </w:p>
    <w:p w14:paraId="569C0084" w14:textId="77777777" w:rsidR="00CC7895" w:rsidRDefault="00CC7895" w:rsidP="00CC7895">
      <w:pPr>
        <w:spacing w:line="360" w:lineRule="auto"/>
        <w:jc w:val="both"/>
      </w:pPr>
    </w:p>
    <w:p w14:paraId="6F1081F0" w14:textId="5F39FC06" w:rsidR="005D0983" w:rsidRPr="005D0983" w:rsidRDefault="00CC7895" w:rsidP="005D0983">
      <w:pPr>
        <w:pStyle w:val="EndNoteBibliography"/>
      </w:pPr>
      <w:r>
        <w:fldChar w:fldCharType="begin"/>
      </w:r>
      <w:r>
        <w:instrText xml:space="preserve"> ADDIN EN.REFLIST </w:instrText>
      </w:r>
      <w:r>
        <w:fldChar w:fldCharType="separate"/>
      </w:r>
      <w:r w:rsidR="005D0983" w:rsidRPr="005D0983">
        <w:t>1.</w:t>
      </w:r>
      <w:r w:rsidR="005D0983" w:rsidRPr="005D0983">
        <w:tab/>
        <w:t xml:space="preserve">Malicki M, Aalbersberg IJJ, Bouter L, Ter Riet G. Journals' instructions to authors: A cross-sectional study across scientific disciplines. PLOS One. 2019;14(9):e0222157. </w:t>
      </w:r>
      <w:hyperlink r:id="rId19" w:history="1">
        <w:r w:rsidR="005D0983" w:rsidRPr="005D0983">
          <w:rPr>
            <w:rStyle w:val="Hyperlink"/>
          </w:rPr>
          <w:t>https://doi.org/10.1371/journal.pone.0222157</w:t>
        </w:r>
      </w:hyperlink>
    </w:p>
    <w:p w14:paraId="07AD58AE" w14:textId="77777777" w:rsidR="005D0983" w:rsidRPr="005D0983" w:rsidRDefault="005D0983" w:rsidP="005D0983">
      <w:pPr>
        <w:pStyle w:val="EndNoteBibliography"/>
      </w:pPr>
      <w:r w:rsidRPr="005D0983">
        <w:t>2.</w:t>
      </w:r>
      <w:r w:rsidRPr="005D0983">
        <w:tab/>
        <w:t xml:space="preserve">Armstrong JS, Overton TS. Estimating nonresponse bias in mail surveys. Journal of marketing research. 1977;14(3):396-402. </w:t>
      </w:r>
    </w:p>
    <w:p w14:paraId="5974ABC6" w14:textId="77777777" w:rsidR="005D0983" w:rsidRPr="005D0983" w:rsidRDefault="005D0983" w:rsidP="005D0983">
      <w:pPr>
        <w:pStyle w:val="EndNoteBibliography"/>
      </w:pPr>
      <w:r w:rsidRPr="005D0983">
        <w:t>3.</w:t>
      </w:r>
      <w:r w:rsidRPr="005D0983">
        <w:tab/>
        <w:t xml:space="preserve">Heffetz O, Reeves DB. Difficulty of reaching respondents and nonresponse Bias: Evidence from large government surveys. Review of Economics and Statistics. 2019;101(1):176-91. </w:t>
      </w:r>
    </w:p>
    <w:p w14:paraId="41755A39" w14:textId="77777777" w:rsidR="005D0983" w:rsidRPr="005D0983" w:rsidRDefault="005D0983" w:rsidP="005D0983">
      <w:pPr>
        <w:pStyle w:val="EndNoteBibliography"/>
      </w:pPr>
      <w:r w:rsidRPr="005D0983">
        <w:t>4.</w:t>
      </w:r>
      <w:r w:rsidRPr="005D0983">
        <w:tab/>
        <w:t xml:space="preserve">Kinney SK, Cooney DA. Nonresponse Bias in Sample Surveys. New Directions for Institutional Research. 2019;2019(181):35-46. </w:t>
      </w:r>
    </w:p>
    <w:p w14:paraId="73F95944" w14:textId="77777777" w:rsidR="005D0983" w:rsidRPr="005D0983" w:rsidRDefault="005D0983" w:rsidP="005D0983">
      <w:pPr>
        <w:pStyle w:val="EndNoteBibliography"/>
      </w:pPr>
      <w:r w:rsidRPr="005D0983">
        <w:t>5.</w:t>
      </w:r>
      <w:r w:rsidRPr="005D0983">
        <w:tab/>
        <w:t xml:space="preserve">Groves RM. Nonresponse rates and nonresponse bias in household surveys. Public opinion quarterly. 2006;70(5):646-75. </w:t>
      </w:r>
    </w:p>
    <w:p w14:paraId="70B3818A" w14:textId="77777777" w:rsidR="005D0983" w:rsidRPr="005D0983" w:rsidRDefault="005D0983" w:rsidP="005D0983">
      <w:pPr>
        <w:pStyle w:val="EndNoteBibliography"/>
      </w:pPr>
      <w:r w:rsidRPr="005D0983">
        <w:t>6.</w:t>
      </w:r>
      <w:r w:rsidRPr="005D0983">
        <w:tab/>
        <w:t xml:space="preserve">Brasel K, Haider A, Haukoos J. Practical Guide to Survey Research. JAMA surgery. 2020;155(4):351-2. </w:t>
      </w:r>
    </w:p>
    <w:p w14:paraId="00C6861F" w14:textId="4EE57436" w:rsidR="005D0983" w:rsidRPr="005D0983" w:rsidRDefault="005D0983" w:rsidP="005D0983">
      <w:pPr>
        <w:pStyle w:val="EndNoteBibliography"/>
      </w:pPr>
      <w:r w:rsidRPr="005D0983">
        <w:t>7.</w:t>
      </w:r>
      <w:r w:rsidRPr="005D0983">
        <w:tab/>
        <w:t xml:space="preserve">Zotareli V, Souza RT, Cecatti JG. Networks for studies on reproductive and perinatal health: Searching for a consensus. International journal of gynaecology and obstetrics: the official organ of the International Federation of Gynaecology and Obstetrics. 2020;148(3):344-54. </w:t>
      </w:r>
      <w:hyperlink r:id="rId20" w:history="1">
        <w:r w:rsidRPr="005D0983">
          <w:rPr>
            <w:rStyle w:val="Hyperlink"/>
          </w:rPr>
          <w:t>https://doi.org/10.1002/ijgo.13074</w:t>
        </w:r>
      </w:hyperlink>
    </w:p>
    <w:p w14:paraId="39E507A4" w14:textId="77777777" w:rsidR="005D0983" w:rsidRPr="005D0983" w:rsidRDefault="005D0983" w:rsidP="005D0983">
      <w:pPr>
        <w:pStyle w:val="EndNoteBibliography"/>
      </w:pPr>
      <w:r w:rsidRPr="005D0983">
        <w:t>8.</w:t>
      </w:r>
      <w:r w:rsidRPr="005D0983">
        <w:tab/>
        <w:t xml:space="preserve">Woolston C. Postdoc survey reveals disenchantment with working life. Nature. 2020;587(7834):505-8. </w:t>
      </w:r>
    </w:p>
    <w:p w14:paraId="4B176493" w14:textId="77777777" w:rsidR="005D0983" w:rsidRPr="005D0983" w:rsidRDefault="005D0983" w:rsidP="005D0983">
      <w:pPr>
        <w:pStyle w:val="EndNoteBibliography"/>
      </w:pPr>
      <w:r w:rsidRPr="005D0983">
        <w:t>9.</w:t>
      </w:r>
      <w:r w:rsidRPr="005D0983">
        <w:tab/>
        <w:t xml:space="preserve">Poynton TA, DeFouw ER, Morizio LJ. A systematic review of online response rates in four counseling journals. Journal of Counseling &amp; Development. 2019;97(1):33-42. </w:t>
      </w:r>
    </w:p>
    <w:p w14:paraId="1BCF06E8" w14:textId="3D2E81D8" w:rsidR="005D0983" w:rsidRPr="005D0983" w:rsidRDefault="005D0983" w:rsidP="005D0983">
      <w:pPr>
        <w:pStyle w:val="EndNoteBibliography"/>
      </w:pPr>
      <w:r w:rsidRPr="005D0983">
        <w:t>10.</w:t>
      </w:r>
      <w:r w:rsidRPr="005D0983">
        <w:tab/>
        <w:t xml:space="preserve">Malički M, ter Riet G, Bouter LM, Aalbersberg IJJ. Project: Fostering Transparent and Responsible Conduct of Research: What can Journals do? Mendeley Data; 2019. Available from: </w:t>
      </w:r>
      <w:hyperlink r:id="rId21" w:history="1">
        <w:r w:rsidRPr="005D0983">
          <w:rPr>
            <w:rStyle w:val="Hyperlink"/>
          </w:rPr>
          <w:t>http://dx.doi.org/10.17632/53cskwwpdn.6</w:t>
        </w:r>
      </w:hyperlink>
      <w:r w:rsidRPr="005D0983">
        <w:t>.</w:t>
      </w:r>
    </w:p>
    <w:p w14:paraId="57688F24" w14:textId="7C928396" w:rsidR="00425DAC" w:rsidRPr="00BC0C83" w:rsidRDefault="00CC7895" w:rsidP="00CC7895">
      <w:pPr>
        <w:spacing w:line="360" w:lineRule="auto"/>
        <w:jc w:val="both"/>
      </w:pPr>
      <w:r>
        <w:fldChar w:fldCharType="end"/>
      </w:r>
    </w:p>
    <w:sectPr w:rsidR="00425DAC" w:rsidRPr="00BC0C83" w:rsidSect="00327FA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E390E" w14:textId="77777777" w:rsidR="00FB4AAF" w:rsidRDefault="00FB4AAF" w:rsidP="000A6171">
      <w:r>
        <w:separator/>
      </w:r>
    </w:p>
  </w:endnote>
  <w:endnote w:type="continuationSeparator" w:id="0">
    <w:p w14:paraId="4B2D3182" w14:textId="77777777" w:rsidR="00FB4AAF" w:rsidRDefault="00FB4AAF" w:rsidP="000A6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AD973" w14:textId="77777777" w:rsidR="003D30E5" w:rsidRDefault="003D30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8840960"/>
      <w:docPartObj>
        <w:docPartGallery w:val="Page Numbers (Bottom of Page)"/>
        <w:docPartUnique/>
      </w:docPartObj>
    </w:sdtPr>
    <w:sdtEndPr>
      <w:rPr>
        <w:noProof/>
      </w:rPr>
    </w:sdtEndPr>
    <w:sdtContent>
      <w:p w14:paraId="185F7D90" w14:textId="752E273D" w:rsidR="003D30E5" w:rsidRDefault="003D30E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2CE38CA" w14:textId="77777777" w:rsidR="003D30E5" w:rsidRDefault="003D30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BA5DE" w14:textId="77777777" w:rsidR="003D30E5" w:rsidRDefault="003D30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0020B" w14:textId="77777777" w:rsidR="00FB4AAF" w:rsidRDefault="00FB4AAF" w:rsidP="000A6171">
      <w:r>
        <w:separator/>
      </w:r>
    </w:p>
  </w:footnote>
  <w:footnote w:type="continuationSeparator" w:id="0">
    <w:p w14:paraId="03E2A4D5" w14:textId="77777777" w:rsidR="00FB4AAF" w:rsidRDefault="00FB4AAF" w:rsidP="000A61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EA064" w14:textId="77777777" w:rsidR="003D30E5" w:rsidRDefault="003D30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4CFDB" w14:textId="77777777" w:rsidR="003D30E5" w:rsidRDefault="003D30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4D0CC" w14:textId="77777777" w:rsidR="003D30E5" w:rsidRDefault="003D30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E2EF7"/>
    <w:multiLevelType w:val="hybridMultilevel"/>
    <w:tmpl w:val="C616E9DC"/>
    <w:lvl w:ilvl="0" w:tplc="A98AB9C8">
      <w:start w:val="36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0E248D"/>
    <w:multiLevelType w:val="hybridMultilevel"/>
    <w:tmpl w:val="08F28CE0"/>
    <w:lvl w:ilvl="0" w:tplc="ACBE6F52">
      <w:start w:val="7"/>
      <w:numFmt w:val="bullet"/>
      <w:lvlText w:val=""/>
      <w:lvlJc w:val="left"/>
      <w:pPr>
        <w:ind w:left="720" w:hanging="360"/>
      </w:pPr>
      <w:rPr>
        <w:rFonts w:ascii="Symbol" w:eastAsiaTheme="minorHAnsi" w:hAnsi="Symbol"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Superscrip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txad0v020tdd3efxtzxassbd9trxp9xsaar&quot;&gt;Mario&lt;record-ids&gt;&lt;item&gt;864&lt;/item&gt;&lt;item&gt;937&lt;/item&gt;&lt;item&gt;939&lt;/item&gt;&lt;item&gt;1001&lt;/item&gt;&lt;item&gt;1002&lt;/item&gt;&lt;item&gt;1003&lt;/item&gt;&lt;item&gt;1004&lt;/item&gt;&lt;item&gt;1005&lt;/item&gt;&lt;item&gt;1113&lt;/item&gt;&lt;item&gt;1389&lt;/item&gt;&lt;/record-ids&gt;&lt;/item&gt;&lt;/Libraries&gt;"/>
  </w:docVars>
  <w:rsids>
    <w:rsidRoot w:val="00B53EC5"/>
    <w:rsid w:val="00026DF3"/>
    <w:rsid w:val="000425F8"/>
    <w:rsid w:val="000541F5"/>
    <w:rsid w:val="00061433"/>
    <w:rsid w:val="00081CEA"/>
    <w:rsid w:val="00085837"/>
    <w:rsid w:val="0008668E"/>
    <w:rsid w:val="000923DF"/>
    <w:rsid w:val="000A5917"/>
    <w:rsid w:val="000A6171"/>
    <w:rsid w:val="000B3DF4"/>
    <w:rsid w:val="000B4A4B"/>
    <w:rsid w:val="000C332F"/>
    <w:rsid w:val="000C3ACC"/>
    <w:rsid w:val="000F515D"/>
    <w:rsid w:val="001032B1"/>
    <w:rsid w:val="00113EE6"/>
    <w:rsid w:val="00116162"/>
    <w:rsid w:val="00121B0E"/>
    <w:rsid w:val="00123275"/>
    <w:rsid w:val="00126A25"/>
    <w:rsid w:val="00136416"/>
    <w:rsid w:val="001554FD"/>
    <w:rsid w:val="001728DE"/>
    <w:rsid w:val="00173994"/>
    <w:rsid w:val="001820B6"/>
    <w:rsid w:val="00184BAA"/>
    <w:rsid w:val="0019053D"/>
    <w:rsid w:val="001A2736"/>
    <w:rsid w:val="001A41E0"/>
    <w:rsid w:val="001A4CC1"/>
    <w:rsid w:val="001A73C3"/>
    <w:rsid w:val="001B190C"/>
    <w:rsid w:val="001E38BA"/>
    <w:rsid w:val="001F522B"/>
    <w:rsid w:val="00230888"/>
    <w:rsid w:val="00232182"/>
    <w:rsid w:val="00244FDF"/>
    <w:rsid w:val="0024571A"/>
    <w:rsid w:val="00252E04"/>
    <w:rsid w:val="0029718F"/>
    <w:rsid w:val="002B69F9"/>
    <w:rsid w:val="002D572D"/>
    <w:rsid w:val="002D5DD4"/>
    <w:rsid w:val="002D6CB7"/>
    <w:rsid w:val="002E03F7"/>
    <w:rsid w:val="002E2524"/>
    <w:rsid w:val="002E539F"/>
    <w:rsid w:val="002F6FEC"/>
    <w:rsid w:val="00301000"/>
    <w:rsid w:val="003112C8"/>
    <w:rsid w:val="003205F7"/>
    <w:rsid w:val="00323990"/>
    <w:rsid w:val="00327FA1"/>
    <w:rsid w:val="003344A6"/>
    <w:rsid w:val="00337BA4"/>
    <w:rsid w:val="003605BA"/>
    <w:rsid w:val="003607FD"/>
    <w:rsid w:val="003610CA"/>
    <w:rsid w:val="00362415"/>
    <w:rsid w:val="00366CF3"/>
    <w:rsid w:val="00373701"/>
    <w:rsid w:val="00385E86"/>
    <w:rsid w:val="0038615E"/>
    <w:rsid w:val="00386DB2"/>
    <w:rsid w:val="00393011"/>
    <w:rsid w:val="003A032D"/>
    <w:rsid w:val="003C1FE9"/>
    <w:rsid w:val="003D30E5"/>
    <w:rsid w:val="004163D3"/>
    <w:rsid w:val="00422A5D"/>
    <w:rsid w:val="00425DAC"/>
    <w:rsid w:val="004406B3"/>
    <w:rsid w:val="004507AF"/>
    <w:rsid w:val="00451020"/>
    <w:rsid w:val="00452ABC"/>
    <w:rsid w:val="00465152"/>
    <w:rsid w:val="00470227"/>
    <w:rsid w:val="00474234"/>
    <w:rsid w:val="004B218C"/>
    <w:rsid w:val="004B7A89"/>
    <w:rsid w:val="004E5545"/>
    <w:rsid w:val="004F3E26"/>
    <w:rsid w:val="005120B3"/>
    <w:rsid w:val="00564D10"/>
    <w:rsid w:val="0057229B"/>
    <w:rsid w:val="0057707A"/>
    <w:rsid w:val="00584253"/>
    <w:rsid w:val="005931C4"/>
    <w:rsid w:val="005A72C6"/>
    <w:rsid w:val="005B1AE7"/>
    <w:rsid w:val="005B1F98"/>
    <w:rsid w:val="005B3452"/>
    <w:rsid w:val="005B38CE"/>
    <w:rsid w:val="005B6055"/>
    <w:rsid w:val="005D0983"/>
    <w:rsid w:val="005D6673"/>
    <w:rsid w:val="005E230C"/>
    <w:rsid w:val="005F71F0"/>
    <w:rsid w:val="00602FBC"/>
    <w:rsid w:val="00606366"/>
    <w:rsid w:val="00616C66"/>
    <w:rsid w:val="00630304"/>
    <w:rsid w:val="0063144F"/>
    <w:rsid w:val="006332BF"/>
    <w:rsid w:val="00646C8E"/>
    <w:rsid w:val="0066210F"/>
    <w:rsid w:val="006624F3"/>
    <w:rsid w:val="0067318D"/>
    <w:rsid w:val="00683EAE"/>
    <w:rsid w:val="00690389"/>
    <w:rsid w:val="006A3121"/>
    <w:rsid w:val="006A718A"/>
    <w:rsid w:val="006C253D"/>
    <w:rsid w:val="006D4046"/>
    <w:rsid w:val="006D49CF"/>
    <w:rsid w:val="006E0B46"/>
    <w:rsid w:val="006E1D43"/>
    <w:rsid w:val="006E6CC2"/>
    <w:rsid w:val="006F20F0"/>
    <w:rsid w:val="006F27F3"/>
    <w:rsid w:val="006F2A5C"/>
    <w:rsid w:val="006F6B0B"/>
    <w:rsid w:val="00700D6A"/>
    <w:rsid w:val="00707061"/>
    <w:rsid w:val="00723EEC"/>
    <w:rsid w:val="007269D7"/>
    <w:rsid w:val="00734F43"/>
    <w:rsid w:val="00743BEB"/>
    <w:rsid w:val="00760BBD"/>
    <w:rsid w:val="0076428C"/>
    <w:rsid w:val="00764930"/>
    <w:rsid w:val="0077709C"/>
    <w:rsid w:val="00795D4F"/>
    <w:rsid w:val="00797569"/>
    <w:rsid w:val="007A0F51"/>
    <w:rsid w:val="007A3558"/>
    <w:rsid w:val="007C08BC"/>
    <w:rsid w:val="007C17A5"/>
    <w:rsid w:val="007F1108"/>
    <w:rsid w:val="007F1CB1"/>
    <w:rsid w:val="007F7D52"/>
    <w:rsid w:val="00804406"/>
    <w:rsid w:val="00815566"/>
    <w:rsid w:val="00816CC7"/>
    <w:rsid w:val="008229F7"/>
    <w:rsid w:val="00824EB2"/>
    <w:rsid w:val="00830573"/>
    <w:rsid w:val="0083344B"/>
    <w:rsid w:val="00833AE7"/>
    <w:rsid w:val="008351DB"/>
    <w:rsid w:val="008437F4"/>
    <w:rsid w:val="00845676"/>
    <w:rsid w:val="00864CC4"/>
    <w:rsid w:val="008720CC"/>
    <w:rsid w:val="008778E1"/>
    <w:rsid w:val="00886136"/>
    <w:rsid w:val="00896A1E"/>
    <w:rsid w:val="008A3541"/>
    <w:rsid w:val="008A3C26"/>
    <w:rsid w:val="008D56A2"/>
    <w:rsid w:val="008F4EEE"/>
    <w:rsid w:val="00900B89"/>
    <w:rsid w:val="00906B4F"/>
    <w:rsid w:val="009119F2"/>
    <w:rsid w:val="0092709E"/>
    <w:rsid w:val="0093071D"/>
    <w:rsid w:val="009347AB"/>
    <w:rsid w:val="00936739"/>
    <w:rsid w:val="00947469"/>
    <w:rsid w:val="0095066C"/>
    <w:rsid w:val="00951263"/>
    <w:rsid w:val="00956230"/>
    <w:rsid w:val="00963AC2"/>
    <w:rsid w:val="009654F0"/>
    <w:rsid w:val="00967251"/>
    <w:rsid w:val="00977848"/>
    <w:rsid w:val="00984F35"/>
    <w:rsid w:val="009862F8"/>
    <w:rsid w:val="0099667E"/>
    <w:rsid w:val="009A037A"/>
    <w:rsid w:val="009A7381"/>
    <w:rsid w:val="009B15E7"/>
    <w:rsid w:val="009B1F6B"/>
    <w:rsid w:val="009B29E4"/>
    <w:rsid w:val="009C12CA"/>
    <w:rsid w:val="009C4815"/>
    <w:rsid w:val="009D46E9"/>
    <w:rsid w:val="009D7729"/>
    <w:rsid w:val="009E3F3D"/>
    <w:rsid w:val="009E76F0"/>
    <w:rsid w:val="00A37263"/>
    <w:rsid w:val="00A405F9"/>
    <w:rsid w:val="00A40BC0"/>
    <w:rsid w:val="00A516B9"/>
    <w:rsid w:val="00A57897"/>
    <w:rsid w:val="00A67FAB"/>
    <w:rsid w:val="00A848B6"/>
    <w:rsid w:val="00A86851"/>
    <w:rsid w:val="00AA1BAE"/>
    <w:rsid w:val="00AB4597"/>
    <w:rsid w:val="00AC0781"/>
    <w:rsid w:val="00AC2BC9"/>
    <w:rsid w:val="00AC40E4"/>
    <w:rsid w:val="00AD192F"/>
    <w:rsid w:val="00AD36B9"/>
    <w:rsid w:val="00AE04B1"/>
    <w:rsid w:val="00AE45C6"/>
    <w:rsid w:val="00B05BD0"/>
    <w:rsid w:val="00B10BF1"/>
    <w:rsid w:val="00B129FA"/>
    <w:rsid w:val="00B1613B"/>
    <w:rsid w:val="00B16F8E"/>
    <w:rsid w:val="00B22026"/>
    <w:rsid w:val="00B2791B"/>
    <w:rsid w:val="00B33C13"/>
    <w:rsid w:val="00B35C9A"/>
    <w:rsid w:val="00B53EC5"/>
    <w:rsid w:val="00B5439E"/>
    <w:rsid w:val="00B6128C"/>
    <w:rsid w:val="00B66F34"/>
    <w:rsid w:val="00B70089"/>
    <w:rsid w:val="00B71436"/>
    <w:rsid w:val="00B73518"/>
    <w:rsid w:val="00B7756D"/>
    <w:rsid w:val="00B836AE"/>
    <w:rsid w:val="00B87159"/>
    <w:rsid w:val="00BB5D9B"/>
    <w:rsid w:val="00BC0784"/>
    <w:rsid w:val="00BC0C83"/>
    <w:rsid w:val="00BC17EF"/>
    <w:rsid w:val="00BD0BCF"/>
    <w:rsid w:val="00BD3E56"/>
    <w:rsid w:val="00BD7ADB"/>
    <w:rsid w:val="00BE5567"/>
    <w:rsid w:val="00BF4D67"/>
    <w:rsid w:val="00C06E6A"/>
    <w:rsid w:val="00C563A7"/>
    <w:rsid w:val="00C7423E"/>
    <w:rsid w:val="00C742C4"/>
    <w:rsid w:val="00C77E56"/>
    <w:rsid w:val="00C90897"/>
    <w:rsid w:val="00C90DD2"/>
    <w:rsid w:val="00C9192C"/>
    <w:rsid w:val="00C9341C"/>
    <w:rsid w:val="00C961E7"/>
    <w:rsid w:val="00CB640B"/>
    <w:rsid w:val="00CB65B9"/>
    <w:rsid w:val="00CB7BA6"/>
    <w:rsid w:val="00CB7FCC"/>
    <w:rsid w:val="00CC4B0A"/>
    <w:rsid w:val="00CC69F4"/>
    <w:rsid w:val="00CC7895"/>
    <w:rsid w:val="00CD4306"/>
    <w:rsid w:val="00CE552A"/>
    <w:rsid w:val="00CE7F9C"/>
    <w:rsid w:val="00CF103A"/>
    <w:rsid w:val="00CF1499"/>
    <w:rsid w:val="00CF7927"/>
    <w:rsid w:val="00D03E3A"/>
    <w:rsid w:val="00D04259"/>
    <w:rsid w:val="00D11B14"/>
    <w:rsid w:val="00D14FB5"/>
    <w:rsid w:val="00D23BB2"/>
    <w:rsid w:val="00D46780"/>
    <w:rsid w:val="00D6376E"/>
    <w:rsid w:val="00DA2778"/>
    <w:rsid w:val="00DB0DB9"/>
    <w:rsid w:val="00DB0F72"/>
    <w:rsid w:val="00DE4A69"/>
    <w:rsid w:val="00DF108A"/>
    <w:rsid w:val="00DF73E5"/>
    <w:rsid w:val="00E010CA"/>
    <w:rsid w:val="00E17866"/>
    <w:rsid w:val="00E35813"/>
    <w:rsid w:val="00E36396"/>
    <w:rsid w:val="00E41822"/>
    <w:rsid w:val="00E51B0E"/>
    <w:rsid w:val="00E51FDE"/>
    <w:rsid w:val="00E620B7"/>
    <w:rsid w:val="00E708C1"/>
    <w:rsid w:val="00E7389E"/>
    <w:rsid w:val="00E84743"/>
    <w:rsid w:val="00E93CD7"/>
    <w:rsid w:val="00E95EDC"/>
    <w:rsid w:val="00EA3B7F"/>
    <w:rsid w:val="00EA6872"/>
    <w:rsid w:val="00EB4D7B"/>
    <w:rsid w:val="00EC38ED"/>
    <w:rsid w:val="00ED2551"/>
    <w:rsid w:val="00ED61A9"/>
    <w:rsid w:val="00EE034E"/>
    <w:rsid w:val="00EE6207"/>
    <w:rsid w:val="00EF4C8A"/>
    <w:rsid w:val="00F0039B"/>
    <w:rsid w:val="00F04E98"/>
    <w:rsid w:val="00F05DD9"/>
    <w:rsid w:val="00F15B2B"/>
    <w:rsid w:val="00F308B0"/>
    <w:rsid w:val="00F32D7C"/>
    <w:rsid w:val="00F338C4"/>
    <w:rsid w:val="00F373FC"/>
    <w:rsid w:val="00F37708"/>
    <w:rsid w:val="00F40BC4"/>
    <w:rsid w:val="00F5757E"/>
    <w:rsid w:val="00F75A8B"/>
    <w:rsid w:val="00F77F03"/>
    <w:rsid w:val="00F96E98"/>
    <w:rsid w:val="00FA0296"/>
    <w:rsid w:val="00FB4AAF"/>
    <w:rsid w:val="00FC08BB"/>
    <w:rsid w:val="00FC6A96"/>
    <w:rsid w:val="00FD0894"/>
    <w:rsid w:val="00FD5140"/>
    <w:rsid w:val="00FE0940"/>
    <w:rsid w:val="00FE29BB"/>
    <w:rsid w:val="00FE6A8F"/>
    <w:rsid w:val="00FE7B38"/>
    <w:rsid w:val="00FF0A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41B7"/>
  <w15:chartTrackingRefBased/>
  <w15:docId w15:val="{C59FFC55-78AA-499F-9153-0E161D055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430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D46E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3E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3E26"/>
    <w:rPr>
      <w:rFonts w:ascii="Segoe UI" w:hAnsi="Segoe UI" w:cs="Segoe UI"/>
      <w:sz w:val="18"/>
      <w:szCs w:val="18"/>
    </w:rPr>
  </w:style>
  <w:style w:type="character" w:customStyle="1" w:styleId="Heading1Char">
    <w:name w:val="Heading 1 Char"/>
    <w:basedOn w:val="DefaultParagraphFont"/>
    <w:link w:val="Heading1"/>
    <w:uiPriority w:val="9"/>
    <w:rsid w:val="00CD4306"/>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C0C83"/>
    <w:pPr>
      <w:spacing w:line="259" w:lineRule="auto"/>
      <w:outlineLvl w:val="9"/>
    </w:pPr>
    <w:rPr>
      <w:lang w:val="en-US"/>
    </w:rPr>
  </w:style>
  <w:style w:type="paragraph" w:styleId="TOC1">
    <w:name w:val="toc 1"/>
    <w:basedOn w:val="Normal"/>
    <w:next w:val="Normal"/>
    <w:autoRedefine/>
    <w:uiPriority w:val="39"/>
    <w:unhideWhenUsed/>
    <w:rsid w:val="00BC0C83"/>
    <w:pPr>
      <w:spacing w:after="100"/>
    </w:pPr>
  </w:style>
  <w:style w:type="character" w:styleId="Hyperlink">
    <w:name w:val="Hyperlink"/>
    <w:basedOn w:val="DefaultParagraphFont"/>
    <w:uiPriority w:val="99"/>
    <w:unhideWhenUsed/>
    <w:rsid w:val="00BC0C83"/>
    <w:rPr>
      <w:color w:val="0563C1" w:themeColor="hyperlink"/>
      <w:u w:val="single"/>
    </w:rPr>
  </w:style>
  <w:style w:type="table" w:styleId="TableGrid">
    <w:name w:val="Table Grid"/>
    <w:basedOn w:val="TableNormal"/>
    <w:uiPriority w:val="39"/>
    <w:rsid w:val="00A372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CC7895"/>
    <w:pPr>
      <w:jc w:val="center"/>
    </w:pPr>
    <w:rPr>
      <w:noProof/>
      <w:lang w:val="en-US"/>
    </w:rPr>
  </w:style>
  <w:style w:type="character" w:customStyle="1" w:styleId="EndNoteBibliographyTitleChar">
    <w:name w:val="EndNote Bibliography Title Char"/>
    <w:basedOn w:val="DefaultParagraphFont"/>
    <w:link w:val="EndNoteBibliographyTitle"/>
    <w:rsid w:val="00CC7895"/>
    <w:rPr>
      <w:noProof/>
      <w:lang w:val="en-US"/>
    </w:rPr>
  </w:style>
  <w:style w:type="paragraph" w:customStyle="1" w:styleId="EndNoteBibliography">
    <w:name w:val="EndNote Bibliography"/>
    <w:basedOn w:val="Normal"/>
    <w:link w:val="EndNoteBibliographyChar"/>
    <w:rsid w:val="00CC7895"/>
    <w:pPr>
      <w:jc w:val="both"/>
    </w:pPr>
    <w:rPr>
      <w:noProof/>
      <w:lang w:val="en-US"/>
    </w:rPr>
  </w:style>
  <w:style w:type="character" w:customStyle="1" w:styleId="EndNoteBibliographyChar">
    <w:name w:val="EndNote Bibliography Char"/>
    <w:basedOn w:val="DefaultParagraphFont"/>
    <w:link w:val="EndNoteBibliography"/>
    <w:rsid w:val="00CC7895"/>
    <w:rPr>
      <w:noProof/>
      <w:lang w:val="en-US"/>
    </w:rPr>
  </w:style>
  <w:style w:type="paragraph" w:styleId="ListParagraph">
    <w:name w:val="List Paragraph"/>
    <w:basedOn w:val="Normal"/>
    <w:uiPriority w:val="34"/>
    <w:qFormat/>
    <w:rsid w:val="00864CC4"/>
    <w:pPr>
      <w:ind w:left="720"/>
      <w:contextualSpacing/>
    </w:pPr>
  </w:style>
  <w:style w:type="character" w:styleId="UnresolvedMention">
    <w:name w:val="Unresolved Mention"/>
    <w:basedOn w:val="DefaultParagraphFont"/>
    <w:uiPriority w:val="99"/>
    <w:semiHidden/>
    <w:unhideWhenUsed/>
    <w:rsid w:val="001A2736"/>
    <w:rPr>
      <w:color w:val="605E5C"/>
      <w:shd w:val="clear" w:color="auto" w:fill="E1DFDD"/>
    </w:rPr>
  </w:style>
  <w:style w:type="paragraph" w:styleId="Header">
    <w:name w:val="header"/>
    <w:basedOn w:val="Normal"/>
    <w:link w:val="HeaderChar"/>
    <w:uiPriority w:val="99"/>
    <w:unhideWhenUsed/>
    <w:rsid w:val="000A6171"/>
    <w:pPr>
      <w:tabs>
        <w:tab w:val="center" w:pos="4513"/>
        <w:tab w:val="right" w:pos="9026"/>
      </w:tabs>
    </w:pPr>
  </w:style>
  <w:style w:type="character" w:customStyle="1" w:styleId="HeaderChar">
    <w:name w:val="Header Char"/>
    <w:basedOn w:val="DefaultParagraphFont"/>
    <w:link w:val="Header"/>
    <w:uiPriority w:val="99"/>
    <w:rsid w:val="000A6171"/>
  </w:style>
  <w:style w:type="paragraph" w:styleId="Footer">
    <w:name w:val="footer"/>
    <w:basedOn w:val="Normal"/>
    <w:link w:val="FooterChar"/>
    <w:uiPriority w:val="99"/>
    <w:unhideWhenUsed/>
    <w:rsid w:val="000A6171"/>
    <w:pPr>
      <w:tabs>
        <w:tab w:val="center" w:pos="4513"/>
        <w:tab w:val="right" w:pos="9026"/>
      </w:tabs>
    </w:pPr>
  </w:style>
  <w:style w:type="character" w:customStyle="1" w:styleId="FooterChar">
    <w:name w:val="Footer Char"/>
    <w:basedOn w:val="DefaultParagraphFont"/>
    <w:link w:val="Footer"/>
    <w:uiPriority w:val="99"/>
    <w:rsid w:val="000A6171"/>
  </w:style>
  <w:style w:type="character" w:customStyle="1" w:styleId="Heading2Char">
    <w:name w:val="Heading 2 Char"/>
    <w:basedOn w:val="DefaultParagraphFont"/>
    <w:link w:val="Heading2"/>
    <w:uiPriority w:val="9"/>
    <w:rsid w:val="009D46E9"/>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923DF"/>
    <w:pPr>
      <w:spacing w:after="100"/>
      <w:ind w:left="240"/>
    </w:pPr>
  </w:style>
  <w:style w:type="character" w:styleId="CommentReference">
    <w:name w:val="annotation reference"/>
    <w:basedOn w:val="DefaultParagraphFont"/>
    <w:uiPriority w:val="99"/>
    <w:semiHidden/>
    <w:unhideWhenUsed/>
    <w:rsid w:val="0029718F"/>
    <w:rPr>
      <w:sz w:val="16"/>
      <w:szCs w:val="16"/>
    </w:rPr>
  </w:style>
  <w:style w:type="paragraph" w:styleId="CommentText">
    <w:name w:val="annotation text"/>
    <w:basedOn w:val="Normal"/>
    <w:link w:val="CommentTextChar"/>
    <w:uiPriority w:val="99"/>
    <w:semiHidden/>
    <w:unhideWhenUsed/>
    <w:rsid w:val="0029718F"/>
    <w:rPr>
      <w:sz w:val="20"/>
      <w:szCs w:val="20"/>
    </w:rPr>
  </w:style>
  <w:style w:type="character" w:customStyle="1" w:styleId="CommentTextChar">
    <w:name w:val="Comment Text Char"/>
    <w:basedOn w:val="DefaultParagraphFont"/>
    <w:link w:val="CommentText"/>
    <w:uiPriority w:val="99"/>
    <w:semiHidden/>
    <w:rsid w:val="0029718F"/>
    <w:rPr>
      <w:sz w:val="20"/>
      <w:szCs w:val="20"/>
    </w:rPr>
  </w:style>
  <w:style w:type="paragraph" w:styleId="CommentSubject">
    <w:name w:val="annotation subject"/>
    <w:basedOn w:val="CommentText"/>
    <w:next w:val="CommentText"/>
    <w:link w:val="CommentSubjectChar"/>
    <w:uiPriority w:val="99"/>
    <w:semiHidden/>
    <w:unhideWhenUsed/>
    <w:rsid w:val="0029718F"/>
    <w:rPr>
      <w:b/>
      <w:bCs/>
    </w:rPr>
  </w:style>
  <w:style w:type="character" w:customStyle="1" w:styleId="CommentSubjectChar">
    <w:name w:val="Comment Subject Char"/>
    <w:basedOn w:val="CommentTextChar"/>
    <w:link w:val="CommentSubject"/>
    <w:uiPriority w:val="99"/>
    <w:semiHidden/>
    <w:rsid w:val="0029718F"/>
    <w:rPr>
      <w:b/>
      <w:bCs/>
      <w:sz w:val="20"/>
      <w:szCs w:val="20"/>
    </w:rPr>
  </w:style>
  <w:style w:type="paragraph" w:styleId="Revision">
    <w:name w:val="Revision"/>
    <w:hidden/>
    <w:uiPriority w:val="99"/>
    <w:semiHidden/>
    <w:rsid w:val="00804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42257">
      <w:bodyDiv w:val="1"/>
      <w:marLeft w:val="0"/>
      <w:marRight w:val="0"/>
      <w:marTop w:val="0"/>
      <w:marBottom w:val="0"/>
      <w:divBdr>
        <w:top w:val="none" w:sz="0" w:space="0" w:color="auto"/>
        <w:left w:val="none" w:sz="0" w:space="0" w:color="auto"/>
        <w:bottom w:val="none" w:sz="0" w:space="0" w:color="auto"/>
        <w:right w:val="none" w:sz="0" w:space="0" w:color="auto"/>
      </w:divBdr>
    </w:div>
    <w:div w:id="223221639">
      <w:bodyDiv w:val="1"/>
      <w:marLeft w:val="0"/>
      <w:marRight w:val="0"/>
      <w:marTop w:val="0"/>
      <w:marBottom w:val="0"/>
      <w:divBdr>
        <w:top w:val="none" w:sz="0" w:space="0" w:color="auto"/>
        <w:left w:val="none" w:sz="0" w:space="0" w:color="auto"/>
        <w:bottom w:val="none" w:sz="0" w:space="0" w:color="auto"/>
        <w:right w:val="none" w:sz="0" w:space="0" w:color="auto"/>
      </w:divBdr>
    </w:div>
    <w:div w:id="248202502">
      <w:bodyDiv w:val="1"/>
      <w:marLeft w:val="0"/>
      <w:marRight w:val="0"/>
      <w:marTop w:val="0"/>
      <w:marBottom w:val="0"/>
      <w:divBdr>
        <w:top w:val="none" w:sz="0" w:space="0" w:color="auto"/>
        <w:left w:val="none" w:sz="0" w:space="0" w:color="auto"/>
        <w:bottom w:val="none" w:sz="0" w:space="0" w:color="auto"/>
        <w:right w:val="none" w:sz="0" w:space="0" w:color="auto"/>
      </w:divBdr>
    </w:div>
    <w:div w:id="413473525">
      <w:bodyDiv w:val="1"/>
      <w:marLeft w:val="0"/>
      <w:marRight w:val="0"/>
      <w:marTop w:val="0"/>
      <w:marBottom w:val="0"/>
      <w:divBdr>
        <w:top w:val="none" w:sz="0" w:space="0" w:color="auto"/>
        <w:left w:val="none" w:sz="0" w:space="0" w:color="auto"/>
        <w:bottom w:val="none" w:sz="0" w:space="0" w:color="auto"/>
        <w:right w:val="none" w:sz="0" w:space="0" w:color="auto"/>
      </w:divBdr>
    </w:div>
    <w:div w:id="415708931">
      <w:bodyDiv w:val="1"/>
      <w:marLeft w:val="0"/>
      <w:marRight w:val="0"/>
      <w:marTop w:val="0"/>
      <w:marBottom w:val="0"/>
      <w:divBdr>
        <w:top w:val="none" w:sz="0" w:space="0" w:color="auto"/>
        <w:left w:val="none" w:sz="0" w:space="0" w:color="auto"/>
        <w:bottom w:val="none" w:sz="0" w:space="0" w:color="auto"/>
        <w:right w:val="none" w:sz="0" w:space="0" w:color="auto"/>
      </w:divBdr>
    </w:div>
    <w:div w:id="450981302">
      <w:bodyDiv w:val="1"/>
      <w:marLeft w:val="0"/>
      <w:marRight w:val="0"/>
      <w:marTop w:val="0"/>
      <w:marBottom w:val="0"/>
      <w:divBdr>
        <w:top w:val="none" w:sz="0" w:space="0" w:color="auto"/>
        <w:left w:val="none" w:sz="0" w:space="0" w:color="auto"/>
        <w:bottom w:val="none" w:sz="0" w:space="0" w:color="auto"/>
        <w:right w:val="none" w:sz="0" w:space="0" w:color="auto"/>
      </w:divBdr>
    </w:div>
    <w:div w:id="461457908">
      <w:bodyDiv w:val="1"/>
      <w:marLeft w:val="0"/>
      <w:marRight w:val="0"/>
      <w:marTop w:val="0"/>
      <w:marBottom w:val="0"/>
      <w:divBdr>
        <w:top w:val="none" w:sz="0" w:space="0" w:color="auto"/>
        <w:left w:val="none" w:sz="0" w:space="0" w:color="auto"/>
        <w:bottom w:val="none" w:sz="0" w:space="0" w:color="auto"/>
        <w:right w:val="none" w:sz="0" w:space="0" w:color="auto"/>
      </w:divBdr>
    </w:div>
    <w:div w:id="613635959">
      <w:bodyDiv w:val="1"/>
      <w:marLeft w:val="0"/>
      <w:marRight w:val="0"/>
      <w:marTop w:val="0"/>
      <w:marBottom w:val="0"/>
      <w:divBdr>
        <w:top w:val="none" w:sz="0" w:space="0" w:color="auto"/>
        <w:left w:val="none" w:sz="0" w:space="0" w:color="auto"/>
        <w:bottom w:val="none" w:sz="0" w:space="0" w:color="auto"/>
        <w:right w:val="none" w:sz="0" w:space="0" w:color="auto"/>
      </w:divBdr>
    </w:div>
    <w:div w:id="619846406">
      <w:bodyDiv w:val="1"/>
      <w:marLeft w:val="0"/>
      <w:marRight w:val="0"/>
      <w:marTop w:val="0"/>
      <w:marBottom w:val="0"/>
      <w:divBdr>
        <w:top w:val="none" w:sz="0" w:space="0" w:color="auto"/>
        <w:left w:val="none" w:sz="0" w:space="0" w:color="auto"/>
        <w:bottom w:val="none" w:sz="0" w:space="0" w:color="auto"/>
        <w:right w:val="none" w:sz="0" w:space="0" w:color="auto"/>
      </w:divBdr>
    </w:div>
    <w:div w:id="678317562">
      <w:bodyDiv w:val="1"/>
      <w:marLeft w:val="0"/>
      <w:marRight w:val="0"/>
      <w:marTop w:val="0"/>
      <w:marBottom w:val="0"/>
      <w:divBdr>
        <w:top w:val="none" w:sz="0" w:space="0" w:color="auto"/>
        <w:left w:val="none" w:sz="0" w:space="0" w:color="auto"/>
        <w:bottom w:val="none" w:sz="0" w:space="0" w:color="auto"/>
        <w:right w:val="none" w:sz="0" w:space="0" w:color="auto"/>
      </w:divBdr>
    </w:div>
    <w:div w:id="738678250">
      <w:bodyDiv w:val="1"/>
      <w:marLeft w:val="0"/>
      <w:marRight w:val="0"/>
      <w:marTop w:val="0"/>
      <w:marBottom w:val="0"/>
      <w:divBdr>
        <w:top w:val="none" w:sz="0" w:space="0" w:color="auto"/>
        <w:left w:val="none" w:sz="0" w:space="0" w:color="auto"/>
        <w:bottom w:val="none" w:sz="0" w:space="0" w:color="auto"/>
        <w:right w:val="none" w:sz="0" w:space="0" w:color="auto"/>
      </w:divBdr>
    </w:div>
    <w:div w:id="767508196">
      <w:bodyDiv w:val="1"/>
      <w:marLeft w:val="0"/>
      <w:marRight w:val="0"/>
      <w:marTop w:val="0"/>
      <w:marBottom w:val="0"/>
      <w:divBdr>
        <w:top w:val="none" w:sz="0" w:space="0" w:color="auto"/>
        <w:left w:val="none" w:sz="0" w:space="0" w:color="auto"/>
        <w:bottom w:val="none" w:sz="0" w:space="0" w:color="auto"/>
        <w:right w:val="none" w:sz="0" w:space="0" w:color="auto"/>
      </w:divBdr>
    </w:div>
    <w:div w:id="805245179">
      <w:bodyDiv w:val="1"/>
      <w:marLeft w:val="0"/>
      <w:marRight w:val="0"/>
      <w:marTop w:val="0"/>
      <w:marBottom w:val="0"/>
      <w:divBdr>
        <w:top w:val="none" w:sz="0" w:space="0" w:color="auto"/>
        <w:left w:val="none" w:sz="0" w:space="0" w:color="auto"/>
        <w:bottom w:val="none" w:sz="0" w:space="0" w:color="auto"/>
        <w:right w:val="none" w:sz="0" w:space="0" w:color="auto"/>
      </w:divBdr>
    </w:div>
    <w:div w:id="986130246">
      <w:bodyDiv w:val="1"/>
      <w:marLeft w:val="0"/>
      <w:marRight w:val="0"/>
      <w:marTop w:val="0"/>
      <w:marBottom w:val="0"/>
      <w:divBdr>
        <w:top w:val="none" w:sz="0" w:space="0" w:color="auto"/>
        <w:left w:val="none" w:sz="0" w:space="0" w:color="auto"/>
        <w:bottom w:val="none" w:sz="0" w:space="0" w:color="auto"/>
        <w:right w:val="none" w:sz="0" w:space="0" w:color="auto"/>
      </w:divBdr>
    </w:div>
    <w:div w:id="1117026102">
      <w:bodyDiv w:val="1"/>
      <w:marLeft w:val="0"/>
      <w:marRight w:val="0"/>
      <w:marTop w:val="0"/>
      <w:marBottom w:val="0"/>
      <w:divBdr>
        <w:top w:val="none" w:sz="0" w:space="0" w:color="auto"/>
        <w:left w:val="none" w:sz="0" w:space="0" w:color="auto"/>
        <w:bottom w:val="none" w:sz="0" w:space="0" w:color="auto"/>
        <w:right w:val="none" w:sz="0" w:space="0" w:color="auto"/>
      </w:divBdr>
    </w:div>
    <w:div w:id="1268153601">
      <w:bodyDiv w:val="1"/>
      <w:marLeft w:val="0"/>
      <w:marRight w:val="0"/>
      <w:marTop w:val="0"/>
      <w:marBottom w:val="0"/>
      <w:divBdr>
        <w:top w:val="none" w:sz="0" w:space="0" w:color="auto"/>
        <w:left w:val="none" w:sz="0" w:space="0" w:color="auto"/>
        <w:bottom w:val="none" w:sz="0" w:space="0" w:color="auto"/>
        <w:right w:val="none" w:sz="0" w:space="0" w:color="auto"/>
      </w:divBdr>
    </w:div>
    <w:div w:id="1285960603">
      <w:bodyDiv w:val="1"/>
      <w:marLeft w:val="0"/>
      <w:marRight w:val="0"/>
      <w:marTop w:val="0"/>
      <w:marBottom w:val="0"/>
      <w:divBdr>
        <w:top w:val="none" w:sz="0" w:space="0" w:color="auto"/>
        <w:left w:val="none" w:sz="0" w:space="0" w:color="auto"/>
        <w:bottom w:val="none" w:sz="0" w:space="0" w:color="auto"/>
        <w:right w:val="none" w:sz="0" w:space="0" w:color="auto"/>
      </w:divBdr>
    </w:div>
    <w:div w:id="1300108752">
      <w:bodyDiv w:val="1"/>
      <w:marLeft w:val="0"/>
      <w:marRight w:val="0"/>
      <w:marTop w:val="0"/>
      <w:marBottom w:val="0"/>
      <w:divBdr>
        <w:top w:val="none" w:sz="0" w:space="0" w:color="auto"/>
        <w:left w:val="none" w:sz="0" w:space="0" w:color="auto"/>
        <w:bottom w:val="none" w:sz="0" w:space="0" w:color="auto"/>
        <w:right w:val="none" w:sz="0" w:space="0" w:color="auto"/>
      </w:divBdr>
    </w:div>
    <w:div w:id="1347362341">
      <w:bodyDiv w:val="1"/>
      <w:marLeft w:val="0"/>
      <w:marRight w:val="0"/>
      <w:marTop w:val="0"/>
      <w:marBottom w:val="0"/>
      <w:divBdr>
        <w:top w:val="none" w:sz="0" w:space="0" w:color="auto"/>
        <w:left w:val="none" w:sz="0" w:space="0" w:color="auto"/>
        <w:bottom w:val="none" w:sz="0" w:space="0" w:color="auto"/>
        <w:right w:val="none" w:sz="0" w:space="0" w:color="auto"/>
      </w:divBdr>
    </w:div>
    <w:div w:id="1482773337">
      <w:bodyDiv w:val="1"/>
      <w:marLeft w:val="0"/>
      <w:marRight w:val="0"/>
      <w:marTop w:val="0"/>
      <w:marBottom w:val="0"/>
      <w:divBdr>
        <w:top w:val="none" w:sz="0" w:space="0" w:color="auto"/>
        <w:left w:val="none" w:sz="0" w:space="0" w:color="auto"/>
        <w:bottom w:val="none" w:sz="0" w:space="0" w:color="auto"/>
        <w:right w:val="none" w:sz="0" w:space="0" w:color="auto"/>
      </w:divBdr>
    </w:div>
    <w:div w:id="1573613562">
      <w:bodyDiv w:val="1"/>
      <w:marLeft w:val="0"/>
      <w:marRight w:val="0"/>
      <w:marTop w:val="0"/>
      <w:marBottom w:val="0"/>
      <w:divBdr>
        <w:top w:val="none" w:sz="0" w:space="0" w:color="auto"/>
        <w:left w:val="none" w:sz="0" w:space="0" w:color="auto"/>
        <w:bottom w:val="none" w:sz="0" w:space="0" w:color="auto"/>
        <w:right w:val="none" w:sz="0" w:space="0" w:color="auto"/>
      </w:divBdr>
    </w:div>
    <w:div w:id="1673143093">
      <w:bodyDiv w:val="1"/>
      <w:marLeft w:val="0"/>
      <w:marRight w:val="0"/>
      <w:marTop w:val="0"/>
      <w:marBottom w:val="0"/>
      <w:divBdr>
        <w:top w:val="none" w:sz="0" w:space="0" w:color="auto"/>
        <w:left w:val="none" w:sz="0" w:space="0" w:color="auto"/>
        <w:bottom w:val="none" w:sz="0" w:space="0" w:color="auto"/>
        <w:right w:val="none" w:sz="0" w:space="0" w:color="auto"/>
      </w:divBdr>
    </w:div>
    <w:div w:id="1869827848">
      <w:bodyDiv w:val="1"/>
      <w:marLeft w:val="0"/>
      <w:marRight w:val="0"/>
      <w:marTop w:val="0"/>
      <w:marBottom w:val="0"/>
      <w:divBdr>
        <w:top w:val="none" w:sz="0" w:space="0" w:color="auto"/>
        <w:left w:val="none" w:sz="0" w:space="0" w:color="auto"/>
        <w:bottom w:val="none" w:sz="0" w:space="0" w:color="auto"/>
        <w:right w:val="none" w:sz="0" w:space="0" w:color="auto"/>
      </w:divBdr>
    </w:div>
    <w:div w:id="2010402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18" Type="http://schemas.openxmlformats.org/officeDocument/2006/relationships/image" Target="media/image5.emf"/><Relationship Id="rId3" Type="http://schemas.openxmlformats.org/officeDocument/2006/relationships/styles" Target="styles.xml"/><Relationship Id="rId21" Type="http://schemas.openxmlformats.org/officeDocument/2006/relationships/hyperlink" Target="http://dx.doi.org/10.17632/53cskwwpdn.6"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emf"/><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hyperlink" Target="https://doi.org/10.1002/ijgo.1307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doi.org/10.1371/journal.pone.0222157"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9716C6-2486-49CA-87C1-4A7E6639D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809</TotalTime>
  <Pages>15</Pages>
  <Words>3613</Words>
  <Characters>20598</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Malicki</dc:creator>
  <cp:keywords/>
  <dc:description/>
  <cp:lastModifiedBy>Mario Malicki</cp:lastModifiedBy>
  <cp:revision>14</cp:revision>
  <dcterms:created xsi:type="dcterms:W3CDTF">2022-01-19T10:56:00Z</dcterms:created>
  <dcterms:modified xsi:type="dcterms:W3CDTF">2022-01-25T00:20:00Z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etDate">
    <vt:lpwstr>2021-11-10T19:13:25Z</vt:lpwstr>
  </property>
  <property fmtid="{D5CDD505-2E9C-101B-9397-08002B2CF9AE}" pid="4" name="MSIP_Label_549ac42a-3eb4-4074-b885-aea26bd6241e_Method">
    <vt:lpwstr>Standard</vt:lpwstr>
  </property>
  <property fmtid="{D5CDD505-2E9C-101B-9397-08002B2CF9AE}" pid="5" name="MSIP_Label_549ac42a-3eb4-4074-b885-aea26bd6241e_Name">
    <vt:lpwstr>General Business</vt:lpwstr>
  </property>
  <property fmtid="{D5CDD505-2E9C-101B-9397-08002B2CF9AE}" pid="6" name="MSIP_Label_549ac42a-3eb4-4074-b885-aea26bd6241e_SiteId">
    <vt:lpwstr>9274ee3f-9425-4109-a27f-9fb15c10675d</vt:lpwstr>
  </property>
  <property fmtid="{D5CDD505-2E9C-101B-9397-08002B2CF9AE}" pid="7" name="MSIP_Label_549ac42a-3eb4-4074-b885-aea26bd6241e_ActionId">
    <vt:lpwstr>adb3f39e-f80d-4e29-96df-b3654bf2a2fa</vt:lpwstr>
  </property>
  <property fmtid="{D5CDD505-2E9C-101B-9397-08002B2CF9AE}" pid="8" name="MSIP_Label_549ac42a-3eb4-4074-b885-aea26bd6241e_ContentBits">
    <vt:lpwstr>0</vt:lpwstr>
  </property>
</Properties>
</file>