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D0E" w:rsidRDefault="000A6D0E" w:rsidP="000A6D0E">
      <w:pPr>
        <w:spacing w:before="120" w:after="120"/>
        <w:jc w:val="center"/>
        <w:rPr>
          <w:b/>
          <w:sz w:val="40"/>
          <w:szCs w:val="40"/>
          <w:u w:val="single"/>
        </w:rPr>
      </w:pPr>
      <w:r w:rsidRPr="00242990">
        <w:rPr>
          <w:b/>
          <w:sz w:val="40"/>
          <w:szCs w:val="40"/>
          <w:u w:val="single"/>
        </w:rPr>
        <w:t xml:space="preserve">Protocol for </w:t>
      </w:r>
      <w:proofErr w:type="spellStart"/>
      <w:r w:rsidRPr="00242990">
        <w:rPr>
          <w:b/>
          <w:sz w:val="40"/>
          <w:szCs w:val="40"/>
          <w:u w:val="single"/>
        </w:rPr>
        <w:t>Phytic</w:t>
      </w:r>
      <w:proofErr w:type="spellEnd"/>
      <w:r w:rsidRPr="00242990">
        <w:rPr>
          <w:b/>
          <w:sz w:val="40"/>
          <w:szCs w:val="40"/>
          <w:u w:val="single"/>
        </w:rPr>
        <w:t xml:space="preserve"> Acid determination</w:t>
      </w:r>
    </w:p>
    <w:p w:rsidR="000A6D0E" w:rsidRPr="00242990" w:rsidRDefault="000A6D0E" w:rsidP="000A6D0E">
      <w:pPr>
        <w:spacing w:before="120" w:after="120"/>
        <w:rPr>
          <w:b/>
          <w:u w:val="single"/>
        </w:rPr>
      </w:pPr>
      <w:r w:rsidRPr="00242990">
        <w:rPr>
          <w:b/>
          <w:u w:val="single"/>
        </w:rPr>
        <w:t xml:space="preserve">Reagents required for </w:t>
      </w:r>
      <w:proofErr w:type="spellStart"/>
      <w:r w:rsidRPr="00242990">
        <w:rPr>
          <w:b/>
          <w:u w:val="single"/>
        </w:rPr>
        <w:t>Phytic</w:t>
      </w:r>
      <w:proofErr w:type="spellEnd"/>
      <w:r w:rsidRPr="00242990">
        <w:rPr>
          <w:b/>
          <w:u w:val="single"/>
        </w:rPr>
        <w:t xml:space="preserve"> Acid estimation</w:t>
      </w:r>
    </w:p>
    <w:p w:rsidR="000A6D0E" w:rsidRDefault="000A6D0E" w:rsidP="000A6D0E">
      <w:pPr>
        <w:numPr>
          <w:ilvl w:val="0"/>
          <w:numId w:val="1"/>
        </w:numPr>
        <w:spacing w:before="120" w:after="120"/>
      </w:pPr>
      <w:r>
        <w:t xml:space="preserve">0.65 M </w:t>
      </w:r>
      <w:proofErr w:type="spellStart"/>
      <w:r>
        <w:t>HCl</w:t>
      </w:r>
      <w:proofErr w:type="spellEnd"/>
    </w:p>
    <w:p w:rsidR="000A6D0E" w:rsidRDefault="000A6D0E" w:rsidP="000A6D0E">
      <w:pPr>
        <w:numPr>
          <w:ilvl w:val="0"/>
          <w:numId w:val="1"/>
        </w:numPr>
        <w:spacing w:before="120" w:after="120"/>
      </w:pPr>
      <w:proofErr w:type="spellStart"/>
      <w:r>
        <w:t>Phytate</w:t>
      </w:r>
      <w:proofErr w:type="spellEnd"/>
      <w:r>
        <w:t xml:space="preserve"> Standard </w:t>
      </w:r>
    </w:p>
    <w:p w:rsidR="000A6D0E" w:rsidRPr="00E95209" w:rsidRDefault="000A6D0E" w:rsidP="000A6D0E">
      <w:pPr>
        <w:spacing w:before="120" w:after="120"/>
        <w:ind w:left="720"/>
        <w:rPr>
          <w:lang w:val="sv-SE"/>
        </w:rPr>
      </w:pPr>
      <w:r w:rsidRPr="00E95209">
        <w:rPr>
          <w:lang w:val="sv-SE"/>
        </w:rPr>
        <w:t>Phytic Acid Sodium salt -0.1 gm in 10 ml 0.65 M HCl</w:t>
      </w:r>
    </w:p>
    <w:p w:rsidR="000A6D0E" w:rsidRDefault="000A6D0E" w:rsidP="000A6D0E">
      <w:pPr>
        <w:numPr>
          <w:ilvl w:val="0"/>
          <w:numId w:val="1"/>
        </w:numPr>
        <w:spacing w:before="120" w:after="120"/>
        <w:rPr>
          <w:lang w:val="sv-SE"/>
        </w:rPr>
      </w:pPr>
      <w:r>
        <w:rPr>
          <w:lang w:val="sv-SE"/>
        </w:rPr>
        <w:t>Inorganic Phosphorus Standard</w:t>
      </w:r>
    </w:p>
    <w:p w:rsidR="000A6D0E" w:rsidRPr="00E95209" w:rsidRDefault="000A6D0E" w:rsidP="000A6D0E">
      <w:pPr>
        <w:spacing w:before="120" w:after="120"/>
        <w:ind w:left="720"/>
      </w:pPr>
      <w:r w:rsidRPr="00E95209">
        <w:t>KH</w:t>
      </w:r>
      <w:r w:rsidRPr="00E95209">
        <w:rPr>
          <w:vertAlign w:val="subscript"/>
        </w:rPr>
        <w:t>2</w:t>
      </w:r>
      <w:r w:rsidRPr="00E95209">
        <w:t>PO</w:t>
      </w:r>
      <w:r w:rsidRPr="00E95209">
        <w:rPr>
          <w:vertAlign w:val="subscript"/>
        </w:rPr>
        <w:t>4</w:t>
      </w:r>
      <w:r w:rsidRPr="00E95209">
        <w:t xml:space="preserve">- 0.044 </w:t>
      </w:r>
      <w:proofErr w:type="spellStart"/>
      <w:r w:rsidRPr="00E95209">
        <w:t>gm</w:t>
      </w:r>
      <w:proofErr w:type="spellEnd"/>
      <w:r w:rsidRPr="00E95209">
        <w:t xml:space="preserve"> in 100 ml of 0.65 M </w:t>
      </w:r>
      <w:proofErr w:type="spellStart"/>
      <w:r w:rsidRPr="00E95209">
        <w:t>HCl</w:t>
      </w:r>
      <w:proofErr w:type="spellEnd"/>
    </w:p>
    <w:p w:rsidR="000A6D0E" w:rsidRPr="00242990" w:rsidRDefault="000A6D0E" w:rsidP="000A6D0E">
      <w:pPr>
        <w:numPr>
          <w:ilvl w:val="0"/>
          <w:numId w:val="1"/>
        </w:numPr>
        <w:spacing w:before="120" w:after="120"/>
        <w:rPr>
          <w:b/>
        </w:rPr>
      </w:pPr>
      <w:r w:rsidRPr="00242990">
        <w:rPr>
          <w:b/>
        </w:rPr>
        <w:t>Chen’s reagent (Pi estimation reagent)</w:t>
      </w:r>
    </w:p>
    <w:p w:rsidR="000A6D0E" w:rsidRDefault="000A6D0E" w:rsidP="000A6D0E">
      <w:pPr>
        <w:spacing w:before="120" w:after="120"/>
        <w:ind w:left="720"/>
      </w:pPr>
      <w:r w:rsidRPr="00242990">
        <w:rPr>
          <w:i/>
        </w:rPr>
        <w:t>Solution A</w:t>
      </w:r>
      <w:r>
        <w:t xml:space="preserve">: </w:t>
      </w:r>
      <w:proofErr w:type="spellStart"/>
      <w:r>
        <w:t>Milli</w:t>
      </w:r>
      <w:proofErr w:type="spellEnd"/>
      <w:r>
        <w:t xml:space="preserve"> Q water</w:t>
      </w:r>
    </w:p>
    <w:p w:rsidR="000A6D0E" w:rsidRDefault="000A6D0E" w:rsidP="000A6D0E">
      <w:pPr>
        <w:spacing w:before="120" w:after="120"/>
        <w:ind w:left="720"/>
      </w:pPr>
      <w:r w:rsidRPr="00242990">
        <w:rPr>
          <w:i/>
        </w:rPr>
        <w:t>Solution B</w:t>
      </w:r>
      <w:r>
        <w:t xml:space="preserve">: 0.02 M Ammonium </w:t>
      </w:r>
      <w:proofErr w:type="spellStart"/>
      <w:r>
        <w:t>molybdate</w:t>
      </w:r>
      <w:proofErr w:type="spellEnd"/>
    </w:p>
    <w:p w:rsidR="000A6D0E" w:rsidRDefault="000A6D0E" w:rsidP="000A6D0E">
      <w:pPr>
        <w:spacing w:before="120" w:after="120"/>
        <w:ind w:left="720"/>
      </w:pPr>
      <w:r w:rsidRPr="00242990">
        <w:rPr>
          <w:i/>
        </w:rPr>
        <w:t>Solution C</w:t>
      </w:r>
      <w:r>
        <w:t>: 0.57 M Ascorbic Acid</w:t>
      </w:r>
    </w:p>
    <w:p w:rsidR="000A6D0E" w:rsidRDefault="000A6D0E" w:rsidP="000A6D0E">
      <w:pPr>
        <w:spacing w:before="120" w:after="120"/>
        <w:ind w:left="720"/>
      </w:pPr>
      <w:r w:rsidRPr="00242990">
        <w:rPr>
          <w:i/>
        </w:rPr>
        <w:t>Solution D</w:t>
      </w:r>
      <w:r>
        <w:t>: 3M H</w:t>
      </w:r>
      <w:r w:rsidRPr="007E41D3">
        <w:rPr>
          <w:vertAlign w:val="subscript"/>
        </w:rPr>
        <w:t>2</w:t>
      </w:r>
      <w:r>
        <w:t>SO</w:t>
      </w:r>
      <w:r w:rsidRPr="007E41D3">
        <w:rPr>
          <w:vertAlign w:val="subscript"/>
        </w:rPr>
        <w:t>4</w:t>
      </w:r>
    </w:p>
    <w:p w:rsidR="000A6D0E" w:rsidRDefault="000A6D0E" w:rsidP="000A6D0E">
      <w:pPr>
        <w:spacing w:before="120" w:after="120"/>
        <w:ind w:left="720"/>
      </w:pPr>
      <w:r>
        <w:t>* Inorganic phosphorus estimating reagent (Chen’s reagent) made immediately before use consist of 2 parts of Solution A and 1 part of each other solutions</w:t>
      </w:r>
    </w:p>
    <w:p w:rsidR="000A6D0E" w:rsidRDefault="000A6D0E" w:rsidP="000A6D0E">
      <w:pPr>
        <w:spacing w:before="120" w:after="120"/>
      </w:pPr>
      <w:r>
        <w:t xml:space="preserve">     5)   </w:t>
      </w:r>
      <w:r w:rsidRPr="00242990">
        <w:rPr>
          <w:b/>
        </w:rPr>
        <w:t>Wade’s reagent (</w:t>
      </w:r>
      <w:proofErr w:type="spellStart"/>
      <w:r w:rsidRPr="00242990">
        <w:rPr>
          <w:b/>
        </w:rPr>
        <w:t>Phytic</w:t>
      </w:r>
      <w:proofErr w:type="spellEnd"/>
      <w:r w:rsidRPr="00242990">
        <w:rPr>
          <w:b/>
        </w:rPr>
        <w:t xml:space="preserve"> acid estimation reagent)</w:t>
      </w:r>
      <w:r>
        <w:t xml:space="preserve">     </w:t>
      </w:r>
    </w:p>
    <w:p w:rsidR="000A6D0E" w:rsidRDefault="000A6D0E" w:rsidP="000A6D0E">
      <w:pPr>
        <w:numPr>
          <w:ilvl w:val="0"/>
          <w:numId w:val="2"/>
        </w:numPr>
        <w:spacing w:before="120" w:after="120"/>
      </w:pPr>
      <w:r>
        <w:t xml:space="preserve">2.5 </w:t>
      </w:r>
      <w:proofErr w:type="spellStart"/>
      <w:r>
        <w:t>gm</w:t>
      </w:r>
      <w:proofErr w:type="spellEnd"/>
      <w:r>
        <w:t xml:space="preserve"> 5-sulfosalycyclic acid</w:t>
      </w:r>
    </w:p>
    <w:p w:rsidR="000A6D0E" w:rsidRDefault="000A6D0E" w:rsidP="000A6D0E">
      <w:pPr>
        <w:numPr>
          <w:ilvl w:val="0"/>
          <w:numId w:val="2"/>
        </w:numPr>
        <w:spacing w:before="120" w:after="120"/>
      </w:pPr>
      <w:r>
        <w:t xml:space="preserve">0.25 </w:t>
      </w:r>
      <w:proofErr w:type="spellStart"/>
      <w:r>
        <w:t>gm</w:t>
      </w:r>
      <w:proofErr w:type="spellEnd"/>
      <w:r>
        <w:t xml:space="preserve"> FeCl</w:t>
      </w:r>
      <w:r>
        <w:rPr>
          <w:vertAlign w:val="subscript"/>
        </w:rPr>
        <w:t>3</w:t>
      </w:r>
      <w:r>
        <w:t>.6H</w:t>
      </w:r>
      <w:r w:rsidRPr="007E41D3">
        <w:rPr>
          <w:vertAlign w:val="subscript"/>
        </w:rPr>
        <w:t>2</w:t>
      </w:r>
      <w:r>
        <w:t>O</w:t>
      </w:r>
    </w:p>
    <w:p w:rsidR="000A6D0E" w:rsidRDefault="000A6D0E" w:rsidP="000A6D0E">
      <w:pPr>
        <w:numPr>
          <w:ilvl w:val="0"/>
          <w:numId w:val="2"/>
        </w:numPr>
        <w:spacing w:before="120" w:after="120"/>
      </w:pPr>
      <w:r>
        <w:t>150 ml deionized water</w:t>
      </w:r>
    </w:p>
    <w:p w:rsidR="000A6D0E" w:rsidRDefault="000A6D0E" w:rsidP="000A6D0E">
      <w:pPr>
        <w:spacing w:before="120" w:after="120"/>
        <w:ind w:left="720"/>
      </w:pPr>
      <w:r>
        <w:t>Mix al</w:t>
      </w:r>
      <w:bookmarkStart w:id="0" w:name="_GoBack"/>
      <w:bookmarkEnd w:id="0"/>
      <w:r>
        <w:t xml:space="preserve">l 3 Solutions and adjust pH to 3.05 with </w:t>
      </w:r>
      <w:proofErr w:type="spellStart"/>
      <w:r>
        <w:t>NaOH</w:t>
      </w:r>
      <w:proofErr w:type="spellEnd"/>
      <w:r>
        <w:t xml:space="preserve"> solution and make the final volume to 200 ml </w:t>
      </w:r>
    </w:p>
    <w:p w:rsidR="000A6D0E" w:rsidRDefault="000A6D0E" w:rsidP="000A6D0E">
      <w:pPr>
        <w:spacing w:before="120" w:after="120"/>
        <w:ind w:left="720"/>
      </w:pPr>
      <w:r>
        <w:t>This solution can be store for a month in -4</w:t>
      </w:r>
      <w:r w:rsidRPr="007E41D3">
        <w:rPr>
          <w:vertAlign w:val="superscript"/>
        </w:rPr>
        <w:t>O</w:t>
      </w:r>
      <w:r>
        <w:t xml:space="preserve">C condition </w:t>
      </w:r>
    </w:p>
    <w:p w:rsidR="000A6D0E" w:rsidRDefault="000A6D0E" w:rsidP="000A6D0E">
      <w:pPr>
        <w:spacing w:before="120" w:after="120"/>
        <w:ind w:left="720"/>
      </w:pPr>
      <w:r>
        <w:t>To use the wades reagent dilute the concentrate in 1:4 i.e., 1 part wades concentrate + 4 parts of deionized water</w:t>
      </w:r>
    </w:p>
    <w:p w:rsidR="00627CCF" w:rsidRDefault="00627CCF" w:rsidP="000A6D0E"/>
    <w:sectPr w:rsidR="00627CCF" w:rsidSect="00F1190D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053513"/>
    <w:multiLevelType w:val="hybridMultilevel"/>
    <w:tmpl w:val="CB1A32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78D1509"/>
    <w:multiLevelType w:val="hybridMultilevel"/>
    <w:tmpl w:val="719CE3C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8E02E1F"/>
    <w:multiLevelType w:val="hybridMultilevel"/>
    <w:tmpl w:val="5CD239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14E11D9"/>
    <w:multiLevelType w:val="hybridMultilevel"/>
    <w:tmpl w:val="347CFC12"/>
    <w:lvl w:ilvl="0" w:tplc="0ACCA0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D0E"/>
    <w:rsid w:val="000A6D0E"/>
    <w:rsid w:val="00627CCF"/>
    <w:rsid w:val="00F11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2BB934-8BB2-4450-896A-15C21FB42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6D0E"/>
    <w:pPr>
      <w:spacing w:after="0" w:line="240" w:lineRule="auto"/>
    </w:pPr>
    <w:rPr>
      <w:rFonts w:eastAsia="Times New Roman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IIMR_CGK</dc:creator>
  <cp:keywords/>
  <dc:description/>
  <cp:lastModifiedBy>IIMR_CGK</cp:lastModifiedBy>
  <cp:revision>1</cp:revision>
  <dcterms:created xsi:type="dcterms:W3CDTF">2020-05-16T14:50:00Z</dcterms:created>
  <dcterms:modified xsi:type="dcterms:W3CDTF">2020-05-16T14:52:00Z</dcterms:modified>
</cp:coreProperties>
</file>