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1658AA" w14:textId="77777777" w:rsidR="00B43624" w:rsidRPr="00714193" w:rsidRDefault="00B43624" w:rsidP="00B43624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714193">
        <w:rPr>
          <w:rFonts w:ascii="Times New Roman" w:hAnsi="Times New Roman" w:cs="Times New Roman"/>
          <w:b/>
          <w:bCs/>
        </w:rPr>
        <w:t>Supplementary Information</w:t>
      </w:r>
    </w:p>
    <w:p w14:paraId="5854497F" w14:textId="77777777" w:rsidR="00B43624" w:rsidRPr="00714193" w:rsidRDefault="00B43624" w:rsidP="00B43624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49481E0" w14:textId="77777777" w:rsidR="00B43624" w:rsidRPr="00714193" w:rsidRDefault="00B43624" w:rsidP="00B43624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14193">
        <w:rPr>
          <w:rFonts w:ascii="Times New Roman" w:hAnsi="Times New Roman" w:cs="Times New Roman"/>
          <w:b/>
          <w:sz w:val="20"/>
          <w:szCs w:val="20"/>
        </w:rPr>
        <w:t>Toxicity of perfluoroalkyl substances (PFAS) toward embryonic stages of mahi-mahi (</w:t>
      </w:r>
      <w:proofErr w:type="spellStart"/>
      <w:r w:rsidRPr="00714193">
        <w:rPr>
          <w:rFonts w:ascii="Times New Roman" w:hAnsi="Times New Roman" w:cs="Times New Roman"/>
          <w:b/>
          <w:i/>
          <w:sz w:val="20"/>
          <w:szCs w:val="20"/>
        </w:rPr>
        <w:t>Coryphaena</w:t>
      </w:r>
      <w:proofErr w:type="spellEnd"/>
      <w:r w:rsidRPr="00714193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r w:rsidRPr="00714193">
        <w:rPr>
          <w:rFonts w:ascii="Times New Roman" w:hAnsi="Times New Roman" w:cs="Times New Roman"/>
          <w:b/>
          <w:i/>
          <w:sz w:val="20"/>
          <w:szCs w:val="20"/>
        </w:rPr>
        <w:t>hippurus</w:t>
      </w:r>
      <w:proofErr w:type="spellEnd"/>
      <w:r w:rsidRPr="00714193">
        <w:rPr>
          <w:rFonts w:ascii="Times New Roman" w:hAnsi="Times New Roman" w:cs="Times New Roman"/>
          <w:b/>
          <w:sz w:val="20"/>
          <w:szCs w:val="20"/>
        </w:rPr>
        <w:t>)</w:t>
      </w:r>
    </w:p>
    <w:p w14:paraId="40474811" w14:textId="77777777" w:rsidR="00B43624" w:rsidRPr="00714193" w:rsidRDefault="00B43624" w:rsidP="00B43624">
      <w:pPr>
        <w:spacing w:line="360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  <w:proofErr w:type="spellStart"/>
      <w:r w:rsidRPr="00714193">
        <w:rPr>
          <w:rFonts w:ascii="Times New Roman" w:hAnsi="Times New Roman" w:cs="Times New Roman"/>
          <w:iCs/>
          <w:sz w:val="20"/>
          <w:szCs w:val="20"/>
        </w:rPr>
        <w:t>Kiflom</w:t>
      </w:r>
      <w:proofErr w:type="spellEnd"/>
      <w:r w:rsidRPr="00714193">
        <w:rPr>
          <w:rFonts w:ascii="Times New Roman" w:hAnsi="Times New Roman" w:cs="Times New Roman"/>
          <w:iCs/>
          <w:sz w:val="20"/>
          <w:szCs w:val="20"/>
        </w:rPr>
        <w:t xml:space="preserve"> Y. </w:t>
      </w:r>
      <w:proofErr w:type="spellStart"/>
      <w:r w:rsidRPr="00714193">
        <w:rPr>
          <w:rFonts w:ascii="Times New Roman" w:hAnsi="Times New Roman" w:cs="Times New Roman"/>
          <w:iCs/>
          <w:sz w:val="20"/>
          <w:szCs w:val="20"/>
        </w:rPr>
        <w:t>Gebreab</w:t>
      </w:r>
      <w:proofErr w:type="spellEnd"/>
      <w:r w:rsidRPr="00714193">
        <w:rPr>
          <w:rFonts w:ascii="Times New Roman" w:hAnsi="Times New Roman" w:cs="Times New Roman"/>
          <w:iCs/>
          <w:sz w:val="20"/>
          <w:szCs w:val="20"/>
          <w:vertAlign w:val="superscript"/>
        </w:rPr>
        <w:t xml:space="preserve"> 1</w:t>
      </w:r>
      <w:r w:rsidRPr="00714193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Pr="00714193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>Daniel Benetti</w:t>
      </w:r>
      <w:r w:rsidRPr="00714193">
        <w:rPr>
          <w:rFonts w:ascii="Times New Roman" w:hAnsi="Times New Roman" w:cs="Times New Roman"/>
          <w:iCs/>
          <w:sz w:val="20"/>
          <w:szCs w:val="20"/>
          <w:vertAlign w:val="superscript"/>
        </w:rPr>
        <w:t xml:space="preserve"> 2</w:t>
      </w:r>
      <w:r w:rsidRPr="00714193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 xml:space="preserve">, Martin </w:t>
      </w:r>
      <w:proofErr w:type="spellStart"/>
      <w:r w:rsidRPr="00714193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>Grosell</w:t>
      </w:r>
      <w:proofErr w:type="spellEnd"/>
      <w:r w:rsidRPr="00714193">
        <w:rPr>
          <w:rFonts w:ascii="Times New Roman" w:hAnsi="Times New Roman" w:cs="Times New Roman"/>
          <w:iCs/>
          <w:sz w:val="20"/>
          <w:szCs w:val="20"/>
          <w:vertAlign w:val="superscript"/>
        </w:rPr>
        <w:t xml:space="preserve"> 2</w:t>
      </w:r>
      <w:r w:rsidRPr="00714193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>, John D. Stieglitz</w:t>
      </w:r>
      <w:r w:rsidRPr="00714193">
        <w:rPr>
          <w:rFonts w:ascii="Times New Roman" w:hAnsi="Times New Roman" w:cs="Times New Roman"/>
          <w:iCs/>
          <w:sz w:val="20"/>
          <w:szCs w:val="20"/>
          <w:vertAlign w:val="superscript"/>
        </w:rPr>
        <w:t xml:space="preserve"> 2</w:t>
      </w:r>
      <w:r w:rsidRPr="00714193">
        <w:rPr>
          <w:rFonts w:ascii="Times New Roman" w:hAnsi="Times New Roman" w:cs="Times New Roman"/>
          <w:iCs/>
          <w:sz w:val="20"/>
          <w:szCs w:val="20"/>
        </w:rPr>
        <w:t xml:space="preserve"> and J. P. Berry</w:t>
      </w:r>
      <w:r w:rsidRPr="00714193">
        <w:rPr>
          <w:rFonts w:ascii="Times New Roman" w:hAnsi="Times New Roman" w:cs="Times New Roman"/>
          <w:iCs/>
          <w:sz w:val="20"/>
          <w:szCs w:val="20"/>
          <w:vertAlign w:val="superscript"/>
        </w:rPr>
        <w:t xml:space="preserve"> 1,</w:t>
      </w:r>
      <w:r w:rsidRPr="00714193">
        <w:rPr>
          <w:rFonts w:ascii="Times New Roman" w:hAnsi="Times New Roman" w:cs="Times New Roman"/>
          <w:iCs/>
          <w:sz w:val="20"/>
          <w:szCs w:val="20"/>
        </w:rPr>
        <w:t>*</w:t>
      </w:r>
    </w:p>
    <w:p w14:paraId="09A477EA" w14:textId="77777777" w:rsidR="00B43624" w:rsidRPr="00714193" w:rsidRDefault="00B43624" w:rsidP="00B43624">
      <w:pPr>
        <w:pStyle w:val="Default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5990748" w14:textId="77777777" w:rsidR="00B43624" w:rsidRPr="00714193" w:rsidRDefault="00B43624" w:rsidP="00B43624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714193">
        <w:rPr>
          <w:rFonts w:ascii="Times New Roman" w:hAnsi="Times New Roman" w:cs="Times New Roman"/>
          <w:iCs/>
          <w:sz w:val="20"/>
          <w:szCs w:val="20"/>
          <w:vertAlign w:val="superscript"/>
        </w:rPr>
        <w:t xml:space="preserve">1 </w:t>
      </w:r>
      <w:r w:rsidRPr="00714193">
        <w:rPr>
          <w:rFonts w:ascii="Times New Roman" w:hAnsi="Times New Roman" w:cs="Times New Roman"/>
          <w:iCs/>
          <w:sz w:val="20"/>
          <w:szCs w:val="20"/>
        </w:rPr>
        <w:t>Department of Chemistry and Biochemistry, Institute of Environment, Florida International University</w:t>
      </w:r>
      <w:r w:rsidRPr="0071419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, North Miami, Florida</w:t>
      </w:r>
    </w:p>
    <w:p w14:paraId="5AB8FC44" w14:textId="77777777" w:rsidR="00B43624" w:rsidRPr="00714193" w:rsidRDefault="00B43624" w:rsidP="00B43624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714193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2 </w:t>
      </w:r>
      <w:r w:rsidRPr="00714193">
        <w:rPr>
          <w:rFonts w:ascii="Times New Roman" w:hAnsi="Times New Roman" w:cs="Times New Roman"/>
          <w:color w:val="000000"/>
          <w:sz w:val="20"/>
          <w:szCs w:val="20"/>
        </w:rPr>
        <w:t>Rosenstiel School of Marine and Atmospheric Sciences, University of Miami, Miami, FL, U.S.A.</w:t>
      </w:r>
    </w:p>
    <w:p w14:paraId="05B2B5DE" w14:textId="77777777" w:rsidR="00B43624" w:rsidRPr="00637062" w:rsidRDefault="00B43624" w:rsidP="00B43624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33F7AE1C" w14:textId="77777777" w:rsidR="00B43624" w:rsidRDefault="00B43624" w:rsidP="00B4362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0"/>
          <w:szCs w:val="20"/>
        </w:rPr>
      </w:pPr>
      <w:r w:rsidRPr="00637062">
        <w:rPr>
          <w:b/>
          <w:bCs/>
          <w:noProof/>
          <w:sz w:val="20"/>
          <w:szCs w:val="20"/>
        </w:rPr>
        <w:drawing>
          <wp:inline distT="0" distB="0" distL="0" distR="0" wp14:anchorId="7372B912" wp14:editId="1332CB6C">
            <wp:extent cx="4965700" cy="35179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570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156E8" w14:textId="1EB2A6A8" w:rsidR="00542F11" w:rsidRPr="00714193" w:rsidRDefault="00B43624" w:rsidP="00B43624">
      <w:pPr>
        <w:spacing w:line="360" w:lineRule="auto"/>
        <w:jc w:val="both"/>
        <w:rPr>
          <w:rFonts w:ascii="Times New Roman" w:hAnsi="Times New Roman" w:cs="Times New Roman"/>
        </w:rPr>
      </w:pPr>
      <w:r w:rsidRPr="00714193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Fig. 1.  </w:t>
      </w:r>
      <w:r w:rsidRPr="00714193">
        <w:rPr>
          <w:rFonts w:ascii="Times New Roman" w:hAnsi="Times New Roman" w:cs="Times New Roman"/>
          <w:bCs/>
          <w:noProof/>
          <w:color w:val="000000"/>
          <w:sz w:val="20"/>
          <w:szCs w:val="20"/>
        </w:rPr>
        <w:t>Correlation between mahi-mahi 48-h embryotoxicity, as measured by median lethal concentration (LC</w:t>
      </w:r>
      <w:r w:rsidRPr="00714193">
        <w:rPr>
          <w:rFonts w:ascii="Times New Roman" w:hAnsi="Times New Roman" w:cs="Times New Roman"/>
          <w:bCs/>
          <w:noProof/>
          <w:color w:val="000000"/>
          <w:sz w:val="20"/>
          <w:szCs w:val="20"/>
          <w:vertAlign w:val="subscript"/>
        </w:rPr>
        <w:t>50</w:t>
      </w:r>
      <w:r w:rsidRPr="00714193">
        <w:rPr>
          <w:rFonts w:ascii="Times New Roman" w:hAnsi="Times New Roman" w:cs="Times New Roman"/>
          <w:bCs/>
          <w:noProof/>
          <w:color w:val="000000"/>
          <w:sz w:val="20"/>
          <w:szCs w:val="20"/>
        </w:rPr>
        <w:t xml:space="preserve">), and PFAS fluoroetheralkyl chain-length.  </w:t>
      </w:r>
      <w:r w:rsidRPr="00714193">
        <w:rPr>
          <w:rFonts w:ascii="Times New Roman" w:hAnsi="Times New Roman" w:cs="Times New Roman"/>
          <w:color w:val="212121"/>
          <w:sz w:val="20"/>
          <w:szCs w:val="20"/>
        </w:rPr>
        <w:t>Chain-length inclusive of all fluorocarbons, ethers and terminal carboxylic acid group.</w:t>
      </w:r>
    </w:p>
    <w:sectPr w:rsidR="00542F11" w:rsidRPr="00714193" w:rsidSect="00773BB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624"/>
    <w:rsid w:val="001B3F44"/>
    <w:rsid w:val="004E0900"/>
    <w:rsid w:val="00714193"/>
    <w:rsid w:val="00917EE0"/>
    <w:rsid w:val="00B43624"/>
    <w:rsid w:val="00F1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FF93AC"/>
  <w15:chartTrackingRefBased/>
  <w15:docId w15:val="{7712AB7D-5607-F147-8520-9BF4C27C4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43624"/>
    <w:pPr>
      <w:autoSpaceDE w:val="0"/>
      <w:autoSpaceDN w:val="0"/>
      <w:adjustRightInd w:val="0"/>
    </w:pPr>
    <w:rPr>
      <w:rFonts w:ascii="Calibri" w:eastAsia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001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014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Berry</dc:creator>
  <cp:keywords/>
  <dc:description/>
  <cp:lastModifiedBy>John Berry</cp:lastModifiedBy>
  <cp:revision>2</cp:revision>
  <dcterms:created xsi:type="dcterms:W3CDTF">2022-01-21T19:56:00Z</dcterms:created>
  <dcterms:modified xsi:type="dcterms:W3CDTF">2022-01-21T19:56:00Z</dcterms:modified>
</cp:coreProperties>
</file>