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FAFBB" w14:textId="77777777" w:rsidR="0089193D" w:rsidRPr="000B4880" w:rsidRDefault="0089193D" w:rsidP="000B4880">
      <w:pPr>
        <w:spacing w:before="100" w:beforeAutospacing="1" w:after="100" w:afterAutospacing="1" w:line="240" w:lineRule="auto"/>
        <w:jc w:val="center"/>
        <w:rPr>
          <w:rFonts w:ascii="Arial" w:hAnsi="Arial" w:cs="Arial"/>
          <w:sz w:val="24"/>
          <w:szCs w:val="24"/>
          <w:u w:val="single"/>
          <w:lang w:val="en-US"/>
        </w:rPr>
      </w:pPr>
      <w:r w:rsidRPr="000B4880">
        <w:rPr>
          <w:rFonts w:ascii="Arial" w:hAnsi="Arial" w:cs="Arial"/>
          <w:sz w:val="24"/>
          <w:szCs w:val="24"/>
          <w:u w:val="single"/>
          <w:lang w:val="en-US"/>
        </w:rPr>
        <w:t>Online data supplement</w:t>
      </w:r>
    </w:p>
    <w:p w14:paraId="5E2BA889" w14:textId="77777777" w:rsidR="00A62F05" w:rsidRDefault="00A62F05" w:rsidP="00711BAC">
      <w:pPr>
        <w:spacing w:before="100" w:beforeAutospacing="1" w:after="100" w:afterAutospacing="1" w:line="240" w:lineRule="auto"/>
        <w:jc w:val="both"/>
        <w:rPr>
          <w:rFonts w:ascii="Arial" w:hAnsi="Arial" w:cs="Arial"/>
          <w:sz w:val="24"/>
          <w:szCs w:val="24"/>
          <w:lang w:val="en-US"/>
        </w:rPr>
      </w:pPr>
    </w:p>
    <w:p w14:paraId="1244B459" w14:textId="77777777" w:rsidR="004D0C90" w:rsidRDefault="004D0C90" w:rsidP="000B4880">
      <w:pPr>
        <w:spacing w:before="100" w:beforeAutospacing="1" w:after="100" w:afterAutospacing="1" w:line="480" w:lineRule="auto"/>
        <w:jc w:val="both"/>
        <w:rPr>
          <w:rFonts w:ascii="Arial" w:eastAsia="Times New Roman" w:hAnsi="Arial" w:cs="Arial"/>
          <w:b/>
          <w:color w:val="222222"/>
          <w:sz w:val="24"/>
          <w:szCs w:val="24"/>
          <w:lang w:val="en-US" w:eastAsia="en-GB"/>
        </w:rPr>
      </w:pPr>
    </w:p>
    <w:p w14:paraId="520F2B5C" w14:textId="77777777" w:rsidR="000B4880" w:rsidRDefault="000B4880" w:rsidP="000B4880">
      <w:pPr>
        <w:spacing w:before="100" w:beforeAutospacing="1" w:after="100" w:afterAutospacing="1" w:line="480" w:lineRule="auto"/>
        <w:jc w:val="both"/>
        <w:rPr>
          <w:rFonts w:ascii="Arial" w:eastAsia="Times New Roman" w:hAnsi="Arial" w:cs="Arial"/>
          <w:b/>
          <w:color w:val="222222"/>
          <w:sz w:val="24"/>
          <w:szCs w:val="24"/>
          <w:lang w:val="en-US" w:eastAsia="en-GB"/>
        </w:rPr>
      </w:pPr>
      <w:r w:rsidRPr="007A7E08">
        <w:rPr>
          <w:rFonts w:ascii="Arial" w:eastAsia="Times New Roman" w:hAnsi="Arial" w:cs="Arial"/>
          <w:b/>
          <w:color w:val="222222"/>
          <w:sz w:val="24"/>
          <w:szCs w:val="24"/>
          <w:lang w:val="en-US" w:eastAsia="en-GB"/>
        </w:rPr>
        <w:t xml:space="preserve">Lung response to </w:t>
      </w:r>
      <w:r>
        <w:rPr>
          <w:rFonts w:ascii="Arial" w:eastAsia="Times New Roman" w:hAnsi="Arial" w:cs="Arial"/>
          <w:b/>
          <w:color w:val="222222"/>
          <w:sz w:val="24"/>
          <w:szCs w:val="24"/>
          <w:lang w:val="en-US" w:eastAsia="en-GB"/>
        </w:rPr>
        <w:t>prone positioning</w:t>
      </w:r>
      <w:r w:rsidRPr="007A7E08">
        <w:rPr>
          <w:rFonts w:ascii="Arial" w:eastAsia="Times New Roman" w:hAnsi="Arial" w:cs="Arial"/>
          <w:b/>
          <w:color w:val="222222"/>
          <w:sz w:val="24"/>
          <w:szCs w:val="24"/>
          <w:lang w:val="en-US" w:eastAsia="en-GB"/>
        </w:rPr>
        <w:t xml:space="preserve"> in mechanically ventilated patients with COVID-19</w:t>
      </w:r>
    </w:p>
    <w:p w14:paraId="3E8ADDAD" w14:textId="77777777" w:rsidR="00A053C2" w:rsidRDefault="00A053C2" w:rsidP="000B4880">
      <w:pPr>
        <w:spacing w:before="100" w:beforeAutospacing="1" w:after="100" w:afterAutospacing="1" w:line="480" w:lineRule="auto"/>
        <w:jc w:val="both"/>
        <w:rPr>
          <w:rFonts w:ascii="Arial" w:eastAsia="Times New Roman" w:hAnsi="Arial" w:cs="Arial"/>
          <w:b/>
          <w:color w:val="222222"/>
          <w:sz w:val="24"/>
          <w:szCs w:val="24"/>
          <w:lang w:val="en-US" w:eastAsia="en-GB"/>
        </w:rPr>
      </w:pPr>
    </w:p>
    <w:p w14:paraId="3EEE0C4C" w14:textId="0D1EA5C4" w:rsidR="00A053C2" w:rsidRPr="001D2B72" w:rsidRDefault="00A053C2" w:rsidP="00A053C2">
      <w:pPr>
        <w:spacing w:before="100" w:beforeAutospacing="1" w:after="100" w:afterAutospacing="1" w:line="480" w:lineRule="auto"/>
        <w:jc w:val="both"/>
        <w:rPr>
          <w:rFonts w:ascii="Arial" w:eastAsia="Times New Roman" w:hAnsi="Arial" w:cs="Arial"/>
          <w:sz w:val="24"/>
          <w:szCs w:val="24"/>
          <w:lang w:val="it-IT" w:eastAsia="en-GB"/>
        </w:rPr>
      </w:pPr>
      <w:r>
        <w:rPr>
          <w:rFonts w:ascii="Arial" w:eastAsia="Times New Roman" w:hAnsi="Arial" w:cs="Arial"/>
          <w:sz w:val="24"/>
          <w:szCs w:val="24"/>
          <w:lang w:val="it-IT" w:eastAsia="en-GB"/>
        </w:rPr>
        <w:t>Alessandro Protti,</w:t>
      </w:r>
      <w:r>
        <w:rPr>
          <w:rFonts w:ascii="Arial" w:eastAsia="Times New Roman" w:hAnsi="Arial" w:cs="Arial"/>
          <w:sz w:val="24"/>
          <w:szCs w:val="24"/>
          <w:vertAlign w:val="superscript"/>
          <w:lang w:val="it-IT" w:eastAsia="en-GB"/>
        </w:rPr>
        <w:t xml:space="preserve"> </w:t>
      </w:r>
      <w:r>
        <w:rPr>
          <w:rFonts w:ascii="Arial" w:eastAsia="Times New Roman" w:hAnsi="Arial" w:cs="Arial"/>
          <w:sz w:val="24"/>
          <w:szCs w:val="24"/>
          <w:lang w:val="it-IT" w:eastAsia="en-GB"/>
        </w:rPr>
        <w:t xml:space="preserve">Alessandro Santini, Francesca Pennati, Chiara </w:t>
      </w:r>
      <w:proofErr w:type="spellStart"/>
      <w:r>
        <w:rPr>
          <w:rFonts w:ascii="Arial" w:eastAsia="Times New Roman" w:hAnsi="Arial" w:cs="Arial"/>
          <w:sz w:val="24"/>
          <w:szCs w:val="24"/>
          <w:lang w:val="it-IT" w:eastAsia="en-GB"/>
        </w:rPr>
        <w:t>Chiurazzi</w:t>
      </w:r>
      <w:proofErr w:type="spellEnd"/>
      <w:r>
        <w:rPr>
          <w:rFonts w:ascii="Arial" w:eastAsia="Times New Roman" w:hAnsi="Arial" w:cs="Arial"/>
          <w:sz w:val="24"/>
          <w:szCs w:val="24"/>
          <w:lang w:val="it-IT" w:eastAsia="en-GB"/>
        </w:rPr>
        <w:t xml:space="preserve">, Michele Ferrari, Giacomo E. Iapichino, Luca </w:t>
      </w:r>
      <w:proofErr w:type="spellStart"/>
      <w:r>
        <w:rPr>
          <w:rFonts w:ascii="Arial" w:eastAsia="Times New Roman" w:hAnsi="Arial" w:cs="Arial"/>
          <w:sz w:val="24"/>
          <w:szCs w:val="24"/>
          <w:lang w:val="it-IT" w:eastAsia="en-GB"/>
        </w:rPr>
        <w:t>Carenzo</w:t>
      </w:r>
      <w:proofErr w:type="spellEnd"/>
      <w:r>
        <w:rPr>
          <w:rFonts w:ascii="Arial" w:eastAsia="Times New Roman" w:hAnsi="Arial" w:cs="Arial"/>
          <w:sz w:val="24"/>
          <w:szCs w:val="24"/>
          <w:lang w:val="it-IT" w:eastAsia="en-GB"/>
        </w:rPr>
        <w:t>,</w:t>
      </w:r>
      <w:r>
        <w:rPr>
          <w:rFonts w:ascii="Arial" w:eastAsia="Times New Roman" w:hAnsi="Arial" w:cs="Arial"/>
          <w:sz w:val="24"/>
          <w:szCs w:val="24"/>
          <w:vertAlign w:val="superscript"/>
          <w:lang w:val="it-IT" w:eastAsia="en-GB"/>
        </w:rPr>
        <w:t xml:space="preserve"> </w:t>
      </w:r>
      <w:r>
        <w:rPr>
          <w:rFonts w:ascii="Arial" w:eastAsia="Times New Roman" w:hAnsi="Arial" w:cs="Arial"/>
          <w:sz w:val="24"/>
          <w:szCs w:val="24"/>
          <w:lang w:val="it-IT" w:eastAsia="en-GB"/>
        </w:rPr>
        <w:t>Francesca Dalla Corte,</w:t>
      </w:r>
      <w:r w:rsidRPr="00F15A19">
        <w:rPr>
          <w:rFonts w:ascii="Arial" w:eastAsia="Times New Roman" w:hAnsi="Arial" w:cs="Arial"/>
          <w:sz w:val="24"/>
          <w:szCs w:val="24"/>
          <w:lang w:val="it-IT" w:eastAsia="en-GB"/>
        </w:rPr>
        <w:t xml:space="preserve"> </w:t>
      </w:r>
      <w:r>
        <w:rPr>
          <w:rFonts w:ascii="Arial" w:eastAsia="Times New Roman" w:hAnsi="Arial" w:cs="Arial"/>
          <w:sz w:val="24"/>
          <w:szCs w:val="24"/>
          <w:lang w:val="it-IT" w:eastAsia="en-GB"/>
        </w:rPr>
        <w:t>Ezio Lanza,</w:t>
      </w:r>
      <w:r w:rsidRPr="00F15A19">
        <w:rPr>
          <w:rFonts w:ascii="Arial" w:eastAsia="Times New Roman" w:hAnsi="Arial" w:cs="Arial"/>
          <w:sz w:val="24"/>
          <w:szCs w:val="24"/>
          <w:lang w:val="it-IT" w:eastAsia="en-GB"/>
        </w:rPr>
        <w:t xml:space="preserve"> Nicolò Martinetti</w:t>
      </w:r>
      <w:r>
        <w:rPr>
          <w:rFonts w:ascii="Arial" w:eastAsia="Times New Roman" w:hAnsi="Arial" w:cs="Arial"/>
          <w:sz w:val="24"/>
          <w:szCs w:val="24"/>
          <w:lang w:val="it-IT" w:eastAsia="en-GB"/>
        </w:rPr>
        <w:t xml:space="preserve">, Andrea </w:t>
      </w:r>
      <w:proofErr w:type="spellStart"/>
      <w:r>
        <w:rPr>
          <w:rFonts w:ascii="Arial" w:eastAsia="Times New Roman" w:hAnsi="Arial" w:cs="Arial"/>
          <w:sz w:val="24"/>
          <w:szCs w:val="24"/>
          <w:lang w:val="it-IT" w:eastAsia="en-GB"/>
        </w:rPr>
        <w:t>Aliverti</w:t>
      </w:r>
      <w:proofErr w:type="spellEnd"/>
      <w:r>
        <w:rPr>
          <w:rFonts w:ascii="Arial" w:eastAsia="Times New Roman" w:hAnsi="Arial" w:cs="Arial"/>
          <w:sz w:val="24"/>
          <w:szCs w:val="24"/>
          <w:lang w:val="it-IT" w:eastAsia="en-GB"/>
        </w:rPr>
        <w:t>, Maurizio Cecconi</w:t>
      </w:r>
    </w:p>
    <w:p w14:paraId="70671DC5" w14:textId="77777777" w:rsidR="00A053C2" w:rsidRPr="00A053C2" w:rsidRDefault="00A053C2" w:rsidP="000B4880">
      <w:pPr>
        <w:spacing w:before="100" w:beforeAutospacing="1" w:after="100" w:afterAutospacing="1" w:line="480" w:lineRule="auto"/>
        <w:jc w:val="both"/>
        <w:rPr>
          <w:rFonts w:ascii="Arial" w:eastAsia="Times New Roman" w:hAnsi="Arial" w:cs="Arial"/>
          <w:b/>
          <w:color w:val="222222"/>
          <w:sz w:val="24"/>
          <w:szCs w:val="24"/>
          <w:lang w:val="it-IT" w:eastAsia="en-GB"/>
        </w:rPr>
      </w:pPr>
    </w:p>
    <w:p w14:paraId="7E02F21D" w14:textId="77777777" w:rsidR="000B4880" w:rsidRPr="00A053C2" w:rsidRDefault="000B4880" w:rsidP="00711BAC">
      <w:pPr>
        <w:spacing w:before="100" w:beforeAutospacing="1" w:after="100" w:afterAutospacing="1" w:line="240" w:lineRule="auto"/>
        <w:jc w:val="both"/>
        <w:rPr>
          <w:rFonts w:ascii="Arial" w:hAnsi="Arial" w:cs="Arial"/>
          <w:sz w:val="24"/>
          <w:szCs w:val="24"/>
          <w:lang w:val="it-IT"/>
        </w:rPr>
      </w:pPr>
    </w:p>
    <w:p w14:paraId="0E87AFDE" w14:textId="77777777" w:rsidR="00CA122F" w:rsidRPr="00A053C2" w:rsidRDefault="00CA122F" w:rsidP="00711BAC">
      <w:pPr>
        <w:spacing w:before="100" w:beforeAutospacing="1" w:after="100" w:afterAutospacing="1" w:line="240" w:lineRule="auto"/>
        <w:jc w:val="both"/>
        <w:rPr>
          <w:rFonts w:ascii="Arial" w:hAnsi="Arial" w:cs="Arial"/>
          <w:sz w:val="24"/>
          <w:szCs w:val="24"/>
          <w:lang w:val="it-IT"/>
        </w:rPr>
      </w:pPr>
    </w:p>
    <w:p w14:paraId="4BED6EA1" w14:textId="77777777" w:rsidR="00A62F05" w:rsidRPr="00A053C2" w:rsidRDefault="00A62F05" w:rsidP="00711BAC">
      <w:pPr>
        <w:spacing w:before="100" w:beforeAutospacing="1" w:after="100" w:afterAutospacing="1" w:line="240" w:lineRule="auto"/>
        <w:jc w:val="both"/>
        <w:rPr>
          <w:rFonts w:ascii="Arial" w:hAnsi="Arial" w:cs="Arial"/>
          <w:sz w:val="24"/>
          <w:szCs w:val="24"/>
          <w:lang w:val="it-IT"/>
        </w:rPr>
      </w:pPr>
    </w:p>
    <w:p w14:paraId="37CD8222" w14:textId="77777777" w:rsidR="0089193D" w:rsidRPr="00A053C2" w:rsidRDefault="0089193D" w:rsidP="00711BAC">
      <w:pPr>
        <w:spacing w:line="240" w:lineRule="auto"/>
        <w:rPr>
          <w:rFonts w:ascii="Arial" w:hAnsi="Arial" w:cs="Arial"/>
          <w:sz w:val="24"/>
          <w:szCs w:val="24"/>
          <w:lang w:val="it-IT"/>
        </w:rPr>
      </w:pPr>
      <w:r w:rsidRPr="00A053C2">
        <w:rPr>
          <w:rFonts w:ascii="Arial" w:hAnsi="Arial" w:cs="Arial"/>
          <w:sz w:val="24"/>
          <w:szCs w:val="24"/>
          <w:lang w:val="it-IT"/>
        </w:rPr>
        <w:br w:type="page"/>
      </w:r>
    </w:p>
    <w:p w14:paraId="108CF2FB" w14:textId="0A5230EC" w:rsidR="00711BAC" w:rsidRPr="004823A7" w:rsidRDefault="0089193D" w:rsidP="00711BAC">
      <w:pPr>
        <w:spacing w:before="100" w:beforeAutospacing="1" w:after="100" w:afterAutospacing="1" w:line="240" w:lineRule="auto"/>
        <w:jc w:val="both"/>
        <w:rPr>
          <w:rFonts w:ascii="Arial" w:hAnsi="Arial" w:cs="Arial"/>
          <w:sz w:val="24"/>
          <w:szCs w:val="24"/>
          <w:lang w:val="en-US"/>
        </w:rPr>
      </w:pPr>
      <w:r w:rsidRPr="004823A7">
        <w:rPr>
          <w:rFonts w:ascii="Arial" w:hAnsi="Arial" w:cs="Arial"/>
          <w:b/>
          <w:sz w:val="24"/>
          <w:szCs w:val="24"/>
          <w:lang w:val="en-US"/>
        </w:rPr>
        <w:lastRenderedPageBreak/>
        <w:t>Table E1.</w:t>
      </w:r>
      <w:r w:rsidR="0077071E" w:rsidRPr="004823A7">
        <w:rPr>
          <w:rFonts w:ascii="Arial" w:hAnsi="Arial" w:cs="Arial"/>
          <w:sz w:val="24"/>
          <w:szCs w:val="24"/>
          <w:lang w:val="en-US"/>
        </w:rPr>
        <w:t xml:space="preserve"> </w:t>
      </w:r>
      <w:r w:rsidR="00341363" w:rsidRPr="004823A7">
        <w:rPr>
          <w:rFonts w:ascii="Arial" w:hAnsi="Arial" w:cs="Arial"/>
          <w:sz w:val="24"/>
          <w:szCs w:val="24"/>
          <w:lang w:val="en-US"/>
        </w:rPr>
        <w:t>Comparison between patients treated with prone positioning and included or excluded from our study.</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984"/>
        <w:gridCol w:w="1876"/>
        <w:gridCol w:w="1333"/>
      </w:tblGrid>
      <w:tr w:rsidR="009B2949" w:rsidRPr="004823A7" w14:paraId="4EDCFAE7" w14:textId="77777777" w:rsidTr="00E521BD">
        <w:trPr>
          <w:trHeight w:val="227"/>
        </w:trPr>
        <w:tc>
          <w:tcPr>
            <w:tcW w:w="3823" w:type="dxa"/>
            <w:shd w:val="clear" w:color="auto" w:fill="F2F2F2" w:themeFill="background1" w:themeFillShade="F2"/>
            <w:tcMar>
              <w:top w:w="0" w:type="dxa"/>
              <w:left w:w="108" w:type="dxa"/>
              <w:bottom w:w="0" w:type="dxa"/>
              <w:right w:w="108" w:type="dxa"/>
            </w:tcMar>
            <w:vAlign w:val="center"/>
            <w:hideMark/>
          </w:tcPr>
          <w:p w14:paraId="6577C07C" w14:textId="77777777" w:rsidR="009B2949" w:rsidRPr="004823A7" w:rsidRDefault="009B2949" w:rsidP="00711BAC">
            <w:pPr>
              <w:spacing w:before="60" w:after="60" w:line="240" w:lineRule="auto"/>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Variable</w:t>
            </w:r>
          </w:p>
        </w:tc>
        <w:tc>
          <w:tcPr>
            <w:tcW w:w="1984" w:type="dxa"/>
            <w:shd w:val="clear" w:color="auto" w:fill="F2F2F2" w:themeFill="background1" w:themeFillShade="F2"/>
            <w:tcMar>
              <w:top w:w="0" w:type="dxa"/>
              <w:left w:w="108" w:type="dxa"/>
              <w:bottom w:w="0" w:type="dxa"/>
              <w:right w:w="108" w:type="dxa"/>
            </w:tcMar>
            <w:vAlign w:val="center"/>
            <w:hideMark/>
          </w:tcPr>
          <w:p w14:paraId="3E203987" w14:textId="77777777" w:rsidR="009B2949" w:rsidRPr="004823A7" w:rsidRDefault="009B2949"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Included</w:t>
            </w:r>
          </w:p>
        </w:tc>
        <w:tc>
          <w:tcPr>
            <w:tcW w:w="1876" w:type="dxa"/>
            <w:shd w:val="clear" w:color="auto" w:fill="F2F2F2" w:themeFill="background1" w:themeFillShade="F2"/>
          </w:tcPr>
          <w:p w14:paraId="754BB9C5" w14:textId="77777777" w:rsidR="009B2949" w:rsidRPr="004823A7" w:rsidRDefault="009B2949"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Excluded</w:t>
            </w:r>
          </w:p>
        </w:tc>
        <w:tc>
          <w:tcPr>
            <w:tcW w:w="1333" w:type="dxa"/>
            <w:shd w:val="clear" w:color="auto" w:fill="F2F2F2" w:themeFill="background1" w:themeFillShade="F2"/>
          </w:tcPr>
          <w:p w14:paraId="7522B093" w14:textId="3EE75AFA" w:rsidR="009B2949" w:rsidRPr="004823A7" w:rsidRDefault="00B97A79"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w:t>
            </w:r>
            <w:r w:rsidR="009B2949" w:rsidRPr="004823A7">
              <w:rPr>
                <w:rFonts w:ascii="Arial" w:eastAsia="Times New Roman" w:hAnsi="Arial" w:cs="Arial"/>
                <w:b/>
                <w:sz w:val="24"/>
                <w:szCs w:val="24"/>
                <w:lang w:val="en-US" w:eastAsia="it-IT"/>
              </w:rPr>
              <w:t>-value</w:t>
            </w:r>
          </w:p>
        </w:tc>
      </w:tr>
      <w:tr w:rsidR="009B2949" w:rsidRPr="004823A7" w14:paraId="44515AC1" w14:textId="77777777" w:rsidTr="00E521BD">
        <w:trPr>
          <w:trHeight w:val="227"/>
        </w:trPr>
        <w:tc>
          <w:tcPr>
            <w:tcW w:w="3823" w:type="dxa"/>
            <w:tcMar>
              <w:top w:w="0" w:type="dxa"/>
              <w:left w:w="108" w:type="dxa"/>
              <w:bottom w:w="0" w:type="dxa"/>
              <w:right w:w="108" w:type="dxa"/>
            </w:tcMar>
            <w:vAlign w:val="center"/>
            <w:hideMark/>
          </w:tcPr>
          <w:p w14:paraId="0E92415E" w14:textId="77777777" w:rsidR="009B2949" w:rsidRPr="004823A7" w:rsidRDefault="009B2949"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w:t>
            </w:r>
          </w:p>
        </w:tc>
        <w:tc>
          <w:tcPr>
            <w:tcW w:w="1984" w:type="dxa"/>
            <w:tcMar>
              <w:top w:w="0" w:type="dxa"/>
              <w:left w:w="108" w:type="dxa"/>
              <w:bottom w:w="0" w:type="dxa"/>
              <w:right w:w="108" w:type="dxa"/>
            </w:tcMar>
            <w:vAlign w:val="center"/>
            <w:hideMark/>
          </w:tcPr>
          <w:p w14:paraId="1BE277A3" w14:textId="77777777" w:rsidR="009B2949" w:rsidRPr="004823A7" w:rsidRDefault="009B2949"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w:t>
            </w:r>
          </w:p>
        </w:tc>
        <w:tc>
          <w:tcPr>
            <w:tcW w:w="1876" w:type="dxa"/>
          </w:tcPr>
          <w:p w14:paraId="5A145C70" w14:textId="1096CBB7" w:rsidR="009B2949" w:rsidRPr="004823A7" w:rsidRDefault="0034136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46</w:t>
            </w:r>
          </w:p>
        </w:tc>
        <w:tc>
          <w:tcPr>
            <w:tcW w:w="1333" w:type="dxa"/>
          </w:tcPr>
          <w:p w14:paraId="5A2B25AE" w14:textId="77777777" w:rsidR="009B2949" w:rsidRPr="004823A7" w:rsidRDefault="009B2949" w:rsidP="00711BAC">
            <w:pPr>
              <w:spacing w:before="60" w:after="60" w:line="240" w:lineRule="auto"/>
              <w:jc w:val="center"/>
              <w:rPr>
                <w:rFonts w:ascii="Arial" w:eastAsia="Times New Roman" w:hAnsi="Arial" w:cs="Arial"/>
                <w:sz w:val="24"/>
                <w:szCs w:val="24"/>
                <w:lang w:val="en-US" w:eastAsia="it-IT"/>
              </w:rPr>
            </w:pPr>
          </w:p>
        </w:tc>
      </w:tr>
      <w:tr w:rsidR="00572F3F" w:rsidRPr="004823A7" w14:paraId="00145BBC" w14:textId="77777777" w:rsidTr="00856E95">
        <w:trPr>
          <w:trHeight w:val="227"/>
        </w:trPr>
        <w:tc>
          <w:tcPr>
            <w:tcW w:w="9016" w:type="dxa"/>
            <w:gridSpan w:val="4"/>
            <w:shd w:val="clear" w:color="auto" w:fill="F2F2F2" w:themeFill="background1" w:themeFillShade="F2"/>
            <w:tcMar>
              <w:top w:w="0" w:type="dxa"/>
              <w:left w:w="108" w:type="dxa"/>
              <w:bottom w:w="0" w:type="dxa"/>
              <w:right w:w="108" w:type="dxa"/>
            </w:tcMar>
            <w:vAlign w:val="center"/>
            <w:hideMark/>
          </w:tcPr>
          <w:p w14:paraId="4CD770EF" w14:textId="618E9D4D" w:rsidR="00572F3F" w:rsidRPr="004823A7" w:rsidRDefault="00572F3F" w:rsidP="00711BAC">
            <w:pPr>
              <w:spacing w:before="60" w:after="60" w:line="240" w:lineRule="auto"/>
              <w:rPr>
                <w:rFonts w:ascii="Arial" w:eastAsia="Times New Roman" w:hAnsi="Arial" w:cs="Arial"/>
                <w:i/>
                <w:iCs/>
                <w:sz w:val="24"/>
                <w:szCs w:val="24"/>
                <w:lang w:val="en-US" w:eastAsia="it-IT"/>
              </w:rPr>
            </w:pPr>
            <w:r w:rsidRPr="004823A7">
              <w:rPr>
                <w:rFonts w:ascii="Arial" w:eastAsia="Times New Roman" w:hAnsi="Arial" w:cs="Arial"/>
                <w:i/>
                <w:iCs/>
                <w:sz w:val="24"/>
                <w:szCs w:val="24"/>
                <w:lang w:val="en-US" w:eastAsia="it-IT"/>
              </w:rPr>
              <w:t>General characteristics</w:t>
            </w:r>
          </w:p>
        </w:tc>
      </w:tr>
      <w:tr w:rsidR="00423A70" w:rsidRPr="004823A7" w14:paraId="186D0811" w14:textId="77777777" w:rsidTr="00E521BD">
        <w:trPr>
          <w:trHeight w:val="227"/>
        </w:trPr>
        <w:tc>
          <w:tcPr>
            <w:tcW w:w="3823" w:type="dxa"/>
            <w:tcMar>
              <w:top w:w="0" w:type="dxa"/>
              <w:left w:w="108" w:type="dxa"/>
              <w:bottom w:w="0" w:type="dxa"/>
              <w:right w:w="108" w:type="dxa"/>
            </w:tcMar>
            <w:vAlign w:val="center"/>
            <w:hideMark/>
          </w:tcPr>
          <w:p w14:paraId="280FF392"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Males (n [%])</w:t>
            </w:r>
          </w:p>
        </w:tc>
        <w:tc>
          <w:tcPr>
            <w:tcW w:w="1984" w:type="dxa"/>
            <w:tcMar>
              <w:top w:w="0" w:type="dxa"/>
              <w:left w:w="108" w:type="dxa"/>
              <w:bottom w:w="0" w:type="dxa"/>
              <w:right w:w="108" w:type="dxa"/>
            </w:tcMar>
            <w:vAlign w:val="center"/>
          </w:tcPr>
          <w:p w14:paraId="06FFEB54" w14:textId="6114D8AF"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(73)</w:t>
            </w:r>
          </w:p>
        </w:tc>
        <w:tc>
          <w:tcPr>
            <w:tcW w:w="1876" w:type="dxa"/>
          </w:tcPr>
          <w:p w14:paraId="22F3BAFA" w14:textId="1DB79FB4" w:rsidR="00423A70" w:rsidRPr="004823A7" w:rsidRDefault="001702F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33 (72)</w:t>
            </w:r>
          </w:p>
        </w:tc>
        <w:tc>
          <w:tcPr>
            <w:tcW w:w="1333" w:type="dxa"/>
          </w:tcPr>
          <w:p w14:paraId="7B58CAE7" w14:textId="5EB6879C" w:rsidR="00423A70" w:rsidRPr="004823A7" w:rsidRDefault="009303D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423A70" w:rsidRPr="004823A7" w14:paraId="7B666127" w14:textId="77777777" w:rsidTr="00E521BD">
        <w:trPr>
          <w:trHeight w:val="227"/>
        </w:trPr>
        <w:tc>
          <w:tcPr>
            <w:tcW w:w="3823" w:type="dxa"/>
            <w:tcMar>
              <w:top w:w="0" w:type="dxa"/>
              <w:left w:w="108" w:type="dxa"/>
              <w:bottom w:w="0" w:type="dxa"/>
              <w:right w:w="108" w:type="dxa"/>
            </w:tcMar>
            <w:vAlign w:val="center"/>
            <w:hideMark/>
          </w:tcPr>
          <w:p w14:paraId="29DB294D"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Age (years)</w:t>
            </w:r>
          </w:p>
        </w:tc>
        <w:tc>
          <w:tcPr>
            <w:tcW w:w="1984" w:type="dxa"/>
            <w:tcMar>
              <w:top w:w="0" w:type="dxa"/>
              <w:left w:w="108" w:type="dxa"/>
              <w:bottom w:w="0" w:type="dxa"/>
              <w:right w:w="108" w:type="dxa"/>
            </w:tcMar>
            <w:vAlign w:val="center"/>
          </w:tcPr>
          <w:p w14:paraId="57CC407E" w14:textId="77C9A8B5"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69 (65-74)</w:t>
            </w:r>
          </w:p>
        </w:tc>
        <w:tc>
          <w:tcPr>
            <w:tcW w:w="1876" w:type="dxa"/>
          </w:tcPr>
          <w:p w14:paraId="51D31397" w14:textId="77D66D9B" w:rsidR="00423A70" w:rsidRPr="004823A7" w:rsidRDefault="001702F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64 (54-70)</w:t>
            </w:r>
          </w:p>
        </w:tc>
        <w:tc>
          <w:tcPr>
            <w:tcW w:w="1333" w:type="dxa"/>
          </w:tcPr>
          <w:p w14:paraId="29A35E53" w14:textId="33774F79" w:rsidR="00423A70" w:rsidRPr="004823A7" w:rsidRDefault="0023269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0.029</w:t>
            </w:r>
          </w:p>
        </w:tc>
      </w:tr>
      <w:tr w:rsidR="00423A70" w:rsidRPr="004823A7" w14:paraId="72FC6BC0" w14:textId="77777777" w:rsidTr="00E521BD">
        <w:trPr>
          <w:trHeight w:val="227"/>
        </w:trPr>
        <w:tc>
          <w:tcPr>
            <w:tcW w:w="3823" w:type="dxa"/>
            <w:shd w:val="clear" w:color="auto" w:fill="auto"/>
            <w:tcMar>
              <w:top w:w="0" w:type="dxa"/>
              <w:left w:w="108" w:type="dxa"/>
              <w:bottom w:w="0" w:type="dxa"/>
              <w:right w:w="108" w:type="dxa"/>
            </w:tcMar>
            <w:vAlign w:val="center"/>
            <w:hideMark/>
          </w:tcPr>
          <w:p w14:paraId="21AA0E8E"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Body mass index (BMI) (kg/m</w:t>
            </w:r>
            <w:r w:rsidRPr="004823A7">
              <w:rPr>
                <w:rFonts w:ascii="Arial" w:eastAsia="Times New Roman" w:hAnsi="Arial" w:cs="Arial"/>
                <w:sz w:val="24"/>
                <w:szCs w:val="24"/>
                <w:vertAlign w:val="superscript"/>
                <w:lang w:val="en-US" w:eastAsia="it-IT"/>
              </w:rPr>
              <w:t>2</w:t>
            </w:r>
            <w:r w:rsidRPr="004823A7">
              <w:rPr>
                <w:rFonts w:ascii="Arial" w:eastAsia="Times New Roman" w:hAnsi="Arial" w:cs="Arial"/>
                <w:sz w:val="24"/>
                <w:szCs w:val="24"/>
                <w:lang w:val="en-US" w:eastAsia="it-IT"/>
              </w:rPr>
              <w:t>)</w:t>
            </w:r>
          </w:p>
        </w:tc>
        <w:tc>
          <w:tcPr>
            <w:tcW w:w="1984" w:type="dxa"/>
            <w:shd w:val="clear" w:color="auto" w:fill="auto"/>
            <w:tcMar>
              <w:top w:w="0" w:type="dxa"/>
              <w:left w:w="108" w:type="dxa"/>
              <w:bottom w:w="0" w:type="dxa"/>
              <w:right w:w="108" w:type="dxa"/>
            </w:tcMar>
            <w:vAlign w:val="center"/>
          </w:tcPr>
          <w:p w14:paraId="13FD1AF5" w14:textId="0E5A209E"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29 (25-31)</w:t>
            </w:r>
          </w:p>
        </w:tc>
        <w:tc>
          <w:tcPr>
            <w:tcW w:w="1876" w:type="dxa"/>
          </w:tcPr>
          <w:p w14:paraId="6FFFD369" w14:textId="2F03F180" w:rsidR="00423A70" w:rsidRPr="004823A7" w:rsidRDefault="001702F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28 (25-33)</w:t>
            </w:r>
          </w:p>
        </w:tc>
        <w:tc>
          <w:tcPr>
            <w:tcW w:w="1333" w:type="dxa"/>
          </w:tcPr>
          <w:p w14:paraId="445E5C01" w14:textId="03309686" w:rsidR="00423A70" w:rsidRPr="004823A7" w:rsidRDefault="0023269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0.993</w:t>
            </w:r>
          </w:p>
        </w:tc>
      </w:tr>
      <w:tr w:rsidR="00572F3F" w:rsidRPr="004823A7" w14:paraId="7F0FAE8F" w14:textId="77777777" w:rsidTr="00856E95">
        <w:trPr>
          <w:trHeight w:val="227"/>
        </w:trPr>
        <w:tc>
          <w:tcPr>
            <w:tcW w:w="9016" w:type="dxa"/>
            <w:gridSpan w:val="4"/>
            <w:shd w:val="clear" w:color="auto" w:fill="F2F2F2" w:themeFill="background1" w:themeFillShade="F2"/>
            <w:tcMar>
              <w:top w:w="0" w:type="dxa"/>
              <w:left w:w="108" w:type="dxa"/>
              <w:bottom w:w="0" w:type="dxa"/>
              <w:right w:w="108" w:type="dxa"/>
            </w:tcMar>
            <w:vAlign w:val="center"/>
            <w:hideMark/>
          </w:tcPr>
          <w:p w14:paraId="2F30D2B1" w14:textId="7707CA05" w:rsidR="00572F3F" w:rsidRPr="004823A7" w:rsidRDefault="00572F3F" w:rsidP="00711BAC">
            <w:pPr>
              <w:spacing w:before="60" w:after="60" w:line="240" w:lineRule="auto"/>
              <w:rPr>
                <w:rFonts w:ascii="Arial" w:eastAsia="Times New Roman" w:hAnsi="Arial" w:cs="Arial"/>
                <w:i/>
                <w:iCs/>
                <w:sz w:val="24"/>
                <w:szCs w:val="24"/>
                <w:lang w:val="en-US" w:eastAsia="it-IT"/>
              </w:rPr>
            </w:pPr>
            <w:r w:rsidRPr="004823A7">
              <w:rPr>
                <w:rFonts w:ascii="Arial" w:eastAsia="Times New Roman" w:hAnsi="Arial" w:cs="Arial"/>
                <w:i/>
                <w:iCs/>
                <w:sz w:val="24"/>
                <w:szCs w:val="24"/>
                <w:lang w:val="en-US" w:eastAsia="it-IT"/>
              </w:rPr>
              <w:t>Ventilatory setting</w:t>
            </w:r>
          </w:p>
        </w:tc>
      </w:tr>
      <w:tr w:rsidR="00423A70" w:rsidRPr="004823A7" w14:paraId="7B24A403" w14:textId="77777777" w:rsidTr="00572F3F">
        <w:trPr>
          <w:trHeight w:val="227"/>
        </w:trPr>
        <w:tc>
          <w:tcPr>
            <w:tcW w:w="3823" w:type="dxa"/>
            <w:tcMar>
              <w:top w:w="0" w:type="dxa"/>
              <w:left w:w="108" w:type="dxa"/>
              <w:bottom w:w="0" w:type="dxa"/>
              <w:right w:w="108" w:type="dxa"/>
            </w:tcMar>
            <w:vAlign w:val="center"/>
            <w:hideMark/>
          </w:tcPr>
          <w:p w14:paraId="17A8911F" w14:textId="5B90DCCD"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w:t>
            </w:r>
          </w:p>
        </w:tc>
        <w:tc>
          <w:tcPr>
            <w:tcW w:w="1984" w:type="dxa"/>
            <w:tcMar>
              <w:top w:w="0" w:type="dxa"/>
              <w:left w:w="108" w:type="dxa"/>
              <w:bottom w:w="0" w:type="dxa"/>
              <w:right w:w="108" w:type="dxa"/>
            </w:tcMar>
            <w:vAlign w:val="center"/>
          </w:tcPr>
          <w:p w14:paraId="38D41EC4" w14:textId="318C75EF"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400 (400-435)</w:t>
            </w:r>
          </w:p>
        </w:tc>
        <w:tc>
          <w:tcPr>
            <w:tcW w:w="1876" w:type="dxa"/>
            <w:shd w:val="clear" w:color="auto" w:fill="auto"/>
          </w:tcPr>
          <w:p w14:paraId="3CAD0A23" w14:textId="447FB129"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420 (380-473)*</w:t>
            </w:r>
          </w:p>
        </w:tc>
        <w:tc>
          <w:tcPr>
            <w:tcW w:w="1333" w:type="dxa"/>
          </w:tcPr>
          <w:p w14:paraId="556ABEC0" w14:textId="3B8B08D0" w:rsidR="00423A70" w:rsidRPr="004823A7" w:rsidRDefault="000C06E9"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0.643</w:t>
            </w:r>
          </w:p>
        </w:tc>
      </w:tr>
      <w:tr w:rsidR="00423A70" w:rsidRPr="004823A7" w14:paraId="3E6EF8F7" w14:textId="77777777" w:rsidTr="00572F3F">
        <w:trPr>
          <w:trHeight w:val="227"/>
        </w:trPr>
        <w:tc>
          <w:tcPr>
            <w:tcW w:w="3823" w:type="dxa"/>
            <w:tcMar>
              <w:top w:w="0" w:type="dxa"/>
              <w:left w:w="108" w:type="dxa"/>
              <w:bottom w:w="0" w:type="dxa"/>
              <w:right w:w="108" w:type="dxa"/>
            </w:tcMar>
            <w:vAlign w:val="center"/>
            <w:hideMark/>
          </w:tcPr>
          <w:p w14:paraId="47B5063E" w14:textId="5F737F49"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(ml/kg of PBW)</w:t>
            </w:r>
          </w:p>
        </w:tc>
        <w:tc>
          <w:tcPr>
            <w:tcW w:w="1984" w:type="dxa"/>
            <w:tcMar>
              <w:top w:w="0" w:type="dxa"/>
              <w:left w:w="108" w:type="dxa"/>
              <w:bottom w:w="0" w:type="dxa"/>
              <w:right w:w="108" w:type="dxa"/>
            </w:tcMar>
            <w:vAlign w:val="center"/>
          </w:tcPr>
          <w:p w14:paraId="06BD5BCF" w14:textId="749512B6"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6.4 (6.0-7.1)</w:t>
            </w:r>
          </w:p>
        </w:tc>
        <w:tc>
          <w:tcPr>
            <w:tcW w:w="1876" w:type="dxa"/>
            <w:shd w:val="clear" w:color="auto" w:fill="auto"/>
          </w:tcPr>
          <w:p w14:paraId="2977BB2A" w14:textId="45BAE01B"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6.4 (5.9-7.0)*</w:t>
            </w:r>
          </w:p>
        </w:tc>
        <w:tc>
          <w:tcPr>
            <w:tcW w:w="1333" w:type="dxa"/>
          </w:tcPr>
          <w:p w14:paraId="7153FF1D" w14:textId="25244345" w:rsidR="00423A70" w:rsidRPr="004823A7" w:rsidRDefault="00300F0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0.973</w:t>
            </w:r>
          </w:p>
        </w:tc>
      </w:tr>
      <w:tr w:rsidR="00423A70" w:rsidRPr="004823A7" w14:paraId="58E9D22D" w14:textId="77777777" w:rsidTr="00572F3F">
        <w:trPr>
          <w:trHeight w:val="227"/>
        </w:trPr>
        <w:tc>
          <w:tcPr>
            <w:tcW w:w="3823" w:type="dxa"/>
            <w:tcMar>
              <w:top w:w="0" w:type="dxa"/>
              <w:left w:w="108" w:type="dxa"/>
              <w:bottom w:w="0" w:type="dxa"/>
              <w:right w:w="108" w:type="dxa"/>
            </w:tcMar>
            <w:vAlign w:val="center"/>
            <w:hideMark/>
          </w:tcPr>
          <w:p w14:paraId="4251F844"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Respiratory rate (bpm)</w:t>
            </w:r>
          </w:p>
        </w:tc>
        <w:tc>
          <w:tcPr>
            <w:tcW w:w="1984" w:type="dxa"/>
            <w:tcMar>
              <w:top w:w="0" w:type="dxa"/>
              <w:left w:w="108" w:type="dxa"/>
              <w:bottom w:w="0" w:type="dxa"/>
              <w:right w:w="108" w:type="dxa"/>
            </w:tcMar>
            <w:vAlign w:val="center"/>
          </w:tcPr>
          <w:p w14:paraId="5DAE2F0E" w14:textId="15FBB580"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18 (16-22)</w:t>
            </w:r>
          </w:p>
        </w:tc>
        <w:tc>
          <w:tcPr>
            <w:tcW w:w="1876" w:type="dxa"/>
            <w:shd w:val="clear" w:color="auto" w:fill="auto"/>
          </w:tcPr>
          <w:p w14:paraId="7E500A91" w14:textId="0A4C8A3D" w:rsidR="00423A70" w:rsidRPr="004823A7" w:rsidRDefault="00A7532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22 (20-27)</w:t>
            </w:r>
          </w:p>
        </w:tc>
        <w:tc>
          <w:tcPr>
            <w:tcW w:w="1333" w:type="dxa"/>
          </w:tcPr>
          <w:p w14:paraId="5FB25EC0" w14:textId="4977E69C" w:rsidR="00423A70" w:rsidRPr="004823A7" w:rsidRDefault="003D50C8"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&lt;0.001</w:t>
            </w:r>
          </w:p>
        </w:tc>
      </w:tr>
      <w:tr w:rsidR="00423A70" w:rsidRPr="004823A7" w14:paraId="01A0AE15" w14:textId="77777777" w:rsidTr="00572F3F">
        <w:trPr>
          <w:trHeight w:val="227"/>
        </w:trPr>
        <w:tc>
          <w:tcPr>
            <w:tcW w:w="3823" w:type="dxa"/>
            <w:tcMar>
              <w:top w:w="0" w:type="dxa"/>
              <w:left w:w="108" w:type="dxa"/>
              <w:bottom w:w="0" w:type="dxa"/>
              <w:right w:w="108" w:type="dxa"/>
            </w:tcMar>
            <w:vAlign w:val="center"/>
            <w:hideMark/>
          </w:tcPr>
          <w:p w14:paraId="1D30EDCE"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PEEP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1984" w:type="dxa"/>
            <w:tcMar>
              <w:top w:w="0" w:type="dxa"/>
              <w:left w:w="108" w:type="dxa"/>
              <w:bottom w:w="0" w:type="dxa"/>
              <w:right w:w="108" w:type="dxa"/>
            </w:tcMar>
            <w:vAlign w:val="center"/>
          </w:tcPr>
          <w:p w14:paraId="791FA910" w14:textId="746E99D5"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(10-15)</w:t>
            </w:r>
          </w:p>
        </w:tc>
        <w:tc>
          <w:tcPr>
            <w:tcW w:w="1876" w:type="dxa"/>
            <w:shd w:val="clear" w:color="auto" w:fill="auto"/>
          </w:tcPr>
          <w:p w14:paraId="4EA5B19D" w14:textId="0421F3B4" w:rsidR="00423A70" w:rsidRPr="004823A7" w:rsidRDefault="00A7532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(12-14)</w:t>
            </w:r>
          </w:p>
        </w:tc>
        <w:tc>
          <w:tcPr>
            <w:tcW w:w="1333" w:type="dxa"/>
          </w:tcPr>
          <w:p w14:paraId="459BB5F7" w14:textId="657659FC" w:rsidR="00423A70" w:rsidRPr="004823A7" w:rsidRDefault="001F642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0.550</w:t>
            </w:r>
          </w:p>
        </w:tc>
      </w:tr>
      <w:tr w:rsidR="00423A70" w:rsidRPr="004823A7" w14:paraId="56A69205" w14:textId="77777777" w:rsidTr="00572F3F">
        <w:trPr>
          <w:trHeight w:val="227"/>
        </w:trPr>
        <w:tc>
          <w:tcPr>
            <w:tcW w:w="3823" w:type="dxa"/>
            <w:tcMar>
              <w:top w:w="0" w:type="dxa"/>
              <w:left w:w="108" w:type="dxa"/>
              <w:bottom w:w="0" w:type="dxa"/>
              <w:right w:w="108" w:type="dxa"/>
            </w:tcMar>
            <w:vAlign w:val="center"/>
            <w:hideMark/>
          </w:tcPr>
          <w:p w14:paraId="0C431DF2"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 xml:space="preserve">2 </w:t>
            </w:r>
            <w:r w:rsidRPr="004823A7">
              <w:rPr>
                <w:rFonts w:ascii="Arial" w:eastAsia="Times New Roman" w:hAnsi="Arial" w:cs="Arial"/>
                <w:sz w:val="24"/>
                <w:szCs w:val="24"/>
                <w:lang w:val="en-US" w:eastAsia="it-IT"/>
              </w:rPr>
              <w:t>(%)</w:t>
            </w:r>
          </w:p>
        </w:tc>
        <w:tc>
          <w:tcPr>
            <w:tcW w:w="1984" w:type="dxa"/>
            <w:tcMar>
              <w:top w:w="0" w:type="dxa"/>
              <w:left w:w="108" w:type="dxa"/>
              <w:bottom w:w="0" w:type="dxa"/>
              <w:right w:w="108" w:type="dxa"/>
            </w:tcMar>
            <w:vAlign w:val="center"/>
          </w:tcPr>
          <w:p w14:paraId="05E076E1" w14:textId="52107245"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70 (60-88)</w:t>
            </w:r>
          </w:p>
        </w:tc>
        <w:tc>
          <w:tcPr>
            <w:tcW w:w="1876" w:type="dxa"/>
            <w:shd w:val="clear" w:color="auto" w:fill="auto"/>
          </w:tcPr>
          <w:p w14:paraId="0F3D49EE" w14:textId="330C7F79" w:rsidR="00423A70" w:rsidRPr="004823A7" w:rsidRDefault="00A7532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70 (60-90)</w:t>
            </w:r>
          </w:p>
        </w:tc>
        <w:tc>
          <w:tcPr>
            <w:tcW w:w="1333" w:type="dxa"/>
          </w:tcPr>
          <w:p w14:paraId="3D49E36D" w14:textId="086703D9" w:rsidR="00423A70" w:rsidRPr="004823A7" w:rsidRDefault="001F642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0.563</w:t>
            </w:r>
          </w:p>
        </w:tc>
      </w:tr>
      <w:tr w:rsidR="00423A70" w:rsidRPr="004823A7" w14:paraId="7A747E5E" w14:textId="77777777" w:rsidTr="00572F3F">
        <w:trPr>
          <w:trHeight w:val="227"/>
        </w:trPr>
        <w:tc>
          <w:tcPr>
            <w:tcW w:w="3823" w:type="dxa"/>
            <w:tcMar>
              <w:top w:w="0" w:type="dxa"/>
              <w:left w:w="108" w:type="dxa"/>
              <w:bottom w:w="0" w:type="dxa"/>
              <w:right w:w="108" w:type="dxa"/>
            </w:tcMar>
            <w:vAlign w:val="center"/>
            <w:hideMark/>
          </w:tcPr>
          <w:p w14:paraId="4F3C9BA3" w14:textId="6CE6F30D"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Minute ventilation (L/min)</w:t>
            </w:r>
          </w:p>
        </w:tc>
        <w:tc>
          <w:tcPr>
            <w:tcW w:w="1984" w:type="dxa"/>
            <w:tcMar>
              <w:top w:w="0" w:type="dxa"/>
              <w:left w:w="108" w:type="dxa"/>
              <w:bottom w:w="0" w:type="dxa"/>
              <w:right w:w="108" w:type="dxa"/>
            </w:tcMar>
            <w:vAlign w:val="center"/>
          </w:tcPr>
          <w:p w14:paraId="632BA38A" w14:textId="5BFC9E80"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7.6 (6.4-9.0)</w:t>
            </w:r>
          </w:p>
        </w:tc>
        <w:tc>
          <w:tcPr>
            <w:tcW w:w="1876" w:type="dxa"/>
            <w:shd w:val="clear" w:color="auto" w:fill="auto"/>
          </w:tcPr>
          <w:p w14:paraId="1C2DD17B" w14:textId="42972914"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9.7 (8.4-11.3)*</w:t>
            </w:r>
          </w:p>
        </w:tc>
        <w:tc>
          <w:tcPr>
            <w:tcW w:w="1333" w:type="dxa"/>
          </w:tcPr>
          <w:p w14:paraId="24CA2830" w14:textId="7B3578D7" w:rsidR="00423A70" w:rsidRPr="004823A7" w:rsidRDefault="00300F0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0.001</w:t>
            </w:r>
          </w:p>
        </w:tc>
      </w:tr>
      <w:tr w:rsidR="00572F3F" w:rsidRPr="004823A7" w14:paraId="6A1DCE9A" w14:textId="77777777" w:rsidTr="00856E95">
        <w:trPr>
          <w:trHeight w:val="227"/>
        </w:trPr>
        <w:tc>
          <w:tcPr>
            <w:tcW w:w="9016" w:type="dxa"/>
            <w:gridSpan w:val="4"/>
            <w:shd w:val="clear" w:color="auto" w:fill="F2F2F2" w:themeFill="background1" w:themeFillShade="F2"/>
            <w:tcMar>
              <w:top w:w="0" w:type="dxa"/>
              <w:left w:w="108" w:type="dxa"/>
              <w:bottom w:w="0" w:type="dxa"/>
              <w:right w:w="108" w:type="dxa"/>
            </w:tcMar>
            <w:vAlign w:val="center"/>
            <w:hideMark/>
          </w:tcPr>
          <w:p w14:paraId="6CE00B49" w14:textId="68408575" w:rsidR="00572F3F" w:rsidRPr="004823A7" w:rsidRDefault="00572F3F" w:rsidP="00711BAC">
            <w:pPr>
              <w:spacing w:before="60" w:after="60" w:line="240" w:lineRule="auto"/>
              <w:rPr>
                <w:rFonts w:ascii="Arial" w:eastAsia="Times New Roman" w:hAnsi="Arial" w:cs="Arial"/>
                <w:i/>
                <w:iCs/>
                <w:sz w:val="24"/>
                <w:szCs w:val="24"/>
                <w:lang w:val="en-US" w:eastAsia="it-IT"/>
              </w:rPr>
            </w:pPr>
            <w:r w:rsidRPr="004823A7">
              <w:rPr>
                <w:rFonts w:ascii="Arial" w:eastAsia="Times New Roman" w:hAnsi="Arial" w:cs="Arial"/>
                <w:i/>
                <w:iCs/>
                <w:sz w:val="24"/>
                <w:szCs w:val="24"/>
                <w:lang w:val="en-US" w:eastAsia="it-IT"/>
              </w:rPr>
              <w:t>Respiratory system mechanics</w:t>
            </w:r>
          </w:p>
        </w:tc>
      </w:tr>
      <w:tr w:rsidR="00423A70" w:rsidRPr="004823A7" w14:paraId="05EE1200" w14:textId="77777777" w:rsidTr="00572F3F">
        <w:trPr>
          <w:trHeight w:val="227"/>
        </w:trPr>
        <w:tc>
          <w:tcPr>
            <w:tcW w:w="3823" w:type="dxa"/>
            <w:tcMar>
              <w:top w:w="0" w:type="dxa"/>
              <w:left w:w="108" w:type="dxa"/>
              <w:bottom w:w="0" w:type="dxa"/>
              <w:right w:w="108" w:type="dxa"/>
            </w:tcMar>
            <w:vAlign w:val="center"/>
            <w:hideMark/>
          </w:tcPr>
          <w:p w14:paraId="148BD71E"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Plateau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1984" w:type="dxa"/>
            <w:tcMar>
              <w:top w:w="0" w:type="dxa"/>
              <w:left w:w="108" w:type="dxa"/>
              <w:bottom w:w="0" w:type="dxa"/>
              <w:right w:w="108" w:type="dxa"/>
            </w:tcMar>
            <w:vAlign w:val="center"/>
          </w:tcPr>
          <w:p w14:paraId="53C86653" w14:textId="5E878A69"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23 (18-25)</w:t>
            </w:r>
          </w:p>
        </w:tc>
        <w:tc>
          <w:tcPr>
            <w:tcW w:w="1876" w:type="dxa"/>
            <w:shd w:val="clear" w:color="auto" w:fill="auto"/>
          </w:tcPr>
          <w:p w14:paraId="4A0A627B" w14:textId="693B0A3B"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24 (22-27)°</w:t>
            </w:r>
          </w:p>
        </w:tc>
        <w:tc>
          <w:tcPr>
            <w:tcW w:w="1333" w:type="dxa"/>
          </w:tcPr>
          <w:p w14:paraId="0B70EAD8" w14:textId="4D69DAF2" w:rsidR="00423A70" w:rsidRPr="004823A7" w:rsidRDefault="00300F0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0.092</w:t>
            </w:r>
          </w:p>
        </w:tc>
      </w:tr>
      <w:tr w:rsidR="00423A70" w:rsidRPr="004823A7" w14:paraId="5783587A" w14:textId="77777777" w:rsidTr="00572F3F">
        <w:trPr>
          <w:trHeight w:val="227"/>
        </w:trPr>
        <w:tc>
          <w:tcPr>
            <w:tcW w:w="3823" w:type="dxa"/>
            <w:tcMar>
              <w:top w:w="0" w:type="dxa"/>
              <w:left w:w="108" w:type="dxa"/>
              <w:bottom w:w="0" w:type="dxa"/>
              <w:right w:w="108" w:type="dxa"/>
            </w:tcMar>
            <w:vAlign w:val="center"/>
            <w:hideMark/>
          </w:tcPr>
          <w:p w14:paraId="19353FF3"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Driving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1984" w:type="dxa"/>
            <w:tcMar>
              <w:top w:w="0" w:type="dxa"/>
              <w:left w:w="108" w:type="dxa"/>
              <w:bottom w:w="0" w:type="dxa"/>
              <w:right w:w="108" w:type="dxa"/>
            </w:tcMar>
            <w:vAlign w:val="center"/>
          </w:tcPr>
          <w:p w14:paraId="2AE31EBA" w14:textId="10D5C998"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9 (7-12)</w:t>
            </w:r>
          </w:p>
        </w:tc>
        <w:tc>
          <w:tcPr>
            <w:tcW w:w="1876" w:type="dxa"/>
            <w:shd w:val="clear" w:color="auto" w:fill="auto"/>
          </w:tcPr>
          <w:p w14:paraId="661E8A0E" w14:textId="07659EDD"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(8-13)°</w:t>
            </w:r>
          </w:p>
        </w:tc>
        <w:tc>
          <w:tcPr>
            <w:tcW w:w="1333" w:type="dxa"/>
          </w:tcPr>
          <w:p w14:paraId="3CA315AD" w14:textId="71016614" w:rsidR="00423A70" w:rsidRPr="004823A7" w:rsidRDefault="00300F0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0.065</w:t>
            </w:r>
          </w:p>
        </w:tc>
      </w:tr>
      <w:tr w:rsidR="00423A70" w:rsidRPr="004823A7" w14:paraId="22B124F0" w14:textId="77777777" w:rsidTr="00572F3F">
        <w:trPr>
          <w:trHeight w:val="227"/>
        </w:trPr>
        <w:tc>
          <w:tcPr>
            <w:tcW w:w="3823" w:type="dxa"/>
            <w:tcMar>
              <w:top w:w="0" w:type="dxa"/>
              <w:left w:w="108" w:type="dxa"/>
              <w:bottom w:w="0" w:type="dxa"/>
              <w:right w:w="108" w:type="dxa"/>
            </w:tcMar>
            <w:vAlign w:val="center"/>
            <w:hideMark/>
          </w:tcPr>
          <w:p w14:paraId="64E616DC"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Compliance (ml/cmH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1984" w:type="dxa"/>
            <w:tcMar>
              <w:top w:w="0" w:type="dxa"/>
              <w:left w:w="108" w:type="dxa"/>
              <w:bottom w:w="0" w:type="dxa"/>
              <w:right w:w="108" w:type="dxa"/>
            </w:tcMar>
            <w:vAlign w:val="center"/>
          </w:tcPr>
          <w:p w14:paraId="6A07EE41" w14:textId="74A391D3"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49 (35-58)</w:t>
            </w:r>
          </w:p>
        </w:tc>
        <w:tc>
          <w:tcPr>
            <w:tcW w:w="1876" w:type="dxa"/>
            <w:shd w:val="clear" w:color="auto" w:fill="auto"/>
          </w:tcPr>
          <w:p w14:paraId="4D4C28E0" w14:textId="435177F4" w:rsidR="00423A70" w:rsidRPr="004823A7" w:rsidRDefault="00572F3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37 (32-45)°</w:t>
            </w:r>
          </w:p>
        </w:tc>
        <w:tc>
          <w:tcPr>
            <w:tcW w:w="1333" w:type="dxa"/>
          </w:tcPr>
          <w:p w14:paraId="7DC8FD7A" w14:textId="5DB60A3F" w:rsidR="00423A70" w:rsidRPr="004823A7" w:rsidRDefault="00300F07"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0.096</w:t>
            </w:r>
          </w:p>
        </w:tc>
      </w:tr>
      <w:tr w:rsidR="00572F3F" w:rsidRPr="004823A7" w14:paraId="6B69ACCF" w14:textId="77777777" w:rsidTr="00856E95">
        <w:trPr>
          <w:trHeight w:val="227"/>
        </w:trPr>
        <w:tc>
          <w:tcPr>
            <w:tcW w:w="9016" w:type="dxa"/>
            <w:gridSpan w:val="4"/>
            <w:shd w:val="clear" w:color="auto" w:fill="F2F2F2" w:themeFill="background1" w:themeFillShade="F2"/>
            <w:tcMar>
              <w:top w:w="0" w:type="dxa"/>
              <w:left w:w="108" w:type="dxa"/>
              <w:bottom w:w="0" w:type="dxa"/>
              <w:right w:w="108" w:type="dxa"/>
            </w:tcMar>
            <w:vAlign w:val="center"/>
            <w:hideMark/>
          </w:tcPr>
          <w:p w14:paraId="4FF7AB0B" w14:textId="75CB0D98" w:rsidR="00572F3F" w:rsidRPr="004823A7" w:rsidRDefault="00572F3F" w:rsidP="00711BAC">
            <w:pPr>
              <w:spacing w:before="60" w:after="60" w:line="240" w:lineRule="auto"/>
              <w:rPr>
                <w:rFonts w:ascii="Arial" w:eastAsia="Times New Roman" w:hAnsi="Arial" w:cs="Arial"/>
                <w:i/>
                <w:iCs/>
                <w:sz w:val="24"/>
                <w:szCs w:val="24"/>
                <w:lang w:val="en-US" w:eastAsia="it-IT"/>
              </w:rPr>
            </w:pPr>
            <w:r w:rsidRPr="004823A7">
              <w:rPr>
                <w:rFonts w:ascii="Arial" w:eastAsia="Times New Roman" w:hAnsi="Arial" w:cs="Arial"/>
                <w:i/>
                <w:iCs/>
                <w:sz w:val="24"/>
                <w:szCs w:val="24"/>
                <w:lang w:val="en-US" w:eastAsia="it-IT"/>
              </w:rPr>
              <w:t>Gas exchange</w:t>
            </w:r>
          </w:p>
        </w:tc>
      </w:tr>
      <w:tr w:rsidR="00423A70" w:rsidRPr="004823A7" w14:paraId="6C051BE4" w14:textId="77777777" w:rsidTr="00E521BD">
        <w:trPr>
          <w:trHeight w:val="227"/>
        </w:trPr>
        <w:tc>
          <w:tcPr>
            <w:tcW w:w="3823" w:type="dxa"/>
            <w:tcMar>
              <w:top w:w="0" w:type="dxa"/>
              <w:left w:w="108" w:type="dxa"/>
              <w:bottom w:w="0" w:type="dxa"/>
              <w:right w:w="108" w:type="dxa"/>
            </w:tcMar>
            <w:vAlign w:val="center"/>
            <w:hideMark/>
          </w:tcPr>
          <w:p w14:paraId="50176142"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Arterial pH</w:t>
            </w:r>
          </w:p>
        </w:tc>
        <w:tc>
          <w:tcPr>
            <w:tcW w:w="1984" w:type="dxa"/>
            <w:tcMar>
              <w:top w:w="0" w:type="dxa"/>
              <w:left w:w="108" w:type="dxa"/>
              <w:bottom w:w="0" w:type="dxa"/>
              <w:right w:w="108" w:type="dxa"/>
            </w:tcMar>
            <w:vAlign w:val="center"/>
          </w:tcPr>
          <w:p w14:paraId="2BFAF5B9" w14:textId="6ED020F2"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7.37 (7.31-7.40)</w:t>
            </w:r>
          </w:p>
        </w:tc>
        <w:tc>
          <w:tcPr>
            <w:tcW w:w="1876" w:type="dxa"/>
          </w:tcPr>
          <w:p w14:paraId="55B17E64" w14:textId="74DCFCBB"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7.38 (7.30-7.46)</w:t>
            </w:r>
          </w:p>
        </w:tc>
        <w:tc>
          <w:tcPr>
            <w:tcW w:w="1333" w:type="dxa"/>
          </w:tcPr>
          <w:p w14:paraId="154AA769" w14:textId="6294C7A3" w:rsidR="00423A70" w:rsidRPr="004823A7" w:rsidRDefault="009A362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0.356</w:t>
            </w:r>
          </w:p>
        </w:tc>
      </w:tr>
      <w:tr w:rsidR="00423A70" w:rsidRPr="004823A7" w14:paraId="66CB1FD0" w14:textId="77777777" w:rsidTr="00E521BD">
        <w:trPr>
          <w:trHeight w:val="227"/>
        </w:trPr>
        <w:tc>
          <w:tcPr>
            <w:tcW w:w="3823" w:type="dxa"/>
            <w:shd w:val="clear" w:color="auto" w:fill="auto"/>
            <w:tcMar>
              <w:top w:w="0" w:type="dxa"/>
              <w:left w:w="108" w:type="dxa"/>
              <w:bottom w:w="0" w:type="dxa"/>
              <w:right w:w="108" w:type="dxa"/>
            </w:tcMar>
            <w:vAlign w:val="center"/>
            <w:hideMark/>
          </w:tcPr>
          <w:p w14:paraId="1B0BF53D"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PaCO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1984" w:type="dxa"/>
            <w:shd w:val="clear" w:color="auto" w:fill="auto"/>
            <w:tcMar>
              <w:top w:w="0" w:type="dxa"/>
              <w:left w:w="108" w:type="dxa"/>
              <w:bottom w:w="0" w:type="dxa"/>
              <w:right w:w="108" w:type="dxa"/>
            </w:tcMar>
            <w:vAlign w:val="center"/>
          </w:tcPr>
          <w:p w14:paraId="34CBDEEE" w14:textId="418CD608"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55 (43-61)</w:t>
            </w:r>
          </w:p>
        </w:tc>
        <w:tc>
          <w:tcPr>
            <w:tcW w:w="1876" w:type="dxa"/>
          </w:tcPr>
          <w:p w14:paraId="0C342C07" w14:textId="22E902E0"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47 (40-54)</w:t>
            </w:r>
          </w:p>
        </w:tc>
        <w:tc>
          <w:tcPr>
            <w:tcW w:w="1333" w:type="dxa"/>
          </w:tcPr>
          <w:p w14:paraId="4889BAAB" w14:textId="3A34AE59" w:rsidR="00423A70" w:rsidRPr="004823A7" w:rsidRDefault="009A362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0.109</w:t>
            </w:r>
          </w:p>
        </w:tc>
      </w:tr>
      <w:tr w:rsidR="00423A70" w:rsidRPr="004823A7" w14:paraId="2D2DF1F5" w14:textId="77777777" w:rsidTr="00E521BD">
        <w:trPr>
          <w:trHeight w:val="227"/>
        </w:trPr>
        <w:tc>
          <w:tcPr>
            <w:tcW w:w="3823" w:type="dxa"/>
            <w:tcMar>
              <w:top w:w="0" w:type="dxa"/>
              <w:left w:w="108" w:type="dxa"/>
              <w:bottom w:w="0" w:type="dxa"/>
              <w:right w:w="108" w:type="dxa"/>
            </w:tcMar>
            <w:vAlign w:val="center"/>
            <w:hideMark/>
          </w:tcPr>
          <w:p w14:paraId="19906BC5"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1984" w:type="dxa"/>
            <w:tcMar>
              <w:top w:w="0" w:type="dxa"/>
              <w:left w:w="108" w:type="dxa"/>
              <w:bottom w:w="0" w:type="dxa"/>
              <w:right w:w="108" w:type="dxa"/>
            </w:tcMar>
            <w:vAlign w:val="center"/>
          </w:tcPr>
          <w:p w14:paraId="54832C0C" w14:textId="52FBBCF5"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83 (71-108)</w:t>
            </w:r>
          </w:p>
        </w:tc>
        <w:tc>
          <w:tcPr>
            <w:tcW w:w="1876" w:type="dxa"/>
          </w:tcPr>
          <w:p w14:paraId="473DAD23" w14:textId="09DBFDD3"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78 (65-92)</w:t>
            </w:r>
          </w:p>
        </w:tc>
        <w:tc>
          <w:tcPr>
            <w:tcW w:w="1333" w:type="dxa"/>
          </w:tcPr>
          <w:p w14:paraId="2427FD52" w14:textId="12116966" w:rsidR="00423A70" w:rsidRPr="004823A7" w:rsidRDefault="009A362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0.200</w:t>
            </w:r>
          </w:p>
        </w:tc>
      </w:tr>
      <w:tr w:rsidR="00423A70" w:rsidRPr="004823A7" w14:paraId="4A7CD75D" w14:textId="77777777" w:rsidTr="00E521BD">
        <w:trPr>
          <w:trHeight w:val="227"/>
        </w:trPr>
        <w:tc>
          <w:tcPr>
            <w:tcW w:w="3823" w:type="dxa"/>
            <w:tcMar>
              <w:top w:w="0" w:type="dxa"/>
              <w:left w:w="108" w:type="dxa"/>
              <w:bottom w:w="0" w:type="dxa"/>
              <w:right w:w="108" w:type="dxa"/>
            </w:tcMar>
            <w:vAlign w:val="center"/>
            <w:hideMark/>
          </w:tcPr>
          <w:p w14:paraId="56A7FC33"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1984" w:type="dxa"/>
            <w:tcMar>
              <w:top w:w="0" w:type="dxa"/>
              <w:left w:w="108" w:type="dxa"/>
              <w:bottom w:w="0" w:type="dxa"/>
              <w:right w:w="108" w:type="dxa"/>
            </w:tcMar>
            <w:vAlign w:val="center"/>
          </w:tcPr>
          <w:p w14:paraId="05831336" w14:textId="1E8CEADB"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123 (91-139)</w:t>
            </w:r>
          </w:p>
        </w:tc>
        <w:tc>
          <w:tcPr>
            <w:tcW w:w="1876" w:type="dxa"/>
          </w:tcPr>
          <w:p w14:paraId="1084BA90" w14:textId="25269B99"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113 (93-147)</w:t>
            </w:r>
          </w:p>
        </w:tc>
        <w:tc>
          <w:tcPr>
            <w:tcW w:w="1333" w:type="dxa"/>
          </w:tcPr>
          <w:p w14:paraId="4EF5E5C7" w14:textId="41051D8F" w:rsidR="00423A70" w:rsidRPr="004823A7" w:rsidRDefault="009A362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0.627</w:t>
            </w:r>
          </w:p>
        </w:tc>
      </w:tr>
      <w:tr w:rsidR="00423A70" w:rsidRPr="004823A7" w14:paraId="6A6EAE2F" w14:textId="77777777" w:rsidTr="00E521BD">
        <w:trPr>
          <w:trHeight w:val="227"/>
        </w:trPr>
        <w:tc>
          <w:tcPr>
            <w:tcW w:w="9016" w:type="dxa"/>
            <w:gridSpan w:val="4"/>
            <w:shd w:val="clear" w:color="auto" w:fill="F2F2F2" w:themeFill="background1" w:themeFillShade="F2"/>
            <w:tcMar>
              <w:top w:w="0" w:type="dxa"/>
              <w:left w:w="108" w:type="dxa"/>
              <w:bottom w:w="0" w:type="dxa"/>
              <w:right w:w="108" w:type="dxa"/>
            </w:tcMar>
            <w:vAlign w:val="center"/>
          </w:tcPr>
          <w:p w14:paraId="29883BE6" w14:textId="4BF2E1E5" w:rsidR="00423A70" w:rsidRPr="004823A7" w:rsidRDefault="00423A70" w:rsidP="00711BAC">
            <w:pPr>
              <w:spacing w:before="60" w:after="60" w:line="240" w:lineRule="auto"/>
              <w:rPr>
                <w:rFonts w:ascii="Arial" w:eastAsia="Times New Roman" w:hAnsi="Arial" w:cs="Arial"/>
                <w:i/>
                <w:iCs/>
                <w:sz w:val="24"/>
                <w:szCs w:val="24"/>
                <w:lang w:val="en-US" w:eastAsia="it-IT"/>
              </w:rPr>
            </w:pPr>
            <w:r w:rsidRPr="004823A7">
              <w:rPr>
                <w:rFonts w:ascii="Arial" w:eastAsia="Times New Roman" w:hAnsi="Arial" w:cs="Arial"/>
                <w:i/>
                <w:iCs/>
                <w:sz w:val="24"/>
                <w:szCs w:val="24"/>
                <w:lang w:val="en-US" w:eastAsia="it-IT"/>
              </w:rPr>
              <w:t>Outcomes</w:t>
            </w:r>
          </w:p>
        </w:tc>
      </w:tr>
      <w:tr w:rsidR="00423A70" w:rsidRPr="004823A7" w14:paraId="6BC2D33E" w14:textId="77777777" w:rsidTr="00E521BD">
        <w:trPr>
          <w:trHeight w:val="227"/>
        </w:trPr>
        <w:tc>
          <w:tcPr>
            <w:tcW w:w="3823" w:type="dxa"/>
            <w:tcMar>
              <w:top w:w="0" w:type="dxa"/>
              <w:left w:w="108" w:type="dxa"/>
              <w:bottom w:w="0" w:type="dxa"/>
              <w:right w:w="108" w:type="dxa"/>
            </w:tcMar>
            <w:vAlign w:val="center"/>
            <w:hideMark/>
          </w:tcPr>
          <w:p w14:paraId="331D33CA"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ICU length of stay (days)</w:t>
            </w:r>
          </w:p>
        </w:tc>
        <w:tc>
          <w:tcPr>
            <w:tcW w:w="1984" w:type="dxa"/>
            <w:tcMar>
              <w:top w:w="0" w:type="dxa"/>
              <w:left w:w="108" w:type="dxa"/>
              <w:bottom w:w="0" w:type="dxa"/>
              <w:right w:w="108" w:type="dxa"/>
            </w:tcMar>
            <w:vAlign w:val="center"/>
          </w:tcPr>
          <w:p w14:paraId="0258A9BF" w14:textId="04766CE7"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(11-42)</w:t>
            </w:r>
          </w:p>
        </w:tc>
        <w:tc>
          <w:tcPr>
            <w:tcW w:w="1876" w:type="dxa"/>
          </w:tcPr>
          <w:p w14:paraId="1E74C44E" w14:textId="43E0805B"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18 (10-31)</w:t>
            </w:r>
          </w:p>
        </w:tc>
        <w:tc>
          <w:tcPr>
            <w:tcW w:w="1333" w:type="dxa"/>
          </w:tcPr>
          <w:p w14:paraId="009B957F" w14:textId="7C4BD6EE" w:rsidR="00423A70" w:rsidRPr="004823A7" w:rsidRDefault="009A362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0.718</w:t>
            </w:r>
          </w:p>
        </w:tc>
      </w:tr>
      <w:tr w:rsidR="00423A70" w:rsidRPr="004823A7" w14:paraId="2FC1627A" w14:textId="77777777" w:rsidTr="00E521BD">
        <w:trPr>
          <w:trHeight w:val="227"/>
        </w:trPr>
        <w:tc>
          <w:tcPr>
            <w:tcW w:w="3823" w:type="dxa"/>
            <w:tcMar>
              <w:top w:w="0" w:type="dxa"/>
              <w:left w:w="108" w:type="dxa"/>
              <w:bottom w:w="0" w:type="dxa"/>
              <w:right w:w="108" w:type="dxa"/>
            </w:tcMar>
            <w:vAlign w:val="center"/>
            <w:hideMark/>
          </w:tcPr>
          <w:p w14:paraId="2C2EF4E0" w14:textId="77777777" w:rsidR="00423A70" w:rsidRPr="004823A7" w:rsidRDefault="00423A70"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Mortality in ICU (n [%])</w:t>
            </w:r>
          </w:p>
        </w:tc>
        <w:tc>
          <w:tcPr>
            <w:tcW w:w="1984" w:type="dxa"/>
            <w:tcMar>
              <w:top w:w="0" w:type="dxa"/>
              <w:left w:w="108" w:type="dxa"/>
              <w:bottom w:w="0" w:type="dxa"/>
              <w:right w:w="108" w:type="dxa"/>
            </w:tcMar>
            <w:vAlign w:val="center"/>
          </w:tcPr>
          <w:p w14:paraId="2075046D" w14:textId="4E3C8F1E" w:rsidR="00423A70" w:rsidRPr="004823A7" w:rsidRDefault="00423A7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 (40)</w:t>
            </w:r>
          </w:p>
        </w:tc>
        <w:tc>
          <w:tcPr>
            <w:tcW w:w="1876" w:type="dxa"/>
          </w:tcPr>
          <w:p w14:paraId="44379546" w14:textId="080B8493" w:rsidR="00423A70" w:rsidRPr="004823A7" w:rsidRDefault="00AE041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21 (46)</w:t>
            </w:r>
          </w:p>
        </w:tc>
        <w:tc>
          <w:tcPr>
            <w:tcW w:w="1333" w:type="dxa"/>
          </w:tcPr>
          <w:p w14:paraId="236689CE" w14:textId="629952BC" w:rsidR="00423A70" w:rsidRPr="004823A7" w:rsidRDefault="009303D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0.771</w:t>
            </w:r>
          </w:p>
        </w:tc>
      </w:tr>
    </w:tbl>
    <w:p w14:paraId="661688BA" w14:textId="77777777" w:rsidR="00423A70" w:rsidRPr="004823A7" w:rsidRDefault="00423A70" w:rsidP="00711BAC">
      <w:pPr>
        <w:spacing w:line="240" w:lineRule="auto"/>
        <w:jc w:val="both"/>
        <w:rPr>
          <w:rFonts w:ascii="Arial" w:hAnsi="Arial" w:cs="Arial"/>
          <w:sz w:val="24"/>
          <w:szCs w:val="24"/>
          <w:lang w:val="en-US"/>
        </w:rPr>
      </w:pPr>
    </w:p>
    <w:p w14:paraId="18DB610E" w14:textId="77777777" w:rsidR="00966706" w:rsidRPr="004823A7" w:rsidRDefault="00341363" w:rsidP="00966706">
      <w:pPr>
        <w:spacing w:before="100" w:beforeAutospacing="1" w:after="100" w:afterAutospacing="1" w:line="240" w:lineRule="auto"/>
        <w:jc w:val="both"/>
        <w:rPr>
          <w:rFonts w:ascii="Arial" w:hAnsi="Arial" w:cs="Arial"/>
          <w:sz w:val="24"/>
          <w:szCs w:val="24"/>
          <w:lang w:val="en-US"/>
        </w:rPr>
      </w:pPr>
      <w:r w:rsidRPr="004823A7">
        <w:rPr>
          <w:rFonts w:ascii="Arial" w:hAnsi="Arial" w:cs="Arial"/>
          <w:sz w:val="24"/>
          <w:szCs w:val="24"/>
          <w:lang w:val="en-US"/>
        </w:rPr>
        <w:t>All data refer to the time of admission to our Intensive Care Unit (ICU), except for outcomes. BMI: body mass index. PBW: predicted body weight. PEEP: positive end-expiratory pressure. FiO</w:t>
      </w:r>
      <w:r w:rsidRPr="004823A7">
        <w:rPr>
          <w:rFonts w:ascii="Arial" w:hAnsi="Arial" w:cs="Arial"/>
          <w:sz w:val="24"/>
          <w:szCs w:val="24"/>
          <w:vertAlign w:val="subscript"/>
          <w:lang w:val="en-US"/>
        </w:rPr>
        <w:t>2</w:t>
      </w:r>
      <w:r w:rsidRPr="004823A7">
        <w:rPr>
          <w:rFonts w:ascii="Arial" w:hAnsi="Arial" w:cs="Arial"/>
          <w:sz w:val="24"/>
          <w:szCs w:val="24"/>
          <w:lang w:val="en-US"/>
        </w:rPr>
        <w:t>: inspiratory fraction of oxygen. PaCO</w:t>
      </w:r>
      <w:r w:rsidRPr="004823A7">
        <w:rPr>
          <w:rFonts w:ascii="Arial" w:hAnsi="Arial" w:cs="Arial"/>
          <w:sz w:val="24"/>
          <w:szCs w:val="24"/>
          <w:vertAlign w:val="subscript"/>
          <w:lang w:val="en-US"/>
        </w:rPr>
        <w:t>2</w:t>
      </w:r>
      <w:r w:rsidRPr="004823A7">
        <w:rPr>
          <w:rFonts w:ascii="Arial" w:hAnsi="Arial" w:cs="Arial"/>
          <w:sz w:val="24"/>
          <w:szCs w:val="24"/>
          <w:lang w:val="en-US"/>
        </w:rPr>
        <w:t>: arterial tension of carbon dioxide. PaO</w:t>
      </w:r>
      <w:r w:rsidRPr="004823A7">
        <w:rPr>
          <w:rFonts w:ascii="Arial" w:hAnsi="Arial" w:cs="Arial"/>
          <w:sz w:val="24"/>
          <w:szCs w:val="24"/>
          <w:vertAlign w:val="subscript"/>
          <w:lang w:val="en-US"/>
        </w:rPr>
        <w:t>2</w:t>
      </w:r>
      <w:r w:rsidRPr="004823A7">
        <w:rPr>
          <w:rFonts w:ascii="Arial" w:hAnsi="Arial" w:cs="Arial"/>
          <w:sz w:val="24"/>
          <w:szCs w:val="24"/>
          <w:lang w:val="en-US"/>
        </w:rPr>
        <w:t>: arterial tension of oxygen. The driving airway pressure was the difference between the plateau airway pressure and total PEEP measured with a 5-second end-inspiratory and end-expiratory pause. The compliance was the ratio of the tidal volume to the driving airway pressure. Data are reported as median (Q1-Q3).</w:t>
      </w:r>
      <w:r w:rsidR="00B97A79" w:rsidRPr="004823A7">
        <w:rPr>
          <w:rFonts w:ascii="Arial" w:hAnsi="Arial" w:cs="Arial"/>
          <w:sz w:val="24"/>
          <w:szCs w:val="24"/>
          <w:lang w:val="en-US"/>
        </w:rPr>
        <w:t xml:space="preserve"> </w:t>
      </w:r>
      <w:r w:rsidR="00B97A79" w:rsidRPr="004823A7">
        <w:rPr>
          <w:rFonts w:ascii="Arial" w:eastAsia="Times New Roman" w:hAnsi="Arial" w:cs="Arial"/>
          <w:sz w:val="24"/>
          <w:szCs w:val="24"/>
          <w:lang w:val="en-US" w:eastAsia="it-IT"/>
        </w:rPr>
        <w:t>P-value refers to the Wilcoxon signed rank-sum test</w:t>
      </w:r>
      <w:r w:rsidR="00B97A79" w:rsidRPr="004823A7">
        <w:rPr>
          <w:rFonts w:ascii="Arial" w:hAnsi="Arial" w:cs="Arial"/>
          <w:sz w:val="24"/>
          <w:szCs w:val="24"/>
          <w:lang w:val="en-US"/>
        </w:rPr>
        <w:t xml:space="preserve"> or the Fisher’s exact test.</w:t>
      </w:r>
    </w:p>
    <w:p w14:paraId="66E67B8D" w14:textId="33270657" w:rsidR="0089193D" w:rsidRPr="004823A7" w:rsidRDefault="0089193D" w:rsidP="00966706">
      <w:pPr>
        <w:spacing w:before="100" w:beforeAutospacing="1" w:after="100" w:afterAutospacing="1" w:line="240" w:lineRule="auto"/>
        <w:jc w:val="both"/>
        <w:rPr>
          <w:rFonts w:ascii="Arial" w:hAnsi="Arial" w:cs="Arial"/>
          <w:sz w:val="24"/>
          <w:szCs w:val="24"/>
          <w:lang w:val="en-US"/>
        </w:rPr>
      </w:pPr>
      <w:r w:rsidRPr="004823A7">
        <w:rPr>
          <w:rFonts w:ascii="Arial" w:hAnsi="Arial" w:cs="Arial"/>
          <w:b/>
          <w:sz w:val="24"/>
          <w:szCs w:val="24"/>
          <w:lang w:val="en-US"/>
        </w:rPr>
        <w:lastRenderedPageBreak/>
        <w:t>Table E2.</w:t>
      </w:r>
      <w:r w:rsidR="00866F4C" w:rsidRPr="004823A7">
        <w:rPr>
          <w:rFonts w:ascii="Arial" w:hAnsi="Arial" w:cs="Arial"/>
          <w:sz w:val="24"/>
          <w:szCs w:val="24"/>
          <w:lang w:val="en-US"/>
        </w:rPr>
        <w:t xml:space="preserve"> </w:t>
      </w:r>
      <w:r w:rsidR="002D398E" w:rsidRPr="004823A7">
        <w:rPr>
          <w:rFonts w:ascii="Arial" w:hAnsi="Arial" w:cs="Arial"/>
          <w:sz w:val="24"/>
          <w:szCs w:val="24"/>
          <w:lang w:val="en-US"/>
        </w:rPr>
        <w:t xml:space="preserve">Additional data on </w:t>
      </w:r>
      <w:r w:rsidR="0081431B" w:rsidRPr="004823A7">
        <w:rPr>
          <w:rFonts w:ascii="Arial" w:hAnsi="Arial" w:cs="Arial"/>
          <w:sz w:val="24"/>
          <w:szCs w:val="24"/>
          <w:lang w:val="en-US"/>
        </w:rPr>
        <w:t xml:space="preserve">the </w:t>
      </w:r>
      <w:r w:rsidR="002D398E" w:rsidRPr="004823A7">
        <w:rPr>
          <w:rFonts w:ascii="Arial" w:hAnsi="Arial" w:cs="Arial"/>
          <w:sz w:val="24"/>
          <w:szCs w:val="24"/>
          <w:lang w:val="en-US"/>
        </w:rPr>
        <w:t>study population</w:t>
      </w:r>
      <w:r w:rsidR="00B528FF" w:rsidRPr="004823A7">
        <w:rPr>
          <w:rFonts w:ascii="Arial" w:hAnsi="Arial" w:cs="Arial"/>
          <w:sz w:val="24"/>
          <w:szCs w:val="24"/>
          <w:lang w:val="en-US"/>
        </w:rPr>
        <w:t>.</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13"/>
        <w:gridCol w:w="2126"/>
      </w:tblGrid>
      <w:tr w:rsidR="002D398E" w:rsidRPr="004823A7" w14:paraId="7E521BB6" w14:textId="77777777" w:rsidTr="00550603">
        <w:trPr>
          <w:trHeight w:val="227"/>
          <w:jc w:val="center"/>
        </w:trPr>
        <w:tc>
          <w:tcPr>
            <w:tcW w:w="6413" w:type="dxa"/>
            <w:shd w:val="clear" w:color="auto" w:fill="F2F2F2" w:themeFill="background1" w:themeFillShade="F2"/>
            <w:tcMar>
              <w:top w:w="0" w:type="dxa"/>
              <w:left w:w="108" w:type="dxa"/>
              <w:bottom w:w="0" w:type="dxa"/>
              <w:right w:w="108" w:type="dxa"/>
            </w:tcMar>
            <w:vAlign w:val="center"/>
            <w:hideMark/>
          </w:tcPr>
          <w:p w14:paraId="7709326E" w14:textId="77777777" w:rsidR="002D398E" w:rsidRPr="004823A7" w:rsidRDefault="002D398E" w:rsidP="00711BAC">
            <w:pPr>
              <w:spacing w:before="60" w:after="60" w:line="240" w:lineRule="auto"/>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Variable</w:t>
            </w:r>
          </w:p>
        </w:tc>
        <w:tc>
          <w:tcPr>
            <w:tcW w:w="2126" w:type="dxa"/>
            <w:shd w:val="clear" w:color="auto" w:fill="F2F2F2" w:themeFill="background1" w:themeFillShade="F2"/>
            <w:tcMar>
              <w:top w:w="0" w:type="dxa"/>
              <w:left w:w="108" w:type="dxa"/>
              <w:bottom w:w="0" w:type="dxa"/>
              <w:right w:w="108" w:type="dxa"/>
            </w:tcMar>
            <w:vAlign w:val="center"/>
            <w:hideMark/>
          </w:tcPr>
          <w:p w14:paraId="36E09382" w14:textId="77777777" w:rsidR="002D398E" w:rsidRPr="004823A7" w:rsidRDefault="002D398E"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Included</w:t>
            </w:r>
          </w:p>
        </w:tc>
      </w:tr>
      <w:tr w:rsidR="002D398E" w:rsidRPr="004823A7" w14:paraId="3BE48B07" w14:textId="77777777" w:rsidTr="00550603">
        <w:trPr>
          <w:trHeight w:val="227"/>
          <w:jc w:val="center"/>
        </w:trPr>
        <w:tc>
          <w:tcPr>
            <w:tcW w:w="6413" w:type="dxa"/>
            <w:tcMar>
              <w:top w:w="0" w:type="dxa"/>
              <w:left w:w="108" w:type="dxa"/>
              <w:bottom w:w="0" w:type="dxa"/>
              <w:right w:w="108" w:type="dxa"/>
            </w:tcMar>
            <w:vAlign w:val="center"/>
            <w:hideMark/>
          </w:tcPr>
          <w:p w14:paraId="2EFE0284"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w:t>
            </w:r>
          </w:p>
        </w:tc>
        <w:tc>
          <w:tcPr>
            <w:tcW w:w="2126" w:type="dxa"/>
            <w:tcMar>
              <w:top w:w="0" w:type="dxa"/>
              <w:left w:w="108" w:type="dxa"/>
              <w:bottom w:w="0" w:type="dxa"/>
              <w:right w:w="108" w:type="dxa"/>
            </w:tcMar>
            <w:vAlign w:val="center"/>
            <w:hideMark/>
          </w:tcPr>
          <w:p w14:paraId="61B33CEC" w14:textId="77777777" w:rsidR="002D398E" w:rsidRPr="004823A7" w:rsidRDefault="002D398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w:t>
            </w:r>
          </w:p>
        </w:tc>
      </w:tr>
      <w:tr w:rsidR="002D398E" w:rsidRPr="004823A7" w14:paraId="52400DD0" w14:textId="77777777" w:rsidTr="00550603">
        <w:trPr>
          <w:trHeight w:val="227"/>
          <w:jc w:val="center"/>
        </w:trPr>
        <w:tc>
          <w:tcPr>
            <w:tcW w:w="8539" w:type="dxa"/>
            <w:gridSpan w:val="2"/>
            <w:shd w:val="clear" w:color="auto" w:fill="F2F2F2" w:themeFill="background1" w:themeFillShade="F2"/>
            <w:tcMar>
              <w:top w:w="0" w:type="dxa"/>
              <w:left w:w="108" w:type="dxa"/>
              <w:bottom w:w="0" w:type="dxa"/>
              <w:right w:w="108" w:type="dxa"/>
            </w:tcMar>
            <w:vAlign w:val="center"/>
            <w:hideMark/>
          </w:tcPr>
          <w:p w14:paraId="49B65067"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i/>
                <w:iCs/>
                <w:sz w:val="24"/>
                <w:szCs w:val="24"/>
                <w:lang w:val="en-US" w:eastAsia="it-IT"/>
              </w:rPr>
              <w:t>General characteristics</w:t>
            </w:r>
          </w:p>
        </w:tc>
      </w:tr>
      <w:tr w:rsidR="002D398E" w:rsidRPr="004823A7" w14:paraId="0CB804D0" w14:textId="77777777" w:rsidTr="00550603">
        <w:trPr>
          <w:trHeight w:val="227"/>
          <w:jc w:val="center"/>
        </w:trPr>
        <w:tc>
          <w:tcPr>
            <w:tcW w:w="6413" w:type="dxa"/>
            <w:tcMar>
              <w:top w:w="0" w:type="dxa"/>
              <w:left w:w="108" w:type="dxa"/>
              <w:bottom w:w="0" w:type="dxa"/>
              <w:right w:w="108" w:type="dxa"/>
            </w:tcMar>
            <w:vAlign w:val="center"/>
            <w:hideMark/>
          </w:tcPr>
          <w:p w14:paraId="4B323F5D" w14:textId="77777777" w:rsidR="002D398E" w:rsidRPr="004823A7" w:rsidRDefault="002D398E" w:rsidP="00711BAC">
            <w:pPr>
              <w:pStyle w:val="Paragrafoelenco"/>
              <w:numPr>
                <w:ilvl w:val="0"/>
                <w:numId w:val="1"/>
              </w:numPr>
              <w:spacing w:before="60" w:after="60" w:line="240" w:lineRule="auto"/>
              <w:ind w:left="0"/>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Current smoker (n [%])</w:t>
            </w:r>
          </w:p>
        </w:tc>
        <w:tc>
          <w:tcPr>
            <w:tcW w:w="2126" w:type="dxa"/>
            <w:tcMar>
              <w:top w:w="0" w:type="dxa"/>
              <w:left w:w="108" w:type="dxa"/>
              <w:bottom w:w="0" w:type="dxa"/>
              <w:right w:w="108" w:type="dxa"/>
            </w:tcMar>
            <w:vAlign w:val="center"/>
          </w:tcPr>
          <w:p w14:paraId="61B59E9C" w14:textId="77777777" w:rsidR="002D398E" w:rsidRPr="004823A7" w:rsidRDefault="002D398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 (13)</w:t>
            </w:r>
          </w:p>
        </w:tc>
      </w:tr>
      <w:tr w:rsidR="002D398E" w:rsidRPr="004823A7" w14:paraId="42B778DB" w14:textId="77777777" w:rsidTr="00550603">
        <w:trPr>
          <w:trHeight w:val="227"/>
          <w:jc w:val="center"/>
        </w:trPr>
        <w:tc>
          <w:tcPr>
            <w:tcW w:w="6413" w:type="dxa"/>
            <w:tcMar>
              <w:top w:w="0" w:type="dxa"/>
              <w:left w:w="108" w:type="dxa"/>
              <w:bottom w:w="0" w:type="dxa"/>
              <w:right w:w="108" w:type="dxa"/>
            </w:tcMar>
            <w:vAlign w:val="center"/>
            <w:hideMark/>
          </w:tcPr>
          <w:p w14:paraId="0A9D4B53"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History of COPD (n [%])</w:t>
            </w:r>
          </w:p>
        </w:tc>
        <w:tc>
          <w:tcPr>
            <w:tcW w:w="2126" w:type="dxa"/>
            <w:tcMar>
              <w:top w:w="0" w:type="dxa"/>
              <w:left w:w="108" w:type="dxa"/>
              <w:bottom w:w="0" w:type="dxa"/>
              <w:right w:w="108" w:type="dxa"/>
            </w:tcMar>
            <w:vAlign w:val="center"/>
          </w:tcPr>
          <w:p w14:paraId="4F5F65A0" w14:textId="77777777" w:rsidR="002D398E" w:rsidRPr="004823A7" w:rsidRDefault="002D398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 (0)</w:t>
            </w:r>
          </w:p>
        </w:tc>
      </w:tr>
      <w:tr w:rsidR="00550603" w:rsidRPr="004823A7" w14:paraId="2B64E018" w14:textId="77777777" w:rsidTr="00550603">
        <w:trPr>
          <w:trHeight w:val="227"/>
          <w:jc w:val="center"/>
        </w:trPr>
        <w:tc>
          <w:tcPr>
            <w:tcW w:w="6413" w:type="dxa"/>
            <w:shd w:val="clear" w:color="auto" w:fill="auto"/>
            <w:tcMar>
              <w:top w:w="0" w:type="dxa"/>
              <w:left w:w="108" w:type="dxa"/>
              <w:bottom w:w="0" w:type="dxa"/>
              <w:right w:w="108" w:type="dxa"/>
            </w:tcMar>
            <w:vAlign w:val="center"/>
          </w:tcPr>
          <w:p w14:paraId="3173ED47" w14:textId="3921FF57" w:rsidR="00550603" w:rsidRPr="004823A7" w:rsidRDefault="00550603"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symptom onset to hospital admission (days)</w:t>
            </w:r>
          </w:p>
        </w:tc>
        <w:tc>
          <w:tcPr>
            <w:tcW w:w="2126" w:type="dxa"/>
            <w:shd w:val="clear" w:color="auto" w:fill="auto"/>
            <w:tcMar>
              <w:top w:w="0" w:type="dxa"/>
              <w:left w:w="108" w:type="dxa"/>
              <w:bottom w:w="0" w:type="dxa"/>
              <w:right w:w="108" w:type="dxa"/>
            </w:tcMar>
            <w:vAlign w:val="center"/>
          </w:tcPr>
          <w:p w14:paraId="47629116" w14:textId="5DA70594" w:rsidR="00550603" w:rsidRPr="004823A7" w:rsidRDefault="0055060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 (6-10)</w:t>
            </w:r>
          </w:p>
        </w:tc>
      </w:tr>
      <w:tr w:rsidR="00550603" w:rsidRPr="004823A7" w14:paraId="53026C0D" w14:textId="77777777" w:rsidTr="00550603">
        <w:trPr>
          <w:trHeight w:val="227"/>
          <w:jc w:val="center"/>
        </w:trPr>
        <w:tc>
          <w:tcPr>
            <w:tcW w:w="6413" w:type="dxa"/>
            <w:shd w:val="clear" w:color="auto" w:fill="auto"/>
            <w:tcMar>
              <w:top w:w="0" w:type="dxa"/>
              <w:left w:w="108" w:type="dxa"/>
              <w:bottom w:w="0" w:type="dxa"/>
              <w:right w:w="108" w:type="dxa"/>
            </w:tcMar>
            <w:vAlign w:val="center"/>
            <w:hideMark/>
          </w:tcPr>
          <w:p w14:paraId="13A441E7" w14:textId="7E5CF56A" w:rsidR="00550603" w:rsidRPr="004823A7" w:rsidRDefault="00550603"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hospital admission to intubation (days)</w:t>
            </w:r>
          </w:p>
        </w:tc>
        <w:tc>
          <w:tcPr>
            <w:tcW w:w="2126" w:type="dxa"/>
            <w:shd w:val="clear" w:color="auto" w:fill="auto"/>
            <w:tcMar>
              <w:top w:w="0" w:type="dxa"/>
              <w:left w:w="108" w:type="dxa"/>
              <w:bottom w:w="0" w:type="dxa"/>
              <w:right w:w="108" w:type="dxa"/>
            </w:tcMar>
            <w:vAlign w:val="center"/>
          </w:tcPr>
          <w:p w14:paraId="31298026" w14:textId="0C9BDD0C" w:rsidR="00550603" w:rsidRPr="004823A7" w:rsidRDefault="0055060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 (1-4)</w:t>
            </w:r>
          </w:p>
        </w:tc>
      </w:tr>
      <w:tr w:rsidR="00550603" w:rsidRPr="004823A7" w14:paraId="550D0FFE" w14:textId="77777777" w:rsidTr="00550603">
        <w:trPr>
          <w:trHeight w:val="227"/>
          <w:jc w:val="center"/>
        </w:trPr>
        <w:tc>
          <w:tcPr>
            <w:tcW w:w="6413" w:type="dxa"/>
            <w:shd w:val="clear" w:color="auto" w:fill="auto"/>
            <w:tcMar>
              <w:top w:w="0" w:type="dxa"/>
              <w:left w:w="108" w:type="dxa"/>
              <w:bottom w:w="0" w:type="dxa"/>
              <w:right w:w="108" w:type="dxa"/>
            </w:tcMar>
            <w:vAlign w:val="center"/>
            <w:hideMark/>
          </w:tcPr>
          <w:p w14:paraId="1EF81766" w14:textId="60299935" w:rsidR="00550603" w:rsidRPr="004823A7" w:rsidRDefault="00550603"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symptom onset to intubation (days)</w:t>
            </w:r>
          </w:p>
        </w:tc>
        <w:tc>
          <w:tcPr>
            <w:tcW w:w="2126" w:type="dxa"/>
            <w:shd w:val="clear" w:color="auto" w:fill="auto"/>
            <w:tcMar>
              <w:top w:w="0" w:type="dxa"/>
              <w:left w:w="108" w:type="dxa"/>
              <w:bottom w:w="0" w:type="dxa"/>
              <w:right w:w="108" w:type="dxa"/>
            </w:tcMar>
            <w:vAlign w:val="center"/>
          </w:tcPr>
          <w:p w14:paraId="42CB7C4A" w14:textId="6779632C" w:rsidR="00550603" w:rsidRPr="004823A7" w:rsidRDefault="0055060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 (8-16)</w:t>
            </w:r>
          </w:p>
        </w:tc>
      </w:tr>
      <w:tr w:rsidR="00550603" w:rsidRPr="004823A7" w14:paraId="55A13BDB" w14:textId="77777777" w:rsidTr="00550603">
        <w:trPr>
          <w:trHeight w:val="227"/>
          <w:jc w:val="center"/>
        </w:trPr>
        <w:tc>
          <w:tcPr>
            <w:tcW w:w="6413" w:type="dxa"/>
            <w:shd w:val="clear" w:color="auto" w:fill="auto"/>
            <w:tcMar>
              <w:top w:w="0" w:type="dxa"/>
              <w:left w:w="108" w:type="dxa"/>
              <w:bottom w:w="0" w:type="dxa"/>
              <w:right w:w="108" w:type="dxa"/>
            </w:tcMar>
            <w:vAlign w:val="center"/>
          </w:tcPr>
          <w:p w14:paraId="54275062" w14:textId="69C237D2" w:rsidR="00550603" w:rsidRPr="004823A7" w:rsidRDefault="00550603"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intubation to CT (days)</w:t>
            </w:r>
          </w:p>
        </w:tc>
        <w:tc>
          <w:tcPr>
            <w:tcW w:w="2126" w:type="dxa"/>
            <w:shd w:val="clear" w:color="auto" w:fill="auto"/>
            <w:tcMar>
              <w:top w:w="0" w:type="dxa"/>
              <w:left w:w="108" w:type="dxa"/>
              <w:bottom w:w="0" w:type="dxa"/>
              <w:right w:w="108" w:type="dxa"/>
            </w:tcMar>
            <w:vAlign w:val="center"/>
          </w:tcPr>
          <w:p w14:paraId="0343A86E" w14:textId="2073A22D" w:rsidR="00550603" w:rsidRPr="004823A7" w:rsidRDefault="0055060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 (1-2)</w:t>
            </w:r>
          </w:p>
        </w:tc>
      </w:tr>
      <w:tr w:rsidR="00550603" w:rsidRPr="004823A7" w14:paraId="3A670294" w14:textId="77777777" w:rsidTr="00550603">
        <w:trPr>
          <w:trHeight w:val="227"/>
          <w:jc w:val="center"/>
        </w:trPr>
        <w:tc>
          <w:tcPr>
            <w:tcW w:w="6413" w:type="dxa"/>
            <w:shd w:val="clear" w:color="auto" w:fill="auto"/>
            <w:tcMar>
              <w:top w:w="0" w:type="dxa"/>
              <w:left w:w="108" w:type="dxa"/>
              <w:bottom w:w="0" w:type="dxa"/>
              <w:right w:w="108" w:type="dxa"/>
            </w:tcMar>
            <w:vAlign w:val="center"/>
          </w:tcPr>
          <w:p w14:paraId="56F4DA35" w14:textId="091B5B5B" w:rsidR="00550603" w:rsidRPr="004823A7" w:rsidRDefault="00550603"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symptom onset to CT (days)</w:t>
            </w:r>
          </w:p>
        </w:tc>
        <w:tc>
          <w:tcPr>
            <w:tcW w:w="2126" w:type="dxa"/>
            <w:shd w:val="clear" w:color="auto" w:fill="auto"/>
            <w:tcMar>
              <w:top w:w="0" w:type="dxa"/>
              <w:left w:w="108" w:type="dxa"/>
              <w:bottom w:w="0" w:type="dxa"/>
              <w:right w:w="108" w:type="dxa"/>
            </w:tcMar>
            <w:vAlign w:val="center"/>
          </w:tcPr>
          <w:p w14:paraId="0A6406D6" w14:textId="5F9A5BB7" w:rsidR="00550603" w:rsidRPr="004823A7" w:rsidRDefault="0055060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(10-17)</w:t>
            </w:r>
          </w:p>
        </w:tc>
      </w:tr>
      <w:tr w:rsidR="002D398E" w:rsidRPr="004823A7" w14:paraId="2B06A165" w14:textId="77777777" w:rsidTr="00550603">
        <w:trPr>
          <w:trHeight w:val="227"/>
          <w:jc w:val="center"/>
        </w:trPr>
        <w:tc>
          <w:tcPr>
            <w:tcW w:w="8539" w:type="dxa"/>
            <w:gridSpan w:val="2"/>
            <w:shd w:val="clear" w:color="auto" w:fill="F2F2F2" w:themeFill="background1" w:themeFillShade="F2"/>
            <w:tcMar>
              <w:top w:w="0" w:type="dxa"/>
              <w:left w:w="108" w:type="dxa"/>
              <w:bottom w:w="0" w:type="dxa"/>
              <w:right w:w="108" w:type="dxa"/>
            </w:tcMar>
            <w:vAlign w:val="center"/>
            <w:hideMark/>
          </w:tcPr>
          <w:p w14:paraId="67235301"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i/>
                <w:iCs/>
                <w:sz w:val="24"/>
                <w:szCs w:val="24"/>
                <w:lang w:val="en-US" w:eastAsia="it-IT"/>
              </w:rPr>
              <w:t>Hemodynamics</w:t>
            </w:r>
          </w:p>
        </w:tc>
      </w:tr>
      <w:tr w:rsidR="002D398E" w:rsidRPr="004823A7" w14:paraId="15E301E9" w14:textId="77777777" w:rsidTr="00B528FF">
        <w:trPr>
          <w:trHeight w:val="227"/>
          <w:jc w:val="center"/>
        </w:trPr>
        <w:tc>
          <w:tcPr>
            <w:tcW w:w="6413" w:type="dxa"/>
            <w:shd w:val="clear" w:color="auto" w:fill="auto"/>
            <w:tcMar>
              <w:top w:w="0" w:type="dxa"/>
              <w:left w:w="108" w:type="dxa"/>
              <w:bottom w:w="0" w:type="dxa"/>
              <w:right w:w="108" w:type="dxa"/>
            </w:tcMar>
            <w:vAlign w:val="center"/>
            <w:hideMark/>
          </w:tcPr>
          <w:p w14:paraId="386A7C01" w14:textId="0C2057A1"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Heart rate (beats/minute)</w:t>
            </w:r>
          </w:p>
        </w:tc>
        <w:tc>
          <w:tcPr>
            <w:tcW w:w="2126" w:type="dxa"/>
            <w:shd w:val="clear" w:color="auto" w:fill="auto"/>
            <w:tcMar>
              <w:top w:w="0" w:type="dxa"/>
              <w:left w:w="108" w:type="dxa"/>
              <w:bottom w:w="0" w:type="dxa"/>
              <w:right w:w="108" w:type="dxa"/>
            </w:tcMar>
            <w:vAlign w:val="center"/>
          </w:tcPr>
          <w:p w14:paraId="682403CF" w14:textId="3C25E437" w:rsidR="002D398E" w:rsidRPr="004823A7" w:rsidRDefault="00B528FF"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80 (79-88</w:t>
            </w:r>
            <w:r w:rsidR="002D398E" w:rsidRPr="004823A7">
              <w:rPr>
                <w:rFonts w:ascii="Arial" w:eastAsia="Times New Roman" w:hAnsi="Arial" w:cs="Arial"/>
                <w:sz w:val="24"/>
                <w:szCs w:val="24"/>
                <w:lang w:val="en-US" w:eastAsia="it-IT"/>
              </w:rPr>
              <w:t>)</w:t>
            </w:r>
          </w:p>
        </w:tc>
      </w:tr>
      <w:tr w:rsidR="002D398E" w:rsidRPr="004823A7" w14:paraId="3871C7C5" w14:textId="77777777" w:rsidTr="00550603">
        <w:trPr>
          <w:trHeight w:val="227"/>
          <w:jc w:val="center"/>
        </w:trPr>
        <w:tc>
          <w:tcPr>
            <w:tcW w:w="6413" w:type="dxa"/>
            <w:tcMar>
              <w:top w:w="0" w:type="dxa"/>
              <w:left w:w="108" w:type="dxa"/>
              <w:bottom w:w="0" w:type="dxa"/>
              <w:right w:w="108" w:type="dxa"/>
            </w:tcMar>
            <w:vAlign w:val="center"/>
            <w:hideMark/>
          </w:tcPr>
          <w:p w14:paraId="40CCF7D3"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Mean arterial pressure (mmHg)</w:t>
            </w:r>
          </w:p>
        </w:tc>
        <w:tc>
          <w:tcPr>
            <w:tcW w:w="2126" w:type="dxa"/>
            <w:shd w:val="clear" w:color="auto" w:fill="auto"/>
            <w:tcMar>
              <w:top w:w="0" w:type="dxa"/>
              <w:left w:w="108" w:type="dxa"/>
              <w:bottom w:w="0" w:type="dxa"/>
              <w:right w:w="108" w:type="dxa"/>
            </w:tcMar>
            <w:vAlign w:val="center"/>
          </w:tcPr>
          <w:p w14:paraId="124C2BA1" w14:textId="6F8B1316" w:rsidR="002D398E" w:rsidRPr="004823A7" w:rsidRDefault="00411C8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80 (70-89</w:t>
            </w:r>
            <w:r w:rsidR="002D398E" w:rsidRPr="004823A7">
              <w:rPr>
                <w:rFonts w:ascii="Arial" w:eastAsia="Times New Roman" w:hAnsi="Arial" w:cs="Arial"/>
                <w:sz w:val="24"/>
                <w:szCs w:val="24"/>
                <w:lang w:val="en-US" w:eastAsia="it-IT"/>
              </w:rPr>
              <w:t>)</w:t>
            </w:r>
          </w:p>
        </w:tc>
      </w:tr>
      <w:tr w:rsidR="002D398E" w:rsidRPr="004823A7" w14:paraId="68291653" w14:textId="77777777" w:rsidTr="00550603">
        <w:trPr>
          <w:trHeight w:val="227"/>
          <w:jc w:val="center"/>
        </w:trPr>
        <w:tc>
          <w:tcPr>
            <w:tcW w:w="6413" w:type="dxa"/>
            <w:tcMar>
              <w:top w:w="0" w:type="dxa"/>
              <w:left w:w="108" w:type="dxa"/>
              <w:bottom w:w="0" w:type="dxa"/>
              <w:right w:w="108" w:type="dxa"/>
            </w:tcMar>
            <w:vAlign w:val="center"/>
            <w:hideMark/>
          </w:tcPr>
          <w:p w14:paraId="0009B4D3"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Arterial lactate (mmol/L)</w:t>
            </w:r>
          </w:p>
        </w:tc>
        <w:tc>
          <w:tcPr>
            <w:tcW w:w="2126" w:type="dxa"/>
            <w:shd w:val="clear" w:color="auto" w:fill="auto"/>
            <w:tcMar>
              <w:top w:w="0" w:type="dxa"/>
              <w:left w:w="108" w:type="dxa"/>
              <w:bottom w:w="0" w:type="dxa"/>
              <w:right w:w="108" w:type="dxa"/>
            </w:tcMar>
            <w:vAlign w:val="center"/>
          </w:tcPr>
          <w:p w14:paraId="0F6AB77B" w14:textId="49613842" w:rsidR="002D398E" w:rsidRPr="004823A7" w:rsidRDefault="00411C8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(0.9-</w:t>
            </w:r>
            <w:r w:rsidR="002D398E" w:rsidRPr="004823A7">
              <w:rPr>
                <w:rFonts w:ascii="Arial" w:eastAsia="Times New Roman" w:hAnsi="Arial" w:cs="Arial"/>
                <w:sz w:val="24"/>
                <w:szCs w:val="24"/>
                <w:lang w:val="en-US" w:eastAsia="it-IT"/>
              </w:rPr>
              <w:t>1.4)</w:t>
            </w:r>
          </w:p>
        </w:tc>
      </w:tr>
      <w:tr w:rsidR="002D398E" w:rsidRPr="004823A7" w14:paraId="2B6F46F1" w14:textId="77777777" w:rsidTr="00550603">
        <w:trPr>
          <w:trHeight w:val="227"/>
          <w:jc w:val="center"/>
        </w:trPr>
        <w:tc>
          <w:tcPr>
            <w:tcW w:w="6413" w:type="dxa"/>
            <w:tcMar>
              <w:top w:w="0" w:type="dxa"/>
              <w:left w:w="108" w:type="dxa"/>
              <w:bottom w:w="0" w:type="dxa"/>
              <w:right w:w="108" w:type="dxa"/>
            </w:tcMar>
            <w:vAlign w:val="center"/>
            <w:hideMark/>
          </w:tcPr>
          <w:p w14:paraId="0B4A4DDC"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With catecholamine(s) (n [%])</w:t>
            </w:r>
          </w:p>
        </w:tc>
        <w:tc>
          <w:tcPr>
            <w:tcW w:w="2126" w:type="dxa"/>
            <w:shd w:val="clear" w:color="auto" w:fill="auto"/>
            <w:tcMar>
              <w:top w:w="0" w:type="dxa"/>
              <w:left w:w="108" w:type="dxa"/>
              <w:bottom w:w="0" w:type="dxa"/>
              <w:right w:w="108" w:type="dxa"/>
            </w:tcMar>
            <w:vAlign w:val="center"/>
          </w:tcPr>
          <w:p w14:paraId="3C99A659" w14:textId="77777777" w:rsidR="002D398E" w:rsidRPr="004823A7" w:rsidRDefault="002D398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 (47)</w:t>
            </w:r>
          </w:p>
        </w:tc>
      </w:tr>
      <w:tr w:rsidR="002D398E" w:rsidRPr="004823A7" w14:paraId="6B7E8B24" w14:textId="77777777" w:rsidTr="00550603">
        <w:trPr>
          <w:trHeight w:val="227"/>
          <w:jc w:val="center"/>
        </w:trPr>
        <w:tc>
          <w:tcPr>
            <w:tcW w:w="8539" w:type="dxa"/>
            <w:gridSpan w:val="2"/>
            <w:shd w:val="clear" w:color="auto" w:fill="F2F2F2" w:themeFill="background1" w:themeFillShade="F2"/>
            <w:tcMar>
              <w:top w:w="0" w:type="dxa"/>
              <w:left w:w="108" w:type="dxa"/>
              <w:bottom w:w="0" w:type="dxa"/>
              <w:right w:w="108" w:type="dxa"/>
            </w:tcMar>
            <w:vAlign w:val="center"/>
            <w:hideMark/>
          </w:tcPr>
          <w:p w14:paraId="67014F6F"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i/>
                <w:iCs/>
                <w:sz w:val="24"/>
                <w:szCs w:val="24"/>
                <w:lang w:val="en-US" w:eastAsia="it-IT"/>
              </w:rPr>
              <w:t>Blood biochemistry</w:t>
            </w:r>
          </w:p>
        </w:tc>
      </w:tr>
      <w:tr w:rsidR="002D398E" w:rsidRPr="004823A7" w14:paraId="51C7EFD9" w14:textId="77777777" w:rsidTr="00550603">
        <w:trPr>
          <w:trHeight w:val="227"/>
          <w:jc w:val="center"/>
        </w:trPr>
        <w:tc>
          <w:tcPr>
            <w:tcW w:w="6413" w:type="dxa"/>
            <w:tcMar>
              <w:top w:w="0" w:type="dxa"/>
              <w:left w:w="108" w:type="dxa"/>
              <w:bottom w:w="0" w:type="dxa"/>
              <w:right w:w="108" w:type="dxa"/>
            </w:tcMar>
            <w:vAlign w:val="center"/>
            <w:hideMark/>
          </w:tcPr>
          <w:p w14:paraId="70ACD238"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White blood cells (*10</w:t>
            </w:r>
            <w:r w:rsidRPr="004823A7">
              <w:rPr>
                <w:rFonts w:ascii="Arial" w:eastAsia="Times New Roman" w:hAnsi="Arial" w:cs="Arial"/>
                <w:sz w:val="24"/>
                <w:szCs w:val="24"/>
                <w:vertAlign w:val="superscript"/>
                <w:lang w:val="en-US" w:eastAsia="it-IT"/>
              </w:rPr>
              <w:t>9</w:t>
            </w:r>
            <w:r w:rsidRPr="004823A7">
              <w:rPr>
                <w:rFonts w:ascii="Arial" w:eastAsia="Times New Roman" w:hAnsi="Arial" w:cs="Arial"/>
                <w:sz w:val="24"/>
                <w:szCs w:val="24"/>
                <w:lang w:val="en-US" w:eastAsia="it-IT"/>
              </w:rPr>
              <w:t>/L)</w:t>
            </w:r>
          </w:p>
        </w:tc>
        <w:tc>
          <w:tcPr>
            <w:tcW w:w="2126" w:type="dxa"/>
            <w:shd w:val="clear" w:color="auto" w:fill="auto"/>
            <w:tcMar>
              <w:top w:w="0" w:type="dxa"/>
              <w:left w:w="108" w:type="dxa"/>
              <w:bottom w:w="0" w:type="dxa"/>
              <w:right w:w="108" w:type="dxa"/>
            </w:tcMar>
            <w:vAlign w:val="center"/>
          </w:tcPr>
          <w:p w14:paraId="3109AF26" w14:textId="70771BA3" w:rsidR="002D398E" w:rsidRPr="004823A7" w:rsidRDefault="002D398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w:t>
            </w:r>
            <w:r w:rsidR="00330F15" w:rsidRPr="004823A7">
              <w:rPr>
                <w:rFonts w:ascii="Arial" w:eastAsia="Times New Roman" w:hAnsi="Arial" w:cs="Arial"/>
                <w:sz w:val="24"/>
                <w:szCs w:val="24"/>
                <w:lang w:val="en-US" w:eastAsia="it-IT"/>
              </w:rPr>
              <w:t>.1 (9.0-13.0</w:t>
            </w:r>
            <w:r w:rsidRPr="004823A7">
              <w:rPr>
                <w:rFonts w:ascii="Arial" w:eastAsia="Times New Roman" w:hAnsi="Arial" w:cs="Arial"/>
                <w:sz w:val="24"/>
                <w:szCs w:val="24"/>
                <w:lang w:val="en-US" w:eastAsia="it-IT"/>
              </w:rPr>
              <w:t>)</w:t>
            </w:r>
          </w:p>
        </w:tc>
      </w:tr>
      <w:tr w:rsidR="002D398E" w:rsidRPr="004823A7" w14:paraId="0F50EFAC" w14:textId="77777777" w:rsidTr="00550603">
        <w:trPr>
          <w:trHeight w:val="227"/>
          <w:jc w:val="center"/>
        </w:trPr>
        <w:tc>
          <w:tcPr>
            <w:tcW w:w="6413" w:type="dxa"/>
            <w:tcMar>
              <w:top w:w="0" w:type="dxa"/>
              <w:left w:w="108" w:type="dxa"/>
              <w:bottom w:w="0" w:type="dxa"/>
              <w:right w:w="108" w:type="dxa"/>
            </w:tcMar>
            <w:vAlign w:val="center"/>
            <w:hideMark/>
          </w:tcPr>
          <w:p w14:paraId="7E492E25" w14:textId="4172AAF9" w:rsidR="002D398E"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C-reactive protein (mg/dl</w:t>
            </w:r>
            <w:r w:rsidR="002D398E" w:rsidRPr="004823A7">
              <w:rPr>
                <w:rFonts w:ascii="Arial" w:eastAsia="Times New Roman" w:hAnsi="Arial" w:cs="Arial"/>
                <w:sz w:val="24"/>
                <w:szCs w:val="24"/>
                <w:lang w:val="en-US" w:eastAsia="it-IT"/>
              </w:rPr>
              <w:t>)</w:t>
            </w:r>
          </w:p>
        </w:tc>
        <w:tc>
          <w:tcPr>
            <w:tcW w:w="2126" w:type="dxa"/>
            <w:shd w:val="clear" w:color="auto" w:fill="auto"/>
            <w:tcMar>
              <w:top w:w="0" w:type="dxa"/>
              <w:left w:w="108" w:type="dxa"/>
              <w:bottom w:w="0" w:type="dxa"/>
              <w:right w:w="108" w:type="dxa"/>
            </w:tcMar>
            <w:vAlign w:val="center"/>
          </w:tcPr>
          <w:p w14:paraId="587C4B3C" w14:textId="0EB6041C"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12.1 (5.1-28.7</w:t>
            </w:r>
            <w:r w:rsidR="002D398E" w:rsidRPr="004823A7">
              <w:rPr>
                <w:rFonts w:ascii="Arial" w:eastAsia="Times New Roman" w:hAnsi="Arial" w:cs="Arial"/>
                <w:sz w:val="24"/>
                <w:szCs w:val="24"/>
                <w:lang w:val="en-US" w:eastAsia="it-IT"/>
              </w:rPr>
              <w:t>)</w:t>
            </w:r>
          </w:p>
        </w:tc>
      </w:tr>
      <w:tr w:rsidR="002D398E" w:rsidRPr="004823A7" w14:paraId="3272D83D" w14:textId="77777777" w:rsidTr="00550603">
        <w:trPr>
          <w:trHeight w:val="227"/>
          <w:jc w:val="center"/>
        </w:trPr>
        <w:tc>
          <w:tcPr>
            <w:tcW w:w="6413" w:type="dxa"/>
            <w:tcMar>
              <w:top w:w="0" w:type="dxa"/>
              <w:left w:w="108" w:type="dxa"/>
              <w:bottom w:w="0" w:type="dxa"/>
              <w:right w:w="108" w:type="dxa"/>
            </w:tcMar>
            <w:vAlign w:val="center"/>
            <w:hideMark/>
          </w:tcPr>
          <w:p w14:paraId="2F0748D7"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Procalcitonin (ng/ml)</w:t>
            </w:r>
          </w:p>
        </w:tc>
        <w:tc>
          <w:tcPr>
            <w:tcW w:w="2126" w:type="dxa"/>
            <w:shd w:val="clear" w:color="auto" w:fill="auto"/>
            <w:tcMar>
              <w:top w:w="0" w:type="dxa"/>
              <w:left w:w="108" w:type="dxa"/>
              <w:bottom w:w="0" w:type="dxa"/>
              <w:right w:w="108" w:type="dxa"/>
            </w:tcMar>
            <w:vAlign w:val="center"/>
          </w:tcPr>
          <w:p w14:paraId="45823227" w14:textId="5AE4F555"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 (0.1-1.2</w:t>
            </w:r>
            <w:r w:rsidR="002D398E" w:rsidRPr="004823A7">
              <w:rPr>
                <w:rFonts w:ascii="Arial" w:eastAsia="Times New Roman" w:hAnsi="Arial" w:cs="Arial"/>
                <w:sz w:val="24"/>
                <w:szCs w:val="24"/>
                <w:lang w:val="en-US" w:eastAsia="it-IT"/>
              </w:rPr>
              <w:t>)</w:t>
            </w:r>
          </w:p>
        </w:tc>
      </w:tr>
      <w:tr w:rsidR="002D398E" w:rsidRPr="004823A7" w14:paraId="6FC6DE6D" w14:textId="77777777" w:rsidTr="00550603">
        <w:trPr>
          <w:trHeight w:val="227"/>
          <w:jc w:val="center"/>
        </w:trPr>
        <w:tc>
          <w:tcPr>
            <w:tcW w:w="6413" w:type="dxa"/>
            <w:tcMar>
              <w:top w:w="0" w:type="dxa"/>
              <w:left w:w="108" w:type="dxa"/>
              <w:bottom w:w="0" w:type="dxa"/>
              <w:right w:w="108" w:type="dxa"/>
            </w:tcMar>
            <w:vAlign w:val="center"/>
            <w:hideMark/>
          </w:tcPr>
          <w:p w14:paraId="7ADE7CE4"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D-dimer (ng/ml)</w:t>
            </w:r>
          </w:p>
        </w:tc>
        <w:tc>
          <w:tcPr>
            <w:tcW w:w="2126" w:type="dxa"/>
            <w:shd w:val="clear" w:color="auto" w:fill="auto"/>
            <w:tcMar>
              <w:top w:w="0" w:type="dxa"/>
              <w:left w:w="108" w:type="dxa"/>
              <w:bottom w:w="0" w:type="dxa"/>
              <w:right w:w="108" w:type="dxa"/>
            </w:tcMar>
            <w:vAlign w:val="center"/>
          </w:tcPr>
          <w:p w14:paraId="446A23C6" w14:textId="1776295A"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1335 (817-4041</w:t>
            </w:r>
            <w:r w:rsidR="002D398E" w:rsidRPr="004823A7">
              <w:rPr>
                <w:rFonts w:ascii="Arial" w:eastAsia="Times New Roman" w:hAnsi="Arial" w:cs="Arial"/>
                <w:sz w:val="24"/>
                <w:szCs w:val="24"/>
                <w:lang w:val="en-US" w:eastAsia="it-IT"/>
              </w:rPr>
              <w:t>)</w:t>
            </w:r>
          </w:p>
        </w:tc>
      </w:tr>
      <w:tr w:rsidR="002D398E" w:rsidRPr="004823A7" w14:paraId="57D806D3" w14:textId="77777777" w:rsidTr="00550603">
        <w:trPr>
          <w:trHeight w:val="227"/>
          <w:jc w:val="center"/>
        </w:trPr>
        <w:tc>
          <w:tcPr>
            <w:tcW w:w="6413" w:type="dxa"/>
            <w:tcMar>
              <w:top w:w="0" w:type="dxa"/>
              <w:left w:w="108" w:type="dxa"/>
              <w:bottom w:w="0" w:type="dxa"/>
              <w:right w:w="108" w:type="dxa"/>
            </w:tcMar>
            <w:vAlign w:val="center"/>
          </w:tcPr>
          <w:p w14:paraId="3B4FDEE1"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Bilirubin (mg/dl)</w:t>
            </w:r>
          </w:p>
        </w:tc>
        <w:tc>
          <w:tcPr>
            <w:tcW w:w="2126" w:type="dxa"/>
            <w:shd w:val="clear" w:color="auto" w:fill="auto"/>
            <w:tcMar>
              <w:top w:w="0" w:type="dxa"/>
              <w:left w:w="108" w:type="dxa"/>
              <w:bottom w:w="0" w:type="dxa"/>
              <w:right w:w="108" w:type="dxa"/>
            </w:tcMar>
            <w:vAlign w:val="center"/>
          </w:tcPr>
          <w:p w14:paraId="02262B25" w14:textId="70F832F2"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0.8 (0.4-</w:t>
            </w:r>
            <w:r w:rsidR="002D398E" w:rsidRPr="004823A7">
              <w:rPr>
                <w:rFonts w:ascii="Arial" w:eastAsia="Times New Roman" w:hAnsi="Arial" w:cs="Arial"/>
                <w:sz w:val="24"/>
                <w:szCs w:val="24"/>
                <w:lang w:val="en-US" w:eastAsia="it-IT"/>
              </w:rPr>
              <w:t>1.3)</w:t>
            </w:r>
          </w:p>
        </w:tc>
      </w:tr>
      <w:tr w:rsidR="002D398E" w:rsidRPr="004823A7" w14:paraId="453F4D00" w14:textId="77777777" w:rsidTr="00550603">
        <w:trPr>
          <w:trHeight w:val="227"/>
          <w:jc w:val="center"/>
        </w:trPr>
        <w:tc>
          <w:tcPr>
            <w:tcW w:w="6413" w:type="dxa"/>
            <w:tcMar>
              <w:top w:w="0" w:type="dxa"/>
              <w:left w:w="108" w:type="dxa"/>
              <w:bottom w:w="0" w:type="dxa"/>
              <w:right w:w="108" w:type="dxa"/>
            </w:tcMar>
            <w:vAlign w:val="center"/>
          </w:tcPr>
          <w:p w14:paraId="158AAF99"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Creatinine (mg/dl)</w:t>
            </w:r>
          </w:p>
        </w:tc>
        <w:tc>
          <w:tcPr>
            <w:tcW w:w="2126" w:type="dxa"/>
            <w:shd w:val="clear" w:color="auto" w:fill="auto"/>
            <w:tcMar>
              <w:top w:w="0" w:type="dxa"/>
              <w:left w:w="108" w:type="dxa"/>
              <w:bottom w:w="0" w:type="dxa"/>
              <w:right w:w="108" w:type="dxa"/>
            </w:tcMar>
            <w:vAlign w:val="center"/>
          </w:tcPr>
          <w:p w14:paraId="047F41C6" w14:textId="0C786B40"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 (0.6-</w:t>
            </w:r>
            <w:r w:rsidR="002D398E" w:rsidRPr="004823A7">
              <w:rPr>
                <w:rFonts w:ascii="Arial" w:eastAsia="Times New Roman" w:hAnsi="Arial" w:cs="Arial"/>
                <w:sz w:val="24"/>
                <w:szCs w:val="24"/>
                <w:lang w:val="en-US" w:eastAsia="it-IT"/>
              </w:rPr>
              <w:t>1.0)</w:t>
            </w:r>
          </w:p>
        </w:tc>
      </w:tr>
      <w:tr w:rsidR="002D398E" w:rsidRPr="004823A7" w14:paraId="6A966EEF" w14:textId="77777777" w:rsidTr="00550603">
        <w:trPr>
          <w:trHeight w:val="227"/>
          <w:jc w:val="center"/>
        </w:trPr>
        <w:tc>
          <w:tcPr>
            <w:tcW w:w="6413" w:type="dxa"/>
            <w:tcMar>
              <w:top w:w="0" w:type="dxa"/>
              <w:left w:w="108" w:type="dxa"/>
              <w:bottom w:w="0" w:type="dxa"/>
              <w:right w:w="108" w:type="dxa"/>
            </w:tcMar>
            <w:vAlign w:val="center"/>
          </w:tcPr>
          <w:p w14:paraId="2879CC79" w14:textId="7777777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Platelets (*10</w:t>
            </w:r>
            <w:r w:rsidRPr="004823A7">
              <w:rPr>
                <w:rFonts w:ascii="Arial" w:eastAsia="Times New Roman" w:hAnsi="Arial" w:cs="Arial"/>
                <w:sz w:val="24"/>
                <w:szCs w:val="24"/>
                <w:vertAlign w:val="superscript"/>
                <w:lang w:val="en-US" w:eastAsia="it-IT"/>
              </w:rPr>
              <w:t>3</w:t>
            </w:r>
            <w:r w:rsidRPr="004823A7">
              <w:rPr>
                <w:rFonts w:ascii="Arial" w:eastAsia="Times New Roman" w:hAnsi="Arial" w:cs="Arial"/>
                <w:sz w:val="24"/>
                <w:szCs w:val="24"/>
                <w:lang w:val="en-US" w:eastAsia="it-IT"/>
              </w:rPr>
              <w:t>/L)</w:t>
            </w:r>
          </w:p>
        </w:tc>
        <w:tc>
          <w:tcPr>
            <w:tcW w:w="2126" w:type="dxa"/>
            <w:shd w:val="clear" w:color="auto" w:fill="auto"/>
            <w:tcMar>
              <w:top w:w="0" w:type="dxa"/>
              <w:left w:w="108" w:type="dxa"/>
              <w:bottom w:w="0" w:type="dxa"/>
              <w:right w:w="108" w:type="dxa"/>
            </w:tcMar>
            <w:vAlign w:val="center"/>
          </w:tcPr>
          <w:p w14:paraId="63A5FEC5" w14:textId="0F63BA8A" w:rsidR="002D398E" w:rsidRPr="004823A7" w:rsidRDefault="00330F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240 (205-363</w:t>
            </w:r>
            <w:r w:rsidR="002D398E" w:rsidRPr="004823A7">
              <w:rPr>
                <w:rFonts w:ascii="Arial" w:eastAsia="Times New Roman" w:hAnsi="Arial" w:cs="Arial"/>
                <w:sz w:val="24"/>
                <w:szCs w:val="24"/>
                <w:lang w:val="en-US" w:eastAsia="it-IT"/>
              </w:rPr>
              <w:t>)</w:t>
            </w:r>
          </w:p>
        </w:tc>
      </w:tr>
    </w:tbl>
    <w:p w14:paraId="7BCC5144" w14:textId="77777777" w:rsidR="0081431B" w:rsidRPr="004823A7" w:rsidRDefault="0081431B" w:rsidP="00711BAC">
      <w:pPr>
        <w:spacing w:line="240" w:lineRule="auto"/>
        <w:rPr>
          <w:rFonts w:ascii="Arial" w:hAnsi="Arial" w:cs="Arial"/>
          <w:sz w:val="24"/>
          <w:szCs w:val="24"/>
          <w:lang w:val="en-US"/>
        </w:rPr>
      </w:pPr>
    </w:p>
    <w:p w14:paraId="26C52620" w14:textId="77777777" w:rsidR="00966706" w:rsidRPr="004823A7" w:rsidRDefault="007E4598" w:rsidP="00966706">
      <w:pPr>
        <w:spacing w:line="240" w:lineRule="auto"/>
        <w:jc w:val="both"/>
        <w:rPr>
          <w:rFonts w:ascii="Arial" w:hAnsi="Arial" w:cs="Arial"/>
          <w:sz w:val="24"/>
          <w:szCs w:val="24"/>
          <w:lang w:val="en-US"/>
        </w:rPr>
      </w:pPr>
      <w:r w:rsidRPr="004823A7">
        <w:rPr>
          <w:rFonts w:ascii="Arial" w:hAnsi="Arial" w:cs="Arial"/>
          <w:sz w:val="24"/>
          <w:szCs w:val="24"/>
          <w:shd w:val="clear" w:color="auto" w:fill="FFFFFF"/>
          <w:lang w:val="en-US"/>
        </w:rPr>
        <w:t xml:space="preserve">These data complement those presented in Table 1 in the main manuscript. They all </w:t>
      </w:r>
      <w:r w:rsidR="0081431B" w:rsidRPr="004823A7">
        <w:rPr>
          <w:rFonts w:ascii="Arial" w:hAnsi="Arial" w:cs="Arial"/>
          <w:sz w:val="24"/>
          <w:szCs w:val="24"/>
          <w:shd w:val="clear" w:color="auto" w:fill="FFFFFF"/>
          <w:lang w:val="en-US"/>
        </w:rPr>
        <w:t>refer to th</w:t>
      </w:r>
      <w:r w:rsidR="00BB2882" w:rsidRPr="004823A7">
        <w:rPr>
          <w:rFonts w:ascii="Arial" w:hAnsi="Arial" w:cs="Arial"/>
          <w:sz w:val="24"/>
          <w:szCs w:val="24"/>
          <w:shd w:val="clear" w:color="auto" w:fill="FFFFFF"/>
          <w:lang w:val="en-US"/>
        </w:rPr>
        <w:t>os</w:t>
      </w:r>
      <w:r w:rsidR="0081431B" w:rsidRPr="004823A7">
        <w:rPr>
          <w:rFonts w:ascii="Arial" w:hAnsi="Arial" w:cs="Arial"/>
          <w:sz w:val="24"/>
          <w:szCs w:val="24"/>
          <w:shd w:val="clear" w:color="auto" w:fill="FFFFFF"/>
          <w:lang w:val="en-US"/>
        </w:rPr>
        <w:t xml:space="preserve">e </w:t>
      </w:r>
      <w:r w:rsidR="000074F4" w:rsidRPr="004823A7">
        <w:rPr>
          <w:rFonts w:ascii="Arial" w:hAnsi="Arial" w:cs="Arial"/>
          <w:sz w:val="24"/>
          <w:szCs w:val="24"/>
          <w:shd w:val="clear" w:color="auto" w:fill="FFFFFF"/>
          <w:lang w:val="en-US"/>
        </w:rPr>
        <w:t xml:space="preserve">same 15 </w:t>
      </w:r>
      <w:r w:rsidR="00BB2882" w:rsidRPr="004823A7">
        <w:rPr>
          <w:rFonts w:ascii="Arial" w:hAnsi="Arial" w:cs="Arial"/>
          <w:sz w:val="24"/>
          <w:szCs w:val="24"/>
          <w:shd w:val="clear" w:color="auto" w:fill="FFFFFF"/>
          <w:lang w:val="en-US"/>
        </w:rPr>
        <w:t>mechanically-</w:t>
      </w:r>
      <w:r w:rsidR="001B1033" w:rsidRPr="004823A7">
        <w:rPr>
          <w:rFonts w:ascii="Arial" w:hAnsi="Arial" w:cs="Arial"/>
          <w:sz w:val="24"/>
          <w:szCs w:val="24"/>
          <w:shd w:val="clear" w:color="auto" w:fill="FFFFFF"/>
          <w:lang w:val="en-US"/>
        </w:rPr>
        <w:t xml:space="preserve">ventilated </w:t>
      </w:r>
      <w:r w:rsidR="000074F4" w:rsidRPr="004823A7">
        <w:rPr>
          <w:rFonts w:ascii="Arial" w:hAnsi="Arial" w:cs="Arial"/>
          <w:sz w:val="24"/>
          <w:szCs w:val="24"/>
          <w:shd w:val="clear" w:color="auto" w:fill="FFFFFF"/>
          <w:lang w:val="en-US"/>
        </w:rPr>
        <w:t xml:space="preserve">patients </w:t>
      </w:r>
      <w:r w:rsidR="001B1033" w:rsidRPr="004823A7">
        <w:rPr>
          <w:rFonts w:ascii="Arial" w:hAnsi="Arial" w:cs="Arial"/>
          <w:sz w:val="24"/>
          <w:szCs w:val="24"/>
          <w:shd w:val="clear" w:color="auto" w:fill="FFFFFF"/>
          <w:lang w:val="en-US"/>
        </w:rPr>
        <w:t xml:space="preserve">with COVID-19 </w:t>
      </w:r>
      <w:r w:rsidR="000074F4" w:rsidRPr="004823A7">
        <w:rPr>
          <w:rFonts w:ascii="Arial" w:hAnsi="Arial" w:cs="Arial"/>
          <w:sz w:val="24"/>
          <w:szCs w:val="24"/>
          <w:shd w:val="clear" w:color="auto" w:fill="FFFFFF"/>
          <w:lang w:val="en-US"/>
        </w:rPr>
        <w:t xml:space="preserve">at the </w:t>
      </w:r>
      <w:r w:rsidR="0081431B" w:rsidRPr="004823A7">
        <w:rPr>
          <w:rFonts w:ascii="Arial" w:hAnsi="Arial" w:cs="Arial"/>
          <w:sz w:val="24"/>
          <w:szCs w:val="24"/>
          <w:shd w:val="clear" w:color="auto" w:fill="FFFFFF"/>
          <w:lang w:val="en-US"/>
        </w:rPr>
        <w:t>time of admission to our Intensive Care</w:t>
      </w:r>
      <w:r w:rsidRPr="004823A7">
        <w:rPr>
          <w:rFonts w:ascii="Arial" w:hAnsi="Arial" w:cs="Arial"/>
          <w:sz w:val="24"/>
          <w:szCs w:val="24"/>
          <w:shd w:val="clear" w:color="auto" w:fill="FFFFFF"/>
          <w:lang w:val="en-US"/>
        </w:rPr>
        <w:t xml:space="preserve"> Unit</w:t>
      </w:r>
      <w:r w:rsidR="0081431B" w:rsidRPr="004823A7">
        <w:rPr>
          <w:rFonts w:ascii="Arial" w:hAnsi="Arial" w:cs="Arial"/>
          <w:sz w:val="24"/>
          <w:szCs w:val="24"/>
          <w:shd w:val="clear" w:color="auto" w:fill="FFFFFF"/>
          <w:lang w:val="en-US"/>
        </w:rPr>
        <w:t>. COPD: chronic obstructive pulmonary disease. CT: (lung) computed tomography.</w:t>
      </w:r>
      <w:r w:rsidR="003625D7" w:rsidRPr="004823A7">
        <w:rPr>
          <w:rFonts w:ascii="Arial" w:hAnsi="Arial" w:cs="Arial"/>
          <w:sz w:val="24"/>
          <w:szCs w:val="24"/>
          <w:shd w:val="clear" w:color="auto" w:fill="FFFFFF"/>
          <w:lang w:val="en-US"/>
        </w:rPr>
        <w:t xml:space="preserve"> Data are reported as median (Q1-Q3) or proportion.</w:t>
      </w:r>
    </w:p>
    <w:p w14:paraId="61B9E922" w14:textId="77777777" w:rsidR="00966706" w:rsidRPr="004823A7" w:rsidRDefault="00966706">
      <w:pPr>
        <w:rPr>
          <w:rFonts w:ascii="Arial" w:hAnsi="Arial" w:cs="Arial"/>
          <w:sz w:val="24"/>
          <w:szCs w:val="24"/>
          <w:lang w:val="en-US"/>
        </w:rPr>
      </w:pPr>
      <w:r w:rsidRPr="004823A7">
        <w:rPr>
          <w:rFonts w:ascii="Arial" w:hAnsi="Arial" w:cs="Arial"/>
          <w:sz w:val="24"/>
          <w:szCs w:val="24"/>
          <w:lang w:val="en-US"/>
        </w:rPr>
        <w:br w:type="page"/>
      </w:r>
    </w:p>
    <w:p w14:paraId="77006C79" w14:textId="74545125" w:rsidR="007D614F" w:rsidRPr="004823A7" w:rsidRDefault="007D614F" w:rsidP="00966706">
      <w:pPr>
        <w:spacing w:line="240" w:lineRule="auto"/>
        <w:jc w:val="both"/>
        <w:rPr>
          <w:rFonts w:ascii="Arial" w:hAnsi="Arial" w:cs="Arial"/>
          <w:sz w:val="24"/>
          <w:szCs w:val="24"/>
          <w:lang w:val="en-US"/>
        </w:rPr>
      </w:pPr>
      <w:r w:rsidRPr="004823A7">
        <w:rPr>
          <w:rFonts w:ascii="Arial" w:eastAsia="Times New Roman" w:hAnsi="Arial" w:cs="Arial"/>
          <w:b/>
          <w:sz w:val="24"/>
          <w:szCs w:val="24"/>
          <w:lang w:val="en-US" w:eastAsia="it-IT"/>
        </w:rPr>
        <w:lastRenderedPageBreak/>
        <w:t>Figure E1.</w:t>
      </w:r>
      <w:r w:rsidRPr="004823A7">
        <w:rPr>
          <w:rFonts w:ascii="Arial" w:eastAsia="Times New Roman" w:hAnsi="Arial" w:cs="Arial"/>
          <w:sz w:val="24"/>
          <w:szCs w:val="24"/>
          <w:lang w:val="en-US" w:eastAsia="it-IT"/>
        </w:rPr>
        <w:t xml:space="preserve"> Relationship between excess lung weight and circulating C-reactive protein.</w:t>
      </w:r>
    </w:p>
    <w:p w14:paraId="664E53E4" w14:textId="53F78EE8" w:rsidR="007D614F" w:rsidRPr="004823A7" w:rsidRDefault="00B23FBA" w:rsidP="00B23FBA">
      <w:pPr>
        <w:spacing w:before="100" w:beforeAutospacing="1" w:after="100" w:afterAutospacing="1" w:line="240" w:lineRule="auto"/>
        <w:jc w:val="center"/>
        <w:rPr>
          <w:rFonts w:ascii="Arial" w:eastAsia="Times New Roman" w:hAnsi="Arial" w:cs="Arial"/>
          <w:sz w:val="24"/>
          <w:szCs w:val="24"/>
          <w:lang w:val="en-US" w:eastAsia="it-IT"/>
        </w:rPr>
      </w:pPr>
      <w:r>
        <w:rPr>
          <w:rFonts w:ascii="Arial" w:eastAsia="Times New Roman" w:hAnsi="Arial" w:cs="Arial"/>
          <w:noProof/>
          <w:sz w:val="24"/>
          <w:szCs w:val="24"/>
          <w:lang w:eastAsia="en-GB"/>
        </w:rPr>
        <w:drawing>
          <wp:inline distT="0" distB="0" distL="0" distR="0" wp14:anchorId="16AF4905" wp14:editId="5B324AD2">
            <wp:extent cx="4550400" cy="3380400"/>
            <wp:effectExtent l="0" t="0" r="317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0400" cy="3380400"/>
                    </a:xfrm>
                    <a:prstGeom prst="rect">
                      <a:avLst/>
                    </a:prstGeom>
                    <a:noFill/>
                  </pic:spPr>
                </pic:pic>
              </a:graphicData>
            </a:graphic>
          </wp:inline>
        </w:drawing>
      </w:r>
    </w:p>
    <w:p w14:paraId="410A6A64" w14:textId="71D0CF01" w:rsidR="00B4576D" w:rsidRPr="004823A7" w:rsidRDefault="007D614F" w:rsidP="007D614F">
      <w:pPr>
        <w:spacing w:before="100" w:beforeAutospacing="1" w:after="100" w:afterAutospacing="1" w:line="240" w:lineRule="auto"/>
        <w:jc w:val="both"/>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 xml:space="preserve">Fifteen patients with COVID-19 requiring mechanical ventilation underwent a lung computed tomography (CT) within 2 (1-2) days after endotracheal intubation. Herein we show the association between the excess lung weight, that reflects the degree of pulmonary edema, and the circulating C-reactive protein, a marker of systemic inflammation (rho 0.829; p&lt;0.001). The excess lung weight was computed as the difference between the actual lung weight, measured with the lung CT (as reported in the main manuscript) and the premorbid lung weight, estimated </w:t>
      </w:r>
      <w:r w:rsidR="00CC0E39" w:rsidRPr="004823A7">
        <w:rPr>
          <w:rFonts w:ascii="Arial" w:eastAsia="Times New Roman" w:hAnsi="Arial" w:cs="Arial"/>
          <w:sz w:val="24"/>
          <w:szCs w:val="24"/>
          <w:lang w:val="en-US" w:eastAsia="it-IT"/>
        </w:rPr>
        <w:t>on the basis of</w:t>
      </w:r>
      <w:r w:rsidR="00732256" w:rsidRPr="004823A7">
        <w:rPr>
          <w:rFonts w:ascii="Arial" w:eastAsia="Times New Roman" w:hAnsi="Arial" w:cs="Arial"/>
          <w:sz w:val="24"/>
          <w:szCs w:val="24"/>
          <w:lang w:val="en-US" w:eastAsia="it-IT"/>
        </w:rPr>
        <w:t xml:space="preserve"> sex and height (</w:t>
      </w:r>
      <w:r w:rsidR="00680DC4">
        <w:rPr>
          <w:rFonts w:ascii="Arial" w:eastAsia="Times New Roman" w:hAnsi="Arial" w:cs="Arial"/>
          <w:sz w:val="24"/>
          <w:szCs w:val="24"/>
          <w:lang w:val="en-US" w:eastAsia="it-IT"/>
        </w:rPr>
        <w:t>E1</w:t>
      </w:r>
      <w:r w:rsidRPr="004823A7">
        <w:rPr>
          <w:rFonts w:ascii="Arial" w:eastAsia="Times New Roman" w:hAnsi="Arial" w:cs="Arial"/>
          <w:sz w:val="24"/>
          <w:szCs w:val="24"/>
          <w:lang w:val="en-US" w:eastAsia="it-IT"/>
        </w:rPr>
        <w:t>).</w:t>
      </w:r>
    </w:p>
    <w:p w14:paraId="6A555E78" w14:textId="77777777" w:rsidR="00B4576D" w:rsidRPr="004823A7" w:rsidRDefault="00B4576D">
      <w:pP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br w:type="page"/>
      </w:r>
    </w:p>
    <w:p w14:paraId="68160360" w14:textId="6290018A" w:rsidR="00B4576D" w:rsidRPr="004823A7" w:rsidRDefault="00B4576D" w:rsidP="00B4576D">
      <w:pPr>
        <w:spacing w:before="100" w:beforeAutospacing="1" w:after="100" w:afterAutospacing="1" w:line="240" w:lineRule="auto"/>
        <w:jc w:val="both"/>
        <w:rPr>
          <w:rFonts w:ascii="Arial" w:hAnsi="Arial" w:cs="Arial"/>
          <w:sz w:val="24"/>
          <w:szCs w:val="24"/>
          <w:lang w:val="en-US"/>
        </w:rPr>
      </w:pPr>
      <w:bookmarkStart w:id="0" w:name="_GoBack"/>
      <w:bookmarkEnd w:id="0"/>
      <w:r w:rsidRPr="0071776D">
        <w:rPr>
          <w:rFonts w:ascii="Arial" w:hAnsi="Arial" w:cs="Arial"/>
          <w:b/>
          <w:sz w:val="24"/>
          <w:szCs w:val="24"/>
          <w:lang w:val="en-US"/>
        </w:rPr>
        <w:lastRenderedPageBreak/>
        <w:t>Table E3.</w:t>
      </w:r>
      <w:r w:rsidR="00C26796" w:rsidRPr="0071776D">
        <w:rPr>
          <w:rFonts w:ascii="Arial" w:hAnsi="Arial" w:cs="Arial"/>
          <w:sz w:val="24"/>
          <w:szCs w:val="24"/>
          <w:lang w:val="en-US"/>
        </w:rPr>
        <w:t xml:space="preserve"> Lung m</w:t>
      </w:r>
      <w:r w:rsidRPr="0071776D">
        <w:rPr>
          <w:rFonts w:ascii="Arial" w:hAnsi="Arial" w:cs="Arial"/>
          <w:sz w:val="24"/>
          <w:szCs w:val="24"/>
          <w:lang w:val="en-US"/>
        </w:rPr>
        <w:t>orphological response to prone positioning.</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537"/>
        <w:gridCol w:w="2290"/>
        <w:gridCol w:w="2126"/>
        <w:gridCol w:w="992"/>
      </w:tblGrid>
      <w:tr w:rsidR="00B4576D" w:rsidRPr="004823A7" w14:paraId="6D24F2D9" w14:textId="77777777" w:rsidTr="00EE311B">
        <w:trPr>
          <w:jc w:val="center"/>
        </w:trPr>
        <w:tc>
          <w:tcPr>
            <w:tcW w:w="3522" w:type="dxa"/>
            <w:gridSpan w:val="2"/>
            <w:shd w:val="clear" w:color="auto" w:fill="F2F2F2" w:themeFill="background1" w:themeFillShade="F2"/>
            <w:tcMar>
              <w:top w:w="0" w:type="dxa"/>
              <w:left w:w="108" w:type="dxa"/>
              <w:bottom w:w="0" w:type="dxa"/>
              <w:right w:w="108" w:type="dxa"/>
            </w:tcMar>
            <w:vAlign w:val="center"/>
          </w:tcPr>
          <w:p w14:paraId="2F8C554A" w14:textId="77777777" w:rsidR="00B4576D" w:rsidRPr="004823A7" w:rsidRDefault="00B4576D" w:rsidP="00856E95">
            <w:pPr>
              <w:spacing w:before="60" w:after="60" w:line="240" w:lineRule="auto"/>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Variable</w:t>
            </w:r>
          </w:p>
        </w:tc>
        <w:tc>
          <w:tcPr>
            <w:tcW w:w="2290" w:type="dxa"/>
            <w:shd w:val="clear" w:color="auto" w:fill="F2F2F2" w:themeFill="background1" w:themeFillShade="F2"/>
            <w:tcMar>
              <w:top w:w="0" w:type="dxa"/>
              <w:left w:w="108" w:type="dxa"/>
              <w:bottom w:w="0" w:type="dxa"/>
              <w:right w:w="108" w:type="dxa"/>
            </w:tcMar>
            <w:vAlign w:val="center"/>
          </w:tcPr>
          <w:p w14:paraId="35B0C270" w14:textId="77777777" w:rsidR="00B4576D" w:rsidRPr="004823A7" w:rsidRDefault="00B4576D"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Supine</w:t>
            </w:r>
          </w:p>
        </w:tc>
        <w:tc>
          <w:tcPr>
            <w:tcW w:w="2126" w:type="dxa"/>
            <w:shd w:val="clear" w:color="auto" w:fill="F2F2F2" w:themeFill="background1" w:themeFillShade="F2"/>
          </w:tcPr>
          <w:p w14:paraId="59201243" w14:textId="77777777" w:rsidR="00B4576D" w:rsidRPr="004823A7" w:rsidRDefault="00B4576D"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Prone</w:t>
            </w:r>
          </w:p>
        </w:tc>
        <w:tc>
          <w:tcPr>
            <w:tcW w:w="992" w:type="dxa"/>
            <w:shd w:val="clear" w:color="auto" w:fill="F2F2F2" w:themeFill="background1" w:themeFillShade="F2"/>
          </w:tcPr>
          <w:p w14:paraId="3E696A6F" w14:textId="5BB5C608" w:rsidR="00B4576D" w:rsidRPr="004823A7" w:rsidRDefault="000438C4"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w:t>
            </w:r>
            <w:r w:rsidR="00B4576D" w:rsidRPr="004823A7">
              <w:rPr>
                <w:rFonts w:ascii="Arial" w:eastAsia="Times New Roman" w:hAnsi="Arial" w:cs="Arial"/>
                <w:b/>
                <w:sz w:val="24"/>
                <w:szCs w:val="24"/>
                <w:lang w:val="en-US" w:eastAsia="it-IT"/>
              </w:rPr>
              <w:t>-value</w:t>
            </w:r>
          </w:p>
        </w:tc>
      </w:tr>
      <w:tr w:rsidR="00B4576D" w:rsidRPr="004823A7" w14:paraId="4CC8F338" w14:textId="77777777" w:rsidTr="00856E95">
        <w:trPr>
          <w:jc w:val="center"/>
        </w:trPr>
        <w:tc>
          <w:tcPr>
            <w:tcW w:w="3522" w:type="dxa"/>
            <w:gridSpan w:val="2"/>
            <w:shd w:val="clear" w:color="auto" w:fill="auto"/>
            <w:tcMar>
              <w:top w:w="0" w:type="dxa"/>
              <w:left w:w="108" w:type="dxa"/>
              <w:bottom w:w="0" w:type="dxa"/>
              <w:right w:w="108" w:type="dxa"/>
            </w:tcMar>
            <w:vAlign w:val="center"/>
          </w:tcPr>
          <w:p w14:paraId="3D855675"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w:t>
            </w:r>
          </w:p>
        </w:tc>
        <w:tc>
          <w:tcPr>
            <w:tcW w:w="2290" w:type="dxa"/>
            <w:shd w:val="clear" w:color="auto" w:fill="auto"/>
            <w:tcMar>
              <w:top w:w="0" w:type="dxa"/>
              <w:left w:w="108" w:type="dxa"/>
              <w:bottom w:w="0" w:type="dxa"/>
              <w:right w:w="108" w:type="dxa"/>
            </w:tcMar>
            <w:vAlign w:val="center"/>
          </w:tcPr>
          <w:p w14:paraId="3F52A870" w14:textId="73F8CF45" w:rsidR="00B4576D"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w:t>
            </w:r>
          </w:p>
        </w:tc>
        <w:tc>
          <w:tcPr>
            <w:tcW w:w="2126" w:type="dxa"/>
          </w:tcPr>
          <w:p w14:paraId="611493AC" w14:textId="1944AF44" w:rsidR="00B4576D"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w:t>
            </w:r>
          </w:p>
        </w:tc>
        <w:tc>
          <w:tcPr>
            <w:tcW w:w="992" w:type="dxa"/>
          </w:tcPr>
          <w:p w14:paraId="6D721628"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p>
        </w:tc>
      </w:tr>
      <w:tr w:rsidR="00B4576D" w:rsidRPr="004823A7" w14:paraId="27070616" w14:textId="77777777" w:rsidTr="00EE311B">
        <w:trPr>
          <w:jc w:val="center"/>
        </w:trPr>
        <w:tc>
          <w:tcPr>
            <w:tcW w:w="8930" w:type="dxa"/>
            <w:gridSpan w:val="5"/>
            <w:shd w:val="clear" w:color="auto" w:fill="F2F2F2" w:themeFill="background1" w:themeFillShade="F2"/>
            <w:tcMar>
              <w:top w:w="0" w:type="dxa"/>
              <w:left w:w="108" w:type="dxa"/>
              <w:bottom w:w="0" w:type="dxa"/>
              <w:right w:w="108" w:type="dxa"/>
            </w:tcMar>
            <w:vAlign w:val="center"/>
          </w:tcPr>
          <w:p w14:paraId="1667CBED" w14:textId="77777777" w:rsidR="00B4576D" w:rsidRPr="004823A7" w:rsidRDefault="00B4576D" w:rsidP="00856E95">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Lung tissue and gas distribution</w:t>
            </w:r>
          </w:p>
        </w:tc>
      </w:tr>
      <w:tr w:rsidR="00B4576D" w:rsidRPr="004823A7" w14:paraId="67FEEC92"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53813C4E"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lung</w:t>
            </w:r>
          </w:p>
        </w:tc>
        <w:tc>
          <w:tcPr>
            <w:tcW w:w="1537" w:type="dxa"/>
            <w:shd w:val="clear" w:color="auto" w:fill="auto"/>
          </w:tcPr>
          <w:p w14:paraId="1FF34CA9"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(ml)</w:t>
            </w:r>
          </w:p>
        </w:tc>
        <w:tc>
          <w:tcPr>
            <w:tcW w:w="2290" w:type="dxa"/>
            <w:shd w:val="clear" w:color="auto" w:fill="auto"/>
            <w:tcMar>
              <w:top w:w="0" w:type="dxa"/>
              <w:left w:w="108" w:type="dxa"/>
              <w:bottom w:w="0" w:type="dxa"/>
              <w:right w:w="108" w:type="dxa"/>
            </w:tcMar>
            <w:vAlign w:val="center"/>
          </w:tcPr>
          <w:p w14:paraId="53D0BE71" w14:textId="30614C7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3277 (2390-3533)</w:t>
            </w:r>
          </w:p>
        </w:tc>
        <w:tc>
          <w:tcPr>
            <w:tcW w:w="2126" w:type="dxa"/>
            <w:shd w:val="clear" w:color="auto" w:fill="auto"/>
          </w:tcPr>
          <w:p w14:paraId="0A26E718" w14:textId="3044DC78"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3077 (2266-3624)</w:t>
            </w:r>
          </w:p>
        </w:tc>
        <w:tc>
          <w:tcPr>
            <w:tcW w:w="992" w:type="dxa"/>
            <w:shd w:val="clear" w:color="auto" w:fill="auto"/>
          </w:tcPr>
          <w:p w14:paraId="117C48BB" w14:textId="5CCAC3AE"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0.073</w:t>
            </w:r>
          </w:p>
        </w:tc>
      </w:tr>
      <w:tr w:rsidR="00B4576D" w:rsidRPr="004823A7" w14:paraId="557D3283" w14:textId="77777777" w:rsidTr="00856E95">
        <w:trPr>
          <w:jc w:val="center"/>
        </w:trPr>
        <w:tc>
          <w:tcPr>
            <w:tcW w:w="1985" w:type="dxa"/>
            <w:vMerge/>
            <w:shd w:val="clear" w:color="auto" w:fill="auto"/>
            <w:tcMar>
              <w:top w:w="0" w:type="dxa"/>
              <w:left w:w="108" w:type="dxa"/>
              <w:bottom w:w="0" w:type="dxa"/>
              <w:right w:w="108" w:type="dxa"/>
            </w:tcMar>
            <w:vAlign w:val="center"/>
          </w:tcPr>
          <w:p w14:paraId="39C6978C"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12B0AF07"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(g)</w:t>
            </w:r>
          </w:p>
        </w:tc>
        <w:tc>
          <w:tcPr>
            <w:tcW w:w="2290" w:type="dxa"/>
            <w:shd w:val="clear" w:color="auto" w:fill="auto"/>
            <w:tcMar>
              <w:top w:w="0" w:type="dxa"/>
              <w:left w:w="108" w:type="dxa"/>
              <w:bottom w:w="0" w:type="dxa"/>
              <w:right w:w="108" w:type="dxa"/>
            </w:tcMar>
            <w:vAlign w:val="center"/>
          </w:tcPr>
          <w:p w14:paraId="1F3758DE" w14:textId="4F8C63F5"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1434 (1079-1872)</w:t>
            </w:r>
          </w:p>
        </w:tc>
        <w:tc>
          <w:tcPr>
            <w:tcW w:w="2126" w:type="dxa"/>
            <w:shd w:val="clear" w:color="auto" w:fill="auto"/>
          </w:tcPr>
          <w:p w14:paraId="2958EE67" w14:textId="2DBFA62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1455 (1078-1839)</w:t>
            </w:r>
          </w:p>
        </w:tc>
        <w:tc>
          <w:tcPr>
            <w:tcW w:w="992" w:type="dxa"/>
            <w:shd w:val="clear" w:color="auto" w:fill="auto"/>
          </w:tcPr>
          <w:p w14:paraId="53BEB045" w14:textId="2C556C8D"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0.524</w:t>
            </w:r>
          </w:p>
        </w:tc>
      </w:tr>
      <w:tr w:rsidR="00B4576D" w:rsidRPr="004823A7" w14:paraId="245C2334" w14:textId="77777777" w:rsidTr="00856E95">
        <w:trPr>
          <w:jc w:val="center"/>
        </w:trPr>
        <w:tc>
          <w:tcPr>
            <w:tcW w:w="1985" w:type="dxa"/>
            <w:vMerge/>
            <w:shd w:val="clear" w:color="auto" w:fill="auto"/>
            <w:tcMar>
              <w:top w:w="0" w:type="dxa"/>
              <w:left w:w="108" w:type="dxa"/>
              <w:bottom w:w="0" w:type="dxa"/>
              <w:right w:w="108" w:type="dxa"/>
            </w:tcMar>
            <w:vAlign w:val="center"/>
          </w:tcPr>
          <w:p w14:paraId="3F07B790"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2619DF56"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(ml)</w:t>
            </w:r>
          </w:p>
        </w:tc>
        <w:tc>
          <w:tcPr>
            <w:tcW w:w="2290" w:type="dxa"/>
            <w:shd w:val="clear" w:color="auto" w:fill="auto"/>
            <w:tcMar>
              <w:top w:w="0" w:type="dxa"/>
              <w:left w:w="108" w:type="dxa"/>
              <w:bottom w:w="0" w:type="dxa"/>
              <w:right w:w="108" w:type="dxa"/>
            </w:tcMar>
            <w:vAlign w:val="center"/>
          </w:tcPr>
          <w:p w14:paraId="4999BFC8" w14:textId="29537826"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1541 (1242-2081)</w:t>
            </w:r>
          </w:p>
        </w:tc>
        <w:tc>
          <w:tcPr>
            <w:tcW w:w="2126" w:type="dxa"/>
            <w:shd w:val="clear" w:color="auto" w:fill="auto"/>
          </w:tcPr>
          <w:p w14:paraId="2A5F37D2" w14:textId="54ADFA8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1460 (1123-1935)</w:t>
            </w:r>
          </w:p>
        </w:tc>
        <w:tc>
          <w:tcPr>
            <w:tcW w:w="992" w:type="dxa"/>
            <w:shd w:val="clear" w:color="auto" w:fill="auto"/>
          </w:tcPr>
          <w:p w14:paraId="21ED36CD" w14:textId="31721658"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0.041</w:t>
            </w:r>
          </w:p>
        </w:tc>
      </w:tr>
      <w:tr w:rsidR="00B4576D" w:rsidRPr="004823A7" w14:paraId="5D0E056F"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7DBF355D"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Non-aerated</w:t>
            </w:r>
          </w:p>
        </w:tc>
        <w:tc>
          <w:tcPr>
            <w:tcW w:w="1537" w:type="dxa"/>
            <w:shd w:val="clear" w:color="auto" w:fill="auto"/>
          </w:tcPr>
          <w:p w14:paraId="2B6F28D2"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(ml)</w:t>
            </w:r>
          </w:p>
        </w:tc>
        <w:tc>
          <w:tcPr>
            <w:tcW w:w="2290" w:type="dxa"/>
            <w:shd w:val="clear" w:color="auto" w:fill="auto"/>
            <w:tcMar>
              <w:top w:w="0" w:type="dxa"/>
              <w:left w:w="108" w:type="dxa"/>
              <w:bottom w:w="0" w:type="dxa"/>
              <w:right w:w="108" w:type="dxa"/>
            </w:tcMar>
            <w:vAlign w:val="center"/>
          </w:tcPr>
          <w:p w14:paraId="627DD9D4" w14:textId="3F91F388"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407 (238-641)</w:t>
            </w:r>
          </w:p>
        </w:tc>
        <w:tc>
          <w:tcPr>
            <w:tcW w:w="2126" w:type="dxa"/>
            <w:shd w:val="clear" w:color="auto" w:fill="auto"/>
          </w:tcPr>
          <w:p w14:paraId="111A762E" w14:textId="52F21B20"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336 (113-547)</w:t>
            </w:r>
          </w:p>
        </w:tc>
        <w:tc>
          <w:tcPr>
            <w:tcW w:w="992" w:type="dxa"/>
            <w:shd w:val="clear" w:color="auto" w:fill="auto"/>
          </w:tcPr>
          <w:p w14:paraId="3F348639" w14:textId="2D07760A"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0.003</w:t>
            </w:r>
          </w:p>
        </w:tc>
      </w:tr>
      <w:tr w:rsidR="00B4576D" w:rsidRPr="004823A7" w14:paraId="35B04756" w14:textId="77777777" w:rsidTr="00856E95">
        <w:trPr>
          <w:jc w:val="center"/>
        </w:trPr>
        <w:tc>
          <w:tcPr>
            <w:tcW w:w="1985" w:type="dxa"/>
            <w:vMerge/>
            <w:shd w:val="clear" w:color="auto" w:fill="auto"/>
            <w:tcMar>
              <w:top w:w="0" w:type="dxa"/>
              <w:left w:w="108" w:type="dxa"/>
              <w:bottom w:w="0" w:type="dxa"/>
              <w:right w:w="108" w:type="dxa"/>
            </w:tcMar>
            <w:vAlign w:val="center"/>
            <w:hideMark/>
          </w:tcPr>
          <w:p w14:paraId="7DF34D29"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79E415ED"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(g)</w:t>
            </w:r>
          </w:p>
        </w:tc>
        <w:tc>
          <w:tcPr>
            <w:tcW w:w="2290" w:type="dxa"/>
            <w:shd w:val="clear" w:color="auto" w:fill="auto"/>
            <w:tcMar>
              <w:top w:w="0" w:type="dxa"/>
              <w:left w:w="108" w:type="dxa"/>
              <w:bottom w:w="0" w:type="dxa"/>
              <w:right w:w="108" w:type="dxa"/>
            </w:tcMar>
            <w:vAlign w:val="center"/>
          </w:tcPr>
          <w:p w14:paraId="3E2A2500" w14:textId="5712881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412 (232-636)</w:t>
            </w:r>
          </w:p>
        </w:tc>
        <w:tc>
          <w:tcPr>
            <w:tcW w:w="2126" w:type="dxa"/>
            <w:shd w:val="clear" w:color="auto" w:fill="auto"/>
          </w:tcPr>
          <w:p w14:paraId="71DA4D3C" w14:textId="2EBEE5DC"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332 (109-534)</w:t>
            </w:r>
          </w:p>
        </w:tc>
        <w:tc>
          <w:tcPr>
            <w:tcW w:w="992" w:type="dxa"/>
            <w:shd w:val="clear" w:color="auto" w:fill="auto"/>
          </w:tcPr>
          <w:p w14:paraId="5ED1E7A3" w14:textId="6C850648"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46FE777A" w14:textId="77777777" w:rsidTr="00856E95">
        <w:trPr>
          <w:jc w:val="center"/>
        </w:trPr>
        <w:tc>
          <w:tcPr>
            <w:tcW w:w="1985" w:type="dxa"/>
            <w:vMerge/>
            <w:shd w:val="clear" w:color="auto" w:fill="auto"/>
            <w:tcMar>
              <w:top w:w="0" w:type="dxa"/>
              <w:left w:w="108" w:type="dxa"/>
              <w:bottom w:w="0" w:type="dxa"/>
              <w:right w:w="108" w:type="dxa"/>
            </w:tcMar>
            <w:vAlign w:val="center"/>
          </w:tcPr>
          <w:p w14:paraId="46AD7007"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06AFA8D1"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(ml)</w:t>
            </w:r>
          </w:p>
        </w:tc>
        <w:tc>
          <w:tcPr>
            <w:tcW w:w="2290" w:type="dxa"/>
            <w:shd w:val="clear" w:color="auto" w:fill="auto"/>
            <w:tcMar>
              <w:top w:w="0" w:type="dxa"/>
              <w:left w:w="108" w:type="dxa"/>
              <w:bottom w:w="0" w:type="dxa"/>
              <w:right w:w="108" w:type="dxa"/>
            </w:tcMar>
            <w:vAlign w:val="center"/>
          </w:tcPr>
          <w:p w14:paraId="1BEC1F76" w14:textId="64B5F921"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3.6 (0.0-6.9)</w:t>
            </w:r>
          </w:p>
        </w:tc>
        <w:tc>
          <w:tcPr>
            <w:tcW w:w="2126" w:type="dxa"/>
            <w:shd w:val="clear" w:color="auto" w:fill="auto"/>
          </w:tcPr>
          <w:p w14:paraId="4C7FBAEC" w14:textId="6EF3F9B6"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1.3 (0.1-3.8)</w:t>
            </w:r>
          </w:p>
        </w:tc>
        <w:tc>
          <w:tcPr>
            <w:tcW w:w="992" w:type="dxa"/>
            <w:shd w:val="clear" w:color="auto" w:fill="auto"/>
          </w:tcPr>
          <w:p w14:paraId="5B32CD65" w14:textId="20BFAD3C"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267B5A53"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2B3A70B8"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Poorly-aerated</w:t>
            </w:r>
          </w:p>
        </w:tc>
        <w:tc>
          <w:tcPr>
            <w:tcW w:w="1537" w:type="dxa"/>
            <w:shd w:val="clear" w:color="auto" w:fill="auto"/>
          </w:tcPr>
          <w:p w14:paraId="7C02FDCF"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(ml)</w:t>
            </w:r>
          </w:p>
        </w:tc>
        <w:tc>
          <w:tcPr>
            <w:tcW w:w="2290" w:type="dxa"/>
            <w:shd w:val="clear" w:color="auto" w:fill="auto"/>
            <w:tcMar>
              <w:top w:w="0" w:type="dxa"/>
              <w:left w:w="108" w:type="dxa"/>
              <w:bottom w:w="0" w:type="dxa"/>
              <w:right w:w="108" w:type="dxa"/>
            </w:tcMar>
            <w:vAlign w:val="center"/>
          </w:tcPr>
          <w:p w14:paraId="19CFEC88" w14:textId="58400088"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729 (563-1181)</w:t>
            </w:r>
          </w:p>
        </w:tc>
        <w:tc>
          <w:tcPr>
            <w:tcW w:w="2126" w:type="dxa"/>
            <w:shd w:val="clear" w:color="auto" w:fill="auto"/>
          </w:tcPr>
          <w:p w14:paraId="58B1DA79" w14:textId="7F0884C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885 (672-1293)</w:t>
            </w:r>
          </w:p>
        </w:tc>
        <w:tc>
          <w:tcPr>
            <w:tcW w:w="992" w:type="dxa"/>
            <w:shd w:val="clear" w:color="auto" w:fill="auto"/>
          </w:tcPr>
          <w:p w14:paraId="3A172F38" w14:textId="04DC0625"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&lt;0.001</w:t>
            </w:r>
          </w:p>
        </w:tc>
      </w:tr>
      <w:tr w:rsidR="00B4576D" w:rsidRPr="004823A7" w14:paraId="6922B8AD" w14:textId="77777777" w:rsidTr="00856E95">
        <w:trPr>
          <w:jc w:val="center"/>
        </w:trPr>
        <w:tc>
          <w:tcPr>
            <w:tcW w:w="1985" w:type="dxa"/>
            <w:vMerge/>
            <w:shd w:val="clear" w:color="auto" w:fill="auto"/>
            <w:tcMar>
              <w:top w:w="0" w:type="dxa"/>
              <w:left w:w="108" w:type="dxa"/>
              <w:bottom w:w="0" w:type="dxa"/>
              <w:right w:w="108" w:type="dxa"/>
            </w:tcMar>
            <w:vAlign w:val="center"/>
          </w:tcPr>
          <w:p w14:paraId="6544F9F7"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22367470"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(g)</w:t>
            </w:r>
          </w:p>
        </w:tc>
        <w:tc>
          <w:tcPr>
            <w:tcW w:w="2290" w:type="dxa"/>
            <w:shd w:val="clear" w:color="auto" w:fill="auto"/>
            <w:tcMar>
              <w:top w:w="0" w:type="dxa"/>
              <w:left w:w="108" w:type="dxa"/>
              <w:bottom w:w="0" w:type="dxa"/>
              <w:right w:w="108" w:type="dxa"/>
            </w:tcMar>
            <w:vAlign w:val="center"/>
          </w:tcPr>
          <w:p w14:paraId="1E1DC242" w14:textId="2DB4C2D3"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515 (382-817)</w:t>
            </w:r>
          </w:p>
        </w:tc>
        <w:tc>
          <w:tcPr>
            <w:tcW w:w="2126" w:type="dxa"/>
            <w:shd w:val="clear" w:color="auto" w:fill="auto"/>
          </w:tcPr>
          <w:p w14:paraId="76B22215" w14:textId="0AB6429B"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611 (449-887)</w:t>
            </w:r>
          </w:p>
        </w:tc>
        <w:tc>
          <w:tcPr>
            <w:tcW w:w="992" w:type="dxa"/>
            <w:shd w:val="clear" w:color="auto" w:fill="auto"/>
          </w:tcPr>
          <w:p w14:paraId="2AD2841B" w14:textId="0D25ED2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13F135B3" w14:textId="77777777" w:rsidTr="00856E95">
        <w:trPr>
          <w:jc w:val="center"/>
        </w:trPr>
        <w:tc>
          <w:tcPr>
            <w:tcW w:w="1985" w:type="dxa"/>
            <w:vMerge/>
            <w:shd w:val="clear" w:color="auto" w:fill="auto"/>
            <w:tcMar>
              <w:top w:w="0" w:type="dxa"/>
              <w:left w:w="108" w:type="dxa"/>
              <w:bottom w:w="0" w:type="dxa"/>
              <w:right w:w="108" w:type="dxa"/>
            </w:tcMar>
            <w:vAlign w:val="center"/>
          </w:tcPr>
          <w:p w14:paraId="7413BFE1"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34B4FE52"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(ml)</w:t>
            </w:r>
          </w:p>
        </w:tc>
        <w:tc>
          <w:tcPr>
            <w:tcW w:w="2290" w:type="dxa"/>
            <w:shd w:val="clear" w:color="auto" w:fill="auto"/>
            <w:tcMar>
              <w:top w:w="0" w:type="dxa"/>
              <w:left w:w="108" w:type="dxa"/>
              <w:bottom w:w="0" w:type="dxa"/>
              <w:right w:w="108" w:type="dxa"/>
            </w:tcMar>
            <w:vAlign w:val="center"/>
          </w:tcPr>
          <w:p w14:paraId="1E8D52B4" w14:textId="2F65125C"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230 (165-365)</w:t>
            </w:r>
          </w:p>
        </w:tc>
        <w:tc>
          <w:tcPr>
            <w:tcW w:w="2126" w:type="dxa"/>
            <w:shd w:val="clear" w:color="auto" w:fill="auto"/>
          </w:tcPr>
          <w:p w14:paraId="2EAA7EBC" w14:textId="56EDE899"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274 (213-431)</w:t>
            </w:r>
          </w:p>
        </w:tc>
        <w:tc>
          <w:tcPr>
            <w:tcW w:w="992" w:type="dxa"/>
            <w:shd w:val="clear" w:color="auto" w:fill="auto"/>
          </w:tcPr>
          <w:p w14:paraId="5DCCC6BD" w14:textId="462EF795"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4ED316D0"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27A5E33A"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Normally-aerated</w:t>
            </w:r>
          </w:p>
        </w:tc>
        <w:tc>
          <w:tcPr>
            <w:tcW w:w="1537" w:type="dxa"/>
            <w:shd w:val="clear" w:color="auto" w:fill="auto"/>
          </w:tcPr>
          <w:p w14:paraId="220B01B0"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(ml)</w:t>
            </w:r>
          </w:p>
        </w:tc>
        <w:tc>
          <w:tcPr>
            <w:tcW w:w="2290" w:type="dxa"/>
            <w:shd w:val="clear" w:color="auto" w:fill="auto"/>
            <w:tcMar>
              <w:top w:w="0" w:type="dxa"/>
              <w:left w:w="108" w:type="dxa"/>
              <w:bottom w:w="0" w:type="dxa"/>
              <w:right w:w="108" w:type="dxa"/>
            </w:tcMar>
            <w:vAlign w:val="center"/>
          </w:tcPr>
          <w:p w14:paraId="1B4C79B5" w14:textId="3073166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1449 (1189-2142)</w:t>
            </w:r>
          </w:p>
        </w:tc>
        <w:tc>
          <w:tcPr>
            <w:tcW w:w="2126" w:type="dxa"/>
            <w:shd w:val="clear" w:color="auto" w:fill="auto"/>
          </w:tcPr>
          <w:p w14:paraId="5FE5D424" w14:textId="102BEB46"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1438 (1209-2130)</w:t>
            </w:r>
          </w:p>
        </w:tc>
        <w:tc>
          <w:tcPr>
            <w:tcW w:w="992" w:type="dxa"/>
            <w:shd w:val="clear" w:color="auto" w:fill="auto"/>
          </w:tcPr>
          <w:p w14:paraId="0F085C8C" w14:textId="596E552A"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0.599</w:t>
            </w:r>
          </w:p>
        </w:tc>
      </w:tr>
      <w:tr w:rsidR="00B4576D" w:rsidRPr="004823A7" w14:paraId="01B53363" w14:textId="77777777" w:rsidTr="00856E95">
        <w:trPr>
          <w:jc w:val="center"/>
        </w:trPr>
        <w:tc>
          <w:tcPr>
            <w:tcW w:w="1985" w:type="dxa"/>
            <w:vMerge/>
            <w:shd w:val="clear" w:color="auto" w:fill="auto"/>
            <w:tcMar>
              <w:top w:w="0" w:type="dxa"/>
              <w:left w:w="108" w:type="dxa"/>
              <w:bottom w:w="0" w:type="dxa"/>
              <w:right w:w="108" w:type="dxa"/>
            </w:tcMar>
            <w:vAlign w:val="center"/>
          </w:tcPr>
          <w:p w14:paraId="131F0CFF"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2942478A"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(g)</w:t>
            </w:r>
          </w:p>
        </w:tc>
        <w:tc>
          <w:tcPr>
            <w:tcW w:w="2290" w:type="dxa"/>
            <w:shd w:val="clear" w:color="auto" w:fill="auto"/>
            <w:tcMar>
              <w:top w:w="0" w:type="dxa"/>
              <w:left w:w="108" w:type="dxa"/>
              <w:bottom w:w="0" w:type="dxa"/>
              <w:right w:w="108" w:type="dxa"/>
            </w:tcMar>
            <w:vAlign w:val="center"/>
          </w:tcPr>
          <w:p w14:paraId="6EBF35BF" w14:textId="450F18A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385 (345-532)</w:t>
            </w:r>
          </w:p>
        </w:tc>
        <w:tc>
          <w:tcPr>
            <w:tcW w:w="2126" w:type="dxa"/>
            <w:shd w:val="clear" w:color="auto" w:fill="auto"/>
          </w:tcPr>
          <w:p w14:paraId="387DDE91" w14:textId="1AA600EA"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450 (328-609)</w:t>
            </w:r>
          </w:p>
        </w:tc>
        <w:tc>
          <w:tcPr>
            <w:tcW w:w="992" w:type="dxa"/>
            <w:shd w:val="clear" w:color="auto" w:fill="auto"/>
          </w:tcPr>
          <w:p w14:paraId="4FD03605" w14:textId="6D7DC1A2"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6AEE3CF7" w14:textId="77777777" w:rsidTr="00856E95">
        <w:trPr>
          <w:jc w:val="center"/>
        </w:trPr>
        <w:tc>
          <w:tcPr>
            <w:tcW w:w="1985" w:type="dxa"/>
            <w:vMerge/>
            <w:shd w:val="clear" w:color="auto" w:fill="auto"/>
            <w:tcMar>
              <w:top w:w="0" w:type="dxa"/>
              <w:left w:w="108" w:type="dxa"/>
              <w:bottom w:w="0" w:type="dxa"/>
              <w:right w:w="108" w:type="dxa"/>
            </w:tcMar>
            <w:vAlign w:val="center"/>
          </w:tcPr>
          <w:p w14:paraId="1F812114"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37DEB404"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(ml)</w:t>
            </w:r>
          </w:p>
        </w:tc>
        <w:tc>
          <w:tcPr>
            <w:tcW w:w="2290" w:type="dxa"/>
            <w:shd w:val="clear" w:color="auto" w:fill="auto"/>
            <w:tcMar>
              <w:top w:w="0" w:type="dxa"/>
              <w:left w:w="108" w:type="dxa"/>
              <w:bottom w:w="0" w:type="dxa"/>
              <w:right w:w="108" w:type="dxa"/>
            </w:tcMar>
            <w:vAlign w:val="center"/>
          </w:tcPr>
          <w:p w14:paraId="75ACCD53" w14:textId="0FAFA3EA"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1079 (843-1537)</w:t>
            </w:r>
          </w:p>
        </w:tc>
        <w:tc>
          <w:tcPr>
            <w:tcW w:w="2126" w:type="dxa"/>
            <w:shd w:val="clear" w:color="auto" w:fill="auto"/>
          </w:tcPr>
          <w:p w14:paraId="014DDB1F" w14:textId="16FBBAFC"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1059 (858-1491)</w:t>
            </w:r>
          </w:p>
        </w:tc>
        <w:tc>
          <w:tcPr>
            <w:tcW w:w="992" w:type="dxa"/>
            <w:shd w:val="clear" w:color="auto" w:fill="auto"/>
          </w:tcPr>
          <w:p w14:paraId="22DBF261" w14:textId="5241239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4BF1CF2F"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50A5D13E"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Over-aerated</w:t>
            </w:r>
          </w:p>
        </w:tc>
        <w:tc>
          <w:tcPr>
            <w:tcW w:w="1537" w:type="dxa"/>
            <w:shd w:val="clear" w:color="auto" w:fill="auto"/>
          </w:tcPr>
          <w:p w14:paraId="04592359"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(ml)</w:t>
            </w:r>
          </w:p>
        </w:tc>
        <w:tc>
          <w:tcPr>
            <w:tcW w:w="2290" w:type="dxa"/>
            <w:shd w:val="clear" w:color="auto" w:fill="auto"/>
            <w:tcMar>
              <w:top w:w="0" w:type="dxa"/>
              <w:left w:w="108" w:type="dxa"/>
              <w:bottom w:w="0" w:type="dxa"/>
              <w:right w:w="108" w:type="dxa"/>
            </w:tcMar>
            <w:vAlign w:val="center"/>
          </w:tcPr>
          <w:p w14:paraId="6AADCF6B" w14:textId="56D8BE97"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31 (21-376)</w:t>
            </w:r>
          </w:p>
        </w:tc>
        <w:tc>
          <w:tcPr>
            <w:tcW w:w="2126" w:type="dxa"/>
            <w:shd w:val="clear" w:color="auto" w:fill="auto"/>
          </w:tcPr>
          <w:p w14:paraId="28FB1DA7" w14:textId="2E772B6E"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41 (4-141)</w:t>
            </w:r>
          </w:p>
        </w:tc>
        <w:tc>
          <w:tcPr>
            <w:tcW w:w="992" w:type="dxa"/>
            <w:shd w:val="clear" w:color="auto" w:fill="auto"/>
          </w:tcPr>
          <w:p w14:paraId="44AD6B15" w14:textId="2CC9D961"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0.002</w:t>
            </w:r>
          </w:p>
        </w:tc>
      </w:tr>
      <w:tr w:rsidR="00B4576D" w:rsidRPr="004823A7" w14:paraId="3B02229B" w14:textId="77777777" w:rsidTr="00856E95">
        <w:trPr>
          <w:jc w:val="center"/>
        </w:trPr>
        <w:tc>
          <w:tcPr>
            <w:tcW w:w="1985" w:type="dxa"/>
            <w:vMerge/>
            <w:shd w:val="clear" w:color="auto" w:fill="auto"/>
            <w:tcMar>
              <w:top w:w="0" w:type="dxa"/>
              <w:left w:w="108" w:type="dxa"/>
              <w:bottom w:w="0" w:type="dxa"/>
              <w:right w:w="108" w:type="dxa"/>
            </w:tcMar>
            <w:vAlign w:val="center"/>
          </w:tcPr>
          <w:p w14:paraId="16A60DA7"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7B666F65"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(g)</w:t>
            </w:r>
          </w:p>
        </w:tc>
        <w:tc>
          <w:tcPr>
            <w:tcW w:w="2290" w:type="dxa"/>
            <w:shd w:val="clear" w:color="auto" w:fill="auto"/>
            <w:tcMar>
              <w:top w:w="0" w:type="dxa"/>
              <w:left w:w="108" w:type="dxa"/>
              <w:bottom w:w="0" w:type="dxa"/>
              <w:right w:w="108" w:type="dxa"/>
            </w:tcMar>
            <w:vAlign w:val="center"/>
          </w:tcPr>
          <w:p w14:paraId="23CC6A95" w14:textId="30DFBC03"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2.7 (1.5-17.0)</w:t>
            </w:r>
          </w:p>
        </w:tc>
        <w:tc>
          <w:tcPr>
            <w:tcW w:w="2126" w:type="dxa"/>
            <w:shd w:val="clear" w:color="auto" w:fill="auto"/>
          </w:tcPr>
          <w:p w14:paraId="74219763" w14:textId="190F2759"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3.4 (0.2-7.9)</w:t>
            </w:r>
          </w:p>
        </w:tc>
        <w:tc>
          <w:tcPr>
            <w:tcW w:w="992" w:type="dxa"/>
            <w:shd w:val="clear" w:color="auto" w:fill="auto"/>
          </w:tcPr>
          <w:p w14:paraId="47B9B92F" w14:textId="75653EC5"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5811A1E2" w14:textId="77777777" w:rsidTr="00856E95">
        <w:trPr>
          <w:jc w:val="center"/>
        </w:trPr>
        <w:tc>
          <w:tcPr>
            <w:tcW w:w="1985" w:type="dxa"/>
            <w:vMerge/>
            <w:shd w:val="clear" w:color="auto" w:fill="auto"/>
            <w:tcMar>
              <w:top w:w="0" w:type="dxa"/>
              <w:left w:w="108" w:type="dxa"/>
              <w:bottom w:w="0" w:type="dxa"/>
              <w:right w:w="108" w:type="dxa"/>
            </w:tcMar>
            <w:vAlign w:val="center"/>
          </w:tcPr>
          <w:p w14:paraId="5BF668AD"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171AA2EC"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(ml)</w:t>
            </w:r>
          </w:p>
        </w:tc>
        <w:tc>
          <w:tcPr>
            <w:tcW w:w="2290" w:type="dxa"/>
            <w:shd w:val="clear" w:color="auto" w:fill="auto"/>
            <w:tcMar>
              <w:top w:w="0" w:type="dxa"/>
              <w:left w:w="108" w:type="dxa"/>
              <w:bottom w:w="0" w:type="dxa"/>
              <w:right w:w="108" w:type="dxa"/>
            </w:tcMar>
            <w:vAlign w:val="center"/>
          </w:tcPr>
          <w:p w14:paraId="73E8E4B0" w14:textId="796A02CF"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29 (19-360)</w:t>
            </w:r>
          </w:p>
        </w:tc>
        <w:tc>
          <w:tcPr>
            <w:tcW w:w="2126" w:type="dxa"/>
            <w:shd w:val="clear" w:color="auto" w:fill="auto"/>
          </w:tcPr>
          <w:p w14:paraId="489A338A" w14:textId="2160284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37 (3-129)</w:t>
            </w:r>
          </w:p>
        </w:tc>
        <w:tc>
          <w:tcPr>
            <w:tcW w:w="992" w:type="dxa"/>
            <w:shd w:val="clear" w:color="auto" w:fill="auto"/>
          </w:tcPr>
          <w:p w14:paraId="5EB81BDC" w14:textId="00F57E0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37B06D9B"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377C4893"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Non-aerated</w:t>
            </w:r>
          </w:p>
        </w:tc>
        <w:tc>
          <w:tcPr>
            <w:tcW w:w="1537" w:type="dxa"/>
            <w:shd w:val="clear" w:color="auto" w:fill="auto"/>
          </w:tcPr>
          <w:p w14:paraId="35F8F157"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w:t>
            </w:r>
          </w:p>
        </w:tc>
        <w:tc>
          <w:tcPr>
            <w:tcW w:w="2290" w:type="dxa"/>
            <w:shd w:val="clear" w:color="auto" w:fill="auto"/>
            <w:tcMar>
              <w:top w:w="0" w:type="dxa"/>
              <w:left w:w="108" w:type="dxa"/>
              <w:bottom w:w="0" w:type="dxa"/>
              <w:right w:w="108" w:type="dxa"/>
            </w:tcMar>
            <w:vAlign w:val="center"/>
          </w:tcPr>
          <w:p w14:paraId="2A4F6A74" w14:textId="3F382849"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13 (9-22)</w:t>
            </w:r>
          </w:p>
        </w:tc>
        <w:tc>
          <w:tcPr>
            <w:tcW w:w="2126" w:type="dxa"/>
            <w:shd w:val="clear" w:color="auto" w:fill="auto"/>
          </w:tcPr>
          <w:p w14:paraId="43B3A16F" w14:textId="3BBCDE67"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(4-15)</w:t>
            </w:r>
          </w:p>
        </w:tc>
        <w:tc>
          <w:tcPr>
            <w:tcW w:w="992" w:type="dxa"/>
            <w:shd w:val="clear" w:color="auto" w:fill="auto"/>
          </w:tcPr>
          <w:p w14:paraId="5D44E921" w14:textId="57ACF686"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0.041</w:t>
            </w:r>
          </w:p>
        </w:tc>
      </w:tr>
      <w:tr w:rsidR="00B4576D" w:rsidRPr="004823A7" w14:paraId="5962064E" w14:textId="77777777" w:rsidTr="00856E95">
        <w:trPr>
          <w:jc w:val="center"/>
        </w:trPr>
        <w:tc>
          <w:tcPr>
            <w:tcW w:w="1985" w:type="dxa"/>
            <w:vMerge/>
            <w:shd w:val="clear" w:color="auto" w:fill="auto"/>
            <w:tcMar>
              <w:top w:w="0" w:type="dxa"/>
              <w:left w:w="108" w:type="dxa"/>
              <w:bottom w:w="0" w:type="dxa"/>
              <w:right w:w="108" w:type="dxa"/>
            </w:tcMar>
            <w:vAlign w:val="center"/>
          </w:tcPr>
          <w:p w14:paraId="0669AC41"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1F01DE08"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w:t>
            </w:r>
          </w:p>
        </w:tc>
        <w:tc>
          <w:tcPr>
            <w:tcW w:w="2290" w:type="dxa"/>
            <w:shd w:val="clear" w:color="auto" w:fill="auto"/>
            <w:tcMar>
              <w:top w:w="0" w:type="dxa"/>
              <w:left w:w="108" w:type="dxa"/>
              <w:bottom w:w="0" w:type="dxa"/>
              <w:right w:w="108" w:type="dxa"/>
            </w:tcMar>
            <w:vAlign w:val="center"/>
          </w:tcPr>
          <w:p w14:paraId="25AF9706" w14:textId="04F8CC74"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29 (23-36)</w:t>
            </w:r>
          </w:p>
        </w:tc>
        <w:tc>
          <w:tcPr>
            <w:tcW w:w="2126" w:type="dxa"/>
            <w:shd w:val="clear" w:color="auto" w:fill="auto"/>
          </w:tcPr>
          <w:p w14:paraId="5C418AE8" w14:textId="6972D6B0"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(4-15)</w:t>
            </w:r>
          </w:p>
        </w:tc>
        <w:tc>
          <w:tcPr>
            <w:tcW w:w="992" w:type="dxa"/>
            <w:shd w:val="clear" w:color="auto" w:fill="auto"/>
          </w:tcPr>
          <w:p w14:paraId="597ADC4B" w14:textId="75A314EC"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57D17C09" w14:textId="77777777" w:rsidTr="00856E95">
        <w:trPr>
          <w:jc w:val="center"/>
        </w:trPr>
        <w:tc>
          <w:tcPr>
            <w:tcW w:w="1985" w:type="dxa"/>
            <w:vMerge/>
            <w:shd w:val="clear" w:color="auto" w:fill="auto"/>
            <w:tcMar>
              <w:top w:w="0" w:type="dxa"/>
              <w:left w:w="108" w:type="dxa"/>
              <w:bottom w:w="0" w:type="dxa"/>
              <w:right w:w="108" w:type="dxa"/>
            </w:tcMar>
            <w:vAlign w:val="center"/>
          </w:tcPr>
          <w:p w14:paraId="2098CF1B"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214E0073"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w:t>
            </w:r>
          </w:p>
        </w:tc>
        <w:tc>
          <w:tcPr>
            <w:tcW w:w="2290" w:type="dxa"/>
            <w:shd w:val="clear" w:color="auto" w:fill="auto"/>
            <w:tcMar>
              <w:top w:w="0" w:type="dxa"/>
              <w:left w:w="108" w:type="dxa"/>
              <w:bottom w:w="0" w:type="dxa"/>
              <w:right w:w="108" w:type="dxa"/>
            </w:tcMar>
            <w:vAlign w:val="center"/>
          </w:tcPr>
          <w:p w14:paraId="4873F3C0" w14:textId="6A23770B"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0.2 (0.0-0.4)</w:t>
            </w:r>
          </w:p>
        </w:tc>
        <w:tc>
          <w:tcPr>
            <w:tcW w:w="2126" w:type="dxa"/>
            <w:shd w:val="clear" w:color="auto" w:fill="auto"/>
          </w:tcPr>
          <w:p w14:paraId="235ADA87" w14:textId="73AF9A71"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 (0.0-0.2)</w:t>
            </w:r>
          </w:p>
        </w:tc>
        <w:tc>
          <w:tcPr>
            <w:tcW w:w="992" w:type="dxa"/>
            <w:shd w:val="clear" w:color="auto" w:fill="auto"/>
          </w:tcPr>
          <w:p w14:paraId="6F7E3559" w14:textId="32C4C96D"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7DD7ABEF"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1A9043E8"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Poorly-aerated</w:t>
            </w:r>
          </w:p>
        </w:tc>
        <w:tc>
          <w:tcPr>
            <w:tcW w:w="1537" w:type="dxa"/>
            <w:shd w:val="clear" w:color="auto" w:fill="auto"/>
          </w:tcPr>
          <w:p w14:paraId="2B89DE92"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w:t>
            </w:r>
          </w:p>
        </w:tc>
        <w:tc>
          <w:tcPr>
            <w:tcW w:w="2290" w:type="dxa"/>
            <w:shd w:val="clear" w:color="auto" w:fill="auto"/>
            <w:tcMar>
              <w:top w:w="0" w:type="dxa"/>
              <w:left w:w="108" w:type="dxa"/>
              <w:bottom w:w="0" w:type="dxa"/>
              <w:right w:w="108" w:type="dxa"/>
            </w:tcMar>
            <w:vAlign w:val="center"/>
          </w:tcPr>
          <w:p w14:paraId="632C3EDC" w14:textId="25D3F54E" w:rsidR="00B4576D" w:rsidRPr="004823A7" w:rsidRDefault="00A76D5B"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25 (19-32)</w:t>
            </w:r>
          </w:p>
        </w:tc>
        <w:tc>
          <w:tcPr>
            <w:tcW w:w="2126" w:type="dxa"/>
            <w:shd w:val="clear" w:color="auto" w:fill="auto"/>
          </w:tcPr>
          <w:p w14:paraId="33746420" w14:textId="4AFAC20D"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33 (24-35)</w:t>
            </w:r>
          </w:p>
        </w:tc>
        <w:tc>
          <w:tcPr>
            <w:tcW w:w="992" w:type="dxa"/>
            <w:shd w:val="clear" w:color="auto" w:fill="auto"/>
          </w:tcPr>
          <w:p w14:paraId="1331F02D" w14:textId="10F34C69"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&lt;0.001</w:t>
            </w:r>
          </w:p>
        </w:tc>
      </w:tr>
      <w:tr w:rsidR="00B4576D" w:rsidRPr="004823A7" w14:paraId="4E8E7239" w14:textId="77777777" w:rsidTr="00856E95">
        <w:trPr>
          <w:jc w:val="center"/>
        </w:trPr>
        <w:tc>
          <w:tcPr>
            <w:tcW w:w="1985" w:type="dxa"/>
            <w:vMerge/>
            <w:shd w:val="clear" w:color="auto" w:fill="auto"/>
            <w:tcMar>
              <w:top w:w="0" w:type="dxa"/>
              <w:left w:w="108" w:type="dxa"/>
              <w:bottom w:w="0" w:type="dxa"/>
              <w:right w:w="108" w:type="dxa"/>
            </w:tcMar>
            <w:vAlign w:val="center"/>
          </w:tcPr>
          <w:p w14:paraId="55EBFBDD"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592A39DB"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w:t>
            </w:r>
          </w:p>
        </w:tc>
        <w:tc>
          <w:tcPr>
            <w:tcW w:w="2290" w:type="dxa"/>
            <w:shd w:val="clear" w:color="auto" w:fill="auto"/>
            <w:tcMar>
              <w:top w:w="0" w:type="dxa"/>
              <w:left w:w="108" w:type="dxa"/>
              <w:bottom w:w="0" w:type="dxa"/>
              <w:right w:w="108" w:type="dxa"/>
            </w:tcMar>
            <w:vAlign w:val="center"/>
          </w:tcPr>
          <w:p w14:paraId="43FA67F7" w14:textId="7756790A"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36 (32-46)</w:t>
            </w:r>
          </w:p>
        </w:tc>
        <w:tc>
          <w:tcPr>
            <w:tcW w:w="2126" w:type="dxa"/>
            <w:shd w:val="clear" w:color="auto" w:fill="auto"/>
          </w:tcPr>
          <w:p w14:paraId="78734DA9" w14:textId="3EF1A938"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43 (37-51)</w:t>
            </w:r>
          </w:p>
        </w:tc>
        <w:tc>
          <w:tcPr>
            <w:tcW w:w="992" w:type="dxa"/>
            <w:shd w:val="clear" w:color="auto" w:fill="auto"/>
          </w:tcPr>
          <w:p w14:paraId="7A7751EA" w14:textId="57F59612"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1737DE03" w14:textId="77777777" w:rsidTr="00856E95">
        <w:trPr>
          <w:jc w:val="center"/>
        </w:trPr>
        <w:tc>
          <w:tcPr>
            <w:tcW w:w="1985" w:type="dxa"/>
            <w:vMerge/>
            <w:shd w:val="clear" w:color="auto" w:fill="auto"/>
            <w:tcMar>
              <w:top w:w="0" w:type="dxa"/>
              <w:left w:w="108" w:type="dxa"/>
              <w:bottom w:w="0" w:type="dxa"/>
              <w:right w:w="108" w:type="dxa"/>
            </w:tcMar>
            <w:vAlign w:val="center"/>
          </w:tcPr>
          <w:p w14:paraId="49C0C40E"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032E34A4"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w:t>
            </w:r>
          </w:p>
        </w:tc>
        <w:tc>
          <w:tcPr>
            <w:tcW w:w="2290" w:type="dxa"/>
            <w:shd w:val="clear" w:color="auto" w:fill="auto"/>
            <w:tcMar>
              <w:top w:w="0" w:type="dxa"/>
              <w:left w:w="108" w:type="dxa"/>
              <w:bottom w:w="0" w:type="dxa"/>
              <w:right w:w="108" w:type="dxa"/>
            </w:tcMar>
            <w:vAlign w:val="center"/>
          </w:tcPr>
          <w:p w14:paraId="1EA62C1B" w14:textId="0AA4CEE5"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16 (10-22)</w:t>
            </w:r>
          </w:p>
        </w:tc>
        <w:tc>
          <w:tcPr>
            <w:tcW w:w="2126" w:type="dxa"/>
            <w:shd w:val="clear" w:color="auto" w:fill="auto"/>
          </w:tcPr>
          <w:p w14:paraId="67F6C7F3" w14:textId="53FA034C"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(14-26)</w:t>
            </w:r>
          </w:p>
        </w:tc>
        <w:tc>
          <w:tcPr>
            <w:tcW w:w="992" w:type="dxa"/>
            <w:shd w:val="clear" w:color="auto" w:fill="auto"/>
          </w:tcPr>
          <w:p w14:paraId="01619258" w14:textId="395D67EE"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478C5017"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554CDABA"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Normally-aerated</w:t>
            </w:r>
          </w:p>
        </w:tc>
        <w:tc>
          <w:tcPr>
            <w:tcW w:w="1537" w:type="dxa"/>
            <w:shd w:val="clear" w:color="auto" w:fill="auto"/>
          </w:tcPr>
          <w:p w14:paraId="006FFB69"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w:t>
            </w:r>
          </w:p>
        </w:tc>
        <w:tc>
          <w:tcPr>
            <w:tcW w:w="2290" w:type="dxa"/>
            <w:shd w:val="clear" w:color="auto" w:fill="auto"/>
            <w:tcMar>
              <w:top w:w="0" w:type="dxa"/>
              <w:left w:w="108" w:type="dxa"/>
              <w:bottom w:w="0" w:type="dxa"/>
              <w:right w:w="108" w:type="dxa"/>
            </w:tcMar>
            <w:vAlign w:val="center"/>
          </w:tcPr>
          <w:p w14:paraId="630CA13E" w14:textId="23CD8B25"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50 (42-66)</w:t>
            </w:r>
          </w:p>
        </w:tc>
        <w:tc>
          <w:tcPr>
            <w:tcW w:w="2126" w:type="dxa"/>
            <w:shd w:val="clear" w:color="auto" w:fill="auto"/>
          </w:tcPr>
          <w:p w14:paraId="7692A6E8" w14:textId="18418470"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57 (41-65)</w:t>
            </w:r>
          </w:p>
        </w:tc>
        <w:tc>
          <w:tcPr>
            <w:tcW w:w="992" w:type="dxa"/>
            <w:shd w:val="clear" w:color="auto" w:fill="auto"/>
          </w:tcPr>
          <w:p w14:paraId="731A0059" w14:textId="24827C9A"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0.454</w:t>
            </w:r>
          </w:p>
        </w:tc>
      </w:tr>
      <w:tr w:rsidR="00B4576D" w:rsidRPr="004823A7" w14:paraId="3F7740FD" w14:textId="77777777" w:rsidTr="00856E95">
        <w:trPr>
          <w:jc w:val="center"/>
        </w:trPr>
        <w:tc>
          <w:tcPr>
            <w:tcW w:w="1985" w:type="dxa"/>
            <w:vMerge/>
            <w:shd w:val="clear" w:color="auto" w:fill="auto"/>
            <w:tcMar>
              <w:top w:w="0" w:type="dxa"/>
              <w:left w:w="108" w:type="dxa"/>
              <w:bottom w:w="0" w:type="dxa"/>
              <w:right w:w="108" w:type="dxa"/>
            </w:tcMar>
            <w:vAlign w:val="center"/>
          </w:tcPr>
          <w:p w14:paraId="6CE962A3"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5079F0B7"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w:t>
            </w:r>
          </w:p>
        </w:tc>
        <w:tc>
          <w:tcPr>
            <w:tcW w:w="2290" w:type="dxa"/>
            <w:shd w:val="clear" w:color="auto" w:fill="auto"/>
            <w:tcMar>
              <w:top w:w="0" w:type="dxa"/>
              <w:left w:w="108" w:type="dxa"/>
              <w:bottom w:w="0" w:type="dxa"/>
              <w:right w:w="108" w:type="dxa"/>
            </w:tcMar>
            <w:vAlign w:val="center"/>
          </w:tcPr>
          <w:p w14:paraId="71146CBA" w14:textId="4D58065C"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31 (21-41)</w:t>
            </w:r>
          </w:p>
        </w:tc>
        <w:tc>
          <w:tcPr>
            <w:tcW w:w="2126" w:type="dxa"/>
            <w:shd w:val="clear" w:color="auto" w:fill="auto"/>
          </w:tcPr>
          <w:p w14:paraId="379C0A04" w14:textId="74C0CE59"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33 (22-41)</w:t>
            </w:r>
          </w:p>
        </w:tc>
        <w:tc>
          <w:tcPr>
            <w:tcW w:w="992" w:type="dxa"/>
            <w:shd w:val="clear" w:color="auto" w:fill="auto"/>
          </w:tcPr>
          <w:p w14:paraId="78390B66" w14:textId="23B9275E"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59686D85" w14:textId="77777777" w:rsidTr="00856E95">
        <w:trPr>
          <w:jc w:val="center"/>
        </w:trPr>
        <w:tc>
          <w:tcPr>
            <w:tcW w:w="1985" w:type="dxa"/>
            <w:vMerge/>
            <w:shd w:val="clear" w:color="auto" w:fill="auto"/>
            <w:tcMar>
              <w:top w:w="0" w:type="dxa"/>
              <w:left w:w="108" w:type="dxa"/>
              <w:bottom w:w="0" w:type="dxa"/>
              <w:right w:w="108" w:type="dxa"/>
            </w:tcMar>
            <w:vAlign w:val="center"/>
          </w:tcPr>
          <w:p w14:paraId="5D050A57"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256AA30B"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w:t>
            </w:r>
          </w:p>
        </w:tc>
        <w:tc>
          <w:tcPr>
            <w:tcW w:w="2290" w:type="dxa"/>
            <w:shd w:val="clear" w:color="auto" w:fill="auto"/>
            <w:tcMar>
              <w:top w:w="0" w:type="dxa"/>
              <w:left w:w="108" w:type="dxa"/>
              <w:bottom w:w="0" w:type="dxa"/>
              <w:right w:w="108" w:type="dxa"/>
            </w:tcMar>
            <w:vAlign w:val="center"/>
          </w:tcPr>
          <w:p w14:paraId="06FDA502" w14:textId="364B5D7E"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71 (62-83)</w:t>
            </w:r>
          </w:p>
        </w:tc>
        <w:tc>
          <w:tcPr>
            <w:tcW w:w="2126" w:type="dxa"/>
            <w:shd w:val="clear" w:color="auto" w:fill="auto"/>
          </w:tcPr>
          <w:p w14:paraId="4BAFE031" w14:textId="3AC9C862"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 (67-82)</w:t>
            </w:r>
          </w:p>
        </w:tc>
        <w:tc>
          <w:tcPr>
            <w:tcW w:w="992" w:type="dxa"/>
            <w:shd w:val="clear" w:color="auto" w:fill="auto"/>
          </w:tcPr>
          <w:p w14:paraId="3538A6EC" w14:textId="6A191A5C"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762FFBE8" w14:textId="77777777" w:rsidTr="00856E95">
        <w:trPr>
          <w:jc w:val="center"/>
        </w:trPr>
        <w:tc>
          <w:tcPr>
            <w:tcW w:w="1985" w:type="dxa"/>
            <w:vMerge w:val="restart"/>
            <w:shd w:val="clear" w:color="auto" w:fill="auto"/>
            <w:tcMar>
              <w:top w:w="0" w:type="dxa"/>
              <w:left w:w="108" w:type="dxa"/>
              <w:bottom w:w="0" w:type="dxa"/>
              <w:right w:w="108" w:type="dxa"/>
            </w:tcMar>
            <w:vAlign w:val="center"/>
          </w:tcPr>
          <w:p w14:paraId="163E7397" w14:textId="77777777" w:rsidR="00B4576D" w:rsidRPr="004823A7" w:rsidRDefault="00B4576D"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Over-aerated</w:t>
            </w:r>
          </w:p>
        </w:tc>
        <w:tc>
          <w:tcPr>
            <w:tcW w:w="1537" w:type="dxa"/>
            <w:shd w:val="clear" w:color="auto" w:fill="auto"/>
          </w:tcPr>
          <w:p w14:paraId="74E52D63"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Total (%)</w:t>
            </w:r>
          </w:p>
        </w:tc>
        <w:tc>
          <w:tcPr>
            <w:tcW w:w="2290" w:type="dxa"/>
            <w:shd w:val="clear" w:color="auto" w:fill="auto"/>
            <w:tcMar>
              <w:top w:w="0" w:type="dxa"/>
              <w:left w:w="108" w:type="dxa"/>
              <w:bottom w:w="0" w:type="dxa"/>
              <w:right w:w="108" w:type="dxa"/>
            </w:tcMar>
            <w:vAlign w:val="center"/>
          </w:tcPr>
          <w:p w14:paraId="170B1E63" w14:textId="66E7054D"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1.6 (0.8-10.7)</w:t>
            </w:r>
          </w:p>
        </w:tc>
        <w:tc>
          <w:tcPr>
            <w:tcW w:w="2126" w:type="dxa"/>
            <w:shd w:val="clear" w:color="auto" w:fill="auto"/>
          </w:tcPr>
          <w:p w14:paraId="20997357" w14:textId="2AEF8E6D"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(0.2-3.6)</w:t>
            </w:r>
          </w:p>
        </w:tc>
        <w:tc>
          <w:tcPr>
            <w:tcW w:w="992" w:type="dxa"/>
            <w:shd w:val="clear" w:color="auto" w:fill="auto"/>
          </w:tcPr>
          <w:p w14:paraId="39EA8D00" w14:textId="4337BF71"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0.001</w:t>
            </w:r>
          </w:p>
        </w:tc>
      </w:tr>
      <w:tr w:rsidR="00B4576D" w:rsidRPr="004823A7" w14:paraId="44B8DFFA" w14:textId="77777777" w:rsidTr="00856E95">
        <w:trPr>
          <w:jc w:val="center"/>
        </w:trPr>
        <w:tc>
          <w:tcPr>
            <w:tcW w:w="1985" w:type="dxa"/>
            <w:vMerge/>
            <w:shd w:val="clear" w:color="auto" w:fill="auto"/>
            <w:tcMar>
              <w:top w:w="0" w:type="dxa"/>
              <w:left w:w="108" w:type="dxa"/>
              <w:bottom w:w="0" w:type="dxa"/>
              <w:right w:w="108" w:type="dxa"/>
            </w:tcMar>
            <w:vAlign w:val="center"/>
          </w:tcPr>
          <w:p w14:paraId="29DFFB5A" w14:textId="77777777" w:rsidR="00B4576D" w:rsidRPr="004823A7" w:rsidRDefault="00B4576D" w:rsidP="00856E95">
            <w:pPr>
              <w:spacing w:before="60" w:after="60" w:line="240" w:lineRule="auto"/>
              <w:rPr>
                <w:rFonts w:ascii="Arial" w:eastAsia="Times New Roman" w:hAnsi="Arial" w:cs="Arial"/>
                <w:sz w:val="24"/>
                <w:szCs w:val="24"/>
                <w:lang w:val="en-US" w:eastAsia="it-IT"/>
              </w:rPr>
            </w:pPr>
          </w:p>
        </w:tc>
        <w:tc>
          <w:tcPr>
            <w:tcW w:w="1537" w:type="dxa"/>
            <w:shd w:val="clear" w:color="auto" w:fill="auto"/>
          </w:tcPr>
          <w:p w14:paraId="10BA8025"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Tissue (%)</w:t>
            </w:r>
          </w:p>
        </w:tc>
        <w:tc>
          <w:tcPr>
            <w:tcW w:w="2290" w:type="dxa"/>
            <w:shd w:val="clear" w:color="auto" w:fill="auto"/>
            <w:tcMar>
              <w:top w:w="0" w:type="dxa"/>
              <w:left w:w="108" w:type="dxa"/>
              <w:bottom w:w="0" w:type="dxa"/>
              <w:right w:w="108" w:type="dxa"/>
            </w:tcMar>
            <w:vAlign w:val="center"/>
          </w:tcPr>
          <w:p w14:paraId="5DD2B3C0" w14:textId="0F27152E"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0.4 (0.1-1.2)</w:t>
            </w:r>
          </w:p>
        </w:tc>
        <w:tc>
          <w:tcPr>
            <w:tcW w:w="2126" w:type="dxa"/>
            <w:shd w:val="clear" w:color="auto" w:fill="auto"/>
          </w:tcPr>
          <w:p w14:paraId="7746C24F" w14:textId="68B45654"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0.3 (0.0-0.6)</w:t>
            </w:r>
          </w:p>
        </w:tc>
        <w:tc>
          <w:tcPr>
            <w:tcW w:w="992" w:type="dxa"/>
            <w:shd w:val="clear" w:color="auto" w:fill="auto"/>
          </w:tcPr>
          <w:p w14:paraId="709950AD" w14:textId="6960C548"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r w:rsidR="00B4576D" w:rsidRPr="004823A7" w14:paraId="4032557E" w14:textId="77777777" w:rsidTr="00856E95">
        <w:trPr>
          <w:jc w:val="center"/>
        </w:trPr>
        <w:tc>
          <w:tcPr>
            <w:tcW w:w="1985" w:type="dxa"/>
            <w:vMerge/>
            <w:shd w:val="clear" w:color="auto" w:fill="auto"/>
            <w:tcMar>
              <w:top w:w="0" w:type="dxa"/>
              <w:left w:w="108" w:type="dxa"/>
              <w:bottom w:w="0" w:type="dxa"/>
              <w:right w:w="108" w:type="dxa"/>
            </w:tcMar>
            <w:vAlign w:val="center"/>
          </w:tcPr>
          <w:p w14:paraId="03755FA7" w14:textId="77777777" w:rsidR="00B4576D" w:rsidRPr="004823A7" w:rsidRDefault="00B4576D" w:rsidP="00856E95">
            <w:pPr>
              <w:spacing w:before="60" w:after="60" w:line="240" w:lineRule="auto"/>
              <w:ind w:left="360"/>
              <w:rPr>
                <w:rFonts w:ascii="Arial" w:eastAsia="Times New Roman" w:hAnsi="Arial" w:cs="Arial"/>
                <w:sz w:val="24"/>
                <w:szCs w:val="24"/>
                <w:lang w:val="en-US" w:eastAsia="it-IT"/>
              </w:rPr>
            </w:pPr>
          </w:p>
        </w:tc>
        <w:tc>
          <w:tcPr>
            <w:tcW w:w="1537" w:type="dxa"/>
            <w:shd w:val="clear" w:color="auto" w:fill="auto"/>
          </w:tcPr>
          <w:p w14:paraId="48E33760" w14:textId="77777777" w:rsidR="00B4576D" w:rsidRPr="004823A7" w:rsidRDefault="00B4576D"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Gas (%)</w:t>
            </w:r>
          </w:p>
        </w:tc>
        <w:tc>
          <w:tcPr>
            <w:tcW w:w="2290" w:type="dxa"/>
            <w:shd w:val="clear" w:color="auto" w:fill="auto"/>
            <w:tcMar>
              <w:top w:w="0" w:type="dxa"/>
              <w:left w:w="108" w:type="dxa"/>
              <w:bottom w:w="0" w:type="dxa"/>
              <w:right w:w="108" w:type="dxa"/>
            </w:tcMar>
            <w:vAlign w:val="center"/>
          </w:tcPr>
          <w:p w14:paraId="4FD03012" w14:textId="7B8AB2E6"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3.4 (1.7-19.9)</w:t>
            </w:r>
          </w:p>
        </w:tc>
        <w:tc>
          <w:tcPr>
            <w:tcW w:w="2126" w:type="dxa"/>
            <w:shd w:val="clear" w:color="auto" w:fill="auto"/>
          </w:tcPr>
          <w:p w14:paraId="00D10659" w14:textId="08A2E1CB"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2.1 (0.4-6.7)</w:t>
            </w:r>
          </w:p>
        </w:tc>
        <w:tc>
          <w:tcPr>
            <w:tcW w:w="992" w:type="dxa"/>
            <w:shd w:val="clear" w:color="auto" w:fill="auto"/>
          </w:tcPr>
          <w:p w14:paraId="6DED35B5" w14:textId="6BBCE895" w:rsidR="00B4576D" w:rsidRPr="004823A7" w:rsidRDefault="005F4FA7"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NT</w:t>
            </w:r>
          </w:p>
        </w:tc>
      </w:tr>
    </w:tbl>
    <w:p w14:paraId="7B623DA8" w14:textId="2534AB92" w:rsidR="003625D7" w:rsidRPr="004823A7" w:rsidRDefault="003625D7" w:rsidP="002C3067">
      <w:pPr>
        <w:spacing w:before="100" w:beforeAutospacing="1" w:after="100" w:afterAutospacing="1" w:line="240" w:lineRule="auto"/>
        <w:jc w:val="both"/>
        <w:rPr>
          <w:rFonts w:ascii="Arial" w:hAnsi="Arial" w:cs="Arial"/>
          <w:b/>
          <w:sz w:val="24"/>
          <w:szCs w:val="24"/>
          <w:highlight w:val="green"/>
          <w:lang w:val="en-US"/>
        </w:rPr>
      </w:pPr>
    </w:p>
    <w:p w14:paraId="70A6D574" w14:textId="268C35F0" w:rsidR="002C3067" w:rsidRPr="004823A7" w:rsidRDefault="003625D7" w:rsidP="003625D7">
      <w:pPr>
        <w:tabs>
          <w:tab w:val="left" w:pos="1215"/>
        </w:tabs>
        <w:jc w:val="both"/>
        <w:rPr>
          <w:rFonts w:ascii="Arial" w:eastAsia="Times New Roman" w:hAnsi="Arial" w:cs="Arial"/>
          <w:sz w:val="24"/>
          <w:szCs w:val="24"/>
          <w:lang w:val="en-US" w:eastAsia="it-IT"/>
        </w:rPr>
        <w:sectPr w:rsidR="002C3067" w:rsidRPr="004823A7">
          <w:footerReference w:type="default" r:id="rId9"/>
          <w:pgSz w:w="11906" w:h="16838"/>
          <w:pgMar w:top="1440" w:right="1440" w:bottom="1440" w:left="1440" w:header="708" w:footer="708" w:gutter="0"/>
          <w:cols w:space="708"/>
          <w:docGrid w:linePitch="360"/>
        </w:sectPr>
      </w:pPr>
      <w:r w:rsidRPr="004823A7">
        <w:rPr>
          <w:rFonts w:ascii="Arial" w:eastAsia="Times New Roman" w:hAnsi="Arial" w:cs="Arial"/>
          <w:sz w:val="24"/>
          <w:szCs w:val="24"/>
          <w:lang w:val="en-US" w:eastAsia="it-IT"/>
        </w:rPr>
        <w:lastRenderedPageBreak/>
        <w:t xml:space="preserve">Fifteen mechanically-ventilated patients with COVID-19 underwent a lung </w:t>
      </w:r>
      <w:r w:rsidRPr="004823A7">
        <w:rPr>
          <w:rFonts w:ascii="Arial" w:hAnsi="Arial" w:cs="Arial"/>
          <w:sz w:val="24"/>
          <w:szCs w:val="24"/>
          <w:lang w:val="en-US"/>
        </w:rPr>
        <w:t xml:space="preserve">computed tomography </w:t>
      </w:r>
      <w:r w:rsidRPr="004823A7">
        <w:rPr>
          <w:rFonts w:ascii="Arial" w:eastAsia="Times New Roman" w:hAnsi="Arial" w:cs="Arial"/>
          <w:sz w:val="24"/>
          <w:szCs w:val="24"/>
          <w:lang w:val="en-US" w:eastAsia="it-IT"/>
        </w:rPr>
        <w:t xml:space="preserve">in the supine and prone position. Herein we describe the average changes in the total (tissue and gas) volume, tissue weight, and gas volume of the whole lung and its non-aerated, poorly-aerated, normally-aerated, and over-aerated compartments with prone positioning. </w:t>
      </w:r>
      <w:r w:rsidRPr="004823A7">
        <w:rPr>
          <w:rFonts w:ascii="Arial" w:hAnsi="Arial" w:cs="Arial"/>
          <w:sz w:val="24"/>
          <w:szCs w:val="24"/>
          <w:shd w:val="clear" w:color="auto" w:fill="FFFFFF"/>
          <w:lang w:val="en-US"/>
        </w:rPr>
        <w:t>Data are reported as median (Q1-Q3) or proportion.</w:t>
      </w:r>
      <w:r w:rsidRPr="004823A7">
        <w:rPr>
          <w:rFonts w:ascii="Arial" w:eastAsia="Times New Roman" w:hAnsi="Arial" w:cs="Arial"/>
          <w:sz w:val="24"/>
          <w:szCs w:val="24"/>
          <w:lang w:val="en-US" w:eastAsia="it-IT"/>
        </w:rPr>
        <w:t xml:space="preserve">  P-value refers to the Wilcoxon signed rank-sum test.</w:t>
      </w:r>
      <w:r w:rsidR="00856E95" w:rsidRPr="004823A7">
        <w:rPr>
          <w:rFonts w:ascii="Arial" w:eastAsia="Times New Roman" w:hAnsi="Arial" w:cs="Arial"/>
          <w:sz w:val="24"/>
          <w:szCs w:val="24"/>
          <w:lang w:val="en-US" w:eastAsia="it-IT"/>
        </w:rPr>
        <w:t xml:space="preserve">  To limit</w:t>
      </w:r>
      <w:r w:rsidR="00AE269E" w:rsidRPr="004823A7">
        <w:rPr>
          <w:rFonts w:ascii="Arial" w:eastAsia="Times New Roman" w:hAnsi="Arial" w:cs="Arial"/>
          <w:sz w:val="24"/>
          <w:szCs w:val="24"/>
          <w:lang w:val="en-US" w:eastAsia="it-IT"/>
        </w:rPr>
        <w:t xml:space="preserve"> the number of tests, we </w:t>
      </w:r>
      <w:r w:rsidR="00856E95" w:rsidRPr="004823A7">
        <w:rPr>
          <w:rFonts w:ascii="Arial" w:eastAsia="Times New Roman" w:hAnsi="Arial" w:cs="Arial"/>
          <w:sz w:val="24"/>
          <w:szCs w:val="24"/>
          <w:lang w:val="en-US" w:eastAsia="it-IT"/>
        </w:rPr>
        <w:t xml:space="preserve">only </w:t>
      </w:r>
      <w:r w:rsidR="00AE269E" w:rsidRPr="004823A7">
        <w:rPr>
          <w:rFonts w:ascii="Arial" w:eastAsia="Times New Roman" w:hAnsi="Arial" w:cs="Arial"/>
          <w:sz w:val="24"/>
          <w:szCs w:val="24"/>
          <w:lang w:val="en-US" w:eastAsia="it-IT"/>
        </w:rPr>
        <w:t>compare</w:t>
      </w:r>
      <w:r w:rsidR="00A073D1" w:rsidRPr="004823A7">
        <w:rPr>
          <w:rFonts w:ascii="Arial" w:eastAsia="Times New Roman" w:hAnsi="Arial" w:cs="Arial"/>
          <w:sz w:val="24"/>
          <w:szCs w:val="24"/>
          <w:lang w:val="en-US" w:eastAsia="it-IT"/>
        </w:rPr>
        <w:t>d data of primary interest:</w:t>
      </w:r>
      <w:r w:rsidR="00AE269E" w:rsidRPr="004823A7">
        <w:rPr>
          <w:rFonts w:ascii="Arial" w:eastAsia="Times New Roman" w:hAnsi="Arial" w:cs="Arial"/>
          <w:sz w:val="24"/>
          <w:szCs w:val="24"/>
          <w:lang w:val="en-US" w:eastAsia="it-IT"/>
        </w:rPr>
        <w:t xml:space="preserve"> total </w:t>
      </w:r>
      <w:r w:rsidR="00A073D1" w:rsidRPr="004823A7">
        <w:rPr>
          <w:rFonts w:ascii="Arial" w:eastAsia="Times New Roman" w:hAnsi="Arial" w:cs="Arial"/>
          <w:sz w:val="24"/>
          <w:szCs w:val="24"/>
          <w:lang w:val="en-US" w:eastAsia="it-IT"/>
        </w:rPr>
        <w:t>(tissue and gas)</w:t>
      </w:r>
      <w:r w:rsidR="00DA5C55" w:rsidRPr="004823A7">
        <w:rPr>
          <w:rFonts w:ascii="Arial" w:eastAsia="Times New Roman" w:hAnsi="Arial" w:cs="Arial"/>
          <w:sz w:val="24"/>
          <w:szCs w:val="24"/>
          <w:lang w:val="en-US" w:eastAsia="it-IT"/>
        </w:rPr>
        <w:t xml:space="preserve"> volume, </w:t>
      </w:r>
      <w:r w:rsidR="00A073D1" w:rsidRPr="004823A7">
        <w:rPr>
          <w:rFonts w:ascii="Arial" w:eastAsia="Times New Roman" w:hAnsi="Arial" w:cs="Arial"/>
          <w:sz w:val="24"/>
          <w:szCs w:val="24"/>
          <w:lang w:val="en-US" w:eastAsia="it-IT"/>
        </w:rPr>
        <w:t>tissue weight and</w:t>
      </w:r>
      <w:r w:rsidR="00DA5C55" w:rsidRPr="004823A7">
        <w:rPr>
          <w:rFonts w:ascii="Arial" w:eastAsia="Times New Roman" w:hAnsi="Arial" w:cs="Arial"/>
          <w:sz w:val="24"/>
          <w:szCs w:val="24"/>
          <w:lang w:val="en-US" w:eastAsia="it-IT"/>
        </w:rPr>
        <w:t xml:space="preserve"> </w:t>
      </w:r>
      <w:r w:rsidR="00A073D1" w:rsidRPr="004823A7">
        <w:rPr>
          <w:rFonts w:ascii="Arial" w:eastAsia="Times New Roman" w:hAnsi="Arial" w:cs="Arial"/>
          <w:sz w:val="24"/>
          <w:szCs w:val="24"/>
          <w:lang w:val="en-US" w:eastAsia="it-IT"/>
        </w:rPr>
        <w:t xml:space="preserve">gas volume of the whole </w:t>
      </w:r>
      <w:r w:rsidR="00AE269E" w:rsidRPr="004823A7">
        <w:rPr>
          <w:rFonts w:ascii="Arial" w:eastAsia="Times New Roman" w:hAnsi="Arial" w:cs="Arial"/>
          <w:sz w:val="24"/>
          <w:szCs w:val="24"/>
          <w:lang w:val="en-US" w:eastAsia="it-IT"/>
        </w:rPr>
        <w:t>lung</w:t>
      </w:r>
      <w:r w:rsidR="00DA5C55" w:rsidRPr="004823A7">
        <w:rPr>
          <w:rFonts w:ascii="Arial" w:eastAsia="Times New Roman" w:hAnsi="Arial" w:cs="Arial"/>
          <w:sz w:val="24"/>
          <w:szCs w:val="24"/>
          <w:lang w:val="en-US" w:eastAsia="it-IT"/>
        </w:rPr>
        <w:t xml:space="preserve">, and </w:t>
      </w:r>
      <w:r w:rsidR="00A073D1" w:rsidRPr="004823A7">
        <w:rPr>
          <w:rFonts w:ascii="Arial" w:eastAsia="Times New Roman" w:hAnsi="Arial" w:cs="Arial"/>
          <w:sz w:val="24"/>
          <w:szCs w:val="24"/>
          <w:lang w:val="en-US" w:eastAsia="it-IT"/>
        </w:rPr>
        <w:t xml:space="preserve">total volume of its 4 compartments. NT: not tested. </w:t>
      </w:r>
      <w:r w:rsidR="00AE269E" w:rsidRPr="004823A7">
        <w:rPr>
          <w:rFonts w:ascii="Arial" w:eastAsia="Times New Roman" w:hAnsi="Arial" w:cs="Arial"/>
          <w:sz w:val="24"/>
          <w:szCs w:val="24"/>
          <w:lang w:val="en-US" w:eastAsia="it-IT"/>
        </w:rPr>
        <w:t xml:space="preserve">Please note that the volume of the over-aerated compartment </w:t>
      </w:r>
      <w:r w:rsidR="00AE269E" w:rsidRPr="004823A7">
        <w:rPr>
          <w:rFonts w:ascii="Arial" w:eastAsia="Times New Roman" w:hAnsi="Arial" w:cs="Arial"/>
          <w:i/>
          <w:sz w:val="24"/>
          <w:szCs w:val="24"/>
          <w:lang w:val="en-US" w:eastAsia="it-IT"/>
        </w:rPr>
        <w:t>decreased</w:t>
      </w:r>
      <w:r w:rsidR="00AE269E" w:rsidRPr="004823A7">
        <w:rPr>
          <w:rFonts w:ascii="Arial" w:eastAsia="Times New Roman" w:hAnsi="Arial" w:cs="Arial"/>
          <w:sz w:val="24"/>
          <w:szCs w:val="24"/>
          <w:lang w:val="en-US" w:eastAsia="it-IT"/>
        </w:rPr>
        <w:t xml:space="preserve"> with prone positioning (by 28 [11-186] ml on average), as </w:t>
      </w:r>
      <w:r w:rsidR="00731C8D" w:rsidRPr="004823A7">
        <w:rPr>
          <w:rFonts w:ascii="Arial" w:eastAsia="Times New Roman" w:hAnsi="Arial" w:cs="Arial"/>
          <w:sz w:val="24"/>
          <w:szCs w:val="24"/>
          <w:lang w:val="en-US" w:eastAsia="it-IT"/>
        </w:rPr>
        <w:t xml:space="preserve">suggested by </w:t>
      </w:r>
      <w:r w:rsidR="00DA5C55" w:rsidRPr="004823A7">
        <w:rPr>
          <w:rFonts w:ascii="Arial" w:eastAsia="Times New Roman" w:hAnsi="Arial" w:cs="Arial"/>
          <w:sz w:val="24"/>
          <w:szCs w:val="24"/>
          <w:lang w:val="en-US" w:eastAsia="it-IT"/>
        </w:rPr>
        <w:t>a</w:t>
      </w:r>
      <w:r w:rsidR="00731C8D" w:rsidRPr="004823A7">
        <w:rPr>
          <w:rFonts w:ascii="Arial" w:eastAsia="Times New Roman" w:hAnsi="Arial" w:cs="Arial"/>
          <w:sz w:val="24"/>
          <w:szCs w:val="24"/>
          <w:lang w:val="en-US" w:eastAsia="it-IT"/>
        </w:rPr>
        <w:t xml:space="preserve"> much smaller Q1-Q3</w:t>
      </w:r>
      <w:r w:rsidR="00DA5C55" w:rsidRPr="004823A7">
        <w:rPr>
          <w:rFonts w:ascii="Arial" w:eastAsia="Times New Roman" w:hAnsi="Arial" w:cs="Arial"/>
          <w:sz w:val="24"/>
          <w:szCs w:val="24"/>
          <w:lang w:val="en-US" w:eastAsia="it-IT"/>
        </w:rPr>
        <w:t>,</w:t>
      </w:r>
      <w:r w:rsidR="00731C8D" w:rsidRPr="004823A7">
        <w:rPr>
          <w:rFonts w:ascii="Arial" w:eastAsia="Times New Roman" w:hAnsi="Arial" w:cs="Arial"/>
          <w:sz w:val="24"/>
          <w:szCs w:val="24"/>
          <w:lang w:val="en-US" w:eastAsia="it-IT"/>
        </w:rPr>
        <w:t xml:space="preserve"> and </w:t>
      </w:r>
      <w:r w:rsidR="00DA5C55" w:rsidRPr="004823A7">
        <w:rPr>
          <w:rFonts w:ascii="Arial" w:eastAsia="Times New Roman" w:hAnsi="Arial" w:cs="Arial"/>
          <w:sz w:val="24"/>
          <w:szCs w:val="24"/>
          <w:lang w:val="en-US" w:eastAsia="it-IT"/>
        </w:rPr>
        <w:t xml:space="preserve">as </w:t>
      </w:r>
      <w:r w:rsidR="00AE269E" w:rsidRPr="004823A7">
        <w:rPr>
          <w:rFonts w:ascii="Arial" w:eastAsia="Times New Roman" w:hAnsi="Arial" w:cs="Arial"/>
          <w:sz w:val="24"/>
          <w:szCs w:val="24"/>
          <w:lang w:val="en-US" w:eastAsia="it-IT"/>
        </w:rPr>
        <w:t>shown in Figure 1 in the main manuscript</w:t>
      </w:r>
      <w:r w:rsidR="00731C8D" w:rsidRPr="004823A7">
        <w:rPr>
          <w:rFonts w:ascii="Arial" w:eastAsia="Times New Roman" w:hAnsi="Arial" w:cs="Arial"/>
          <w:sz w:val="24"/>
          <w:szCs w:val="24"/>
          <w:lang w:val="en-US" w:eastAsia="it-IT"/>
        </w:rPr>
        <w:t xml:space="preserve">. </w:t>
      </w:r>
      <w:r w:rsidR="00AE269E" w:rsidRPr="004823A7">
        <w:rPr>
          <w:rFonts w:ascii="Arial" w:eastAsia="Times New Roman" w:hAnsi="Arial" w:cs="Arial"/>
          <w:sz w:val="24"/>
          <w:szCs w:val="24"/>
          <w:lang w:val="en-US" w:eastAsia="it-IT"/>
        </w:rPr>
        <w:t xml:space="preserve">At first sight this may not be clear, as the median volume of the over-aerated compartment </w:t>
      </w:r>
      <w:r w:rsidR="00B74697" w:rsidRPr="004823A7">
        <w:rPr>
          <w:rFonts w:ascii="Arial" w:eastAsia="Times New Roman" w:hAnsi="Arial" w:cs="Arial"/>
          <w:sz w:val="24"/>
          <w:szCs w:val="24"/>
          <w:lang w:val="en-US" w:eastAsia="it-IT"/>
        </w:rPr>
        <w:t>looks</w:t>
      </w:r>
      <w:r w:rsidR="00AE269E" w:rsidRPr="004823A7">
        <w:rPr>
          <w:rFonts w:ascii="Arial" w:eastAsia="Times New Roman" w:hAnsi="Arial" w:cs="Arial"/>
          <w:sz w:val="24"/>
          <w:szCs w:val="24"/>
          <w:lang w:val="en-US" w:eastAsia="it-IT"/>
        </w:rPr>
        <w:t xml:space="preserve"> higher in prone than supine position. </w:t>
      </w:r>
    </w:p>
    <w:p w14:paraId="02E45E8E" w14:textId="6248E80A" w:rsidR="002C3067" w:rsidRPr="004823A7" w:rsidRDefault="002C3067" w:rsidP="002C3067">
      <w:pPr>
        <w:spacing w:before="100" w:beforeAutospacing="1" w:after="100" w:afterAutospacing="1" w:line="240" w:lineRule="auto"/>
        <w:jc w:val="both"/>
        <w:rPr>
          <w:rFonts w:ascii="Arial" w:eastAsia="Times New Roman" w:hAnsi="Arial" w:cs="Arial"/>
          <w:sz w:val="24"/>
          <w:szCs w:val="24"/>
          <w:lang w:val="en-US" w:eastAsia="it-IT"/>
        </w:rPr>
      </w:pPr>
      <w:r w:rsidRPr="004823A7">
        <w:rPr>
          <w:rFonts w:ascii="Arial" w:eastAsia="Times New Roman" w:hAnsi="Arial" w:cs="Arial"/>
          <w:b/>
          <w:sz w:val="24"/>
          <w:szCs w:val="24"/>
          <w:lang w:val="en-US" w:eastAsia="it-IT"/>
        </w:rPr>
        <w:lastRenderedPageBreak/>
        <w:t xml:space="preserve">Figure E2. </w:t>
      </w:r>
      <w:r w:rsidRPr="004823A7">
        <w:rPr>
          <w:rFonts w:ascii="Arial" w:eastAsia="Times New Roman" w:hAnsi="Arial" w:cs="Arial"/>
          <w:sz w:val="24"/>
          <w:szCs w:val="24"/>
          <w:lang w:val="en-US" w:eastAsia="it-IT"/>
        </w:rPr>
        <w:t>Regional lung aeration along the sterno-vertebral axis in the supine and prone position.</w:t>
      </w:r>
    </w:p>
    <w:p w14:paraId="0E0C1F44" w14:textId="77777777" w:rsidR="002C3067" w:rsidRPr="004823A7" w:rsidRDefault="002C3067" w:rsidP="002C3067">
      <w:pPr>
        <w:spacing w:before="100" w:beforeAutospacing="1" w:after="100" w:afterAutospacing="1" w:line="240" w:lineRule="auto"/>
        <w:jc w:val="both"/>
        <w:rPr>
          <w:rFonts w:ascii="Arial" w:eastAsia="Times New Roman" w:hAnsi="Arial" w:cs="Arial"/>
          <w:sz w:val="24"/>
          <w:szCs w:val="24"/>
          <w:lang w:val="en-US" w:eastAsia="it-IT"/>
        </w:rPr>
      </w:pPr>
      <w:r w:rsidRPr="004823A7">
        <w:rPr>
          <w:noProof/>
          <w:lang w:eastAsia="en-GB"/>
        </w:rPr>
        <w:drawing>
          <wp:inline distT="0" distB="0" distL="0" distR="0" wp14:anchorId="7A9081D0" wp14:editId="14D1082B">
            <wp:extent cx="8863330" cy="4528185"/>
            <wp:effectExtent l="0" t="0" r="0" b="571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63330" cy="4528185"/>
                    </a:xfrm>
                    <a:prstGeom prst="rect">
                      <a:avLst/>
                    </a:prstGeom>
                  </pic:spPr>
                </pic:pic>
              </a:graphicData>
            </a:graphic>
          </wp:inline>
        </w:drawing>
      </w:r>
    </w:p>
    <w:p w14:paraId="02183798" w14:textId="537824A9" w:rsidR="002C3067" w:rsidRPr="004823A7" w:rsidRDefault="002C3067" w:rsidP="002C3067">
      <w:pPr>
        <w:spacing w:before="100" w:beforeAutospacing="1" w:after="100" w:afterAutospacing="1" w:line="240" w:lineRule="auto"/>
        <w:jc w:val="both"/>
        <w:rPr>
          <w:rFonts w:ascii="Arial" w:hAnsi="Arial" w:cs="Arial"/>
          <w:sz w:val="24"/>
          <w:szCs w:val="24"/>
          <w:lang w:val="en-US"/>
        </w:rPr>
      </w:pPr>
      <w:r w:rsidRPr="004823A7">
        <w:rPr>
          <w:rFonts w:ascii="Arial" w:eastAsia="Times New Roman" w:hAnsi="Arial" w:cs="Arial"/>
          <w:sz w:val="24"/>
          <w:szCs w:val="24"/>
          <w:lang w:val="en-US" w:eastAsia="it-IT"/>
        </w:rPr>
        <w:t xml:space="preserve">Fifteen mechanically-ventilated patients with COVID-19 underwent a lung </w:t>
      </w:r>
      <w:r w:rsidRPr="004823A7">
        <w:rPr>
          <w:rFonts w:ascii="Arial" w:hAnsi="Arial" w:cs="Arial"/>
          <w:sz w:val="24"/>
          <w:szCs w:val="24"/>
          <w:lang w:val="en-US"/>
        </w:rPr>
        <w:t xml:space="preserve">computed tomography (CT) </w:t>
      </w:r>
      <w:r w:rsidRPr="004823A7">
        <w:rPr>
          <w:rFonts w:ascii="Arial" w:eastAsia="Times New Roman" w:hAnsi="Arial" w:cs="Arial"/>
          <w:sz w:val="24"/>
          <w:szCs w:val="24"/>
          <w:lang w:val="en-US" w:eastAsia="it-IT"/>
        </w:rPr>
        <w:t xml:space="preserve">in the supine and prone position. Each CT slice was divided in 10 equal vertical levels, from the sternum (level 1) to the vertebra (level 10). Herein we describe the total (tissue and gas) volume of the non-aerated, poorly-aerated, normally-aerated, and over-aerated lung compartments in those </w:t>
      </w:r>
      <w:r w:rsidRPr="004823A7">
        <w:rPr>
          <w:rFonts w:ascii="Arial" w:eastAsia="Times New Roman" w:hAnsi="Arial" w:cs="Arial"/>
          <w:sz w:val="24"/>
          <w:szCs w:val="24"/>
          <w:lang w:val="en-US" w:eastAsia="it-IT"/>
        </w:rPr>
        <w:lastRenderedPageBreak/>
        <w:t xml:space="preserve">10 levels, in the supine and prone position. </w:t>
      </w:r>
      <w:r w:rsidRPr="004823A7">
        <w:rPr>
          <w:rFonts w:ascii="Arial" w:hAnsi="Arial" w:cs="Arial"/>
          <w:sz w:val="24"/>
          <w:szCs w:val="24"/>
          <w:shd w:val="clear" w:color="auto" w:fill="FFFFFF"/>
          <w:lang w:val="en-US"/>
        </w:rPr>
        <w:t xml:space="preserve">Data are reported as box plots. </w:t>
      </w:r>
      <w:r w:rsidRPr="004823A7">
        <w:rPr>
          <w:rFonts w:ascii="Arial" w:hAnsi="Arial" w:cs="Arial"/>
          <w:sz w:val="24"/>
          <w:szCs w:val="24"/>
          <w:lang w:val="en-US"/>
        </w:rPr>
        <w:t>They were compared within subject</w:t>
      </w:r>
      <w:r w:rsidR="003625D7" w:rsidRPr="004823A7">
        <w:rPr>
          <w:rFonts w:ascii="Arial" w:hAnsi="Arial" w:cs="Arial"/>
          <w:sz w:val="24"/>
          <w:szCs w:val="24"/>
          <w:lang w:val="en-US"/>
        </w:rPr>
        <w:t>s with the Wilcoxon signed rank-</w:t>
      </w:r>
      <w:r w:rsidRPr="004823A7">
        <w:rPr>
          <w:rFonts w:ascii="Arial" w:hAnsi="Arial" w:cs="Arial"/>
          <w:sz w:val="24"/>
          <w:szCs w:val="24"/>
          <w:lang w:val="en-US"/>
        </w:rPr>
        <w:t>sum test, with no adjustment for multiple comparisons. * p&lt;0.05, ** p&lt;0.01, *** p&lt;0.001 for the same level in prone compared to supine.</w:t>
      </w:r>
    </w:p>
    <w:p w14:paraId="0BCD1E1A" w14:textId="77777777" w:rsidR="003625D7" w:rsidRPr="004823A7" w:rsidRDefault="002C3067" w:rsidP="003625D7">
      <w:pPr>
        <w:spacing w:line="240" w:lineRule="auto"/>
        <w:rPr>
          <w:rFonts w:ascii="Arial" w:hAnsi="Arial" w:cs="Arial"/>
          <w:b/>
          <w:sz w:val="24"/>
          <w:szCs w:val="24"/>
          <w:lang w:val="en-US"/>
        </w:rPr>
        <w:sectPr w:rsidR="003625D7" w:rsidRPr="004823A7" w:rsidSect="00737A35">
          <w:pgSz w:w="16838" w:h="11906" w:orient="landscape"/>
          <w:pgMar w:top="1440" w:right="1440" w:bottom="1440" w:left="1440" w:header="708" w:footer="708" w:gutter="0"/>
          <w:cols w:space="708"/>
          <w:docGrid w:linePitch="360"/>
        </w:sectPr>
      </w:pPr>
      <w:r w:rsidRPr="004823A7">
        <w:rPr>
          <w:rFonts w:ascii="Arial" w:hAnsi="Arial" w:cs="Arial"/>
          <w:b/>
          <w:sz w:val="24"/>
          <w:szCs w:val="24"/>
          <w:lang w:val="en-US"/>
        </w:rPr>
        <w:br w:type="page"/>
      </w:r>
    </w:p>
    <w:p w14:paraId="4AB95458" w14:textId="728BBEA3" w:rsidR="002C3067" w:rsidRPr="004823A7" w:rsidRDefault="002C3067" w:rsidP="003625D7">
      <w:pPr>
        <w:spacing w:line="240" w:lineRule="auto"/>
        <w:rPr>
          <w:rFonts w:ascii="Arial" w:hAnsi="Arial" w:cs="Arial"/>
          <w:b/>
          <w:sz w:val="24"/>
          <w:szCs w:val="24"/>
          <w:lang w:val="en-US"/>
        </w:rPr>
      </w:pPr>
      <w:r w:rsidRPr="004823A7">
        <w:rPr>
          <w:rFonts w:ascii="Arial" w:hAnsi="Arial" w:cs="Arial"/>
          <w:b/>
          <w:sz w:val="24"/>
          <w:szCs w:val="24"/>
          <w:lang w:val="en-US"/>
        </w:rPr>
        <w:lastRenderedPageBreak/>
        <w:t>F</w:t>
      </w:r>
      <w:r w:rsidR="003625D7" w:rsidRPr="004823A7">
        <w:rPr>
          <w:rFonts w:ascii="Arial" w:hAnsi="Arial" w:cs="Arial"/>
          <w:b/>
          <w:sz w:val="24"/>
          <w:szCs w:val="24"/>
          <w:lang w:val="en-US"/>
        </w:rPr>
        <w:t>igure E3</w:t>
      </w:r>
      <w:r w:rsidRPr="004823A7">
        <w:rPr>
          <w:rFonts w:ascii="Arial" w:hAnsi="Arial" w:cs="Arial"/>
          <w:b/>
          <w:sz w:val="24"/>
          <w:szCs w:val="24"/>
          <w:lang w:val="en-US"/>
        </w:rPr>
        <w:t>.</w:t>
      </w:r>
      <w:r w:rsidRPr="004823A7">
        <w:rPr>
          <w:rFonts w:ascii="Arial" w:hAnsi="Arial" w:cs="Arial"/>
          <w:sz w:val="24"/>
          <w:szCs w:val="24"/>
          <w:lang w:val="en-US"/>
        </w:rPr>
        <w:t xml:space="preserve"> </w:t>
      </w:r>
      <w:r w:rsidRPr="004823A7">
        <w:rPr>
          <w:rFonts w:ascii="Arial" w:eastAsia="Times New Roman" w:hAnsi="Arial" w:cs="Arial"/>
          <w:sz w:val="24"/>
          <w:szCs w:val="24"/>
          <w:lang w:val="en-US" w:eastAsia="it-IT"/>
        </w:rPr>
        <w:t>Regional lung aeration along the cranio-caudal axis in the supine and prone position.</w:t>
      </w:r>
    </w:p>
    <w:p w14:paraId="42E59F57" w14:textId="77777777" w:rsidR="002C3067" w:rsidRPr="004823A7" w:rsidRDefault="002C3067" w:rsidP="003625D7">
      <w:pPr>
        <w:spacing w:before="100" w:beforeAutospacing="1" w:after="100" w:afterAutospacing="1" w:line="240" w:lineRule="auto"/>
        <w:jc w:val="both"/>
        <w:rPr>
          <w:rFonts w:ascii="Arial" w:hAnsi="Arial" w:cs="Arial"/>
          <w:sz w:val="24"/>
          <w:szCs w:val="24"/>
          <w:lang w:val="en-US"/>
        </w:rPr>
      </w:pPr>
      <w:r w:rsidRPr="004823A7">
        <w:rPr>
          <w:noProof/>
          <w:lang w:eastAsia="en-GB"/>
        </w:rPr>
        <w:drawing>
          <wp:inline distT="0" distB="0" distL="0" distR="0" wp14:anchorId="323319FC" wp14:editId="6D78B382">
            <wp:extent cx="8863330" cy="4455795"/>
            <wp:effectExtent l="0" t="0" r="0" b="190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63330" cy="4455795"/>
                    </a:xfrm>
                    <a:prstGeom prst="rect">
                      <a:avLst/>
                    </a:prstGeom>
                  </pic:spPr>
                </pic:pic>
              </a:graphicData>
            </a:graphic>
          </wp:inline>
        </w:drawing>
      </w:r>
    </w:p>
    <w:p w14:paraId="45510CC7" w14:textId="77777777" w:rsidR="002C3067" w:rsidRPr="004823A7" w:rsidRDefault="002C3067" w:rsidP="002C3067">
      <w:pPr>
        <w:spacing w:before="100" w:beforeAutospacing="1" w:after="100" w:afterAutospacing="1" w:line="240" w:lineRule="auto"/>
        <w:jc w:val="both"/>
        <w:rPr>
          <w:rFonts w:ascii="Arial" w:hAnsi="Arial" w:cs="Arial"/>
          <w:sz w:val="24"/>
          <w:szCs w:val="24"/>
          <w:lang w:val="en-US"/>
        </w:rPr>
        <w:sectPr w:rsidR="002C3067" w:rsidRPr="004823A7" w:rsidSect="00737A35">
          <w:pgSz w:w="16838" w:h="11906" w:orient="landscape"/>
          <w:pgMar w:top="1440" w:right="1440" w:bottom="1440" w:left="1440" w:header="708" w:footer="708" w:gutter="0"/>
          <w:cols w:space="708"/>
          <w:docGrid w:linePitch="360"/>
        </w:sectPr>
      </w:pPr>
      <w:r w:rsidRPr="004823A7">
        <w:rPr>
          <w:rFonts w:ascii="Arial" w:eastAsia="Times New Roman" w:hAnsi="Arial" w:cs="Arial"/>
          <w:sz w:val="24"/>
          <w:szCs w:val="24"/>
          <w:lang w:val="en-US" w:eastAsia="it-IT"/>
        </w:rPr>
        <w:t xml:space="preserve">Fifteen mechanically-ventilated patients with COVID-19 underwent a lung </w:t>
      </w:r>
      <w:r w:rsidRPr="004823A7">
        <w:rPr>
          <w:rFonts w:ascii="Arial" w:hAnsi="Arial" w:cs="Arial"/>
          <w:sz w:val="24"/>
          <w:szCs w:val="24"/>
          <w:lang w:val="en-US"/>
        </w:rPr>
        <w:t xml:space="preserve">computed tomography (CT) </w:t>
      </w:r>
      <w:r w:rsidRPr="004823A7">
        <w:rPr>
          <w:rFonts w:ascii="Arial" w:eastAsia="Times New Roman" w:hAnsi="Arial" w:cs="Arial"/>
          <w:sz w:val="24"/>
          <w:szCs w:val="24"/>
          <w:lang w:val="en-US" w:eastAsia="it-IT"/>
        </w:rPr>
        <w:t xml:space="preserve">in the supine and prone position. Each CT slice was divided in 10 equal horizontal levels, from the apex (level 1) to the base (level 10) of the lung. Herein we describe the total (tissue and gas) volume of the non-aerated, poorly-aerated, normally-aerated, and over-aerated lung compartments in those 10 levels, in the supine and prone position. </w:t>
      </w:r>
      <w:r w:rsidRPr="004823A7">
        <w:rPr>
          <w:rFonts w:ascii="Arial" w:hAnsi="Arial" w:cs="Arial"/>
          <w:sz w:val="24"/>
          <w:szCs w:val="24"/>
          <w:shd w:val="clear" w:color="auto" w:fill="FFFFFF"/>
          <w:lang w:val="en-US"/>
        </w:rPr>
        <w:t xml:space="preserve">Data are reported as box plots. </w:t>
      </w:r>
      <w:r w:rsidRPr="004823A7">
        <w:rPr>
          <w:rFonts w:ascii="Arial" w:hAnsi="Arial" w:cs="Arial"/>
          <w:sz w:val="24"/>
          <w:szCs w:val="24"/>
          <w:lang w:val="en-US"/>
        </w:rPr>
        <w:t xml:space="preserve">They were compared within subjects with the </w:t>
      </w:r>
      <w:r w:rsidRPr="004823A7">
        <w:rPr>
          <w:rFonts w:ascii="Arial" w:hAnsi="Arial" w:cs="Arial"/>
          <w:sz w:val="24"/>
          <w:szCs w:val="24"/>
          <w:lang w:val="en-US"/>
        </w:rPr>
        <w:lastRenderedPageBreak/>
        <w:t>Wilcoxon signed rank sum test, with no adjustment for multiple comparisons. * p&lt;0.05, ** p&lt;0.01, *** p&lt;0.001 for the same level in prone compared to supine.</w:t>
      </w:r>
    </w:p>
    <w:p w14:paraId="35FB21F7" w14:textId="77777777" w:rsidR="00B46E1B" w:rsidRDefault="002C3067" w:rsidP="00F867E0">
      <w:pPr>
        <w:spacing w:line="240" w:lineRule="auto"/>
        <w:jc w:val="both"/>
        <w:rPr>
          <w:rFonts w:ascii="Arial" w:eastAsia="Times New Roman" w:hAnsi="Arial" w:cs="Arial"/>
          <w:sz w:val="24"/>
          <w:szCs w:val="24"/>
          <w:lang w:val="en-US" w:eastAsia="it-IT"/>
        </w:rPr>
      </w:pPr>
      <w:r w:rsidRPr="004823A7">
        <w:rPr>
          <w:rFonts w:ascii="Arial" w:eastAsia="Times New Roman" w:hAnsi="Arial" w:cs="Arial"/>
          <w:b/>
          <w:sz w:val="24"/>
          <w:szCs w:val="24"/>
          <w:lang w:val="en-US" w:eastAsia="it-IT"/>
        </w:rPr>
        <w:lastRenderedPageBreak/>
        <w:t>Figure E4.</w:t>
      </w:r>
      <w:r w:rsidR="00B46E1B" w:rsidRPr="004823A7">
        <w:rPr>
          <w:rFonts w:ascii="Arial" w:eastAsia="Times New Roman" w:hAnsi="Arial" w:cs="Arial"/>
          <w:b/>
          <w:sz w:val="24"/>
          <w:szCs w:val="24"/>
          <w:lang w:val="en-US" w:eastAsia="it-IT"/>
        </w:rPr>
        <w:t xml:space="preserve"> </w:t>
      </w:r>
      <w:r w:rsidR="00B46E1B" w:rsidRPr="004823A7">
        <w:rPr>
          <w:rFonts w:ascii="Arial" w:eastAsia="Times New Roman" w:hAnsi="Arial" w:cs="Arial"/>
          <w:sz w:val="24"/>
          <w:szCs w:val="24"/>
          <w:lang w:val="en-US" w:eastAsia="it-IT"/>
        </w:rPr>
        <w:t>Distribution of the superimposed pressure along the vertical axis of the lung.</w:t>
      </w:r>
    </w:p>
    <w:p w14:paraId="47F31EB7" w14:textId="0E2D6D78" w:rsidR="00B46E1B" w:rsidRPr="004823A7" w:rsidRDefault="00450D13" w:rsidP="00450D13">
      <w:pPr>
        <w:spacing w:line="240" w:lineRule="auto"/>
        <w:jc w:val="center"/>
        <w:rPr>
          <w:rFonts w:ascii="Arial" w:eastAsia="Times New Roman" w:hAnsi="Arial" w:cs="Arial"/>
          <w:sz w:val="24"/>
          <w:szCs w:val="24"/>
          <w:lang w:val="en-US" w:eastAsia="it-IT"/>
        </w:rPr>
      </w:pPr>
      <w:r>
        <w:rPr>
          <w:rFonts w:ascii="Arial" w:eastAsia="Times New Roman" w:hAnsi="Arial" w:cs="Arial"/>
          <w:noProof/>
          <w:sz w:val="24"/>
          <w:szCs w:val="24"/>
          <w:lang w:eastAsia="en-GB"/>
        </w:rPr>
        <w:drawing>
          <wp:inline distT="0" distB="0" distL="0" distR="0" wp14:anchorId="0EC1E16B" wp14:editId="037A842D">
            <wp:extent cx="4734000" cy="3790800"/>
            <wp:effectExtent l="0" t="0" r="0" b="63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4000" cy="3790800"/>
                    </a:xfrm>
                    <a:prstGeom prst="rect">
                      <a:avLst/>
                    </a:prstGeom>
                    <a:noFill/>
                  </pic:spPr>
                </pic:pic>
              </a:graphicData>
            </a:graphic>
          </wp:inline>
        </w:drawing>
      </w:r>
    </w:p>
    <w:p w14:paraId="0311A1BE" w14:textId="2E8C8A66" w:rsidR="00966706" w:rsidRPr="004823A7" w:rsidRDefault="00DB63F7" w:rsidP="00F867E0">
      <w:pPr>
        <w:spacing w:line="240" w:lineRule="auto"/>
        <w:jc w:val="both"/>
        <w:rPr>
          <w:rFonts w:ascii="Arial" w:eastAsia="Times New Roman" w:hAnsi="Arial" w:cs="Arial"/>
          <w:b/>
          <w:sz w:val="24"/>
          <w:szCs w:val="24"/>
          <w:lang w:val="en-US" w:eastAsia="it-IT"/>
        </w:rPr>
      </w:pPr>
      <w:r w:rsidRPr="004823A7">
        <w:rPr>
          <w:rFonts w:ascii="Arial" w:eastAsia="Times New Roman" w:hAnsi="Arial" w:cs="Arial"/>
          <w:sz w:val="24"/>
          <w:szCs w:val="24"/>
          <w:lang w:val="en-US" w:eastAsia="it-IT"/>
        </w:rPr>
        <w:t xml:space="preserve">Fifteen mechanically-ventilated patients with COVID-19 underwent a lung </w:t>
      </w:r>
      <w:r w:rsidRPr="004823A7">
        <w:rPr>
          <w:rFonts w:ascii="Arial" w:hAnsi="Arial" w:cs="Arial"/>
          <w:sz w:val="24"/>
          <w:szCs w:val="24"/>
          <w:lang w:val="en-US"/>
        </w:rPr>
        <w:t xml:space="preserve">computed tomography (CT) </w:t>
      </w:r>
      <w:r w:rsidRPr="004823A7">
        <w:rPr>
          <w:rFonts w:ascii="Arial" w:eastAsia="Times New Roman" w:hAnsi="Arial" w:cs="Arial"/>
          <w:sz w:val="24"/>
          <w:szCs w:val="24"/>
          <w:lang w:val="en-US" w:eastAsia="it-IT"/>
        </w:rPr>
        <w:t xml:space="preserve">in the supine and prone position. Each CT slice was divided in 10 equal vertical levels, from the sternum (level 1) to the vertebra (level 10). Herein we show the distribution of the superimposed pressure along this vertical axis. </w:t>
      </w:r>
      <w:r w:rsidR="00B46E1B" w:rsidRPr="004823A7">
        <w:rPr>
          <w:rFonts w:ascii="Arial" w:eastAsia="Times New Roman" w:hAnsi="Arial" w:cs="Arial"/>
          <w:sz w:val="24"/>
          <w:szCs w:val="24"/>
          <w:lang w:val="en-US" w:eastAsia="it-IT"/>
        </w:rPr>
        <w:t>The superimposed pressure can be defined as the hydrostatic pressure that each lung level exerts on those below in virtue of its weight (typically augmented in ARDS</w:t>
      </w:r>
      <w:r w:rsidR="004823A7" w:rsidRPr="004823A7">
        <w:rPr>
          <w:rFonts w:ascii="Arial" w:eastAsia="Times New Roman" w:hAnsi="Arial" w:cs="Arial"/>
          <w:sz w:val="24"/>
          <w:szCs w:val="24"/>
          <w:lang w:val="en-US" w:eastAsia="it-IT"/>
        </w:rPr>
        <w:t>,</w:t>
      </w:r>
      <w:r w:rsidR="00B46E1B" w:rsidRPr="004823A7">
        <w:rPr>
          <w:rFonts w:ascii="Arial" w:eastAsia="Times New Roman" w:hAnsi="Arial" w:cs="Arial"/>
          <w:sz w:val="24"/>
          <w:szCs w:val="24"/>
          <w:lang w:val="en-US" w:eastAsia="it-IT"/>
        </w:rPr>
        <w:t xml:space="preserve"> due to edema) and</w:t>
      </w:r>
      <w:r w:rsidR="00680DC4">
        <w:rPr>
          <w:rFonts w:ascii="Arial" w:eastAsia="Times New Roman" w:hAnsi="Arial" w:cs="Arial"/>
          <w:sz w:val="24"/>
          <w:szCs w:val="24"/>
          <w:lang w:val="en-US" w:eastAsia="it-IT"/>
        </w:rPr>
        <w:t xml:space="preserve"> vertical height (E2</w:t>
      </w:r>
      <w:r w:rsidR="00B46E1B" w:rsidRPr="004823A7">
        <w:rPr>
          <w:rFonts w:ascii="Arial" w:eastAsia="Times New Roman" w:hAnsi="Arial" w:cs="Arial"/>
          <w:sz w:val="24"/>
          <w:szCs w:val="24"/>
          <w:lang w:val="en-US" w:eastAsia="it-IT"/>
        </w:rPr>
        <w:t xml:space="preserve">). According to the so-called “sponge model”, lung aeration decreases </w:t>
      </w:r>
      <w:r w:rsidRPr="004823A7">
        <w:rPr>
          <w:rFonts w:ascii="Arial" w:eastAsia="Times New Roman" w:hAnsi="Arial" w:cs="Arial"/>
          <w:sz w:val="24"/>
          <w:szCs w:val="24"/>
          <w:lang w:val="en-US" w:eastAsia="it-IT"/>
        </w:rPr>
        <w:t xml:space="preserve">from the sternum to the vertebra because the </w:t>
      </w:r>
      <w:r w:rsidR="00F867E0" w:rsidRPr="004823A7">
        <w:rPr>
          <w:rFonts w:ascii="Arial" w:eastAsia="Times New Roman" w:hAnsi="Arial" w:cs="Arial"/>
          <w:sz w:val="24"/>
          <w:szCs w:val="24"/>
          <w:lang w:val="en-US" w:eastAsia="it-IT"/>
        </w:rPr>
        <w:t>superimposed pressure</w:t>
      </w:r>
      <w:r w:rsidRPr="004823A7">
        <w:rPr>
          <w:rFonts w:ascii="Arial" w:eastAsia="Times New Roman" w:hAnsi="Arial" w:cs="Arial"/>
          <w:sz w:val="24"/>
          <w:szCs w:val="24"/>
          <w:lang w:val="en-US" w:eastAsia="it-IT"/>
        </w:rPr>
        <w:t xml:space="preserve"> progressively increases along the vertical axis of the lung.</w:t>
      </w:r>
    </w:p>
    <w:p w14:paraId="21E6DE74" w14:textId="77777777" w:rsidR="00966706" w:rsidRPr="004823A7" w:rsidRDefault="00966706">
      <w:pP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br w:type="page"/>
      </w:r>
    </w:p>
    <w:p w14:paraId="0CDFBFDC" w14:textId="7ED01271" w:rsidR="00B744B9" w:rsidRPr="00B744B9" w:rsidRDefault="001432E5" w:rsidP="00B744B9">
      <w:pPr>
        <w:spacing w:line="240" w:lineRule="auto"/>
        <w:jc w:val="both"/>
        <w:rPr>
          <w:rFonts w:ascii="Arial" w:eastAsia="Times New Roman" w:hAnsi="Arial" w:cs="Arial"/>
          <w:sz w:val="24"/>
          <w:szCs w:val="24"/>
          <w:lang w:val="en-US" w:eastAsia="it-IT"/>
        </w:rPr>
      </w:pPr>
      <w:r w:rsidRPr="004823A7">
        <w:rPr>
          <w:rFonts w:ascii="Arial" w:eastAsia="Times New Roman" w:hAnsi="Arial" w:cs="Arial"/>
          <w:b/>
          <w:sz w:val="24"/>
          <w:szCs w:val="24"/>
          <w:lang w:val="en-US" w:eastAsia="it-IT"/>
        </w:rPr>
        <w:lastRenderedPageBreak/>
        <w:t>Figure E5.</w:t>
      </w:r>
      <w:r w:rsidR="00966706" w:rsidRPr="004823A7">
        <w:rPr>
          <w:rFonts w:ascii="Arial" w:eastAsia="Times New Roman" w:hAnsi="Arial" w:cs="Arial"/>
          <w:b/>
          <w:sz w:val="24"/>
          <w:szCs w:val="24"/>
          <w:lang w:val="en-US" w:eastAsia="it-IT"/>
        </w:rPr>
        <w:t xml:space="preserve"> </w:t>
      </w:r>
      <w:r w:rsidR="004C0051">
        <w:rPr>
          <w:rFonts w:ascii="Arial" w:eastAsia="Times New Roman" w:hAnsi="Arial" w:cs="Arial"/>
          <w:sz w:val="24"/>
          <w:szCs w:val="24"/>
          <w:lang w:val="en-US" w:eastAsia="it-IT"/>
        </w:rPr>
        <w:t>Change in the superimposed pressure and regional lung inflation in response to prone positioning.</w:t>
      </w:r>
    </w:p>
    <w:p w14:paraId="7BE02DDC" w14:textId="7369F341" w:rsidR="004C0051" w:rsidRPr="00BC735C" w:rsidRDefault="00BC735C" w:rsidP="00BC735C">
      <w:pPr>
        <w:spacing w:line="240" w:lineRule="auto"/>
        <w:jc w:val="center"/>
        <w:rPr>
          <w:rFonts w:ascii="Arial" w:eastAsia="Times New Roman" w:hAnsi="Arial" w:cs="Arial"/>
          <w:sz w:val="24"/>
          <w:szCs w:val="24"/>
          <w:lang w:val="en-US" w:eastAsia="it-IT"/>
        </w:rPr>
      </w:pPr>
      <w:r>
        <w:rPr>
          <w:rFonts w:ascii="Arial" w:eastAsia="Times New Roman" w:hAnsi="Arial" w:cs="Arial"/>
          <w:noProof/>
          <w:sz w:val="24"/>
          <w:szCs w:val="24"/>
          <w:lang w:eastAsia="en-GB"/>
        </w:rPr>
        <w:drawing>
          <wp:inline distT="0" distB="0" distL="0" distR="0" wp14:anchorId="431F2E5D" wp14:editId="5D3C7539">
            <wp:extent cx="5046133" cy="4345209"/>
            <wp:effectExtent l="0" t="0" r="254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t="6709" r="12600"/>
                    <a:stretch/>
                  </pic:blipFill>
                  <pic:spPr bwMode="auto">
                    <a:xfrm>
                      <a:off x="0" y="0"/>
                      <a:ext cx="5046864" cy="4345839"/>
                    </a:xfrm>
                    <a:prstGeom prst="rect">
                      <a:avLst/>
                    </a:prstGeom>
                    <a:noFill/>
                    <a:ln>
                      <a:noFill/>
                    </a:ln>
                    <a:extLst>
                      <a:ext uri="{53640926-AAD7-44D8-BBD7-CCE9431645EC}">
                        <a14:shadowObscured xmlns:a14="http://schemas.microsoft.com/office/drawing/2010/main"/>
                      </a:ext>
                    </a:extLst>
                  </pic:spPr>
                </pic:pic>
              </a:graphicData>
            </a:graphic>
          </wp:inline>
        </w:drawing>
      </w:r>
    </w:p>
    <w:p w14:paraId="7A385988" w14:textId="07C796D6" w:rsidR="004C0051" w:rsidRDefault="004C0051" w:rsidP="00D010C2">
      <w:pPr>
        <w:spacing w:line="240" w:lineRule="auto"/>
        <w:jc w:val="both"/>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 xml:space="preserve">Fifteen mechanically-ventilated patients with COVID-19 underwent a lung </w:t>
      </w:r>
      <w:r w:rsidRPr="004823A7">
        <w:rPr>
          <w:rFonts w:ascii="Arial" w:hAnsi="Arial" w:cs="Arial"/>
          <w:sz w:val="24"/>
          <w:szCs w:val="24"/>
          <w:lang w:val="en-US"/>
        </w:rPr>
        <w:t xml:space="preserve">computed tomography (CT) </w:t>
      </w:r>
      <w:r w:rsidRPr="004823A7">
        <w:rPr>
          <w:rFonts w:ascii="Arial" w:eastAsia="Times New Roman" w:hAnsi="Arial" w:cs="Arial"/>
          <w:sz w:val="24"/>
          <w:szCs w:val="24"/>
          <w:lang w:val="en-US" w:eastAsia="it-IT"/>
        </w:rPr>
        <w:t xml:space="preserve">in the supine and prone position. Each CT slice was divided in 10 equal vertical levels, from the sternum (level 1) to the vertebra (level 10). Herein we show the </w:t>
      </w:r>
      <w:r>
        <w:rPr>
          <w:rFonts w:ascii="Arial" w:eastAsia="Times New Roman" w:hAnsi="Arial" w:cs="Arial"/>
          <w:sz w:val="24"/>
          <w:szCs w:val="24"/>
          <w:lang w:val="en-US" w:eastAsia="it-IT"/>
        </w:rPr>
        <w:t xml:space="preserve">association between the change in </w:t>
      </w:r>
      <w:r w:rsidRPr="004823A7">
        <w:rPr>
          <w:rFonts w:ascii="Arial" w:eastAsia="Times New Roman" w:hAnsi="Arial" w:cs="Arial"/>
          <w:sz w:val="24"/>
          <w:szCs w:val="24"/>
          <w:lang w:val="en-US" w:eastAsia="it-IT"/>
        </w:rPr>
        <w:t xml:space="preserve">the superimposed pressure </w:t>
      </w:r>
      <w:r>
        <w:rPr>
          <w:rFonts w:ascii="Arial" w:eastAsia="Times New Roman" w:hAnsi="Arial" w:cs="Arial"/>
          <w:sz w:val="24"/>
          <w:szCs w:val="24"/>
          <w:lang w:val="en-US" w:eastAsia="it-IT"/>
        </w:rPr>
        <w:t xml:space="preserve">and </w:t>
      </w:r>
      <w:r w:rsidR="00D010C2">
        <w:rPr>
          <w:rFonts w:ascii="Arial" w:eastAsia="Times New Roman" w:hAnsi="Arial" w:cs="Arial"/>
          <w:sz w:val="24"/>
          <w:szCs w:val="24"/>
          <w:lang w:val="en-US" w:eastAsia="it-IT"/>
        </w:rPr>
        <w:t>aera</w:t>
      </w:r>
      <w:r>
        <w:rPr>
          <w:rFonts w:ascii="Arial" w:eastAsia="Times New Roman" w:hAnsi="Arial" w:cs="Arial"/>
          <w:sz w:val="24"/>
          <w:szCs w:val="24"/>
          <w:lang w:val="en-US" w:eastAsia="it-IT"/>
        </w:rPr>
        <w:t>tion (expressed as the gas-to-tissue ratio) at each lung level</w:t>
      </w:r>
      <w:r w:rsidR="00D010C2">
        <w:rPr>
          <w:rFonts w:ascii="Arial" w:eastAsia="Times New Roman" w:hAnsi="Arial" w:cs="Arial"/>
          <w:sz w:val="24"/>
          <w:szCs w:val="24"/>
          <w:lang w:val="en-US" w:eastAsia="it-IT"/>
        </w:rPr>
        <w:t xml:space="preserve"> </w:t>
      </w:r>
      <w:r w:rsidR="00F43E46">
        <w:rPr>
          <w:rFonts w:ascii="Arial" w:eastAsia="Times New Roman" w:hAnsi="Arial" w:cs="Arial"/>
          <w:sz w:val="24"/>
          <w:szCs w:val="24"/>
          <w:lang w:val="en-US" w:eastAsia="it-IT"/>
        </w:rPr>
        <w:t xml:space="preserve">in response to prone positioning </w:t>
      </w:r>
      <w:r w:rsidR="00D010C2">
        <w:rPr>
          <w:rFonts w:ascii="Arial" w:eastAsia="Times New Roman" w:hAnsi="Arial" w:cs="Arial"/>
          <w:sz w:val="24"/>
          <w:szCs w:val="24"/>
          <w:lang w:val="en-US" w:eastAsia="it-IT"/>
        </w:rPr>
        <w:t>(rho -0.988, p&lt;0.00</w:t>
      </w:r>
      <w:r w:rsidR="00D010C2" w:rsidRPr="00D010C2">
        <w:rPr>
          <w:rFonts w:ascii="Arial" w:eastAsia="Times New Roman" w:hAnsi="Arial" w:cs="Arial"/>
          <w:sz w:val="24"/>
          <w:szCs w:val="24"/>
          <w:lang w:val="en-US" w:eastAsia="it-IT"/>
        </w:rPr>
        <w:t>1</w:t>
      </w:r>
      <w:r w:rsidR="00D010C2">
        <w:rPr>
          <w:rFonts w:ascii="Arial" w:eastAsia="Times New Roman" w:hAnsi="Arial" w:cs="Arial"/>
          <w:sz w:val="24"/>
          <w:szCs w:val="24"/>
          <w:lang w:val="en-US" w:eastAsia="it-IT"/>
        </w:rPr>
        <w:t>)</w:t>
      </w:r>
      <w:r>
        <w:rPr>
          <w:rFonts w:ascii="Arial" w:eastAsia="Times New Roman" w:hAnsi="Arial" w:cs="Arial"/>
          <w:sz w:val="24"/>
          <w:szCs w:val="24"/>
          <w:lang w:val="en-US" w:eastAsia="it-IT"/>
        </w:rPr>
        <w:t>.</w:t>
      </w:r>
      <w:r w:rsidR="00BC735C">
        <w:rPr>
          <w:rFonts w:ascii="Arial" w:eastAsia="Times New Roman" w:hAnsi="Arial" w:cs="Arial"/>
          <w:sz w:val="24"/>
          <w:szCs w:val="24"/>
          <w:lang w:val="en-US" w:eastAsia="it-IT"/>
        </w:rPr>
        <w:t xml:space="preserve"> Numbers on black dots refer to the lung level.</w:t>
      </w:r>
      <w:r>
        <w:rPr>
          <w:rFonts w:ascii="Arial" w:eastAsia="Times New Roman" w:hAnsi="Arial" w:cs="Arial"/>
          <w:sz w:val="24"/>
          <w:szCs w:val="24"/>
          <w:lang w:val="en-US" w:eastAsia="it-IT"/>
        </w:rPr>
        <w:t xml:space="preserve"> </w:t>
      </w:r>
    </w:p>
    <w:p w14:paraId="624C522C" w14:textId="77777777" w:rsidR="004C0051" w:rsidRPr="004C0051" w:rsidRDefault="004C0051" w:rsidP="004C0051">
      <w:pPr>
        <w:spacing w:line="240" w:lineRule="auto"/>
        <w:rPr>
          <w:rFonts w:ascii="Arial" w:eastAsia="Times New Roman" w:hAnsi="Arial" w:cs="Arial"/>
          <w:b/>
          <w:sz w:val="24"/>
          <w:szCs w:val="24"/>
          <w:lang w:val="en-US" w:eastAsia="it-IT"/>
        </w:rPr>
        <w:sectPr w:rsidR="004C0051" w:rsidRPr="004C0051" w:rsidSect="002C3067">
          <w:pgSz w:w="11906" w:h="16838"/>
          <w:pgMar w:top="1440" w:right="1440" w:bottom="1440" w:left="1440" w:header="708" w:footer="708" w:gutter="0"/>
          <w:cols w:space="708"/>
          <w:docGrid w:linePitch="360"/>
        </w:sectPr>
      </w:pPr>
    </w:p>
    <w:p w14:paraId="4D822CD3" w14:textId="632F3E33" w:rsidR="00C26796" w:rsidRPr="004823A7" w:rsidRDefault="003625D7" w:rsidP="003625D7">
      <w:pPr>
        <w:spacing w:before="100" w:beforeAutospacing="1" w:after="100" w:afterAutospacing="1" w:line="240" w:lineRule="auto"/>
        <w:jc w:val="both"/>
        <w:rPr>
          <w:rFonts w:ascii="Arial" w:hAnsi="Arial" w:cs="Arial"/>
          <w:sz w:val="24"/>
          <w:szCs w:val="24"/>
          <w:lang w:val="en-US"/>
        </w:rPr>
      </w:pPr>
      <w:r w:rsidRPr="004823A7">
        <w:rPr>
          <w:rFonts w:ascii="Arial" w:hAnsi="Arial" w:cs="Arial"/>
          <w:b/>
          <w:sz w:val="24"/>
          <w:szCs w:val="24"/>
          <w:lang w:val="en-US"/>
        </w:rPr>
        <w:lastRenderedPageBreak/>
        <w:t>Table E4</w:t>
      </w:r>
      <w:r w:rsidR="00C26796" w:rsidRPr="004823A7">
        <w:rPr>
          <w:rFonts w:ascii="Arial" w:hAnsi="Arial" w:cs="Arial"/>
          <w:b/>
          <w:sz w:val="24"/>
          <w:szCs w:val="24"/>
          <w:lang w:val="en-US"/>
        </w:rPr>
        <w:t>.</w:t>
      </w:r>
      <w:r w:rsidR="00C26796" w:rsidRPr="004823A7">
        <w:rPr>
          <w:rFonts w:ascii="Arial" w:hAnsi="Arial" w:cs="Arial"/>
          <w:sz w:val="24"/>
          <w:szCs w:val="24"/>
          <w:lang w:val="en-US"/>
        </w:rPr>
        <w:t xml:space="preserve"> Lung functional response to prone positioning.</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2131"/>
        <w:gridCol w:w="1980"/>
        <w:gridCol w:w="1138"/>
      </w:tblGrid>
      <w:tr w:rsidR="00C26796" w:rsidRPr="004823A7" w14:paraId="0F5C636E" w14:textId="77777777" w:rsidTr="00B85D75">
        <w:trPr>
          <w:jc w:val="center"/>
        </w:trPr>
        <w:tc>
          <w:tcPr>
            <w:tcW w:w="3681" w:type="dxa"/>
            <w:shd w:val="clear" w:color="auto" w:fill="F2F2F2" w:themeFill="background1" w:themeFillShade="F2"/>
            <w:tcMar>
              <w:top w:w="0" w:type="dxa"/>
              <w:left w:w="108" w:type="dxa"/>
              <w:bottom w:w="0" w:type="dxa"/>
              <w:right w:w="108" w:type="dxa"/>
            </w:tcMar>
            <w:vAlign w:val="center"/>
          </w:tcPr>
          <w:p w14:paraId="610C51CF" w14:textId="77777777" w:rsidR="00C26796" w:rsidRPr="004823A7" w:rsidRDefault="00C26796" w:rsidP="00856E95">
            <w:pPr>
              <w:spacing w:before="60" w:after="60" w:line="240" w:lineRule="auto"/>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Variable</w:t>
            </w:r>
          </w:p>
        </w:tc>
        <w:tc>
          <w:tcPr>
            <w:tcW w:w="2131" w:type="dxa"/>
            <w:shd w:val="clear" w:color="auto" w:fill="F2F2F2" w:themeFill="background1" w:themeFillShade="F2"/>
            <w:tcMar>
              <w:top w:w="0" w:type="dxa"/>
              <w:left w:w="108" w:type="dxa"/>
              <w:bottom w:w="0" w:type="dxa"/>
              <w:right w:w="108" w:type="dxa"/>
            </w:tcMar>
            <w:vAlign w:val="center"/>
          </w:tcPr>
          <w:p w14:paraId="30AB67FD" w14:textId="77777777" w:rsidR="00C26796" w:rsidRPr="004823A7" w:rsidRDefault="00C26796"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Supine</w:t>
            </w:r>
          </w:p>
        </w:tc>
        <w:tc>
          <w:tcPr>
            <w:tcW w:w="1980" w:type="dxa"/>
            <w:shd w:val="clear" w:color="auto" w:fill="F2F2F2" w:themeFill="background1" w:themeFillShade="F2"/>
          </w:tcPr>
          <w:p w14:paraId="3AC11D11" w14:textId="77777777" w:rsidR="00C26796" w:rsidRPr="004823A7" w:rsidRDefault="00C26796"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Prone</w:t>
            </w:r>
          </w:p>
        </w:tc>
        <w:tc>
          <w:tcPr>
            <w:tcW w:w="1138" w:type="dxa"/>
            <w:shd w:val="clear" w:color="auto" w:fill="F2F2F2" w:themeFill="background1" w:themeFillShade="F2"/>
          </w:tcPr>
          <w:p w14:paraId="1D84EBF2" w14:textId="5C2602FA" w:rsidR="00C26796" w:rsidRPr="004823A7" w:rsidRDefault="000438C4" w:rsidP="00856E95">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w:t>
            </w:r>
            <w:r w:rsidR="00C26796" w:rsidRPr="004823A7">
              <w:rPr>
                <w:rFonts w:ascii="Arial" w:eastAsia="Times New Roman" w:hAnsi="Arial" w:cs="Arial"/>
                <w:b/>
                <w:sz w:val="24"/>
                <w:szCs w:val="24"/>
                <w:lang w:val="en-US" w:eastAsia="it-IT"/>
              </w:rPr>
              <w:t>-value</w:t>
            </w:r>
          </w:p>
        </w:tc>
      </w:tr>
      <w:tr w:rsidR="00C26796" w:rsidRPr="004823A7" w14:paraId="36C8990C" w14:textId="77777777" w:rsidTr="00B85D75">
        <w:trPr>
          <w:jc w:val="center"/>
        </w:trPr>
        <w:tc>
          <w:tcPr>
            <w:tcW w:w="3681" w:type="dxa"/>
            <w:shd w:val="clear" w:color="auto" w:fill="auto"/>
            <w:tcMar>
              <w:top w:w="0" w:type="dxa"/>
              <w:left w:w="108" w:type="dxa"/>
              <w:bottom w:w="0" w:type="dxa"/>
              <w:right w:w="108" w:type="dxa"/>
            </w:tcMar>
            <w:vAlign w:val="center"/>
          </w:tcPr>
          <w:p w14:paraId="665F357F"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w:t>
            </w:r>
          </w:p>
        </w:tc>
        <w:tc>
          <w:tcPr>
            <w:tcW w:w="2131" w:type="dxa"/>
            <w:shd w:val="clear" w:color="auto" w:fill="auto"/>
            <w:tcMar>
              <w:top w:w="0" w:type="dxa"/>
              <w:left w:w="108" w:type="dxa"/>
              <w:bottom w:w="0" w:type="dxa"/>
              <w:right w:w="108" w:type="dxa"/>
            </w:tcMar>
            <w:vAlign w:val="center"/>
          </w:tcPr>
          <w:p w14:paraId="6D942E5D"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w:t>
            </w:r>
          </w:p>
        </w:tc>
        <w:tc>
          <w:tcPr>
            <w:tcW w:w="1980" w:type="dxa"/>
          </w:tcPr>
          <w:p w14:paraId="68C38ED5"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w:t>
            </w:r>
          </w:p>
        </w:tc>
        <w:tc>
          <w:tcPr>
            <w:tcW w:w="1138" w:type="dxa"/>
          </w:tcPr>
          <w:p w14:paraId="314B74B2"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p>
        </w:tc>
      </w:tr>
      <w:tr w:rsidR="00C26796" w:rsidRPr="004823A7" w14:paraId="5C6C48A2" w14:textId="77777777" w:rsidTr="00B85D75">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48A426AB" w14:textId="77777777" w:rsidR="00C26796" w:rsidRPr="004823A7" w:rsidRDefault="00C26796" w:rsidP="00856E95">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Ventilatory setting</w:t>
            </w:r>
          </w:p>
        </w:tc>
      </w:tr>
      <w:tr w:rsidR="00C26796" w:rsidRPr="004823A7" w14:paraId="5D3F95E7" w14:textId="77777777" w:rsidTr="00B85D75">
        <w:trPr>
          <w:jc w:val="center"/>
        </w:trPr>
        <w:tc>
          <w:tcPr>
            <w:tcW w:w="3681" w:type="dxa"/>
            <w:shd w:val="clear" w:color="auto" w:fill="auto"/>
            <w:tcMar>
              <w:top w:w="0" w:type="dxa"/>
              <w:left w:w="108" w:type="dxa"/>
              <w:bottom w:w="0" w:type="dxa"/>
              <w:right w:w="108" w:type="dxa"/>
            </w:tcMar>
            <w:vAlign w:val="center"/>
            <w:hideMark/>
          </w:tcPr>
          <w:p w14:paraId="412B58E0"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w:t>
            </w:r>
          </w:p>
        </w:tc>
        <w:tc>
          <w:tcPr>
            <w:tcW w:w="2131" w:type="dxa"/>
            <w:shd w:val="clear" w:color="auto" w:fill="auto"/>
            <w:tcMar>
              <w:top w:w="0" w:type="dxa"/>
              <w:left w:w="108" w:type="dxa"/>
              <w:bottom w:w="0" w:type="dxa"/>
              <w:right w:w="108" w:type="dxa"/>
            </w:tcMar>
            <w:vAlign w:val="center"/>
          </w:tcPr>
          <w:p w14:paraId="36FD640A"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400 (370-420)</w:t>
            </w:r>
          </w:p>
        </w:tc>
        <w:tc>
          <w:tcPr>
            <w:tcW w:w="1980" w:type="dxa"/>
          </w:tcPr>
          <w:p w14:paraId="31F3A53B"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400 (370-420)</w:t>
            </w:r>
          </w:p>
        </w:tc>
        <w:tc>
          <w:tcPr>
            <w:tcW w:w="1138" w:type="dxa"/>
          </w:tcPr>
          <w:p w14:paraId="6B169ADA"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65671CF1" w14:textId="77777777" w:rsidTr="00B85D75">
        <w:trPr>
          <w:jc w:val="center"/>
        </w:trPr>
        <w:tc>
          <w:tcPr>
            <w:tcW w:w="3681" w:type="dxa"/>
            <w:shd w:val="clear" w:color="auto" w:fill="auto"/>
            <w:tcMar>
              <w:top w:w="0" w:type="dxa"/>
              <w:left w:w="108" w:type="dxa"/>
              <w:bottom w:w="0" w:type="dxa"/>
              <w:right w:w="108" w:type="dxa"/>
            </w:tcMar>
            <w:vAlign w:val="center"/>
            <w:hideMark/>
          </w:tcPr>
          <w:p w14:paraId="6B66B0BB"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(ml/kg of PBW)</w:t>
            </w:r>
          </w:p>
        </w:tc>
        <w:tc>
          <w:tcPr>
            <w:tcW w:w="2131" w:type="dxa"/>
            <w:shd w:val="clear" w:color="auto" w:fill="auto"/>
            <w:tcMar>
              <w:top w:w="0" w:type="dxa"/>
              <w:left w:w="108" w:type="dxa"/>
              <w:bottom w:w="0" w:type="dxa"/>
              <w:right w:w="108" w:type="dxa"/>
            </w:tcMar>
            <w:vAlign w:val="center"/>
          </w:tcPr>
          <w:p w14:paraId="5D96F2C3"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6.1 (6.0-6.9)</w:t>
            </w:r>
          </w:p>
        </w:tc>
        <w:tc>
          <w:tcPr>
            <w:tcW w:w="1980" w:type="dxa"/>
            <w:shd w:val="clear" w:color="auto" w:fill="auto"/>
          </w:tcPr>
          <w:p w14:paraId="02EC145C"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6.1 (6.0-6.9)</w:t>
            </w:r>
          </w:p>
        </w:tc>
        <w:tc>
          <w:tcPr>
            <w:tcW w:w="1138" w:type="dxa"/>
            <w:shd w:val="clear" w:color="auto" w:fill="auto"/>
          </w:tcPr>
          <w:p w14:paraId="35D5C804"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398153AA" w14:textId="77777777" w:rsidTr="00B85D75">
        <w:trPr>
          <w:jc w:val="center"/>
        </w:trPr>
        <w:tc>
          <w:tcPr>
            <w:tcW w:w="3681" w:type="dxa"/>
            <w:shd w:val="clear" w:color="auto" w:fill="auto"/>
            <w:tcMar>
              <w:top w:w="0" w:type="dxa"/>
              <w:left w:w="108" w:type="dxa"/>
              <w:bottom w:w="0" w:type="dxa"/>
              <w:right w:w="108" w:type="dxa"/>
            </w:tcMar>
            <w:vAlign w:val="center"/>
            <w:hideMark/>
          </w:tcPr>
          <w:p w14:paraId="3FCE3213"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Respiratory rate (bpm)</w:t>
            </w:r>
          </w:p>
        </w:tc>
        <w:tc>
          <w:tcPr>
            <w:tcW w:w="2131" w:type="dxa"/>
            <w:shd w:val="clear" w:color="auto" w:fill="auto"/>
            <w:tcMar>
              <w:top w:w="0" w:type="dxa"/>
              <w:left w:w="108" w:type="dxa"/>
              <w:bottom w:w="0" w:type="dxa"/>
              <w:right w:w="108" w:type="dxa"/>
            </w:tcMar>
            <w:vAlign w:val="center"/>
          </w:tcPr>
          <w:p w14:paraId="6463EBA6" w14:textId="21A996C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19 (16-20)</w:t>
            </w:r>
          </w:p>
        </w:tc>
        <w:tc>
          <w:tcPr>
            <w:tcW w:w="1980" w:type="dxa"/>
          </w:tcPr>
          <w:p w14:paraId="68543CF5" w14:textId="5D242285"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(18-20)</w:t>
            </w:r>
          </w:p>
        </w:tc>
        <w:tc>
          <w:tcPr>
            <w:tcW w:w="1138" w:type="dxa"/>
          </w:tcPr>
          <w:p w14:paraId="02B3744D" w14:textId="64745AE8" w:rsidR="00C26796" w:rsidRPr="004823A7" w:rsidRDefault="004A2411"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77E1B7EE" w14:textId="77777777" w:rsidTr="00B85D75">
        <w:trPr>
          <w:jc w:val="center"/>
        </w:trPr>
        <w:tc>
          <w:tcPr>
            <w:tcW w:w="3681" w:type="dxa"/>
            <w:shd w:val="clear" w:color="auto" w:fill="auto"/>
            <w:tcMar>
              <w:top w:w="0" w:type="dxa"/>
              <w:left w:w="108" w:type="dxa"/>
              <w:bottom w:w="0" w:type="dxa"/>
              <w:right w:w="108" w:type="dxa"/>
            </w:tcMar>
            <w:vAlign w:val="center"/>
          </w:tcPr>
          <w:p w14:paraId="31736240"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PEEP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131" w:type="dxa"/>
            <w:shd w:val="clear" w:color="auto" w:fill="auto"/>
            <w:tcMar>
              <w:top w:w="0" w:type="dxa"/>
              <w:left w:w="108" w:type="dxa"/>
              <w:bottom w:w="0" w:type="dxa"/>
              <w:right w:w="108" w:type="dxa"/>
            </w:tcMar>
            <w:vAlign w:val="center"/>
          </w:tcPr>
          <w:p w14:paraId="328CF24A"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(10-12)</w:t>
            </w:r>
          </w:p>
        </w:tc>
        <w:tc>
          <w:tcPr>
            <w:tcW w:w="1980" w:type="dxa"/>
          </w:tcPr>
          <w:p w14:paraId="6437CDD5"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(10-12)</w:t>
            </w:r>
          </w:p>
        </w:tc>
        <w:tc>
          <w:tcPr>
            <w:tcW w:w="1138" w:type="dxa"/>
          </w:tcPr>
          <w:p w14:paraId="4BE0531F"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5DFC1DCF" w14:textId="77777777" w:rsidTr="00B85D75">
        <w:trPr>
          <w:jc w:val="center"/>
        </w:trPr>
        <w:tc>
          <w:tcPr>
            <w:tcW w:w="3681" w:type="dxa"/>
            <w:shd w:val="clear" w:color="auto" w:fill="auto"/>
            <w:tcMar>
              <w:top w:w="0" w:type="dxa"/>
              <w:left w:w="108" w:type="dxa"/>
              <w:bottom w:w="0" w:type="dxa"/>
              <w:right w:w="108" w:type="dxa"/>
            </w:tcMar>
            <w:vAlign w:val="center"/>
            <w:hideMark/>
          </w:tcPr>
          <w:p w14:paraId="295A2657"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 xml:space="preserve">2 </w:t>
            </w:r>
            <w:r w:rsidRPr="004823A7">
              <w:rPr>
                <w:rFonts w:ascii="Arial" w:eastAsia="Times New Roman" w:hAnsi="Arial" w:cs="Arial"/>
                <w:sz w:val="24"/>
                <w:szCs w:val="24"/>
                <w:lang w:val="en-US" w:eastAsia="it-IT"/>
              </w:rPr>
              <w:t>(%)</w:t>
            </w:r>
          </w:p>
        </w:tc>
        <w:tc>
          <w:tcPr>
            <w:tcW w:w="2131" w:type="dxa"/>
            <w:shd w:val="clear" w:color="auto" w:fill="auto"/>
            <w:tcMar>
              <w:top w:w="0" w:type="dxa"/>
              <w:left w:w="108" w:type="dxa"/>
              <w:bottom w:w="0" w:type="dxa"/>
              <w:right w:w="108" w:type="dxa"/>
            </w:tcMar>
            <w:vAlign w:val="center"/>
          </w:tcPr>
          <w:p w14:paraId="027D9B45" w14:textId="72769958"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 (0.8-1.0)</w:t>
            </w:r>
          </w:p>
        </w:tc>
        <w:tc>
          <w:tcPr>
            <w:tcW w:w="1980" w:type="dxa"/>
          </w:tcPr>
          <w:p w14:paraId="27BA5A5E" w14:textId="6EE8C521"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 (0.7-1.0)</w:t>
            </w:r>
          </w:p>
        </w:tc>
        <w:tc>
          <w:tcPr>
            <w:tcW w:w="1138" w:type="dxa"/>
          </w:tcPr>
          <w:p w14:paraId="332999C0" w14:textId="7A0E7660" w:rsidR="00C26796" w:rsidRPr="004823A7" w:rsidRDefault="004A2411"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32AA153E" w14:textId="77777777" w:rsidTr="00B85D75">
        <w:trPr>
          <w:jc w:val="center"/>
        </w:trPr>
        <w:tc>
          <w:tcPr>
            <w:tcW w:w="3681" w:type="dxa"/>
            <w:shd w:val="clear" w:color="auto" w:fill="auto"/>
            <w:tcMar>
              <w:top w:w="0" w:type="dxa"/>
              <w:left w:w="108" w:type="dxa"/>
              <w:bottom w:w="0" w:type="dxa"/>
              <w:right w:w="108" w:type="dxa"/>
            </w:tcMar>
            <w:vAlign w:val="center"/>
            <w:hideMark/>
          </w:tcPr>
          <w:p w14:paraId="2C107DD8"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Minute ventilation (L/min)</w:t>
            </w:r>
          </w:p>
        </w:tc>
        <w:tc>
          <w:tcPr>
            <w:tcW w:w="2131" w:type="dxa"/>
            <w:shd w:val="clear" w:color="auto" w:fill="auto"/>
            <w:tcMar>
              <w:top w:w="0" w:type="dxa"/>
              <w:left w:w="108" w:type="dxa"/>
              <w:bottom w:w="0" w:type="dxa"/>
              <w:right w:w="108" w:type="dxa"/>
            </w:tcMar>
            <w:vAlign w:val="center"/>
          </w:tcPr>
          <w:p w14:paraId="0FB893AD" w14:textId="0796C077" w:rsidR="00C26796" w:rsidRPr="004823A7" w:rsidRDefault="004A2411"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7.6 (6.4-8.8)</w:t>
            </w:r>
          </w:p>
        </w:tc>
        <w:tc>
          <w:tcPr>
            <w:tcW w:w="1980" w:type="dxa"/>
            <w:shd w:val="clear" w:color="auto" w:fill="auto"/>
          </w:tcPr>
          <w:p w14:paraId="3705FCE9" w14:textId="5655237C" w:rsidR="00C26796" w:rsidRPr="004823A7" w:rsidRDefault="004A2411"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7.8 (6.5-8.8)</w:t>
            </w:r>
          </w:p>
        </w:tc>
        <w:tc>
          <w:tcPr>
            <w:tcW w:w="1138" w:type="dxa"/>
            <w:shd w:val="clear" w:color="auto" w:fill="auto"/>
          </w:tcPr>
          <w:p w14:paraId="7BC43ECC"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C26796" w:rsidRPr="004823A7" w14:paraId="3BC37DE9" w14:textId="77777777" w:rsidTr="00B85D75">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41FDAC30" w14:textId="77777777" w:rsidR="00C26796" w:rsidRPr="004823A7" w:rsidRDefault="00C26796" w:rsidP="00856E95">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Respiratory system mechanics</w:t>
            </w:r>
          </w:p>
        </w:tc>
      </w:tr>
      <w:tr w:rsidR="00C26796" w:rsidRPr="004823A7" w14:paraId="680BAA94" w14:textId="77777777" w:rsidTr="00B85D75">
        <w:trPr>
          <w:jc w:val="center"/>
        </w:trPr>
        <w:tc>
          <w:tcPr>
            <w:tcW w:w="3681" w:type="dxa"/>
            <w:shd w:val="clear" w:color="auto" w:fill="auto"/>
            <w:tcMar>
              <w:top w:w="0" w:type="dxa"/>
              <w:left w:w="108" w:type="dxa"/>
              <w:bottom w:w="0" w:type="dxa"/>
              <w:right w:w="108" w:type="dxa"/>
            </w:tcMar>
            <w:vAlign w:val="center"/>
            <w:hideMark/>
          </w:tcPr>
          <w:p w14:paraId="55C230A1"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Plateau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131" w:type="dxa"/>
            <w:shd w:val="clear" w:color="auto" w:fill="auto"/>
            <w:tcMar>
              <w:top w:w="0" w:type="dxa"/>
              <w:left w:w="108" w:type="dxa"/>
              <w:bottom w:w="0" w:type="dxa"/>
              <w:right w:w="108" w:type="dxa"/>
            </w:tcMar>
            <w:vAlign w:val="center"/>
          </w:tcPr>
          <w:p w14:paraId="15D07A4A" w14:textId="1C45C243" w:rsidR="00C26796" w:rsidRPr="004823A7" w:rsidRDefault="0070148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21 (20-23</w:t>
            </w:r>
            <w:r w:rsidR="00C26796" w:rsidRPr="004823A7">
              <w:rPr>
                <w:rFonts w:ascii="Arial" w:eastAsia="Times New Roman" w:hAnsi="Arial" w:cs="Arial"/>
                <w:sz w:val="24"/>
                <w:szCs w:val="24"/>
                <w:lang w:val="en-US" w:eastAsia="it-IT"/>
              </w:rPr>
              <w:t>)</w:t>
            </w:r>
          </w:p>
        </w:tc>
        <w:tc>
          <w:tcPr>
            <w:tcW w:w="1980" w:type="dxa"/>
            <w:vAlign w:val="center"/>
          </w:tcPr>
          <w:p w14:paraId="79F02EA3"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22 (20-23)</w:t>
            </w:r>
          </w:p>
        </w:tc>
        <w:tc>
          <w:tcPr>
            <w:tcW w:w="1138" w:type="dxa"/>
            <w:vAlign w:val="center"/>
          </w:tcPr>
          <w:p w14:paraId="0E3A278B"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0.469</w:t>
            </w:r>
          </w:p>
        </w:tc>
      </w:tr>
      <w:tr w:rsidR="00C26796" w:rsidRPr="004823A7" w14:paraId="79203C00" w14:textId="77777777" w:rsidTr="00B85D75">
        <w:trPr>
          <w:jc w:val="center"/>
        </w:trPr>
        <w:tc>
          <w:tcPr>
            <w:tcW w:w="3681" w:type="dxa"/>
            <w:shd w:val="clear" w:color="auto" w:fill="auto"/>
            <w:tcMar>
              <w:top w:w="0" w:type="dxa"/>
              <w:left w:w="108" w:type="dxa"/>
              <w:bottom w:w="0" w:type="dxa"/>
              <w:right w:w="108" w:type="dxa"/>
            </w:tcMar>
            <w:vAlign w:val="center"/>
            <w:hideMark/>
          </w:tcPr>
          <w:p w14:paraId="229BDA9E"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Driving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131" w:type="dxa"/>
            <w:shd w:val="clear" w:color="auto" w:fill="auto"/>
            <w:tcMar>
              <w:top w:w="0" w:type="dxa"/>
              <w:left w:w="108" w:type="dxa"/>
              <w:bottom w:w="0" w:type="dxa"/>
              <w:right w:w="108" w:type="dxa"/>
            </w:tcMar>
            <w:vAlign w:val="center"/>
          </w:tcPr>
          <w:p w14:paraId="501E939F"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 (7-11)</w:t>
            </w:r>
          </w:p>
        </w:tc>
        <w:tc>
          <w:tcPr>
            <w:tcW w:w="1980" w:type="dxa"/>
            <w:vAlign w:val="center"/>
          </w:tcPr>
          <w:p w14:paraId="40122BC1"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9 (8-10)</w:t>
            </w:r>
          </w:p>
        </w:tc>
        <w:tc>
          <w:tcPr>
            <w:tcW w:w="1138" w:type="dxa"/>
            <w:vAlign w:val="center"/>
          </w:tcPr>
          <w:p w14:paraId="142561A9" w14:textId="1A37D6B7" w:rsidR="00C26796" w:rsidRPr="004823A7" w:rsidRDefault="00C26796" w:rsidP="00CC3CB9">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w:t>
            </w:r>
            <w:r w:rsidR="00CC3CB9" w:rsidRPr="004823A7">
              <w:rPr>
                <w:rFonts w:ascii="Arial" w:eastAsia="Times New Roman" w:hAnsi="Arial" w:cs="Arial"/>
                <w:sz w:val="24"/>
                <w:szCs w:val="24"/>
                <w:lang w:val="en-US" w:eastAsia="it-IT"/>
              </w:rPr>
              <w:t>461</w:t>
            </w:r>
          </w:p>
        </w:tc>
      </w:tr>
      <w:tr w:rsidR="00C26796" w:rsidRPr="004823A7" w14:paraId="43FF6D8E" w14:textId="77777777" w:rsidTr="00B85D75">
        <w:trPr>
          <w:jc w:val="center"/>
        </w:trPr>
        <w:tc>
          <w:tcPr>
            <w:tcW w:w="3681" w:type="dxa"/>
            <w:shd w:val="clear" w:color="auto" w:fill="auto"/>
            <w:tcMar>
              <w:top w:w="0" w:type="dxa"/>
              <w:left w:w="108" w:type="dxa"/>
              <w:bottom w:w="0" w:type="dxa"/>
              <w:right w:w="108" w:type="dxa"/>
            </w:tcMar>
            <w:vAlign w:val="center"/>
            <w:hideMark/>
          </w:tcPr>
          <w:p w14:paraId="64AAC143"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Compliance (ml/cmH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131" w:type="dxa"/>
            <w:shd w:val="clear" w:color="auto" w:fill="auto"/>
            <w:tcMar>
              <w:top w:w="0" w:type="dxa"/>
              <w:left w:w="108" w:type="dxa"/>
              <w:bottom w:w="0" w:type="dxa"/>
              <w:right w:w="108" w:type="dxa"/>
            </w:tcMar>
            <w:vAlign w:val="center"/>
          </w:tcPr>
          <w:p w14:paraId="05C50B86"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45 (36-57)</w:t>
            </w:r>
          </w:p>
        </w:tc>
        <w:tc>
          <w:tcPr>
            <w:tcW w:w="1980" w:type="dxa"/>
          </w:tcPr>
          <w:p w14:paraId="7357C188"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44 (40-56)</w:t>
            </w:r>
          </w:p>
        </w:tc>
        <w:tc>
          <w:tcPr>
            <w:tcW w:w="1138" w:type="dxa"/>
          </w:tcPr>
          <w:p w14:paraId="08A884E8" w14:textId="17BE4078" w:rsidR="00C26796" w:rsidRPr="004823A7" w:rsidRDefault="00C26796" w:rsidP="00CC3CB9">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w:t>
            </w:r>
            <w:r w:rsidR="00CC3CB9" w:rsidRPr="004823A7">
              <w:rPr>
                <w:rFonts w:ascii="Arial" w:eastAsia="Times New Roman" w:hAnsi="Arial" w:cs="Arial"/>
                <w:sz w:val="24"/>
                <w:szCs w:val="24"/>
                <w:lang w:val="en-US" w:eastAsia="it-IT"/>
              </w:rPr>
              <w:t>742</w:t>
            </w:r>
          </w:p>
        </w:tc>
      </w:tr>
      <w:tr w:rsidR="00C26796" w:rsidRPr="004823A7" w14:paraId="52464F92" w14:textId="77777777" w:rsidTr="00B85D75">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391AC00C" w14:textId="77777777" w:rsidR="00C26796" w:rsidRPr="004823A7" w:rsidRDefault="00C26796" w:rsidP="00856E95">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Gas exchange</w:t>
            </w:r>
          </w:p>
        </w:tc>
      </w:tr>
      <w:tr w:rsidR="00C26796" w:rsidRPr="004823A7" w14:paraId="2AE3825E" w14:textId="77777777" w:rsidTr="00B85D75">
        <w:trPr>
          <w:jc w:val="center"/>
        </w:trPr>
        <w:tc>
          <w:tcPr>
            <w:tcW w:w="3681" w:type="dxa"/>
            <w:shd w:val="clear" w:color="auto" w:fill="auto"/>
            <w:tcMar>
              <w:top w:w="0" w:type="dxa"/>
              <w:left w:w="108" w:type="dxa"/>
              <w:bottom w:w="0" w:type="dxa"/>
              <w:right w:w="108" w:type="dxa"/>
            </w:tcMar>
            <w:vAlign w:val="center"/>
            <w:hideMark/>
          </w:tcPr>
          <w:p w14:paraId="6E676B41"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Arterial pH</w:t>
            </w:r>
          </w:p>
        </w:tc>
        <w:tc>
          <w:tcPr>
            <w:tcW w:w="2131" w:type="dxa"/>
            <w:shd w:val="clear" w:color="auto" w:fill="auto"/>
            <w:tcMar>
              <w:top w:w="0" w:type="dxa"/>
              <w:left w:w="108" w:type="dxa"/>
              <w:bottom w:w="0" w:type="dxa"/>
              <w:right w:w="108" w:type="dxa"/>
            </w:tcMar>
            <w:vAlign w:val="center"/>
          </w:tcPr>
          <w:p w14:paraId="108A86F1" w14:textId="68BD182B"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7.35 (7.33</w:t>
            </w:r>
            <w:r w:rsidR="00C26796" w:rsidRPr="004823A7">
              <w:rPr>
                <w:rFonts w:ascii="Arial" w:eastAsia="Times New Roman" w:hAnsi="Arial" w:cs="Arial"/>
                <w:sz w:val="24"/>
                <w:szCs w:val="24"/>
                <w:lang w:val="en-US" w:eastAsia="it-IT"/>
              </w:rPr>
              <w:t>-7.38)</w:t>
            </w:r>
          </w:p>
        </w:tc>
        <w:tc>
          <w:tcPr>
            <w:tcW w:w="1980" w:type="dxa"/>
          </w:tcPr>
          <w:p w14:paraId="2D677570" w14:textId="6C706294"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7.35</w:t>
            </w:r>
            <w:r w:rsidR="00C26796" w:rsidRPr="004823A7">
              <w:rPr>
                <w:rFonts w:ascii="Arial" w:eastAsia="Times New Roman" w:hAnsi="Arial" w:cs="Arial"/>
                <w:sz w:val="24"/>
                <w:szCs w:val="24"/>
                <w:lang w:val="en-US" w:eastAsia="it-IT"/>
              </w:rPr>
              <w:t xml:space="preserve"> (7.32-7.36)</w:t>
            </w:r>
          </w:p>
        </w:tc>
        <w:tc>
          <w:tcPr>
            <w:tcW w:w="1138" w:type="dxa"/>
          </w:tcPr>
          <w:p w14:paraId="751111C4" w14:textId="69A65579" w:rsidR="00C26796" w:rsidRPr="004823A7" w:rsidRDefault="00CC3CB9" w:rsidP="00856E95">
            <w:pPr>
              <w:spacing w:before="60" w:after="60" w:line="240" w:lineRule="auto"/>
              <w:jc w:val="center"/>
              <w:rPr>
                <w:rFonts w:ascii="Arial" w:eastAsia="Times New Roman" w:hAnsi="Arial" w:cs="Arial"/>
                <w:sz w:val="24"/>
                <w:szCs w:val="24"/>
                <w:highlight w:val="yellow"/>
                <w:lang w:val="en-US" w:eastAsia="it-IT"/>
              </w:rPr>
            </w:pPr>
            <w:r w:rsidRPr="004823A7">
              <w:rPr>
                <w:rFonts w:ascii="Arial" w:eastAsia="Times New Roman" w:hAnsi="Arial" w:cs="Arial"/>
                <w:sz w:val="24"/>
                <w:szCs w:val="24"/>
                <w:lang w:val="en-US" w:eastAsia="it-IT"/>
              </w:rPr>
              <w:t>0.787</w:t>
            </w:r>
          </w:p>
        </w:tc>
      </w:tr>
      <w:tr w:rsidR="00C26796" w:rsidRPr="004823A7" w14:paraId="24EB2332" w14:textId="77777777" w:rsidTr="00B85D75">
        <w:trPr>
          <w:jc w:val="center"/>
        </w:trPr>
        <w:tc>
          <w:tcPr>
            <w:tcW w:w="3681" w:type="dxa"/>
            <w:shd w:val="clear" w:color="auto" w:fill="auto"/>
            <w:tcMar>
              <w:top w:w="0" w:type="dxa"/>
              <w:left w:w="108" w:type="dxa"/>
              <w:bottom w:w="0" w:type="dxa"/>
              <w:right w:w="108" w:type="dxa"/>
            </w:tcMar>
            <w:vAlign w:val="center"/>
            <w:hideMark/>
          </w:tcPr>
          <w:p w14:paraId="750D14DB"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PaCO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131" w:type="dxa"/>
            <w:shd w:val="clear" w:color="auto" w:fill="auto"/>
            <w:tcMar>
              <w:top w:w="0" w:type="dxa"/>
              <w:left w:w="108" w:type="dxa"/>
              <w:bottom w:w="0" w:type="dxa"/>
              <w:right w:w="108" w:type="dxa"/>
            </w:tcMar>
            <w:vAlign w:val="center"/>
          </w:tcPr>
          <w:p w14:paraId="11E6050E" w14:textId="40377940"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56 (53</w:t>
            </w:r>
            <w:r w:rsidR="00C26796" w:rsidRPr="004823A7">
              <w:rPr>
                <w:rFonts w:ascii="Arial" w:eastAsia="Times New Roman" w:hAnsi="Arial" w:cs="Arial"/>
                <w:sz w:val="24"/>
                <w:szCs w:val="24"/>
                <w:lang w:val="en-US" w:eastAsia="it-IT"/>
              </w:rPr>
              <w:t>-59)</w:t>
            </w:r>
          </w:p>
        </w:tc>
        <w:tc>
          <w:tcPr>
            <w:tcW w:w="1980" w:type="dxa"/>
            <w:shd w:val="clear" w:color="auto" w:fill="auto"/>
          </w:tcPr>
          <w:p w14:paraId="405CA85A" w14:textId="7AF30780"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57 (51</w:t>
            </w:r>
            <w:r w:rsidR="00C26796" w:rsidRPr="004823A7">
              <w:rPr>
                <w:rFonts w:ascii="Arial" w:eastAsia="Times New Roman" w:hAnsi="Arial" w:cs="Arial"/>
                <w:sz w:val="24"/>
                <w:szCs w:val="24"/>
                <w:lang w:val="en-US" w:eastAsia="it-IT"/>
              </w:rPr>
              <w:t>-59)</w:t>
            </w:r>
          </w:p>
        </w:tc>
        <w:tc>
          <w:tcPr>
            <w:tcW w:w="1138" w:type="dxa"/>
            <w:shd w:val="clear" w:color="auto" w:fill="auto"/>
          </w:tcPr>
          <w:p w14:paraId="3DB35C5D" w14:textId="4C795103" w:rsidR="00C26796" w:rsidRPr="004823A7" w:rsidRDefault="00CC3CB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0.765</w:t>
            </w:r>
          </w:p>
        </w:tc>
      </w:tr>
      <w:tr w:rsidR="00C26796" w:rsidRPr="004823A7" w14:paraId="35403909" w14:textId="77777777" w:rsidTr="00B85D75">
        <w:trPr>
          <w:jc w:val="center"/>
        </w:trPr>
        <w:tc>
          <w:tcPr>
            <w:tcW w:w="3681" w:type="dxa"/>
            <w:shd w:val="clear" w:color="auto" w:fill="auto"/>
            <w:tcMar>
              <w:top w:w="0" w:type="dxa"/>
              <w:left w:w="108" w:type="dxa"/>
              <w:bottom w:w="0" w:type="dxa"/>
              <w:right w:w="108" w:type="dxa"/>
            </w:tcMar>
            <w:vAlign w:val="center"/>
            <w:hideMark/>
          </w:tcPr>
          <w:p w14:paraId="6BB1EC9C"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131" w:type="dxa"/>
            <w:shd w:val="clear" w:color="auto" w:fill="auto"/>
            <w:tcMar>
              <w:top w:w="0" w:type="dxa"/>
              <w:left w:w="108" w:type="dxa"/>
              <w:bottom w:w="0" w:type="dxa"/>
              <w:right w:w="108" w:type="dxa"/>
            </w:tcMar>
            <w:vAlign w:val="center"/>
          </w:tcPr>
          <w:p w14:paraId="23CF0666" w14:textId="756A04F6"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84</w:t>
            </w:r>
            <w:r w:rsidR="00C26796" w:rsidRPr="004823A7">
              <w:rPr>
                <w:rFonts w:ascii="Arial" w:eastAsia="Times New Roman" w:hAnsi="Arial" w:cs="Arial"/>
                <w:sz w:val="24"/>
                <w:szCs w:val="24"/>
                <w:lang w:val="en-US" w:eastAsia="it-IT"/>
              </w:rPr>
              <w:t xml:space="preserve"> (63-171)</w:t>
            </w:r>
          </w:p>
        </w:tc>
        <w:tc>
          <w:tcPr>
            <w:tcW w:w="1980" w:type="dxa"/>
            <w:shd w:val="clear" w:color="auto" w:fill="auto"/>
          </w:tcPr>
          <w:p w14:paraId="583535EB" w14:textId="7DBE94B4"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148</w:t>
            </w:r>
            <w:r w:rsidR="00C26796" w:rsidRPr="004823A7">
              <w:rPr>
                <w:rFonts w:ascii="Arial" w:eastAsia="Times New Roman" w:hAnsi="Arial" w:cs="Arial"/>
                <w:sz w:val="24"/>
                <w:szCs w:val="24"/>
                <w:lang w:val="en-US" w:eastAsia="it-IT"/>
              </w:rPr>
              <w:t xml:space="preserve"> (77-300)</w:t>
            </w:r>
          </w:p>
        </w:tc>
        <w:tc>
          <w:tcPr>
            <w:tcW w:w="1138" w:type="dxa"/>
            <w:shd w:val="clear" w:color="auto" w:fill="auto"/>
          </w:tcPr>
          <w:p w14:paraId="0C62616D"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&lt;0.001</w:t>
            </w:r>
          </w:p>
        </w:tc>
      </w:tr>
      <w:tr w:rsidR="00C26796" w:rsidRPr="004823A7" w14:paraId="0A01B8EB" w14:textId="77777777" w:rsidTr="00B85D75">
        <w:trPr>
          <w:jc w:val="center"/>
        </w:trPr>
        <w:tc>
          <w:tcPr>
            <w:tcW w:w="3681" w:type="dxa"/>
            <w:shd w:val="clear" w:color="auto" w:fill="auto"/>
            <w:tcMar>
              <w:top w:w="0" w:type="dxa"/>
              <w:left w:w="108" w:type="dxa"/>
              <w:bottom w:w="0" w:type="dxa"/>
              <w:right w:w="108" w:type="dxa"/>
            </w:tcMar>
            <w:vAlign w:val="center"/>
            <w:hideMark/>
          </w:tcPr>
          <w:p w14:paraId="7BD8EF13" w14:textId="77777777" w:rsidR="00C26796" w:rsidRPr="004823A7" w:rsidRDefault="00C26796"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131" w:type="dxa"/>
            <w:shd w:val="clear" w:color="auto" w:fill="auto"/>
            <w:tcMar>
              <w:top w:w="0" w:type="dxa"/>
              <w:left w:w="108" w:type="dxa"/>
              <w:bottom w:w="0" w:type="dxa"/>
              <w:right w:w="108" w:type="dxa"/>
            </w:tcMar>
            <w:vAlign w:val="center"/>
          </w:tcPr>
          <w:p w14:paraId="4C589FD1" w14:textId="6B433927"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100</w:t>
            </w:r>
            <w:r w:rsidR="00C26796" w:rsidRPr="004823A7">
              <w:rPr>
                <w:rFonts w:ascii="Arial" w:eastAsia="Times New Roman" w:hAnsi="Arial" w:cs="Arial"/>
                <w:sz w:val="24"/>
                <w:szCs w:val="24"/>
                <w:lang w:val="en-US" w:eastAsia="it-IT"/>
              </w:rPr>
              <w:t xml:space="preserve"> (83-171)</w:t>
            </w:r>
          </w:p>
        </w:tc>
        <w:tc>
          <w:tcPr>
            <w:tcW w:w="1980" w:type="dxa"/>
            <w:shd w:val="clear" w:color="auto" w:fill="auto"/>
          </w:tcPr>
          <w:p w14:paraId="7EF7EEC3" w14:textId="193FD0F5" w:rsidR="00C26796" w:rsidRPr="004823A7" w:rsidRDefault="00312EE9"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156</w:t>
            </w:r>
            <w:r w:rsidR="00C26796" w:rsidRPr="004823A7">
              <w:rPr>
                <w:rFonts w:ascii="Arial" w:eastAsia="Times New Roman" w:hAnsi="Arial" w:cs="Arial"/>
                <w:sz w:val="24"/>
                <w:szCs w:val="24"/>
                <w:lang w:val="en-US" w:eastAsia="it-IT"/>
              </w:rPr>
              <w:t xml:space="preserve"> (117-300)</w:t>
            </w:r>
          </w:p>
        </w:tc>
        <w:tc>
          <w:tcPr>
            <w:tcW w:w="1138" w:type="dxa"/>
            <w:shd w:val="clear" w:color="auto" w:fill="auto"/>
          </w:tcPr>
          <w:p w14:paraId="088FA6E1" w14:textId="77777777" w:rsidR="00C26796" w:rsidRPr="004823A7" w:rsidRDefault="00C2679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&lt;0.001</w:t>
            </w:r>
          </w:p>
        </w:tc>
      </w:tr>
      <w:tr w:rsidR="00CB15EE" w:rsidRPr="004823A7" w14:paraId="7D84AEDE" w14:textId="77777777" w:rsidTr="00B85D75">
        <w:trPr>
          <w:jc w:val="center"/>
        </w:trPr>
        <w:tc>
          <w:tcPr>
            <w:tcW w:w="3681" w:type="dxa"/>
            <w:shd w:val="clear" w:color="auto" w:fill="auto"/>
            <w:tcMar>
              <w:top w:w="0" w:type="dxa"/>
              <w:left w:w="108" w:type="dxa"/>
              <w:bottom w:w="0" w:type="dxa"/>
              <w:right w:w="108" w:type="dxa"/>
            </w:tcMar>
            <w:vAlign w:val="center"/>
          </w:tcPr>
          <w:p w14:paraId="00B80070" w14:textId="5C3DDE6A" w:rsidR="00CB15EE" w:rsidRPr="004823A7" w:rsidRDefault="00CB15EE" w:rsidP="00CB15EE">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SaO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w:t>
            </w:r>
          </w:p>
        </w:tc>
        <w:tc>
          <w:tcPr>
            <w:tcW w:w="2131" w:type="dxa"/>
            <w:shd w:val="clear" w:color="auto" w:fill="auto"/>
            <w:tcMar>
              <w:top w:w="0" w:type="dxa"/>
              <w:left w:w="108" w:type="dxa"/>
              <w:bottom w:w="0" w:type="dxa"/>
              <w:right w:w="108" w:type="dxa"/>
            </w:tcMar>
            <w:vAlign w:val="center"/>
          </w:tcPr>
          <w:p w14:paraId="2DF57FFC" w14:textId="77777777" w:rsidR="00CB15EE" w:rsidRPr="004823A7" w:rsidRDefault="00CB15EE" w:rsidP="00856E95">
            <w:pPr>
              <w:spacing w:before="60" w:after="60" w:line="240" w:lineRule="auto"/>
              <w:jc w:val="center"/>
              <w:rPr>
                <w:rFonts w:ascii="Arial" w:eastAsia="Times New Roman" w:hAnsi="Arial" w:cs="Arial"/>
                <w:sz w:val="24"/>
                <w:szCs w:val="24"/>
                <w:lang w:val="en-US" w:eastAsia="it-IT"/>
              </w:rPr>
            </w:pPr>
          </w:p>
        </w:tc>
        <w:tc>
          <w:tcPr>
            <w:tcW w:w="1980" w:type="dxa"/>
            <w:shd w:val="clear" w:color="auto" w:fill="auto"/>
          </w:tcPr>
          <w:p w14:paraId="3E3BC256" w14:textId="77777777" w:rsidR="00CB15EE" w:rsidRPr="004823A7" w:rsidRDefault="00CB15EE" w:rsidP="00856E95">
            <w:pPr>
              <w:spacing w:before="60" w:after="60" w:line="240" w:lineRule="auto"/>
              <w:jc w:val="center"/>
              <w:rPr>
                <w:rFonts w:ascii="Arial" w:eastAsia="Times New Roman" w:hAnsi="Arial" w:cs="Arial"/>
                <w:sz w:val="24"/>
                <w:szCs w:val="24"/>
                <w:lang w:val="en-US" w:eastAsia="it-IT"/>
              </w:rPr>
            </w:pPr>
          </w:p>
        </w:tc>
        <w:tc>
          <w:tcPr>
            <w:tcW w:w="1138" w:type="dxa"/>
            <w:shd w:val="clear" w:color="auto" w:fill="auto"/>
          </w:tcPr>
          <w:p w14:paraId="159B2FC7" w14:textId="77777777" w:rsidR="00CB15EE" w:rsidRPr="004823A7" w:rsidRDefault="00CB15EE" w:rsidP="00856E95">
            <w:pPr>
              <w:spacing w:before="60" w:after="60" w:line="240" w:lineRule="auto"/>
              <w:jc w:val="center"/>
              <w:rPr>
                <w:rFonts w:ascii="Arial" w:eastAsia="Times New Roman" w:hAnsi="Arial" w:cs="Arial"/>
                <w:sz w:val="24"/>
                <w:szCs w:val="24"/>
                <w:lang w:val="en-US" w:eastAsia="it-IT"/>
              </w:rPr>
            </w:pPr>
          </w:p>
        </w:tc>
      </w:tr>
      <w:tr w:rsidR="00CB15EE" w:rsidRPr="004823A7" w14:paraId="162F0F71" w14:textId="77777777" w:rsidTr="00B85D75">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150905C5" w14:textId="47F9DC05" w:rsidR="00CB15EE" w:rsidRPr="004823A7" w:rsidRDefault="00CB15EE" w:rsidP="00CB15EE">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Hemodynamics</w:t>
            </w:r>
          </w:p>
        </w:tc>
      </w:tr>
      <w:tr w:rsidR="00CB15EE" w:rsidRPr="004823A7" w14:paraId="036275E7" w14:textId="77777777" w:rsidTr="00B85D75">
        <w:trPr>
          <w:jc w:val="center"/>
        </w:trPr>
        <w:tc>
          <w:tcPr>
            <w:tcW w:w="3681" w:type="dxa"/>
            <w:shd w:val="clear" w:color="auto" w:fill="auto"/>
            <w:tcMar>
              <w:top w:w="0" w:type="dxa"/>
              <w:left w:w="108" w:type="dxa"/>
              <w:bottom w:w="0" w:type="dxa"/>
              <w:right w:w="108" w:type="dxa"/>
            </w:tcMar>
            <w:vAlign w:val="center"/>
          </w:tcPr>
          <w:p w14:paraId="0871E923" w14:textId="04601146" w:rsidR="00CB15EE" w:rsidRPr="004823A7" w:rsidRDefault="00B85D75"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Heart rate (beats/minute)</w:t>
            </w:r>
            <w:r w:rsidR="00C570CB" w:rsidRPr="004823A7">
              <w:rPr>
                <w:rFonts w:ascii="Arial" w:eastAsia="Times New Roman" w:hAnsi="Arial" w:cs="Arial"/>
                <w:sz w:val="24"/>
                <w:szCs w:val="24"/>
                <w:lang w:val="en-US" w:eastAsia="it-IT"/>
              </w:rPr>
              <w:t>*</w:t>
            </w:r>
          </w:p>
        </w:tc>
        <w:tc>
          <w:tcPr>
            <w:tcW w:w="2131" w:type="dxa"/>
            <w:shd w:val="clear" w:color="auto" w:fill="auto"/>
            <w:tcMar>
              <w:top w:w="0" w:type="dxa"/>
              <w:left w:w="108" w:type="dxa"/>
              <w:bottom w:w="0" w:type="dxa"/>
              <w:right w:w="108" w:type="dxa"/>
            </w:tcMar>
            <w:vAlign w:val="center"/>
          </w:tcPr>
          <w:p w14:paraId="15098AC1" w14:textId="4897C77F"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76 (67-84)</w:t>
            </w:r>
          </w:p>
        </w:tc>
        <w:tc>
          <w:tcPr>
            <w:tcW w:w="1980" w:type="dxa"/>
            <w:shd w:val="clear" w:color="auto" w:fill="auto"/>
          </w:tcPr>
          <w:p w14:paraId="2A1CD9F1" w14:textId="392E1880"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75 (65-83)</w:t>
            </w:r>
          </w:p>
        </w:tc>
        <w:tc>
          <w:tcPr>
            <w:tcW w:w="1138" w:type="dxa"/>
            <w:shd w:val="clear" w:color="auto" w:fill="auto"/>
          </w:tcPr>
          <w:p w14:paraId="2FE1C57F" w14:textId="3DA4537F" w:rsidR="00CB15EE" w:rsidRPr="004823A7" w:rsidRDefault="00B85D75"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0.244</w:t>
            </w:r>
          </w:p>
        </w:tc>
      </w:tr>
      <w:tr w:rsidR="00CB15EE" w:rsidRPr="004823A7" w14:paraId="41453711" w14:textId="77777777" w:rsidTr="00B85D75">
        <w:trPr>
          <w:jc w:val="center"/>
        </w:trPr>
        <w:tc>
          <w:tcPr>
            <w:tcW w:w="3681" w:type="dxa"/>
            <w:shd w:val="clear" w:color="auto" w:fill="auto"/>
            <w:tcMar>
              <w:top w:w="0" w:type="dxa"/>
              <w:left w:w="108" w:type="dxa"/>
              <w:bottom w:w="0" w:type="dxa"/>
              <w:right w:w="108" w:type="dxa"/>
            </w:tcMar>
            <w:vAlign w:val="center"/>
          </w:tcPr>
          <w:p w14:paraId="1A97C094" w14:textId="6E5A6317" w:rsidR="00CB15EE" w:rsidRPr="004823A7" w:rsidRDefault="00CB15EE"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Mean arterial pressure (mmHg)</w:t>
            </w:r>
            <w:r w:rsidR="00C570CB" w:rsidRPr="004823A7">
              <w:rPr>
                <w:rFonts w:ascii="Arial" w:eastAsia="Times New Roman" w:hAnsi="Arial" w:cs="Arial"/>
                <w:sz w:val="24"/>
                <w:szCs w:val="24"/>
                <w:lang w:val="en-US" w:eastAsia="it-IT"/>
              </w:rPr>
              <w:t>*</w:t>
            </w:r>
          </w:p>
        </w:tc>
        <w:tc>
          <w:tcPr>
            <w:tcW w:w="2131" w:type="dxa"/>
            <w:shd w:val="clear" w:color="auto" w:fill="auto"/>
            <w:tcMar>
              <w:top w:w="0" w:type="dxa"/>
              <w:left w:w="108" w:type="dxa"/>
              <w:bottom w:w="0" w:type="dxa"/>
              <w:right w:w="108" w:type="dxa"/>
            </w:tcMar>
            <w:vAlign w:val="center"/>
          </w:tcPr>
          <w:p w14:paraId="4AC39D45" w14:textId="07F2AA97"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76 (74-91)</w:t>
            </w:r>
          </w:p>
        </w:tc>
        <w:tc>
          <w:tcPr>
            <w:tcW w:w="1980" w:type="dxa"/>
            <w:shd w:val="clear" w:color="auto" w:fill="auto"/>
          </w:tcPr>
          <w:p w14:paraId="4D75400D" w14:textId="52F8FE43"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80 (70-85)</w:t>
            </w:r>
          </w:p>
        </w:tc>
        <w:tc>
          <w:tcPr>
            <w:tcW w:w="1138" w:type="dxa"/>
            <w:shd w:val="clear" w:color="auto" w:fill="auto"/>
          </w:tcPr>
          <w:p w14:paraId="2627005A" w14:textId="6423F8DD" w:rsidR="00CB15EE" w:rsidRPr="004823A7" w:rsidRDefault="00B85D75"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0.380</w:t>
            </w:r>
          </w:p>
        </w:tc>
      </w:tr>
      <w:tr w:rsidR="00CB15EE" w:rsidRPr="004823A7" w14:paraId="4220302F" w14:textId="77777777" w:rsidTr="00B85D75">
        <w:trPr>
          <w:jc w:val="center"/>
        </w:trPr>
        <w:tc>
          <w:tcPr>
            <w:tcW w:w="3681" w:type="dxa"/>
            <w:shd w:val="clear" w:color="auto" w:fill="auto"/>
            <w:tcMar>
              <w:top w:w="0" w:type="dxa"/>
              <w:left w:w="108" w:type="dxa"/>
              <w:bottom w:w="0" w:type="dxa"/>
              <w:right w:w="108" w:type="dxa"/>
            </w:tcMar>
            <w:vAlign w:val="center"/>
          </w:tcPr>
          <w:p w14:paraId="39A31011" w14:textId="1ACF0A76" w:rsidR="00CB15EE" w:rsidRPr="004823A7" w:rsidRDefault="00B85D75"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Arterial lactate (mmol/L)</w:t>
            </w:r>
            <w:r w:rsidR="00C570CB" w:rsidRPr="004823A7">
              <w:rPr>
                <w:rFonts w:ascii="Arial" w:eastAsia="Times New Roman" w:hAnsi="Arial" w:cs="Arial"/>
                <w:sz w:val="24"/>
                <w:szCs w:val="24"/>
                <w:lang w:val="en-US" w:eastAsia="it-IT"/>
              </w:rPr>
              <w:t>*</w:t>
            </w:r>
          </w:p>
        </w:tc>
        <w:tc>
          <w:tcPr>
            <w:tcW w:w="2131" w:type="dxa"/>
            <w:shd w:val="clear" w:color="auto" w:fill="auto"/>
            <w:tcMar>
              <w:top w:w="0" w:type="dxa"/>
              <w:left w:w="108" w:type="dxa"/>
              <w:bottom w:w="0" w:type="dxa"/>
              <w:right w:w="108" w:type="dxa"/>
            </w:tcMar>
            <w:vAlign w:val="center"/>
          </w:tcPr>
          <w:p w14:paraId="3FAC3E55" w14:textId="218D1680"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(0.9-1.3)</w:t>
            </w:r>
          </w:p>
        </w:tc>
        <w:tc>
          <w:tcPr>
            <w:tcW w:w="1980" w:type="dxa"/>
            <w:shd w:val="clear" w:color="auto" w:fill="auto"/>
          </w:tcPr>
          <w:p w14:paraId="4DE01AC5" w14:textId="68ABB70A" w:rsidR="00CB15EE" w:rsidRPr="004823A7" w:rsidRDefault="007E46B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1.1 (1.0-1.3)</w:t>
            </w:r>
          </w:p>
        </w:tc>
        <w:tc>
          <w:tcPr>
            <w:tcW w:w="1138" w:type="dxa"/>
            <w:shd w:val="clear" w:color="auto" w:fill="auto"/>
          </w:tcPr>
          <w:p w14:paraId="296FD3E1" w14:textId="2A204D71" w:rsidR="00CB15EE" w:rsidRPr="004823A7" w:rsidRDefault="00B85D75"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0.813</w:t>
            </w:r>
          </w:p>
        </w:tc>
      </w:tr>
      <w:tr w:rsidR="00CB15EE" w:rsidRPr="004823A7" w14:paraId="691807D7" w14:textId="77777777" w:rsidTr="00B85D75">
        <w:trPr>
          <w:jc w:val="center"/>
        </w:trPr>
        <w:tc>
          <w:tcPr>
            <w:tcW w:w="3681" w:type="dxa"/>
            <w:shd w:val="clear" w:color="auto" w:fill="auto"/>
            <w:tcMar>
              <w:top w:w="0" w:type="dxa"/>
              <w:left w:w="108" w:type="dxa"/>
              <w:bottom w:w="0" w:type="dxa"/>
              <w:right w:w="108" w:type="dxa"/>
            </w:tcMar>
            <w:vAlign w:val="center"/>
          </w:tcPr>
          <w:p w14:paraId="57B9D271" w14:textId="5EDDB02A" w:rsidR="00CB15EE" w:rsidRPr="004823A7" w:rsidRDefault="00CB15EE" w:rsidP="00856E95">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ScvO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w:t>
            </w:r>
          </w:p>
        </w:tc>
        <w:tc>
          <w:tcPr>
            <w:tcW w:w="2131" w:type="dxa"/>
            <w:shd w:val="clear" w:color="auto" w:fill="auto"/>
            <w:tcMar>
              <w:top w:w="0" w:type="dxa"/>
              <w:left w:w="108" w:type="dxa"/>
              <w:bottom w:w="0" w:type="dxa"/>
              <w:right w:w="108" w:type="dxa"/>
            </w:tcMar>
            <w:vAlign w:val="center"/>
          </w:tcPr>
          <w:p w14:paraId="0ECB17FD" w14:textId="0985F746" w:rsidR="00CB15EE" w:rsidRPr="004823A7" w:rsidRDefault="00DA5C8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78 (70-85)</w:t>
            </w:r>
          </w:p>
        </w:tc>
        <w:tc>
          <w:tcPr>
            <w:tcW w:w="1980" w:type="dxa"/>
            <w:shd w:val="clear" w:color="auto" w:fill="auto"/>
          </w:tcPr>
          <w:p w14:paraId="2063FDB5" w14:textId="1EDCFDBB" w:rsidR="00CB15EE" w:rsidRPr="004823A7" w:rsidRDefault="00DA5C86"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82 (75-87)</w:t>
            </w:r>
          </w:p>
        </w:tc>
        <w:tc>
          <w:tcPr>
            <w:tcW w:w="1138" w:type="dxa"/>
            <w:shd w:val="clear" w:color="auto" w:fill="auto"/>
          </w:tcPr>
          <w:p w14:paraId="3708D675" w14:textId="3447B2D5" w:rsidR="00CB15EE" w:rsidRPr="004823A7" w:rsidRDefault="00B85D75" w:rsidP="00856E95">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0.042</w:t>
            </w:r>
          </w:p>
        </w:tc>
      </w:tr>
    </w:tbl>
    <w:p w14:paraId="57406567" w14:textId="7DF12102" w:rsidR="00210696" w:rsidRPr="004823A7" w:rsidRDefault="00210696" w:rsidP="00210696">
      <w:pPr>
        <w:spacing w:before="100" w:beforeAutospacing="1" w:after="100" w:afterAutospacing="1" w:line="240" w:lineRule="auto"/>
        <w:jc w:val="both"/>
        <w:rPr>
          <w:rFonts w:ascii="Arial" w:hAnsi="Arial" w:cs="Arial"/>
          <w:sz w:val="24"/>
          <w:szCs w:val="24"/>
          <w:lang w:val="en-US"/>
        </w:rPr>
      </w:pPr>
      <w:r w:rsidRPr="004823A7">
        <w:rPr>
          <w:rFonts w:ascii="Arial" w:eastAsia="Times New Roman" w:hAnsi="Arial" w:cs="Arial"/>
          <w:sz w:val="24"/>
          <w:szCs w:val="24"/>
          <w:lang w:val="en-US" w:eastAsia="it-IT"/>
        </w:rPr>
        <w:t xml:space="preserve">Fourteen mechanically-ventilated patients with COVID-19 were evaluated in the supine and prone position. </w:t>
      </w:r>
      <w:r w:rsidRPr="004823A7">
        <w:rPr>
          <w:rFonts w:ascii="Arial" w:hAnsi="Arial" w:cs="Arial"/>
          <w:sz w:val="24"/>
          <w:szCs w:val="24"/>
          <w:shd w:val="clear" w:color="auto" w:fill="FFFFFF"/>
          <w:lang w:val="en-US"/>
        </w:rPr>
        <w:t>PBW: predicted body weight. PEEP: positive end-expiratory pressure. FiO</w:t>
      </w:r>
      <w:r w:rsidRPr="004823A7">
        <w:rPr>
          <w:rFonts w:ascii="Arial" w:hAnsi="Arial" w:cs="Arial"/>
          <w:sz w:val="24"/>
          <w:szCs w:val="24"/>
          <w:shd w:val="clear" w:color="auto" w:fill="FFFFFF"/>
          <w:vertAlign w:val="subscript"/>
          <w:lang w:val="en-US"/>
        </w:rPr>
        <w:t>2</w:t>
      </w:r>
      <w:r w:rsidRPr="004823A7">
        <w:rPr>
          <w:rFonts w:ascii="Arial" w:hAnsi="Arial" w:cs="Arial"/>
          <w:sz w:val="24"/>
          <w:szCs w:val="24"/>
          <w:shd w:val="clear" w:color="auto" w:fill="FFFFFF"/>
          <w:lang w:val="en-US"/>
        </w:rPr>
        <w:t>: inspiratory fraction of oxygen. PaCO</w:t>
      </w:r>
      <w:r w:rsidRPr="004823A7">
        <w:rPr>
          <w:rFonts w:ascii="Arial" w:hAnsi="Arial" w:cs="Arial"/>
          <w:sz w:val="24"/>
          <w:szCs w:val="24"/>
          <w:shd w:val="clear" w:color="auto" w:fill="FFFFFF"/>
          <w:vertAlign w:val="subscript"/>
          <w:lang w:val="en-US"/>
        </w:rPr>
        <w:t>2</w:t>
      </w:r>
      <w:r w:rsidRPr="004823A7">
        <w:rPr>
          <w:rFonts w:ascii="Arial" w:hAnsi="Arial" w:cs="Arial"/>
          <w:sz w:val="24"/>
          <w:szCs w:val="24"/>
          <w:shd w:val="clear" w:color="auto" w:fill="FFFFFF"/>
          <w:lang w:val="en-US"/>
        </w:rPr>
        <w:t>: arterial tension of carbon dioxide. PaO</w:t>
      </w:r>
      <w:r w:rsidRPr="004823A7">
        <w:rPr>
          <w:rFonts w:ascii="Arial" w:hAnsi="Arial" w:cs="Arial"/>
          <w:sz w:val="24"/>
          <w:szCs w:val="24"/>
          <w:shd w:val="clear" w:color="auto" w:fill="FFFFFF"/>
          <w:vertAlign w:val="subscript"/>
          <w:lang w:val="en-US"/>
        </w:rPr>
        <w:t>2</w:t>
      </w:r>
      <w:r w:rsidRPr="004823A7">
        <w:rPr>
          <w:rFonts w:ascii="Arial" w:hAnsi="Arial" w:cs="Arial"/>
          <w:sz w:val="24"/>
          <w:szCs w:val="24"/>
          <w:shd w:val="clear" w:color="auto" w:fill="FFFFFF"/>
          <w:lang w:val="en-US"/>
        </w:rPr>
        <w:t>: arterial tension of oxygen. SaO</w:t>
      </w:r>
      <w:r w:rsidRPr="004823A7">
        <w:rPr>
          <w:rFonts w:ascii="Arial" w:hAnsi="Arial" w:cs="Arial"/>
          <w:sz w:val="24"/>
          <w:szCs w:val="24"/>
          <w:shd w:val="clear" w:color="auto" w:fill="FFFFFF"/>
          <w:vertAlign w:val="subscript"/>
          <w:lang w:val="en-US"/>
        </w:rPr>
        <w:t>2</w:t>
      </w:r>
      <w:r w:rsidRPr="004823A7">
        <w:rPr>
          <w:rFonts w:ascii="Arial" w:hAnsi="Arial" w:cs="Arial"/>
          <w:sz w:val="24"/>
          <w:szCs w:val="24"/>
          <w:shd w:val="clear" w:color="auto" w:fill="FFFFFF"/>
          <w:lang w:val="en-US"/>
        </w:rPr>
        <w:t>: arterial hemoglobin oxygen saturation. ScvO</w:t>
      </w:r>
      <w:r w:rsidRPr="004823A7">
        <w:rPr>
          <w:rFonts w:ascii="Arial" w:hAnsi="Arial" w:cs="Arial"/>
          <w:sz w:val="24"/>
          <w:szCs w:val="24"/>
          <w:shd w:val="clear" w:color="auto" w:fill="FFFFFF"/>
          <w:vertAlign w:val="subscript"/>
          <w:lang w:val="en-US"/>
        </w:rPr>
        <w:t>2</w:t>
      </w:r>
      <w:r w:rsidRPr="004823A7">
        <w:rPr>
          <w:rFonts w:ascii="Arial" w:hAnsi="Arial" w:cs="Arial"/>
          <w:sz w:val="24"/>
          <w:szCs w:val="24"/>
          <w:shd w:val="clear" w:color="auto" w:fill="FFFFFF"/>
          <w:lang w:val="en-US"/>
        </w:rPr>
        <w:t xml:space="preserve">: central venous hemoglobin oxygen saturation. </w:t>
      </w:r>
      <w:r w:rsidR="003625D7" w:rsidRPr="004823A7">
        <w:rPr>
          <w:rFonts w:ascii="Arial" w:hAnsi="Arial" w:cs="Arial"/>
          <w:sz w:val="24"/>
          <w:szCs w:val="24"/>
          <w:shd w:val="clear" w:color="auto" w:fill="FFFFFF"/>
          <w:lang w:val="en-US"/>
        </w:rPr>
        <w:t>Data are reported as media</w:t>
      </w:r>
      <w:r w:rsidRPr="004823A7">
        <w:rPr>
          <w:rFonts w:ascii="Arial" w:hAnsi="Arial" w:cs="Arial"/>
          <w:sz w:val="24"/>
          <w:szCs w:val="24"/>
          <w:shd w:val="clear" w:color="auto" w:fill="FFFFFF"/>
          <w:lang w:val="en-US"/>
        </w:rPr>
        <w:t>n (Q1-Q3)</w:t>
      </w:r>
      <w:r w:rsidR="003625D7" w:rsidRPr="004823A7">
        <w:rPr>
          <w:rFonts w:ascii="Arial" w:hAnsi="Arial" w:cs="Arial"/>
          <w:sz w:val="24"/>
          <w:szCs w:val="24"/>
          <w:shd w:val="clear" w:color="auto" w:fill="FFFFFF"/>
          <w:lang w:val="en-US"/>
        </w:rPr>
        <w:t>.</w:t>
      </w:r>
      <w:r w:rsidR="003625D7" w:rsidRPr="004823A7">
        <w:rPr>
          <w:rFonts w:ascii="Arial" w:eastAsia="Times New Roman" w:hAnsi="Arial" w:cs="Arial"/>
          <w:sz w:val="24"/>
          <w:szCs w:val="24"/>
          <w:lang w:val="en-US" w:eastAsia="it-IT"/>
        </w:rPr>
        <w:t xml:space="preserve"> P-value refers to the Wilcoxon signed rank-</w:t>
      </w:r>
      <w:r w:rsidRPr="004823A7">
        <w:rPr>
          <w:rFonts w:ascii="Arial" w:eastAsia="Times New Roman" w:hAnsi="Arial" w:cs="Arial"/>
          <w:sz w:val="24"/>
          <w:szCs w:val="24"/>
          <w:lang w:val="en-US" w:eastAsia="it-IT"/>
        </w:rPr>
        <w:t xml:space="preserve">sum test. </w:t>
      </w:r>
      <w:r w:rsidRPr="004823A7">
        <w:rPr>
          <w:rFonts w:ascii="Arial" w:hAnsi="Arial" w:cs="Arial"/>
          <w:sz w:val="24"/>
          <w:szCs w:val="24"/>
          <w:lang w:val="en-US"/>
        </w:rPr>
        <w:t>* One missing value.</w:t>
      </w:r>
    </w:p>
    <w:p w14:paraId="3A855750" w14:textId="278C9517" w:rsidR="003625D7" w:rsidRPr="004823A7" w:rsidRDefault="003625D7" w:rsidP="00210696">
      <w:pPr>
        <w:spacing w:before="100" w:beforeAutospacing="1" w:after="100" w:afterAutospacing="1" w:line="240" w:lineRule="auto"/>
        <w:jc w:val="both"/>
        <w:rPr>
          <w:rFonts w:ascii="Arial" w:hAnsi="Arial" w:cs="Arial"/>
          <w:sz w:val="24"/>
          <w:szCs w:val="24"/>
          <w:shd w:val="clear" w:color="auto" w:fill="FFFFFF"/>
          <w:lang w:val="en-US"/>
        </w:rPr>
        <w:sectPr w:rsidR="003625D7" w:rsidRPr="004823A7">
          <w:pgSz w:w="11906" w:h="16838"/>
          <w:pgMar w:top="1440" w:right="1440" w:bottom="1440" w:left="1440" w:header="708" w:footer="708" w:gutter="0"/>
          <w:cols w:space="708"/>
          <w:docGrid w:linePitch="360"/>
        </w:sectPr>
      </w:pPr>
    </w:p>
    <w:p w14:paraId="086E5E0E" w14:textId="289C74DF" w:rsidR="00E0315F" w:rsidRDefault="0062008D" w:rsidP="0062008D">
      <w:pPr>
        <w:spacing w:before="100" w:beforeAutospacing="1" w:after="100" w:afterAutospacing="1" w:line="240" w:lineRule="auto"/>
        <w:jc w:val="both"/>
        <w:rPr>
          <w:rFonts w:ascii="Arial" w:hAnsi="Arial" w:cs="Arial"/>
          <w:sz w:val="24"/>
          <w:szCs w:val="24"/>
          <w:lang w:val="en-US"/>
        </w:rPr>
      </w:pPr>
      <w:r w:rsidRPr="004823A7">
        <w:rPr>
          <w:rFonts w:ascii="Arial" w:hAnsi="Arial" w:cs="Arial"/>
          <w:b/>
          <w:sz w:val="24"/>
          <w:szCs w:val="24"/>
          <w:lang w:val="en-US"/>
        </w:rPr>
        <w:lastRenderedPageBreak/>
        <w:t xml:space="preserve">Figure E6. </w:t>
      </w:r>
      <w:r w:rsidR="00E0315F">
        <w:rPr>
          <w:rFonts w:ascii="Arial" w:hAnsi="Arial" w:cs="Arial"/>
          <w:sz w:val="24"/>
          <w:szCs w:val="24"/>
          <w:lang w:val="en-US"/>
        </w:rPr>
        <w:t>Alveolar recruitment and change in arterial oxygenation in response to prone positioning.</w:t>
      </w:r>
    </w:p>
    <w:p w14:paraId="1F30C7E8" w14:textId="34DCB1F9" w:rsidR="006F207D" w:rsidRDefault="006F207D" w:rsidP="006F207D">
      <w:pPr>
        <w:spacing w:before="100" w:beforeAutospacing="1" w:after="100" w:afterAutospacing="1" w:line="240" w:lineRule="auto"/>
        <w:jc w:val="center"/>
        <w:rPr>
          <w:rFonts w:ascii="Arial" w:hAnsi="Arial" w:cs="Arial"/>
          <w:sz w:val="24"/>
          <w:szCs w:val="24"/>
          <w:lang w:val="en-US"/>
        </w:rPr>
      </w:pPr>
      <w:r>
        <w:rPr>
          <w:rFonts w:ascii="Arial" w:hAnsi="Arial" w:cs="Arial"/>
          <w:noProof/>
          <w:sz w:val="24"/>
          <w:szCs w:val="24"/>
          <w:lang w:eastAsia="en-GB"/>
        </w:rPr>
        <w:drawing>
          <wp:inline distT="0" distB="0" distL="0" distR="0" wp14:anchorId="6FE2B468" wp14:editId="5B1C0E75">
            <wp:extent cx="4528800" cy="3376800"/>
            <wp:effectExtent l="0" t="0" r="571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8800" cy="3376800"/>
                    </a:xfrm>
                    <a:prstGeom prst="rect">
                      <a:avLst/>
                    </a:prstGeom>
                    <a:noFill/>
                  </pic:spPr>
                </pic:pic>
              </a:graphicData>
            </a:graphic>
          </wp:inline>
        </w:drawing>
      </w:r>
    </w:p>
    <w:p w14:paraId="5F95DBF0" w14:textId="78F3C0C8" w:rsidR="00E0315F" w:rsidRDefault="00E0315F" w:rsidP="0062008D">
      <w:pPr>
        <w:spacing w:before="100" w:beforeAutospacing="1" w:after="100" w:afterAutospacing="1" w:line="240" w:lineRule="auto"/>
        <w:jc w:val="both"/>
        <w:rPr>
          <w:rFonts w:ascii="Arial" w:hAnsi="Arial" w:cs="Arial"/>
          <w:sz w:val="24"/>
          <w:szCs w:val="24"/>
          <w:lang w:val="en-US"/>
        </w:rPr>
      </w:pPr>
      <w:r w:rsidRPr="004823A7">
        <w:rPr>
          <w:rFonts w:ascii="Arial" w:eastAsia="Times New Roman" w:hAnsi="Arial" w:cs="Arial"/>
          <w:sz w:val="24"/>
          <w:szCs w:val="24"/>
          <w:lang w:val="en-US" w:eastAsia="it-IT"/>
        </w:rPr>
        <w:t xml:space="preserve">Fourteen mechanically-ventilated patients with COVID-19 were </w:t>
      </w:r>
      <w:r w:rsidR="001B494D">
        <w:rPr>
          <w:rFonts w:ascii="Arial" w:eastAsia="Times New Roman" w:hAnsi="Arial" w:cs="Arial"/>
          <w:sz w:val="24"/>
          <w:szCs w:val="24"/>
          <w:lang w:val="en-US" w:eastAsia="it-IT"/>
        </w:rPr>
        <w:t xml:space="preserve">studied </w:t>
      </w:r>
      <w:r w:rsidRPr="004823A7">
        <w:rPr>
          <w:rFonts w:ascii="Arial" w:eastAsia="Times New Roman" w:hAnsi="Arial" w:cs="Arial"/>
          <w:sz w:val="24"/>
          <w:szCs w:val="24"/>
          <w:lang w:val="en-US" w:eastAsia="it-IT"/>
        </w:rPr>
        <w:t>in the supine and prone position.</w:t>
      </w:r>
      <w:r w:rsidR="001B494D">
        <w:rPr>
          <w:rFonts w:ascii="Arial" w:eastAsia="Times New Roman" w:hAnsi="Arial" w:cs="Arial"/>
          <w:sz w:val="24"/>
          <w:szCs w:val="24"/>
          <w:lang w:val="en-US" w:eastAsia="it-IT"/>
        </w:rPr>
        <w:t xml:space="preserve"> Herein we describe the association between the change in the volume of the non-aerated lung, measured with computed tomography, and the change in the arterial tension (PaO</w:t>
      </w:r>
      <w:r w:rsidR="001B494D" w:rsidRPr="001B494D">
        <w:rPr>
          <w:rFonts w:ascii="Arial" w:eastAsia="Times New Roman" w:hAnsi="Arial" w:cs="Arial"/>
          <w:sz w:val="24"/>
          <w:szCs w:val="24"/>
          <w:vertAlign w:val="subscript"/>
          <w:lang w:val="en-US" w:eastAsia="it-IT"/>
        </w:rPr>
        <w:t>2</w:t>
      </w:r>
      <w:r w:rsidR="001B494D">
        <w:rPr>
          <w:rFonts w:ascii="Arial" w:eastAsia="Times New Roman" w:hAnsi="Arial" w:cs="Arial"/>
          <w:sz w:val="24"/>
          <w:szCs w:val="24"/>
          <w:lang w:val="en-US" w:eastAsia="it-IT"/>
        </w:rPr>
        <w:t>) to inspiratory fraction (FiO</w:t>
      </w:r>
      <w:r w:rsidR="001B494D" w:rsidRPr="001B494D">
        <w:rPr>
          <w:rFonts w:ascii="Arial" w:eastAsia="Times New Roman" w:hAnsi="Arial" w:cs="Arial"/>
          <w:sz w:val="24"/>
          <w:szCs w:val="24"/>
          <w:vertAlign w:val="subscript"/>
          <w:lang w:val="en-US" w:eastAsia="it-IT"/>
        </w:rPr>
        <w:t>2</w:t>
      </w:r>
      <w:r w:rsidR="001B494D">
        <w:rPr>
          <w:rFonts w:ascii="Arial" w:eastAsia="Times New Roman" w:hAnsi="Arial" w:cs="Arial"/>
          <w:sz w:val="24"/>
          <w:szCs w:val="24"/>
          <w:lang w:val="en-US" w:eastAsia="it-IT"/>
        </w:rPr>
        <w:t>) of oxygen</w:t>
      </w:r>
      <w:r w:rsidR="00345DD8">
        <w:rPr>
          <w:rFonts w:ascii="Arial" w:eastAsia="Times New Roman" w:hAnsi="Arial" w:cs="Arial"/>
          <w:sz w:val="24"/>
          <w:szCs w:val="24"/>
          <w:lang w:val="en-US" w:eastAsia="it-IT"/>
        </w:rPr>
        <w:t>.</w:t>
      </w:r>
      <w:r w:rsidR="001B494D">
        <w:rPr>
          <w:rFonts w:ascii="Arial" w:eastAsia="Times New Roman" w:hAnsi="Arial" w:cs="Arial"/>
          <w:sz w:val="24"/>
          <w:szCs w:val="24"/>
          <w:lang w:val="en-US" w:eastAsia="it-IT"/>
        </w:rPr>
        <w:t xml:space="preserve"> A negative change (or decrease) in the volume of the non-aerated lung signals alveolar recruitment.</w:t>
      </w:r>
      <w:r w:rsidR="00345DD8">
        <w:rPr>
          <w:rFonts w:ascii="Arial" w:eastAsia="Times New Roman" w:hAnsi="Arial" w:cs="Arial"/>
          <w:sz w:val="24"/>
          <w:szCs w:val="24"/>
          <w:lang w:val="en-US" w:eastAsia="it-IT"/>
        </w:rPr>
        <w:t xml:space="preserve"> The association was neither strong nor statistically significant (</w:t>
      </w:r>
      <w:r w:rsidR="00345DD8">
        <w:rPr>
          <w:rFonts w:ascii="Arial" w:hAnsi="Arial" w:cs="Arial"/>
          <w:sz w:val="24"/>
          <w:szCs w:val="24"/>
          <w:lang w:val="en-US"/>
        </w:rPr>
        <w:t>rho -0.415, p=0.134)</w:t>
      </w:r>
    </w:p>
    <w:p w14:paraId="13236CFE" w14:textId="77777777" w:rsidR="00E0315F" w:rsidRDefault="00E0315F" w:rsidP="0062008D">
      <w:pPr>
        <w:spacing w:before="100" w:beforeAutospacing="1" w:after="100" w:afterAutospacing="1" w:line="240" w:lineRule="auto"/>
        <w:jc w:val="both"/>
        <w:rPr>
          <w:rFonts w:ascii="Arial" w:hAnsi="Arial" w:cs="Arial"/>
          <w:sz w:val="24"/>
          <w:szCs w:val="24"/>
          <w:lang w:val="en-US"/>
        </w:rPr>
      </w:pPr>
    </w:p>
    <w:p w14:paraId="543F33D4" w14:textId="77777777" w:rsidR="0062008D" w:rsidRPr="004823A7" w:rsidRDefault="0062008D">
      <w:pPr>
        <w:rPr>
          <w:rFonts w:ascii="Arial" w:hAnsi="Arial" w:cs="Arial"/>
          <w:b/>
          <w:sz w:val="24"/>
          <w:szCs w:val="24"/>
          <w:lang w:val="en-US"/>
        </w:rPr>
      </w:pPr>
      <w:r w:rsidRPr="004823A7">
        <w:rPr>
          <w:rFonts w:ascii="Arial" w:hAnsi="Arial" w:cs="Arial"/>
          <w:b/>
          <w:sz w:val="24"/>
          <w:szCs w:val="24"/>
          <w:lang w:val="en-US"/>
        </w:rPr>
        <w:br w:type="page"/>
      </w:r>
    </w:p>
    <w:p w14:paraId="238206D7" w14:textId="046DB50E" w:rsidR="0062008D" w:rsidRPr="006F207D" w:rsidRDefault="0062008D" w:rsidP="006F207D">
      <w:pPr>
        <w:spacing w:before="100" w:beforeAutospacing="1" w:after="100" w:afterAutospacing="1" w:line="240" w:lineRule="auto"/>
        <w:jc w:val="both"/>
        <w:rPr>
          <w:rFonts w:ascii="Arial" w:hAnsi="Arial" w:cs="Arial"/>
          <w:b/>
          <w:sz w:val="24"/>
          <w:szCs w:val="24"/>
          <w:lang w:val="en-US"/>
        </w:rPr>
      </w:pPr>
      <w:r w:rsidRPr="004823A7">
        <w:rPr>
          <w:rFonts w:ascii="Arial" w:hAnsi="Arial" w:cs="Arial"/>
          <w:b/>
          <w:sz w:val="24"/>
          <w:szCs w:val="24"/>
          <w:lang w:val="en-US"/>
        </w:rPr>
        <w:lastRenderedPageBreak/>
        <w:t>Figure E7</w:t>
      </w:r>
      <w:r w:rsidRPr="004823A7">
        <w:rPr>
          <w:rFonts w:ascii="Arial" w:eastAsia="Times New Roman" w:hAnsi="Arial" w:cs="Arial"/>
          <w:b/>
          <w:sz w:val="24"/>
          <w:szCs w:val="24"/>
          <w:lang w:val="en-US" w:eastAsia="it-IT"/>
        </w:rPr>
        <w:t xml:space="preserve">. </w:t>
      </w:r>
      <w:r w:rsidRPr="004823A7">
        <w:rPr>
          <w:rFonts w:ascii="Arial" w:eastAsia="Times New Roman" w:hAnsi="Arial" w:cs="Arial"/>
          <w:sz w:val="24"/>
          <w:szCs w:val="24"/>
          <w:lang w:val="en-US" w:eastAsia="it-IT"/>
        </w:rPr>
        <w:t>Impact of prone position</w:t>
      </w:r>
      <w:r w:rsidR="006F207D">
        <w:rPr>
          <w:rFonts w:ascii="Arial" w:eastAsia="Times New Roman" w:hAnsi="Arial" w:cs="Arial"/>
          <w:sz w:val="24"/>
          <w:szCs w:val="24"/>
          <w:lang w:val="en-US" w:eastAsia="it-IT"/>
        </w:rPr>
        <w:t>ing on alveolar hyperinflation.</w:t>
      </w:r>
    </w:p>
    <w:p w14:paraId="01E637C2" w14:textId="7FC79966" w:rsidR="0062008D" w:rsidRPr="004823A7" w:rsidRDefault="006F207D" w:rsidP="006F207D">
      <w:pPr>
        <w:spacing w:line="240" w:lineRule="auto"/>
        <w:jc w:val="center"/>
        <w:rPr>
          <w:lang w:val="en-US"/>
        </w:rPr>
      </w:pPr>
      <w:r>
        <w:rPr>
          <w:noProof/>
          <w:lang w:eastAsia="en-GB"/>
        </w:rPr>
        <w:drawing>
          <wp:inline distT="0" distB="0" distL="0" distR="0" wp14:anchorId="21CBA395" wp14:editId="44A8BF15">
            <wp:extent cx="4586400" cy="3322800"/>
            <wp:effectExtent l="0" t="0" r="508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6400" cy="3322800"/>
                    </a:xfrm>
                    <a:prstGeom prst="rect">
                      <a:avLst/>
                    </a:prstGeom>
                    <a:noFill/>
                  </pic:spPr>
                </pic:pic>
              </a:graphicData>
            </a:graphic>
          </wp:inline>
        </w:drawing>
      </w:r>
    </w:p>
    <w:p w14:paraId="77F5BC3B" w14:textId="64173F0D" w:rsidR="0062008D" w:rsidRPr="004823A7" w:rsidRDefault="0062008D" w:rsidP="0062008D">
      <w:pPr>
        <w:spacing w:line="240" w:lineRule="auto"/>
        <w:jc w:val="both"/>
        <w:rPr>
          <w:rFonts w:ascii="Arial" w:hAnsi="Arial" w:cs="Arial"/>
          <w:sz w:val="24"/>
          <w:szCs w:val="24"/>
          <w:lang w:val="en-US"/>
        </w:rPr>
      </w:pPr>
      <w:r w:rsidRPr="004823A7">
        <w:rPr>
          <w:rFonts w:ascii="Arial" w:eastAsia="Times New Roman" w:hAnsi="Arial" w:cs="Arial"/>
          <w:sz w:val="24"/>
          <w:szCs w:val="24"/>
          <w:lang w:val="en-US" w:eastAsia="it-IT"/>
        </w:rPr>
        <w:t>Fifteen patients with COVID-19 requiring mechanical ventilation underwent a lung computed tomography within 2 (1-2) days after endotracheal intubation. Herein we show the association between the change in the volume of the over-aerated compartment induced by prone positioning and the volume of that same compartment in the supine position (</w:t>
      </w:r>
      <w:r w:rsidRPr="004823A7">
        <w:rPr>
          <w:rFonts w:ascii="Arial" w:hAnsi="Arial" w:cs="Arial"/>
          <w:sz w:val="24"/>
          <w:szCs w:val="24"/>
          <w:lang w:val="en-US"/>
        </w:rPr>
        <w:t>rho -0.961, p&lt;0.001).</w:t>
      </w:r>
    </w:p>
    <w:p w14:paraId="4CB1A4F9" w14:textId="77777777" w:rsidR="0062008D" w:rsidRPr="004823A7" w:rsidRDefault="0062008D" w:rsidP="007D614F">
      <w:pPr>
        <w:spacing w:before="100" w:beforeAutospacing="1" w:after="100" w:afterAutospacing="1" w:line="240" w:lineRule="auto"/>
        <w:jc w:val="both"/>
        <w:rPr>
          <w:rFonts w:ascii="Arial" w:eastAsia="Times New Roman" w:hAnsi="Arial" w:cs="Arial"/>
          <w:sz w:val="24"/>
          <w:szCs w:val="24"/>
          <w:vertAlign w:val="superscript"/>
          <w:lang w:val="en-US" w:eastAsia="it-IT"/>
        </w:rPr>
      </w:pPr>
    </w:p>
    <w:p w14:paraId="21314728" w14:textId="77777777" w:rsidR="0062008D" w:rsidRPr="004823A7" w:rsidRDefault="0062008D">
      <w:pPr>
        <w:rPr>
          <w:rFonts w:ascii="Arial" w:hAnsi="Arial" w:cs="Arial"/>
          <w:b/>
          <w:sz w:val="24"/>
          <w:szCs w:val="24"/>
          <w:highlight w:val="yellow"/>
          <w:lang w:val="en-US"/>
        </w:rPr>
      </w:pPr>
      <w:r w:rsidRPr="004823A7">
        <w:rPr>
          <w:rFonts w:ascii="Arial" w:hAnsi="Arial" w:cs="Arial"/>
          <w:b/>
          <w:sz w:val="24"/>
          <w:szCs w:val="24"/>
          <w:highlight w:val="yellow"/>
          <w:lang w:val="en-US"/>
        </w:rPr>
        <w:br w:type="page"/>
      </w:r>
    </w:p>
    <w:p w14:paraId="3027EEA2" w14:textId="372847C2" w:rsidR="0062008D" w:rsidRDefault="00406ECA" w:rsidP="00711BAC">
      <w:pPr>
        <w:spacing w:before="100" w:beforeAutospacing="1" w:after="100" w:afterAutospacing="1" w:line="240" w:lineRule="auto"/>
        <w:jc w:val="both"/>
        <w:rPr>
          <w:rFonts w:ascii="Arial" w:hAnsi="Arial" w:cs="Arial"/>
          <w:sz w:val="24"/>
          <w:szCs w:val="24"/>
          <w:lang w:val="en-US"/>
        </w:rPr>
      </w:pPr>
      <w:r w:rsidRPr="00406ECA">
        <w:rPr>
          <w:rFonts w:ascii="Arial" w:hAnsi="Arial" w:cs="Arial"/>
          <w:b/>
          <w:sz w:val="24"/>
          <w:szCs w:val="24"/>
          <w:lang w:val="en-US"/>
        </w:rPr>
        <w:lastRenderedPageBreak/>
        <w:t>Figure E8.</w:t>
      </w:r>
      <w:r>
        <w:rPr>
          <w:rFonts w:ascii="Arial" w:hAnsi="Arial" w:cs="Arial"/>
          <w:b/>
          <w:sz w:val="24"/>
          <w:szCs w:val="24"/>
          <w:lang w:val="en-US"/>
        </w:rPr>
        <w:t xml:space="preserve"> </w:t>
      </w:r>
      <w:r>
        <w:rPr>
          <w:rFonts w:ascii="Arial" w:hAnsi="Arial" w:cs="Arial"/>
          <w:sz w:val="24"/>
          <w:szCs w:val="24"/>
          <w:lang w:val="en-US"/>
        </w:rPr>
        <w:t>Change in compliance and arterial carbon dioxide tension (PaCO</w:t>
      </w:r>
      <w:r w:rsidRPr="00406ECA">
        <w:rPr>
          <w:rFonts w:ascii="Arial" w:hAnsi="Arial" w:cs="Arial"/>
          <w:sz w:val="24"/>
          <w:szCs w:val="24"/>
          <w:vertAlign w:val="subscript"/>
          <w:lang w:val="en-US"/>
        </w:rPr>
        <w:t>2</w:t>
      </w:r>
      <w:r>
        <w:rPr>
          <w:rFonts w:ascii="Arial" w:hAnsi="Arial" w:cs="Arial"/>
          <w:sz w:val="24"/>
          <w:szCs w:val="24"/>
          <w:lang w:val="en-US"/>
        </w:rPr>
        <w:t>) in response to prone positioning.</w:t>
      </w:r>
    </w:p>
    <w:p w14:paraId="70151896" w14:textId="43FFF35C" w:rsidR="00812984" w:rsidRDefault="004F5D1C" w:rsidP="004F5D1C">
      <w:pPr>
        <w:spacing w:before="100" w:beforeAutospacing="1" w:after="100" w:afterAutospacing="1" w:line="240" w:lineRule="auto"/>
        <w:jc w:val="center"/>
        <w:rPr>
          <w:rFonts w:ascii="Arial" w:hAnsi="Arial" w:cs="Arial"/>
          <w:sz w:val="24"/>
          <w:szCs w:val="24"/>
          <w:lang w:val="en-US"/>
        </w:rPr>
      </w:pPr>
      <w:r>
        <w:rPr>
          <w:rFonts w:ascii="Arial" w:hAnsi="Arial" w:cs="Arial"/>
          <w:noProof/>
          <w:sz w:val="24"/>
          <w:szCs w:val="24"/>
          <w:lang w:eastAsia="en-GB"/>
        </w:rPr>
        <w:drawing>
          <wp:inline distT="0" distB="0" distL="0" distR="0" wp14:anchorId="2E10BBDB" wp14:editId="0F19609A">
            <wp:extent cx="4514400" cy="3420000"/>
            <wp:effectExtent l="0" t="0" r="63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4400" cy="3420000"/>
                    </a:xfrm>
                    <a:prstGeom prst="rect">
                      <a:avLst/>
                    </a:prstGeom>
                    <a:noFill/>
                  </pic:spPr>
                </pic:pic>
              </a:graphicData>
            </a:graphic>
          </wp:inline>
        </w:drawing>
      </w:r>
    </w:p>
    <w:p w14:paraId="4A021F9F" w14:textId="3EEB1F66" w:rsidR="001A4641" w:rsidRDefault="00406ECA" w:rsidP="001A4641">
      <w:pPr>
        <w:spacing w:before="100" w:beforeAutospacing="1" w:after="100" w:afterAutospacing="1" w:line="240" w:lineRule="auto"/>
        <w:jc w:val="both"/>
        <w:rPr>
          <w:rFonts w:ascii="Arial" w:hAnsi="Arial" w:cs="Arial"/>
          <w:sz w:val="24"/>
          <w:szCs w:val="24"/>
          <w:shd w:val="clear" w:color="auto" w:fill="FFFFFF"/>
          <w:lang w:val="en-US"/>
        </w:rPr>
        <w:sectPr w:rsidR="001A4641" w:rsidSect="00737A35">
          <w:pgSz w:w="11906" w:h="16838"/>
          <w:pgMar w:top="1440" w:right="1440" w:bottom="1440" w:left="1440" w:header="708" w:footer="708" w:gutter="0"/>
          <w:cols w:space="708"/>
          <w:docGrid w:linePitch="360"/>
        </w:sectPr>
      </w:pPr>
      <w:r w:rsidRPr="004823A7">
        <w:rPr>
          <w:rFonts w:ascii="Arial" w:eastAsia="Times New Roman" w:hAnsi="Arial" w:cs="Arial"/>
          <w:sz w:val="24"/>
          <w:szCs w:val="24"/>
          <w:lang w:val="en-US" w:eastAsia="it-IT"/>
        </w:rPr>
        <w:t xml:space="preserve">Fourteen mechanically-ventilated patients with COVID-19 were evaluated in the supine and prone position. </w:t>
      </w:r>
      <w:r w:rsidR="00DE6D39">
        <w:rPr>
          <w:rFonts w:ascii="Arial" w:eastAsia="Times New Roman" w:hAnsi="Arial" w:cs="Arial"/>
          <w:sz w:val="24"/>
          <w:szCs w:val="24"/>
          <w:lang w:val="en-US" w:eastAsia="it-IT"/>
        </w:rPr>
        <w:t xml:space="preserve">Herein we show the association between the change in the respiratory system compliance and </w:t>
      </w:r>
      <w:r w:rsidRPr="004823A7">
        <w:rPr>
          <w:rFonts w:ascii="Arial" w:hAnsi="Arial" w:cs="Arial"/>
          <w:sz w:val="24"/>
          <w:szCs w:val="24"/>
          <w:shd w:val="clear" w:color="auto" w:fill="FFFFFF"/>
          <w:lang w:val="en-US"/>
        </w:rPr>
        <w:t>PaCO</w:t>
      </w:r>
      <w:r w:rsidRPr="004823A7">
        <w:rPr>
          <w:rFonts w:ascii="Arial" w:hAnsi="Arial" w:cs="Arial"/>
          <w:sz w:val="24"/>
          <w:szCs w:val="24"/>
          <w:shd w:val="clear" w:color="auto" w:fill="FFFFFF"/>
          <w:vertAlign w:val="subscript"/>
          <w:lang w:val="en-US"/>
        </w:rPr>
        <w:t>2</w:t>
      </w:r>
      <w:r w:rsidR="00DE6D39">
        <w:rPr>
          <w:rFonts w:ascii="Arial" w:hAnsi="Arial" w:cs="Arial"/>
          <w:sz w:val="24"/>
          <w:szCs w:val="24"/>
          <w:shd w:val="clear" w:color="auto" w:fill="FFFFFF"/>
          <w:vertAlign w:val="subscript"/>
          <w:lang w:val="en-US"/>
        </w:rPr>
        <w:t xml:space="preserve"> </w:t>
      </w:r>
      <w:r w:rsidR="00DE6D39">
        <w:rPr>
          <w:rFonts w:ascii="Arial" w:hAnsi="Arial" w:cs="Arial"/>
          <w:sz w:val="24"/>
          <w:szCs w:val="24"/>
          <w:shd w:val="clear" w:color="auto" w:fill="FFFFFF"/>
          <w:lang w:val="en-US"/>
        </w:rPr>
        <w:t>for the same minute ventilation in response to prone positioning (rho -0.713, p=0.005). Data refer to 13 patients as minute ventilation was changed during p</w:t>
      </w:r>
      <w:r w:rsidR="001A4641">
        <w:rPr>
          <w:rFonts w:ascii="Arial" w:hAnsi="Arial" w:cs="Arial"/>
          <w:sz w:val="24"/>
          <w:szCs w:val="24"/>
          <w:shd w:val="clear" w:color="auto" w:fill="FFFFFF"/>
          <w:lang w:val="en-US"/>
        </w:rPr>
        <w:t>rone positioning in one</w:t>
      </w:r>
      <w:r w:rsidR="00E906DA">
        <w:rPr>
          <w:rFonts w:ascii="Arial" w:hAnsi="Arial" w:cs="Arial"/>
          <w:sz w:val="24"/>
          <w:szCs w:val="24"/>
          <w:shd w:val="clear" w:color="auto" w:fill="FFFFFF"/>
          <w:lang w:val="en-US"/>
        </w:rPr>
        <w:t>.</w:t>
      </w:r>
    </w:p>
    <w:p w14:paraId="67EDCF4D" w14:textId="3E67DA12" w:rsidR="002D398E" w:rsidRPr="004823A7" w:rsidRDefault="001A4641" w:rsidP="001A4641">
      <w:pPr>
        <w:spacing w:before="100" w:beforeAutospacing="1" w:after="100" w:afterAutospacing="1" w:line="240" w:lineRule="auto"/>
        <w:jc w:val="both"/>
        <w:rPr>
          <w:rFonts w:ascii="Arial" w:hAnsi="Arial" w:cs="Arial"/>
          <w:sz w:val="24"/>
          <w:szCs w:val="24"/>
          <w:lang w:val="en-US"/>
        </w:rPr>
      </w:pPr>
      <w:r>
        <w:rPr>
          <w:rFonts w:ascii="Arial" w:hAnsi="Arial" w:cs="Arial"/>
          <w:b/>
          <w:sz w:val="24"/>
          <w:szCs w:val="24"/>
          <w:lang w:val="en-US"/>
        </w:rPr>
        <w:lastRenderedPageBreak/>
        <w:t>Table E</w:t>
      </w:r>
      <w:r w:rsidR="00E906DA">
        <w:rPr>
          <w:rFonts w:ascii="Arial" w:hAnsi="Arial" w:cs="Arial"/>
          <w:b/>
          <w:sz w:val="24"/>
          <w:szCs w:val="24"/>
          <w:lang w:val="en-US"/>
        </w:rPr>
        <w:t>5</w:t>
      </w:r>
      <w:r w:rsidR="0062008D" w:rsidRPr="004823A7">
        <w:rPr>
          <w:rFonts w:ascii="Arial" w:hAnsi="Arial" w:cs="Arial"/>
          <w:b/>
          <w:sz w:val="24"/>
          <w:szCs w:val="24"/>
          <w:lang w:val="en-US"/>
        </w:rPr>
        <w:t>.</w:t>
      </w:r>
      <w:r w:rsidR="0062008D" w:rsidRPr="004823A7">
        <w:rPr>
          <w:rFonts w:ascii="Arial" w:hAnsi="Arial" w:cs="Arial"/>
          <w:sz w:val="24"/>
          <w:szCs w:val="24"/>
          <w:lang w:val="en-US"/>
        </w:rPr>
        <w:t xml:space="preserve"> </w:t>
      </w:r>
      <w:r w:rsidR="007E2424" w:rsidRPr="004823A7">
        <w:rPr>
          <w:rFonts w:ascii="Arial" w:hAnsi="Arial" w:cs="Arial"/>
          <w:sz w:val="24"/>
          <w:szCs w:val="24"/>
          <w:lang w:val="en-US"/>
        </w:rPr>
        <w:t>Comparison between p</w:t>
      </w:r>
      <w:r w:rsidR="001832C8" w:rsidRPr="004823A7">
        <w:rPr>
          <w:rFonts w:ascii="Arial" w:hAnsi="Arial" w:cs="Arial"/>
          <w:sz w:val="24"/>
          <w:szCs w:val="24"/>
          <w:lang w:val="en-US"/>
        </w:rPr>
        <w:t>atients with less or more hyper</w:t>
      </w:r>
      <w:r w:rsidR="007E2424" w:rsidRPr="004823A7">
        <w:rPr>
          <w:rFonts w:ascii="Arial" w:hAnsi="Arial" w:cs="Arial"/>
          <w:sz w:val="24"/>
          <w:szCs w:val="24"/>
          <w:lang w:val="en-US"/>
        </w:rPr>
        <w:t>inflation at the lung computed tomography (CT).</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2290"/>
        <w:gridCol w:w="2126"/>
        <w:gridCol w:w="992"/>
      </w:tblGrid>
      <w:tr w:rsidR="0096395E" w:rsidRPr="004823A7" w14:paraId="605C45BF" w14:textId="77777777" w:rsidTr="00BD3FFF">
        <w:trPr>
          <w:jc w:val="center"/>
        </w:trPr>
        <w:tc>
          <w:tcPr>
            <w:tcW w:w="3522" w:type="dxa"/>
            <w:shd w:val="clear" w:color="auto" w:fill="auto"/>
            <w:tcMar>
              <w:top w:w="0" w:type="dxa"/>
              <w:left w:w="108" w:type="dxa"/>
              <w:bottom w:w="0" w:type="dxa"/>
              <w:right w:w="108" w:type="dxa"/>
            </w:tcMar>
            <w:vAlign w:val="center"/>
          </w:tcPr>
          <w:p w14:paraId="0C4A9617" w14:textId="77777777" w:rsidR="0096395E" w:rsidRPr="004823A7" w:rsidRDefault="0096395E" w:rsidP="00711BAC">
            <w:pPr>
              <w:spacing w:before="60" w:after="60" w:line="240" w:lineRule="auto"/>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Variable</w:t>
            </w:r>
          </w:p>
        </w:tc>
        <w:tc>
          <w:tcPr>
            <w:tcW w:w="2290" w:type="dxa"/>
            <w:shd w:val="clear" w:color="auto" w:fill="auto"/>
            <w:tcMar>
              <w:top w:w="0" w:type="dxa"/>
              <w:left w:w="108" w:type="dxa"/>
              <w:bottom w:w="0" w:type="dxa"/>
              <w:right w:w="108" w:type="dxa"/>
            </w:tcMar>
            <w:vAlign w:val="center"/>
          </w:tcPr>
          <w:p w14:paraId="77F072A9" w14:textId="77777777" w:rsidR="001C4E16" w:rsidRPr="004823A7" w:rsidRDefault="0096395E"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Wi</w:t>
            </w:r>
            <w:r w:rsidR="001C4E16" w:rsidRPr="004823A7">
              <w:rPr>
                <w:rFonts w:ascii="Arial" w:eastAsia="Times New Roman" w:hAnsi="Arial" w:cs="Arial"/>
                <w:b/>
                <w:sz w:val="24"/>
                <w:szCs w:val="24"/>
                <w:lang w:val="en-US" w:eastAsia="it-IT"/>
              </w:rPr>
              <w:t>th less</w:t>
            </w:r>
          </w:p>
          <w:p w14:paraId="246CA375" w14:textId="2691E1C1" w:rsidR="0096395E" w:rsidRPr="004823A7" w:rsidRDefault="001C4E16"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hyper</w:t>
            </w:r>
            <w:r w:rsidR="0096395E" w:rsidRPr="004823A7">
              <w:rPr>
                <w:rFonts w:ascii="Arial" w:eastAsia="Times New Roman" w:hAnsi="Arial" w:cs="Arial"/>
                <w:b/>
                <w:sz w:val="24"/>
                <w:szCs w:val="24"/>
                <w:lang w:val="en-US" w:eastAsia="it-IT"/>
              </w:rPr>
              <w:t>inflation</w:t>
            </w:r>
          </w:p>
        </w:tc>
        <w:tc>
          <w:tcPr>
            <w:tcW w:w="2126" w:type="dxa"/>
          </w:tcPr>
          <w:p w14:paraId="05E3EC18" w14:textId="77777777" w:rsidR="001C4E16" w:rsidRPr="004823A7" w:rsidRDefault="001C4E16"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With more</w:t>
            </w:r>
          </w:p>
          <w:p w14:paraId="76C794B2" w14:textId="5036C0E2" w:rsidR="0096395E" w:rsidRPr="004823A7" w:rsidRDefault="001C4E16" w:rsidP="00711BAC">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hyper</w:t>
            </w:r>
            <w:r w:rsidR="0096395E" w:rsidRPr="004823A7">
              <w:rPr>
                <w:rFonts w:ascii="Arial" w:eastAsia="Times New Roman" w:hAnsi="Arial" w:cs="Arial"/>
                <w:b/>
                <w:sz w:val="24"/>
                <w:szCs w:val="24"/>
                <w:lang w:val="en-US" w:eastAsia="it-IT"/>
              </w:rPr>
              <w:t>inflation</w:t>
            </w:r>
          </w:p>
        </w:tc>
        <w:tc>
          <w:tcPr>
            <w:tcW w:w="992" w:type="dxa"/>
            <w:vAlign w:val="center"/>
          </w:tcPr>
          <w:p w14:paraId="61A05EA8" w14:textId="39044F1C" w:rsidR="0096395E" w:rsidRPr="004823A7" w:rsidRDefault="000438C4" w:rsidP="00BD3FFF">
            <w:pPr>
              <w:spacing w:before="60" w:after="60" w:line="240" w:lineRule="auto"/>
              <w:jc w:val="center"/>
              <w:rPr>
                <w:rFonts w:ascii="Arial" w:eastAsia="Times New Roman" w:hAnsi="Arial" w:cs="Arial"/>
                <w:b/>
                <w:sz w:val="24"/>
                <w:szCs w:val="24"/>
                <w:lang w:val="en-US" w:eastAsia="it-IT"/>
              </w:rPr>
            </w:pPr>
            <w:r w:rsidRPr="004823A7">
              <w:rPr>
                <w:rFonts w:ascii="Arial" w:eastAsia="Times New Roman" w:hAnsi="Arial" w:cs="Arial"/>
                <w:b/>
                <w:sz w:val="24"/>
                <w:szCs w:val="24"/>
                <w:lang w:val="en-US" w:eastAsia="it-IT"/>
              </w:rPr>
              <w:t>P</w:t>
            </w:r>
            <w:r w:rsidR="0096395E" w:rsidRPr="004823A7">
              <w:rPr>
                <w:rFonts w:ascii="Arial" w:eastAsia="Times New Roman" w:hAnsi="Arial" w:cs="Arial"/>
                <w:b/>
                <w:sz w:val="24"/>
                <w:szCs w:val="24"/>
                <w:lang w:val="en-US" w:eastAsia="it-IT"/>
              </w:rPr>
              <w:t>-value</w:t>
            </w:r>
          </w:p>
        </w:tc>
      </w:tr>
      <w:tr w:rsidR="0096395E" w:rsidRPr="004823A7" w14:paraId="46D60878" w14:textId="77777777" w:rsidTr="0096395E">
        <w:trPr>
          <w:jc w:val="center"/>
        </w:trPr>
        <w:tc>
          <w:tcPr>
            <w:tcW w:w="3522" w:type="dxa"/>
            <w:shd w:val="clear" w:color="auto" w:fill="auto"/>
            <w:tcMar>
              <w:top w:w="0" w:type="dxa"/>
              <w:left w:w="108" w:type="dxa"/>
              <w:bottom w:w="0" w:type="dxa"/>
              <w:right w:w="108" w:type="dxa"/>
            </w:tcMar>
            <w:vAlign w:val="center"/>
          </w:tcPr>
          <w:p w14:paraId="4EEC8DBF" w14:textId="13E50BCB" w:rsidR="0096395E" w:rsidRPr="004823A7" w:rsidRDefault="0096395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N</w:t>
            </w:r>
          </w:p>
        </w:tc>
        <w:tc>
          <w:tcPr>
            <w:tcW w:w="2290" w:type="dxa"/>
            <w:shd w:val="clear" w:color="auto" w:fill="auto"/>
            <w:tcMar>
              <w:top w:w="0" w:type="dxa"/>
              <w:left w:w="108" w:type="dxa"/>
              <w:bottom w:w="0" w:type="dxa"/>
              <w:right w:w="108" w:type="dxa"/>
            </w:tcMar>
            <w:vAlign w:val="center"/>
          </w:tcPr>
          <w:p w14:paraId="6406BEA9" w14:textId="369A95CD" w:rsidR="0096395E" w:rsidRPr="004823A7" w:rsidRDefault="0096395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w:t>
            </w:r>
          </w:p>
        </w:tc>
        <w:tc>
          <w:tcPr>
            <w:tcW w:w="2126" w:type="dxa"/>
          </w:tcPr>
          <w:p w14:paraId="71CD5745" w14:textId="18B73B3E" w:rsidR="0096395E" w:rsidRPr="004823A7" w:rsidRDefault="0096395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w:t>
            </w:r>
          </w:p>
        </w:tc>
        <w:tc>
          <w:tcPr>
            <w:tcW w:w="992" w:type="dxa"/>
          </w:tcPr>
          <w:p w14:paraId="6D99F843" w14:textId="77777777" w:rsidR="0096395E" w:rsidRPr="004823A7" w:rsidRDefault="0096395E" w:rsidP="00711BAC">
            <w:pPr>
              <w:spacing w:before="60" w:after="60" w:line="240" w:lineRule="auto"/>
              <w:jc w:val="center"/>
              <w:rPr>
                <w:rFonts w:ascii="Arial" w:eastAsia="Times New Roman" w:hAnsi="Arial" w:cs="Arial"/>
                <w:sz w:val="24"/>
                <w:szCs w:val="24"/>
                <w:lang w:val="en-US" w:eastAsia="it-IT"/>
              </w:rPr>
            </w:pPr>
          </w:p>
        </w:tc>
      </w:tr>
      <w:tr w:rsidR="002D398E" w:rsidRPr="004823A7" w14:paraId="3854BA33" w14:textId="77777777" w:rsidTr="00D00AB2">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5F040585" w14:textId="555660B5"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i/>
                <w:sz w:val="24"/>
                <w:szCs w:val="24"/>
                <w:lang w:val="en-US" w:eastAsia="it-IT"/>
              </w:rPr>
              <w:t>General characteristics</w:t>
            </w:r>
          </w:p>
        </w:tc>
      </w:tr>
      <w:tr w:rsidR="002D398E" w:rsidRPr="004823A7" w14:paraId="2C0A5A46" w14:textId="77777777" w:rsidTr="002D398E">
        <w:trPr>
          <w:jc w:val="center"/>
        </w:trPr>
        <w:tc>
          <w:tcPr>
            <w:tcW w:w="3522" w:type="dxa"/>
            <w:shd w:val="clear" w:color="auto" w:fill="auto"/>
            <w:tcMar>
              <w:top w:w="0" w:type="dxa"/>
              <w:left w:w="108" w:type="dxa"/>
              <w:bottom w:w="0" w:type="dxa"/>
              <w:right w:w="108" w:type="dxa"/>
            </w:tcMar>
            <w:vAlign w:val="center"/>
          </w:tcPr>
          <w:p w14:paraId="4A3FCAB9" w14:textId="1D8060C7"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Males (n [%])</w:t>
            </w:r>
          </w:p>
        </w:tc>
        <w:tc>
          <w:tcPr>
            <w:tcW w:w="2290" w:type="dxa"/>
            <w:shd w:val="clear" w:color="auto" w:fill="auto"/>
            <w:tcMar>
              <w:top w:w="0" w:type="dxa"/>
              <w:left w:w="108" w:type="dxa"/>
              <w:bottom w:w="0" w:type="dxa"/>
              <w:right w:w="108" w:type="dxa"/>
            </w:tcMar>
            <w:vAlign w:val="center"/>
          </w:tcPr>
          <w:p w14:paraId="0C50EB3C" w14:textId="2B55B212"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 (50)</w:t>
            </w:r>
          </w:p>
        </w:tc>
        <w:tc>
          <w:tcPr>
            <w:tcW w:w="2126" w:type="dxa"/>
            <w:vAlign w:val="center"/>
          </w:tcPr>
          <w:p w14:paraId="175D0FFA" w14:textId="530049AA"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 (100)</w:t>
            </w:r>
          </w:p>
        </w:tc>
        <w:tc>
          <w:tcPr>
            <w:tcW w:w="992" w:type="dxa"/>
            <w:vAlign w:val="center"/>
          </w:tcPr>
          <w:p w14:paraId="683A9F9E" w14:textId="77140019"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0.077</w:t>
            </w:r>
          </w:p>
        </w:tc>
      </w:tr>
      <w:tr w:rsidR="002D398E" w:rsidRPr="004823A7" w14:paraId="2C76D2B4" w14:textId="77777777" w:rsidTr="002D398E">
        <w:trPr>
          <w:jc w:val="center"/>
        </w:trPr>
        <w:tc>
          <w:tcPr>
            <w:tcW w:w="3522" w:type="dxa"/>
            <w:shd w:val="clear" w:color="auto" w:fill="auto"/>
            <w:tcMar>
              <w:top w:w="0" w:type="dxa"/>
              <w:left w:w="108" w:type="dxa"/>
              <w:bottom w:w="0" w:type="dxa"/>
              <w:right w:w="108" w:type="dxa"/>
            </w:tcMar>
            <w:vAlign w:val="center"/>
          </w:tcPr>
          <w:p w14:paraId="0301D36B" w14:textId="610D8144"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Age (years)</w:t>
            </w:r>
          </w:p>
        </w:tc>
        <w:tc>
          <w:tcPr>
            <w:tcW w:w="2290" w:type="dxa"/>
            <w:shd w:val="clear" w:color="auto" w:fill="auto"/>
            <w:tcMar>
              <w:top w:w="0" w:type="dxa"/>
              <w:left w:w="108" w:type="dxa"/>
              <w:bottom w:w="0" w:type="dxa"/>
              <w:right w:w="108" w:type="dxa"/>
            </w:tcMar>
            <w:vAlign w:val="center"/>
          </w:tcPr>
          <w:p w14:paraId="78185FAC" w14:textId="79DCBA1B"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70 (66-72)</w:t>
            </w:r>
          </w:p>
        </w:tc>
        <w:tc>
          <w:tcPr>
            <w:tcW w:w="2126" w:type="dxa"/>
            <w:vAlign w:val="center"/>
          </w:tcPr>
          <w:p w14:paraId="5A1B4558" w14:textId="6093719E" w:rsidR="002D398E" w:rsidRPr="004823A7" w:rsidRDefault="005D694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69 (62</w:t>
            </w:r>
            <w:r w:rsidR="00F83C50" w:rsidRPr="004823A7">
              <w:rPr>
                <w:rFonts w:ascii="Arial" w:eastAsia="Times New Roman" w:hAnsi="Arial" w:cs="Arial"/>
                <w:sz w:val="24"/>
                <w:szCs w:val="24"/>
                <w:lang w:val="en-US" w:eastAsia="it-IT"/>
              </w:rPr>
              <w:t>-75)</w:t>
            </w:r>
          </w:p>
        </w:tc>
        <w:tc>
          <w:tcPr>
            <w:tcW w:w="992" w:type="dxa"/>
            <w:vAlign w:val="center"/>
          </w:tcPr>
          <w:p w14:paraId="6340151D" w14:textId="55F2A300"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0.867</w:t>
            </w:r>
          </w:p>
        </w:tc>
      </w:tr>
      <w:tr w:rsidR="002D398E" w:rsidRPr="004823A7" w14:paraId="6E33F73A" w14:textId="77777777" w:rsidTr="002D398E">
        <w:trPr>
          <w:jc w:val="center"/>
        </w:trPr>
        <w:tc>
          <w:tcPr>
            <w:tcW w:w="3522" w:type="dxa"/>
            <w:shd w:val="clear" w:color="auto" w:fill="auto"/>
            <w:tcMar>
              <w:top w:w="0" w:type="dxa"/>
              <w:left w:w="108" w:type="dxa"/>
              <w:bottom w:w="0" w:type="dxa"/>
              <w:right w:w="108" w:type="dxa"/>
            </w:tcMar>
            <w:vAlign w:val="center"/>
          </w:tcPr>
          <w:p w14:paraId="7744604F" w14:textId="5E24F8C6" w:rsidR="002D398E" w:rsidRPr="004823A7" w:rsidRDefault="002D398E"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Body mass index (BMI) (kg/m</w:t>
            </w:r>
            <w:r w:rsidRPr="004823A7">
              <w:rPr>
                <w:rFonts w:ascii="Arial" w:eastAsia="Times New Roman" w:hAnsi="Arial" w:cs="Arial"/>
                <w:sz w:val="24"/>
                <w:szCs w:val="24"/>
                <w:vertAlign w:val="superscript"/>
                <w:lang w:val="en-US" w:eastAsia="it-IT"/>
              </w:rPr>
              <w:t>2</w:t>
            </w:r>
            <w:r w:rsidRPr="004823A7">
              <w:rPr>
                <w:rFonts w:ascii="Arial" w:eastAsia="Times New Roman" w:hAnsi="Arial" w:cs="Arial"/>
                <w:sz w:val="24"/>
                <w:szCs w:val="24"/>
                <w:lang w:val="en-US" w:eastAsia="it-IT"/>
              </w:rPr>
              <w:t>)</w:t>
            </w:r>
          </w:p>
        </w:tc>
        <w:tc>
          <w:tcPr>
            <w:tcW w:w="2290" w:type="dxa"/>
            <w:shd w:val="clear" w:color="auto" w:fill="auto"/>
            <w:tcMar>
              <w:top w:w="0" w:type="dxa"/>
              <w:left w:w="108" w:type="dxa"/>
              <w:bottom w:w="0" w:type="dxa"/>
              <w:right w:w="108" w:type="dxa"/>
            </w:tcMar>
            <w:vAlign w:val="center"/>
          </w:tcPr>
          <w:p w14:paraId="152FA1ED" w14:textId="3300A652" w:rsidR="002D398E" w:rsidRPr="004823A7" w:rsidRDefault="005D694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30 (28-36</w:t>
            </w:r>
            <w:r w:rsidR="00F83C50" w:rsidRPr="004823A7">
              <w:rPr>
                <w:rFonts w:ascii="Arial" w:eastAsia="Times New Roman" w:hAnsi="Arial" w:cs="Arial"/>
                <w:sz w:val="24"/>
                <w:szCs w:val="24"/>
                <w:lang w:val="en-US" w:eastAsia="it-IT"/>
              </w:rPr>
              <w:t>)</w:t>
            </w:r>
          </w:p>
        </w:tc>
        <w:tc>
          <w:tcPr>
            <w:tcW w:w="2126" w:type="dxa"/>
            <w:vAlign w:val="center"/>
          </w:tcPr>
          <w:p w14:paraId="5F63B1E0" w14:textId="0FB3F1B7" w:rsidR="002D398E" w:rsidRPr="004823A7" w:rsidRDefault="005D694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25</w:t>
            </w:r>
            <w:r w:rsidR="00F83C50" w:rsidRPr="004823A7">
              <w:rPr>
                <w:rFonts w:ascii="Arial" w:eastAsia="Times New Roman" w:hAnsi="Arial" w:cs="Arial"/>
                <w:sz w:val="24"/>
                <w:szCs w:val="24"/>
                <w:lang w:val="en-US" w:eastAsia="it-IT"/>
              </w:rPr>
              <w:t xml:space="preserve"> (22-29)</w:t>
            </w:r>
          </w:p>
        </w:tc>
        <w:tc>
          <w:tcPr>
            <w:tcW w:w="992" w:type="dxa"/>
            <w:vAlign w:val="center"/>
          </w:tcPr>
          <w:p w14:paraId="0EABC1BC" w14:textId="28CC322B" w:rsidR="002D398E" w:rsidRPr="004823A7" w:rsidRDefault="009161B6"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0.05</w:t>
            </w:r>
            <w:r w:rsidR="00F83C50" w:rsidRPr="004823A7">
              <w:rPr>
                <w:rFonts w:ascii="Arial" w:eastAsia="Times New Roman" w:hAnsi="Arial" w:cs="Arial"/>
                <w:sz w:val="24"/>
                <w:szCs w:val="24"/>
                <w:lang w:val="en-US" w:eastAsia="it-IT"/>
              </w:rPr>
              <w:t>4</w:t>
            </w:r>
          </w:p>
        </w:tc>
      </w:tr>
      <w:tr w:rsidR="002D398E" w:rsidRPr="004823A7" w14:paraId="2048E604" w14:textId="77777777" w:rsidTr="002D398E">
        <w:trPr>
          <w:jc w:val="center"/>
        </w:trPr>
        <w:tc>
          <w:tcPr>
            <w:tcW w:w="3522" w:type="dxa"/>
            <w:shd w:val="clear" w:color="auto" w:fill="auto"/>
            <w:tcMar>
              <w:top w:w="0" w:type="dxa"/>
              <w:left w:w="108" w:type="dxa"/>
              <w:bottom w:w="0" w:type="dxa"/>
              <w:right w:w="108" w:type="dxa"/>
            </w:tcMar>
            <w:vAlign w:val="center"/>
          </w:tcPr>
          <w:p w14:paraId="7F832A09" w14:textId="5CDD9B4B" w:rsidR="002D398E"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Current smoker (n [%])</w:t>
            </w:r>
          </w:p>
        </w:tc>
        <w:tc>
          <w:tcPr>
            <w:tcW w:w="2290" w:type="dxa"/>
            <w:shd w:val="clear" w:color="auto" w:fill="auto"/>
            <w:tcMar>
              <w:top w:w="0" w:type="dxa"/>
              <w:left w:w="108" w:type="dxa"/>
              <w:bottom w:w="0" w:type="dxa"/>
              <w:right w:w="108" w:type="dxa"/>
            </w:tcMar>
            <w:vAlign w:val="center"/>
          </w:tcPr>
          <w:p w14:paraId="65F0872A" w14:textId="182C0115"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 (13)</w:t>
            </w:r>
          </w:p>
        </w:tc>
        <w:tc>
          <w:tcPr>
            <w:tcW w:w="2126" w:type="dxa"/>
            <w:vAlign w:val="center"/>
          </w:tcPr>
          <w:p w14:paraId="577E45AD" w14:textId="7DF048CD"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 (14)</w:t>
            </w:r>
          </w:p>
        </w:tc>
        <w:tc>
          <w:tcPr>
            <w:tcW w:w="992" w:type="dxa"/>
            <w:vAlign w:val="center"/>
          </w:tcPr>
          <w:p w14:paraId="2243DB83" w14:textId="72AB26BD" w:rsidR="002D398E"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64234D" w:rsidRPr="004823A7" w14:paraId="1EE8F96D" w14:textId="77777777" w:rsidTr="002D398E">
        <w:trPr>
          <w:jc w:val="center"/>
        </w:trPr>
        <w:tc>
          <w:tcPr>
            <w:tcW w:w="3522" w:type="dxa"/>
            <w:shd w:val="clear" w:color="auto" w:fill="auto"/>
            <w:tcMar>
              <w:top w:w="0" w:type="dxa"/>
              <w:left w:w="108" w:type="dxa"/>
              <w:bottom w:w="0" w:type="dxa"/>
              <w:right w:w="108" w:type="dxa"/>
            </w:tcMar>
            <w:vAlign w:val="center"/>
          </w:tcPr>
          <w:p w14:paraId="51CE1CC1" w14:textId="5F2B840E"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History of COPD (n [%])</w:t>
            </w:r>
          </w:p>
        </w:tc>
        <w:tc>
          <w:tcPr>
            <w:tcW w:w="2290" w:type="dxa"/>
            <w:shd w:val="clear" w:color="auto" w:fill="auto"/>
            <w:tcMar>
              <w:top w:w="0" w:type="dxa"/>
              <w:left w:w="108" w:type="dxa"/>
              <w:bottom w:w="0" w:type="dxa"/>
              <w:right w:w="108" w:type="dxa"/>
            </w:tcMar>
            <w:vAlign w:val="center"/>
          </w:tcPr>
          <w:p w14:paraId="6B320535" w14:textId="6A538D0A" w:rsidR="0064234D"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 (0)</w:t>
            </w:r>
          </w:p>
        </w:tc>
        <w:tc>
          <w:tcPr>
            <w:tcW w:w="2126" w:type="dxa"/>
            <w:vAlign w:val="center"/>
          </w:tcPr>
          <w:p w14:paraId="78FEAE13" w14:textId="43A329E2" w:rsidR="0064234D"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 (0)</w:t>
            </w:r>
          </w:p>
        </w:tc>
        <w:tc>
          <w:tcPr>
            <w:tcW w:w="992" w:type="dxa"/>
            <w:vAlign w:val="center"/>
          </w:tcPr>
          <w:p w14:paraId="5D68F76D" w14:textId="111B4215" w:rsidR="0064234D" w:rsidRPr="004823A7" w:rsidRDefault="00F83C50"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&gt;0.999</w:t>
            </w:r>
          </w:p>
        </w:tc>
      </w:tr>
      <w:tr w:rsidR="00D264D3" w:rsidRPr="004823A7" w14:paraId="5FA69CE7" w14:textId="77777777" w:rsidTr="00E521BD">
        <w:trPr>
          <w:jc w:val="center"/>
        </w:trPr>
        <w:tc>
          <w:tcPr>
            <w:tcW w:w="3522" w:type="dxa"/>
            <w:shd w:val="clear" w:color="auto" w:fill="auto"/>
            <w:tcMar>
              <w:top w:w="0" w:type="dxa"/>
              <w:left w:w="108" w:type="dxa"/>
              <w:bottom w:w="0" w:type="dxa"/>
              <w:right w:w="108" w:type="dxa"/>
            </w:tcMar>
            <w:vAlign w:val="center"/>
          </w:tcPr>
          <w:p w14:paraId="5F58569A" w14:textId="39116408" w:rsidR="00D264D3" w:rsidRPr="004823A7" w:rsidRDefault="00D264D3" w:rsidP="0094425A">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 xml:space="preserve">Time from hospital admission to </w:t>
            </w:r>
            <w:r w:rsidR="0094425A" w:rsidRPr="004823A7">
              <w:rPr>
                <w:rFonts w:ascii="Arial" w:eastAsia="Times New Roman" w:hAnsi="Arial" w:cs="Arial"/>
                <w:sz w:val="24"/>
                <w:szCs w:val="24"/>
                <w:lang w:val="en-US" w:eastAsia="it-IT"/>
              </w:rPr>
              <w:t>CT</w:t>
            </w:r>
            <w:r w:rsidRPr="004823A7">
              <w:rPr>
                <w:rFonts w:ascii="Arial" w:eastAsia="Times New Roman" w:hAnsi="Arial" w:cs="Arial"/>
                <w:sz w:val="24"/>
                <w:szCs w:val="24"/>
                <w:lang w:val="en-US" w:eastAsia="it-IT"/>
              </w:rPr>
              <w:t xml:space="preserve"> (days)</w:t>
            </w:r>
          </w:p>
        </w:tc>
        <w:tc>
          <w:tcPr>
            <w:tcW w:w="2290" w:type="dxa"/>
            <w:shd w:val="clear" w:color="auto" w:fill="auto"/>
            <w:tcMar>
              <w:top w:w="0" w:type="dxa"/>
              <w:left w:w="108" w:type="dxa"/>
              <w:bottom w:w="0" w:type="dxa"/>
              <w:right w:w="108" w:type="dxa"/>
            </w:tcMar>
            <w:vAlign w:val="center"/>
          </w:tcPr>
          <w:p w14:paraId="5AFF2B2F" w14:textId="474D17A6" w:rsidR="00D264D3" w:rsidRPr="004823A7" w:rsidRDefault="0094425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 (3-5</w:t>
            </w:r>
            <w:r w:rsidR="00D264D3" w:rsidRPr="004823A7">
              <w:rPr>
                <w:rFonts w:ascii="Arial" w:eastAsia="Times New Roman" w:hAnsi="Arial" w:cs="Arial"/>
                <w:sz w:val="24"/>
                <w:szCs w:val="24"/>
                <w:lang w:val="en-US" w:eastAsia="it-IT"/>
              </w:rPr>
              <w:t>)</w:t>
            </w:r>
          </w:p>
        </w:tc>
        <w:tc>
          <w:tcPr>
            <w:tcW w:w="2126" w:type="dxa"/>
            <w:vAlign w:val="center"/>
          </w:tcPr>
          <w:p w14:paraId="0A2890BB" w14:textId="297E91B7" w:rsidR="00D264D3" w:rsidRPr="004823A7" w:rsidRDefault="0094425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 (3-7</w:t>
            </w:r>
            <w:r w:rsidR="00D264D3" w:rsidRPr="004823A7">
              <w:rPr>
                <w:rFonts w:ascii="Arial" w:eastAsia="Times New Roman" w:hAnsi="Arial" w:cs="Arial"/>
                <w:sz w:val="24"/>
                <w:szCs w:val="24"/>
                <w:lang w:val="en-US" w:eastAsia="it-IT"/>
              </w:rPr>
              <w:t>)</w:t>
            </w:r>
          </w:p>
        </w:tc>
        <w:tc>
          <w:tcPr>
            <w:tcW w:w="992" w:type="dxa"/>
            <w:vAlign w:val="center"/>
          </w:tcPr>
          <w:p w14:paraId="51450390" w14:textId="23E32BD8" w:rsidR="00D264D3" w:rsidRPr="004823A7" w:rsidRDefault="00D264D3" w:rsidP="00FC7CEE">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w:t>
            </w:r>
            <w:r w:rsidR="00FC7CEE" w:rsidRPr="004823A7">
              <w:rPr>
                <w:rFonts w:ascii="Arial" w:eastAsia="Times New Roman" w:hAnsi="Arial" w:cs="Arial"/>
                <w:sz w:val="24"/>
                <w:szCs w:val="24"/>
                <w:lang w:val="en-US" w:eastAsia="it-IT"/>
              </w:rPr>
              <w:t>463</w:t>
            </w:r>
          </w:p>
        </w:tc>
      </w:tr>
      <w:tr w:rsidR="0064234D" w:rsidRPr="004823A7" w14:paraId="1E8425DB" w14:textId="77777777" w:rsidTr="002D398E">
        <w:trPr>
          <w:jc w:val="center"/>
        </w:trPr>
        <w:tc>
          <w:tcPr>
            <w:tcW w:w="3522" w:type="dxa"/>
            <w:shd w:val="clear" w:color="auto" w:fill="auto"/>
            <w:tcMar>
              <w:top w:w="0" w:type="dxa"/>
              <w:left w:w="108" w:type="dxa"/>
              <w:bottom w:w="0" w:type="dxa"/>
              <w:right w:w="108" w:type="dxa"/>
            </w:tcMar>
            <w:vAlign w:val="center"/>
          </w:tcPr>
          <w:p w14:paraId="6DE35CC7" w14:textId="01248CA2"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Time from intubation to CT (days)</w:t>
            </w:r>
          </w:p>
        </w:tc>
        <w:tc>
          <w:tcPr>
            <w:tcW w:w="2290" w:type="dxa"/>
            <w:shd w:val="clear" w:color="auto" w:fill="auto"/>
            <w:tcMar>
              <w:top w:w="0" w:type="dxa"/>
              <w:left w:w="108" w:type="dxa"/>
              <w:bottom w:w="0" w:type="dxa"/>
              <w:right w:w="108" w:type="dxa"/>
            </w:tcMar>
            <w:vAlign w:val="center"/>
          </w:tcPr>
          <w:p w14:paraId="466B2325" w14:textId="59D73B51" w:rsidR="0064234D" w:rsidRPr="004823A7" w:rsidRDefault="00D264D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 (1-2)</w:t>
            </w:r>
          </w:p>
        </w:tc>
        <w:tc>
          <w:tcPr>
            <w:tcW w:w="2126" w:type="dxa"/>
            <w:vAlign w:val="center"/>
          </w:tcPr>
          <w:p w14:paraId="17302F2A" w14:textId="377AE8D2" w:rsidR="0064234D" w:rsidRPr="004823A7" w:rsidRDefault="00D264D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 (1-2)</w:t>
            </w:r>
          </w:p>
        </w:tc>
        <w:tc>
          <w:tcPr>
            <w:tcW w:w="992" w:type="dxa"/>
            <w:vAlign w:val="center"/>
          </w:tcPr>
          <w:p w14:paraId="2E8E273D" w14:textId="0142859A" w:rsidR="0064234D" w:rsidRPr="004823A7" w:rsidRDefault="00D264D3"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0.613</w:t>
            </w:r>
          </w:p>
        </w:tc>
      </w:tr>
      <w:tr w:rsidR="0064234D" w:rsidRPr="004823A7" w14:paraId="207638EF" w14:textId="77777777" w:rsidTr="00D00AB2">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1C0FAD40" w14:textId="77777777" w:rsidR="0064234D" w:rsidRPr="004823A7" w:rsidRDefault="0064234D" w:rsidP="00711BAC">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Ventilatory setting</w:t>
            </w:r>
          </w:p>
        </w:tc>
      </w:tr>
      <w:tr w:rsidR="0064234D" w:rsidRPr="004823A7" w14:paraId="386F96B9" w14:textId="77777777" w:rsidTr="006769F8">
        <w:trPr>
          <w:jc w:val="center"/>
        </w:trPr>
        <w:tc>
          <w:tcPr>
            <w:tcW w:w="3522" w:type="dxa"/>
            <w:shd w:val="clear" w:color="auto" w:fill="auto"/>
            <w:tcMar>
              <w:top w:w="0" w:type="dxa"/>
              <w:left w:w="108" w:type="dxa"/>
              <w:bottom w:w="0" w:type="dxa"/>
              <w:right w:w="108" w:type="dxa"/>
            </w:tcMar>
            <w:vAlign w:val="center"/>
            <w:hideMark/>
          </w:tcPr>
          <w:p w14:paraId="7272E3A4"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w:t>
            </w:r>
          </w:p>
        </w:tc>
        <w:tc>
          <w:tcPr>
            <w:tcW w:w="2290" w:type="dxa"/>
            <w:shd w:val="clear" w:color="auto" w:fill="auto"/>
            <w:tcMar>
              <w:top w:w="0" w:type="dxa"/>
              <w:left w:w="108" w:type="dxa"/>
              <w:bottom w:w="0" w:type="dxa"/>
              <w:right w:w="108" w:type="dxa"/>
            </w:tcMar>
            <w:vAlign w:val="center"/>
          </w:tcPr>
          <w:p w14:paraId="3C93FAF9" w14:textId="3C8B9AD6"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400 (360-420)</w:t>
            </w:r>
          </w:p>
        </w:tc>
        <w:tc>
          <w:tcPr>
            <w:tcW w:w="2126" w:type="dxa"/>
            <w:shd w:val="clear" w:color="auto" w:fill="auto"/>
          </w:tcPr>
          <w:p w14:paraId="140FE79E" w14:textId="0991E36D" w:rsidR="0064234D" w:rsidRPr="004823A7" w:rsidRDefault="0013546C"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400 (385-43</w:t>
            </w:r>
            <w:r w:rsidR="0064234D" w:rsidRPr="004823A7">
              <w:rPr>
                <w:rFonts w:ascii="Arial" w:eastAsia="Times New Roman" w:hAnsi="Arial" w:cs="Arial"/>
                <w:sz w:val="24"/>
                <w:szCs w:val="24"/>
                <w:lang w:val="en-US" w:eastAsia="it-IT"/>
              </w:rPr>
              <w:t>0)</w:t>
            </w:r>
          </w:p>
        </w:tc>
        <w:tc>
          <w:tcPr>
            <w:tcW w:w="992" w:type="dxa"/>
            <w:shd w:val="clear" w:color="auto" w:fill="auto"/>
          </w:tcPr>
          <w:p w14:paraId="413564FA" w14:textId="1F9934CE"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0.536</w:t>
            </w:r>
          </w:p>
        </w:tc>
      </w:tr>
      <w:tr w:rsidR="0064234D" w:rsidRPr="004823A7" w14:paraId="5334E4DD" w14:textId="77777777" w:rsidTr="006769F8">
        <w:trPr>
          <w:jc w:val="center"/>
        </w:trPr>
        <w:tc>
          <w:tcPr>
            <w:tcW w:w="3522" w:type="dxa"/>
            <w:shd w:val="clear" w:color="auto" w:fill="auto"/>
            <w:tcMar>
              <w:top w:w="0" w:type="dxa"/>
              <w:left w:w="108" w:type="dxa"/>
              <w:bottom w:w="0" w:type="dxa"/>
              <w:right w:w="108" w:type="dxa"/>
            </w:tcMar>
            <w:vAlign w:val="center"/>
            <w:hideMark/>
          </w:tcPr>
          <w:p w14:paraId="2BF6111F"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Tidal volume (ml/kg of PBW)</w:t>
            </w:r>
          </w:p>
        </w:tc>
        <w:tc>
          <w:tcPr>
            <w:tcW w:w="2290" w:type="dxa"/>
            <w:shd w:val="clear" w:color="auto" w:fill="auto"/>
            <w:tcMar>
              <w:top w:w="0" w:type="dxa"/>
              <w:left w:w="108" w:type="dxa"/>
              <w:bottom w:w="0" w:type="dxa"/>
              <w:right w:w="108" w:type="dxa"/>
            </w:tcMar>
            <w:vAlign w:val="center"/>
          </w:tcPr>
          <w:p w14:paraId="19FBAAE8" w14:textId="37FB4594"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6.8 (6.0-7.0)</w:t>
            </w:r>
          </w:p>
        </w:tc>
        <w:tc>
          <w:tcPr>
            <w:tcW w:w="2126" w:type="dxa"/>
            <w:shd w:val="clear" w:color="auto" w:fill="auto"/>
          </w:tcPr>
          <w:p w14:paraId="66D8352F" w14:textId="5C335D9D" w:rsidR="0064234D" w:rsidRPr="004823A7" w:rsidRDefault="0013546C"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6.1 (5.7-6.5</w:t>
            </w:r>
            <w:r w:rsidR="0064234D" w:rsidRPr="004823A7">
              <w:rPr>
                <w:rFonts w:ascii="Arial" w:eastAsia="Times New Roman" w:hAnsi="Arial" w:cs="Arial"/>
                <w:sz w:val="24"/>
                <w:szCs w:val="24"/>
                <w:lang w:val="en-US" w:eastAsia="it-IT"/>
              </w:rPr>
              <w:t>)</w:t>
            </w:r>
          </w:p>
        </w:tc>
        <w:tc>
          <w:tcPr>
            <w:tcW w:w="992" w:type="dxa"/>
            <w:shd w:val="clear" w:color="auto" w:fill="auto"/>
          </w:tcPr>
          <w:p w14:paraId="0F7D410A" w14:textId="381D1A40"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0.189</w:t>
            </w:r>
          </w:p>
        </w:tc>
      </w:tr>
      <w:tr w:rsidR="0064234D" w:rsidRPr="004823A7" w14:paraId="13C39403" w14:textId="77777777" w:rsidTr="006769F8">
        <w:trPr>
          <w:jc w:val="center"/>
        </w:trPr>
        <w:tc>
          <w:tcPr>
            <w:tcW w:w="3522" w:type="dxa"/>
            <w:shd w:val="clear" w:color="auto" w:fill="auto"/>
            <w:tcMar>
              <w:top w:w="0" w:type="dxa"/>
              <w:left w:w="108" w:type="dxa"/>
              <w:bottom w:w="0" w:type="dxa"/>
              <w:right w:w="108" w:type="dxa"/>
            </w:tcMar>
            <w:vAlign w:val="center"/>
            <w:hideMark/>
          </w:tcPr>
          <w:p w14:paraId="2F3CD006"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Respiratory rate (bpm)</w:t>
            </w:r>
          </w:p>
        </w:tc>
        <w:tc>
          <w:tcPr>
            <w:tcW w:w="2290" w:type="dxa"/>
            <w:shd w:val="clear" w:color="auto" w:fill="auto"/>
            <w:tcMar>
              <w:top w:w="0" w:type="dxa"/>
              <w:left w:w="108" w:type="dxa"/>
              <w:bottom w:w="0" w:type="dxa"/>
              <w:right w:w="108" w:type="dxa"/>
            </w:tcMar>
            <w:vAlign w:val="center"/>
          </w:tcPr>
          <w:p w14:paraId="4B053292" w14:textId="7CD986A9" w:rsidR="0064234D" w:rsidRPr="004823A7" w:rsidRDefault="008816A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19 (16-21</w:t>
            </w:r>
            <w:r w:rsidR="0064234D" w:rsidRPr="004823A7">
              <w:rPr>
                <w:rFonts w:ascii="Arial" w:eastAsia="Times New Roman" w:hAnsi="Arial" w:cs="Arial"/>
                <w:sz w:val="24"/>
                <w:szCs w:val="24"/>
                <w:lang w:val="en-US" w:eastAsia="it-IT"/>
              </w:rPr>
              <w:t>)</w:t>
            </w:r>
          </w:p>
        </w:tc>
        <w:tc>
          <w:tcPr>
            <w:tcW w:w="2126" w:type="dxa"/>
            <w:shd w:val="clear" w:color="auto" w:fill="auto"/>
          </w:tcPr>
          <w:p w14:paraId="2171F451" w14:textId="42536E28" w:rsidR="0064234D" w:rsidRPr="004823A7" w:rsidRDefault="008816A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(17</w:t>
            </w:r>
            <w:r w:rsidR="0064234D" w:rsidRPr="004823A7">
              <w:rPr>
                <w:rFonts w:ascii="Arial" w:eastAsia="Times New Roman" w:hAnsi="Arial" w:cs="Arial"/>
                <w:sz w:val="24"/>
                <w:szCs w:val="24"/>
                <w:lang w:val="en-US" w:eastAsia="it-IT"/>
              </w:rPr>
              <w:t>-22)</w:t>
            </w:r>
          </w:p>
        </w:tc>
        <w:tc>
          <w:tcPr>
            <w:tcW w:w="992" w:type="dxa"/>
            <w:shd w:val="clear" w:color="auto" w:fill="auto"/>
          </w:tcPr>
          <w:p w14:paraId="2BB682C5" w14:textId="1A48F8CC"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0.779</w:t>
            </w:r>
          </w:p>
        </w:tc>
      </w:tr>
      <w:tr w:rsidR="0064234D" w:rsidRPr="004823A7" w14:paraId="1E068919" w14:textId="77777777" w:rsidTr="006769F8">
        <w:trPr>
          <w:jc w:val="center"/>
        </w:trPr>
        <w:tc>
          <w:tcPr>
            <w:tcW w:w="3522" w:type="dxa"/>
            <w:shd w:val="clear" w:color="auto" w:fill="auto"/>
            <w:tcMar>
              <w:top w:w="0" w:type="dxa"/>
              <w:left w:w="108" w:type="dxa"/>
              <w:bottom w:w="0" w:type="dxa"/>
              <w:right w:w="108" w:type="dxa"/>
            </w:tcMar>
            <w:vAlign w:val="center"/>
          </w:tcPr>
          <w:p w14:paraId="511205C4"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PEEP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290" w:type="dxa"/>
            <w:shd w:val="clear" w:color="auto" w:fill="auto"/>
            <w:tcMar>
              <w:top w:w="0" w:type="dxa"/>
              <w:left w:w="108" w:type="dxa"/>
              <w:bottom w:w="0" w:type="dxa"/>
              <w:right w:w="108" w:type="dxa"/>
            </w:tcMar>
            <w:vAlign w:val="center"/>
          </w:tcPr>
          <w:p w14:paraId="3B73FF67" w14:textId="1D943BD7"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(10-14)</w:t>
            </w:r>
          </w:p>
        </w:tc>
        <w:tc>
          <w:tcPr>
            <w:tcW w:w="2126" w:type="dxa"/>
            <w:shd w:val="clear" w:color="auto" w:fill="auto"/>
          </w:tcPr>
          <w:p w14:paraId="6C19EC08" w14:textId="10CB0435" w:rsidR="0064234D" w:rsidRPr="004823A7" w:rsidRDefault="008816A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12 (11</w:t>
            </w:r>
            <w:r w:rsidR="0064234D" w:rsidRPr="004823A7">
              <w:rPr>
                <w:rFonts w:ascii="Arial" w:eastAsia="Times New Roman" w:hAnsi="Arial" w:cs="Arial"/>
                <w:sz w:val="24"/>
                <w:szCs w:val="24"/>
                <w:lang w:val="en-US" w:eastAsia="it-IT"/>
              </w:rPr>
              <w:t>-14)</w:t>
            </w:r>
          </w:p>
        </w:tc>
        <w:tc>
          <w:tcPr>
            <w:tcW w:w="992" w:type="dxa"/>
            <w:shd w:val="clear" w:color="auto" w:fill="auto"/>
          </w:tcPr>
          <w:p w14:paraId="3980D209" w14:textId="5914DFFE"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0.867</w:t>
            </w:r>
          </w:p>
        </w:tc>
      </w:tr>
      <w:tr w:rsidR="0064234D" w:rsidRPr="004823A7" w14:paraId="4076A9ED" w14:textId="77777777" w:rsidTr="006769F8">
        <w:trPr>
          <w:jc w:val="center"/>
        </w:trPr>
        <w:tc>
          <w:tcPr>
            <w:tcW w:w="3522" w:type="dxa"/>
            <w:shd w:val="clear" w:color="auto" w:fill="auto"/>
            <w:tcMar>
              <w:top w:w="0" w:type="dxa"/>
              <w:left w:w="108" w:type="dxa"/>
              <w:bottom w:w="0" w:type="dxa"/>
              <w:right w:w="108" w:type="dxa"/>
            </w:tcMar>
            <w:vAlign w:val="center"/>
            <w:hideMark/>
          </w:tcPr>
          <w:p w14:paraId="7BC65826"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 xml:space="preserve">2 </w:t>
            </w:r>
            <w:r w:rsidRPr="004823A7">
              <w:rPr>
                <w:rFonts w:ascii="Arial" w:eastAsia="Times New Roman" w:hAnsi="Arial" w:cs="Arial"/>
                <w:sz w:val="24"/>
                <w:szCs w:val="24"/>
                <w:lang w:val="en-US" w:eastAsia="it-IT"/>
              </w:rPr>
              <w:t>(%)</w:t>
            </w:r>
          </w:p>
        </w:tc>
        <w:tc>
          <w:tcPr>
            <w:tcW w:w="2290" w:type="dxa"/>
            <w:shd w:val="clear" w:color="auto" w:fill="auto"/>
            <w:tcMar>
              <w:top w:w="0" w:type="dxa"/>
              <w:left w:w="108" w:type="dxa"/>
              <w:bottom w:w="0" w:type="dxa"/>
              <w:right w:w="108" w:type="dxa"/>
            </w:tcMar>
            <w:vAlign w:val="center"/>
          </w:tcPr>
          <w:p w14:paraId="0330A25E" w14:textId="22652F8F"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 (0.7-1.0)</w:t>
            </w:r>
          </w:p>
        </w:tc>
        <w:tc>
          <w:tcPr>
            <w:tcW w:w="2126" w:type="dxa"/>
            <w:shd w:val="clear" w:color="auto" w:fill="auto"/>
          </w:tcPr>
          <w:p w14:paraId="7BD1ADA9" w14:textId="75D50569"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 (0.7-1.0)</w:t>
            </w:r>
          </w:p>
        </w:tc>
        <w:tc>
          <w:tcPr>
            <w:tcW w:w="992" w:type="dxa"/>
            <w:shd w:val="clear" w:color="auto" w:fill="auto"/>
          </w:tcPr>
          <w:p w14:paraId="36003178" w14:textId="1EDE44C3"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0.613</w:t>
            </w:r>
          </w:p>
        </w:tc>
      </w:tr>
      <w:tr w:rsidR="0064234D" w:rsidRPr="004823A7" w14:paraId="08DDFC6A" w14:textId="77777777" w:rsidTr="006769F8">
        <w:trPr>
          <w:jc w:val="center"/>
        </w:trPr>
        <w:tc>
          <w:tcPr>
            <w:tcW w:w="3522" w:type="dxa"/>
            <w:shd w:val="clear" w:color="auto" w:fill="auto"/>
            <w:tcMar>
              <w:top w:w="0" w:type="dxa"/>
              <w:left w:w="108" w:type="dxa"/>
              <w:bottom w:w="0" w:type="dxa"/>
              <w:right w:w="108" w:type="dxa"/>
            </w:tcMar>
            <w:vAlign w:val="center"/>
            <w:hideMark/>
          </w:tcPr>
          <w:p w14:paraId="2361C111"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Minute ventilation (L/min)</w:t>
            </w:r>
          </w:p>
        </w:tc>
        <w:tc>
          <w:tcPr>
            <w:tcW w:w="2290" w:type="dxa"/>
            <w:shd w:val="clear" w:color="auto" w:fill="auto"/>
            <w:tcMar>
              <w:top w:w="0" w:type="dxa"/>
              <w:left w:w="108" w:type="dxa"/>
              <w:bottom w:w="0" w:type="dxa"/>
              <w:right w:w="108" w:type="dxa"/>
            </w:tcMar>
            <w:vAlign w:val="center"/>
          </w:tcPr>
          <w:p w14:paraId="78386617" w14:textId="2E2FD4AE" w:rsidR="0064234D" w:rsidRPr="004823A7" w:rsidRDefault="008816A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7.8 (5.8</w:t>
            </w:r>
            <w:r w:rsidR="0064234D" w:rsidRPr="004823A7">
              <w:rPr>
                <w:rFonts w:ascii="Arial" w:eastAsia="Times New Roman" w:hAnsi="Arial" w:cs="Arial"/>
                <w:sz w:val="24"/>
                <w:szCs w:val="24"/>
                <w:lang w:val="en-US" w:eastAsia="it-IT"/>
              </w:rPr>
              <w:t>-8.8)</w:t>
            </w:r>
          </w:p>
        </w:tc>
        <w:tc>
          <w:tcPr>
            <w:tcW w:w="2126" w:type="dxa"/>
            <w:shd w:val="clear" w:color="auto" w:fill="auto"/>
          </w:tcPr>
          <w:p w14:paraId="26B1740C" w14:textId="10761A1C" w:rsidR="0064234D" w:rsidRPr="004823A7" w:rsidRDefault="008816A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7.6 (6.6</w:t>
            </w:r>
            <w:r w:rsidR="0064234D" w:rsidRPr="004823A7">
              <w:rPr>
                <w:rFonts w:ascii="Arial" w:eastAsia="Times New Roman" w:hAnsi="Arial" w:cs="Arial"/>
                <w:sz w:val="24"/>
                <w:szCs w:val="24"/>
                <w:lang w:val="en-US" w:eastAsia="it-IT"/>
              </w:rPr>
              <w:t>-9.0)</w:t>
            </w:r>
          </w:p>
        </w:tc>
        <w:tc>
          <w:tcPr>
            <w:tcW w:w="992" w:type="dxa"/>
            <w:shd w:val="clear" w:color="auto" w:fill="auto"/>
          </w:tcPr>
          <w:p w14:paraId="00BDB539" w14:textId="194D1D97"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0.694</w:t>
            </w:r>
          </w:p>
        </w:tc>
      </w:tr>
      <w:tr w:rsidR="0064234D" w:rsidRPr="004823A7" w14:paraId="106B5954" w14:textId="77777777" w:rsidTr="00D00AB2">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47292488" w14:textId="77777777" w:rsidR="0064234D" w:rsidRPr="004823A7" w:rsidRDefault="0064234D" w:rsidP="00711BAC">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Respiratory system mechanics</w:t>
            </w:r>
          </w:p>
        </w:tc>
      </w:tr>
      <w:tr w:rsidR="0064234D" w:rsidRPr="004823A7" w14:paraId="42DA1DC6" w14:textId="77777777" w:rsidTr="0096395E">
        <w:trPr>
          <w:jc w:val="center"/>
        </w:trPr>
        <w:tc>
          <w:tcPr>
            <w:tcW w:w="3522" w:type="dxa"/>
            <w:shd w:val="clear" w:color="auto" w:fill="auto"/>
            <w:tcMar>
              <w:top w:w="0" w:type="dxa"/>
              <w:left w:w="108" w:type="dxa"/>
              <w:bottom w:w="0" w:type="dxa"/>
              <w:right w:w="108" w:type="dxa"/>
            </w:tcMar>
            <w:vAlign w:val="center"/>
            <w:hideMark/>
          </w:tcPr>
          <w:p w14:paraId="014E9422"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Plateau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290" w:type="dxa"/>
            <w:shd w:val="clear" w:color="auto" w:fill="auto"/>
            <w:tcMar>
              <w:top w:w="0" w:type="dxa"/>
              <w:left w:w="108" w:type="dxa"/>
              <w:bottom w:w="0" w:type="dxa"/>
              <w:right w:w="108" w:type="dxa"/>
            </w:tcMar>
            <w:vAlign w:val="center"/>
          </w:tcPr>
          <w:p w14:paraId="3E957AB3" w14:textId="6A8B0801" w:rsidR="0064234D" w:rsidRPr="004823A7" w:rsidRDefault="00E93B3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(20-24</w:t>
            </w:r>
            <w:r w:rsidR="0064234D" w:rsidRPr="004823A7">
              <w:rPr>
                <w:rFonts w:ascii="Arial" w:eastAsia="Times New Roman" w:hAnsi="Arial" w:cs="Arial"/>
                <w:sz w:val="24"/>
                <w:szCs w:val="24"/>
                <w:lang w:val="en-US" w:eastAsia="it-IT"/>
              </w:rPr>
              <w:t>)</w:t>
            </w:r>
          </w:p>
        </w:tc>
        <w:tc>
          <w:tcPr>
            <w:tcW w:w="2126" w:type="dxa"/>
            <w:vAlign w:val="center"/>
          </w:tcPr>
          <w:p w14:paraId="0790EE2A" w14:textId="28A74BF4" w:rsidR="0064234D" w:rsidRPr="004823A7" w:rsidRDefault="00E93B3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23 (21-23</w:t>
            </w:r>
            <w:r w:rsidR="0064234D" w:rsidRPr="004823A7">
              <w:rPr>
                <w:rFonts w:ascii="Arial" w:eastAsia="Times New Roman" w:hAnsi="Arial" w:cs="Arial"/>
                <w:sz w:val="24"/>
                <w:szCs w:val="24"/>
                <w:lang w:val="en-US" w:eastAsia="it-IT"/>
              </w:rPr>
              <w:t>)</w:t>
            </w:r>
          </w:p>
        </w:tc>
        <w:tc>
          <w:tcPr>
            <w:tcW w:w="992" w:type="dxa"/>
            <w:vAlign w:val="center"/>
          </w:tcPr>
          <w:p w14:paraId="5E0D649F" w14:textId="4550C2DC"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0.613</w:t>
            </w:r>
          </w:p>
        </w:tc>
      </w:tr>
      <w:tr w:rsidR="0064234D" w:rsidRPr="004823A7" w14:paraId="613ACD65" w14:textId="77777777" w:rsidTr="0096395E">
        <w:trPr>
          <w:jc w:val="center"/>
        </w:trPr>
        <w:tc>
          <w:tcPr>
            <w:tcW w:w="3522" w:type="dxa"/>
            <w:shd w:val="clear" w:color="auto" w:fill="auto"/>
            <w:tcMar>
              <w:top w:w="0" w:type="dxa"/>
              <w:left w:w="108" w:type="dxa"/>
              <w:bottom w:w="0" w:type="dxa"/>
              <w:right w:w="108" w:type="dxa"/>
            </w:tcMar>
            <w:vAlign w:val="center"/>
            <w:hideMark/>
          </w:tcPr>
          <w:p w14:paraId="44B511FE"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Driving airway pressure (cmH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290" w:type="dxa"/>
            <w:shd w:val="clear" w:color="auto" w:fill="auto"/>
            <w:tcMar>
              <w:top w:w="0" w:type="dxa"/>
              <w:left w:w="108" w:type="dxa"/>
              <w:bottom w:w="0" w:type="dxa"/>
              <w:right w:w="108" w:type="dxa"/>
            </w:tcMar>
            <w:vAlign w:val="center"/>
          </w:tcPr>
          <w:p w14:paraId="718007AD" w14:textId="55266C1F"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 (7-11)</w:t>
            </w:r>
          </w:p>
        </w:tc>
        <w:tc>
          <w:tcPr>
            <w:tcW w:w="2126" w:type="dxa"/>
            <w:vAlign w:val="center"/>
          </w:tcPr>
          <w:p w14:paraId="57B35FD9" w14:textId="6C365BAC"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8 (8-11)</w:t>
            </w:r>
          </w:p>
        </w:tc>
        <w:tc>
          <w:tcPr>
            <w:tcW w:w="992" w:type="dxa"/>
            <w:vAlign w:val="center"/>
          </w:tcPr>
          <w:p w14:paraId="1770E62B" w14:textId="3E0EBF4C"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0.694</w:t>
            </w:r>
          </w:p>
        </w:tc>
      </w:tr>
      <w:tr w:rsidR="0064234D" w:rsidRPr="004823A7" w14:paraId="546DDB4F" w14:textId="77777777" w:rsidTr="0096395E">
        <w:trPr>
          <w:jc w:val="center"/>
        </w:trPr>
        <w:tc>
          <w:tcPr>
            <w:tcW w:w="3522" w:type="dxa"/>
            <w:shd w:val="clear" w:color="auto" w:fill="auto"/>
            <w:tcMar>
              <w:top w:w="0" w:type="dxa"/>
              <w:left w:w="108" w:type="dxa"/>
              <w:bottom w:w="0" w:type="dxa"/>
              <w:right w:w="108" w:type="dxa"/>
            </w:tcMar>
            <w:vAlign w:val="center"/>
            <w:hideMark/>
          </w:tcPr>
          <w:p w14:paraId="27E68A5D"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Compliance (ml/cmH</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O)</w:t>
            </w:r>
          </w:p>
        </w:tc>
        <w:tc>
          <w:tcPr>
            <w:tcW w:w="2290" w:type="dxa"/>
            <w:shd w:val="clear" w:color="auto" w:fill="auto"/>
            <w:tcMar>
              <w:top w:w="0" w:type="dxa"/>
              <w:left w:w="108" w:type="dxa"/>
              <w:bottom w:w="0" w:type="dxa"/>
              <w:right w:w="108" w:type="dxa"/>
            </w:tcMar>
            <w:vAlign w:val="center"/>
          </w:tcPr>
          <w:p w14:paraId="5256D020" w14:textId="573AAA4C" w:rsidR="0064234D" w:rsidRPr="004823A7" w:rsidRDefault="00E93B3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44 (36-60</w:t>
            </w:r>
            <w:r w:rsidR="0064234D" w:rsidRPr="004823A7">
              <w:rPr>
                <w:rFonts w:ascii="Arial" w:eastAsia="Times New Roman" w:hAnsi="Arial" w:cs="Arial"/>
                <w:sz w:val="24"/>
                <w:szCs w:val="24"/>
                <w:lang w:val="en-US" w:eastAsia="it-IT"/>
              </w:rPr>
              <w:t>)</w:t>
            </w:r>
          </w:p>
        </w:tc>
        <w:tc>
          <w:tcPr>
            <w:tcW w:w="2126" w:type="dxa"/>
          </w:tcPr>
          <w:p w14:paraId="677B3A42" w14:textId="2D553E6B" w:rsidR="0064234D" w:rsidRPr="004823A7" w:rsidRDefault="00E93B3B"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50 (38</w:t>
            </w:r>
            <w:r w:rsidR="0064234D" w:rsidRPr="004823A7">
              <w:rPr>
                <w:rFonts w:ascii="Arial" w:eastAsia="Times New Roman" w:hAnsi="Arial" w:cs="Arial"/>
                <w:sz w:val="24"/>
                <w:szCs w:val="24"/>
                <w:lang w:val="en-US" w:eastAsia="it-IT"/>
              </w:rPr>
              <w:t>-56)</w:t>
            </w:r>
          </w:p>
        </w:tc>
        <w:tc>
          <w:tcPr>
            <w:tcW w:w="992" w:type="dxa"/>
          </w:tcPr>
          <w:p w14:paraId="7D76DF9F" w14:textId="763B4285"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0.955</w:t>
            </w:r>
          </w:p>
        </w:tc>
      </w:tr>
      <w:tr w:rsidR="0064234D" w:rsidRPr="004823A7" w14:paraId="69068D56" w14:textId="77777777" w:rsidTr="00D00AB2">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15834BFB" w14:textId="77777777" w:rsidR="0064234D" w:rsidRPr="004823A7" w:rsidRDefault="0064234D" w:rsidP="00711BAC">
            <w:pPr>
              <w:spacing w:before="60" w:after="60" w:line="240" w:lineRule="auto"/>
              <w:rPr>
                <w:rFonts w:ascii="Arial" w:eastAsia="Times New Roman" w:hAnsi="Arial" w:cs="Arial"/>
                <w:i/>
                <w:sz w:val="24"/>
                <w:szCs w:val="24"/>
                <w:lang w:val="en-US" w:eastAsia="it-IT"/>
              </w:rPr>
            </w:pPr>
            <w:r w:rsidRPr="004823A7">
              <w:rPr>
                <w:rFonts w:ascii="Arial" w:eastAsia="Times New Roman" w:hAnsi="Arial" w:cs="Arial"/>
                <w:i/>
                <w:sz w:val="24"/>
                <w:szCs w:val="24"/>
                <w:lang w:val="en-US" w:eastAsia="it-IT"/>
              </w:rPr>
              <w:t>Gas exchange</w:t>
            </w:r>
          </w:p>
        </w:tc>
      </w:tr>
      <w:tr w:rsidR="0064234D" w:rsidRPr="004823A7" w14:paraId="336AF65D" w14:textId="77777777" w:rsidTr="0096395E">
        <w:trPr>
          <w:jc w:val="center"/>
        </w:trPr>
        <w:tc>
          <w:tcPr>
            <w:tcW w:w="3522" w:type="dxa"/>
            <w:shd w:val="clear" w:color="auto" w:fill="auto"/>
            <w:tcMar>
              <w:top w:w="0" w:type="dxa"/>
              <w:left w:w="108" w:type="dxa"/>
              <w:bottom w:w="0" w:type="dxa"/>
              <w:right w:w="108" w:type="dxa"/>
            </w:tcMar>
            <w:vAlign w:val="center"/>
            <w:hideMark/>
          </w:tcPr>
          <w:p w14:paraId="3B68FC13"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Arterial pH</w:t>
            </w:r>
          </w:p>
        </w:tc>
        <w:tc>
          <w:tcPr>
            <w:tcW w:w="2290" w:type="dxa"/>
            <w:shd w:val="clear" w:color="auto" w:fill="auto"/>
            <w:tcMar>
              <w:top w:w="0" w:type="dxa"/>
              <w:left w:w="108" w:type="dxa"/>
              <w:bottom w:w="0" w:type="dxa"/>
              <w:right w:w="108" w:type="dxa"/>
            </w:tcMar>
            <w:vAlign w:val="center"/>
          </w:tcPr>
          <w:p w14:paraId="459B4AF4" w14:textId="2F86C267"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7.38 (7.34-7.39</w:t>
            </w:r>
            <w:r w:rsidR="0064234D" w:rsidRPr="004823A7">
              <w:rPr>
                <w:rFonts w:ascii="Arial" w:eastAsia="Times New Roman" w:hAnsi="Arial" w:cs="Arial"/>
                <w:sz w:val="24"/>
                <w:szCs w:val="24"/>
                <w:lang w:val="en-US" w:eastAsia="it-IT"/>
              </w:rPr>
              <w:t>)</w:t>
            </w:r>
          </w:p>
        </w:tc>
        <w:tc>
          <w:tcPr>
            <w:tcW w:w="2126" w:type="dxa"/>
          </w:tcPr>
          <w:p w14:paraId="71975B9D" w14:textId="325876DE"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7.34 (7.25</w:t>
            </w:r>
            <w:r w:rsidR="0064234D" w:rsidRPr="004823A7">
              <w:rPr>
                <w:rFonts w:ascii="Arial" w:eastAsia="Times New Roman" w:hAnsi="Arial" w:cs="Arial"/>
                <w:sz w:val="24"/>
                <w:szCs w:val="24"/>
                <w:lang w:val="en-US" w:eastAsia="it-IT"/>
              </w:rPr>
              <w:t>-7.35)</w:t>
            </w:r>
          </w:p>
        </w:tc>
        <w:tc>
          <w:tcPr>
            <w:tcW w:w="992" w:type="dxa"/>
          </w:tcPr>
          <w:p w14:paraId="56A2823B" w14:textId="2455A4A2"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0.094</w:t>
            </w:r>
          </w:p>
        </w:tc>
      </w:tr>
      <w:tr w:rsidR="0064234D" w:rsidRPr="004823A7" w14:paraId="06D1DB0B" w14:textId="77777777" w:rsidTr="0096395E">
        <w:trPr>
          <w:jc w:val="center"/>
        </w:trPr>
        <w:tc>
          <w:tcPr>
            <w:tcW w:w="3522" w:type="dxa"/>
            <w:shd w:val="clear" w:color="auto" w:fill="auto"/>
            <w:tcMar>
              <w:top w:w="0" w:type="dxa"/>
              <w:left w:w="108" w:type="dxa"/>
              <w:bottom w:w="0" w:type="dxa"/>
              <w:right w:w="108" w:type="dxa"/>
            </w:tcMar>
            <w:vAlign w:val="center"/>
            <w:hideMark/>
          </w:tcPr>
          <w:p w14:paraId="297A1AF7"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PaCO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290" w:type="dxa"/>
            <w:shd w:val="clear" w:color="auto" w:fill="auto"/>
            <w:tcMar>
              <w:top w:w="0" w:type="dxa"/>
              <w:left w:w="108" w:type="dxa"/>
              <w:bottom w:w="0" w:type="dxa"/>
              <w:right w:w="108" w:type="dxa"/>
            </w:tcMar>
            <w:vAlign w:val="center"/>
          </w:tcPr>
          <w:p w14:paraId="4C692CA7" w14:textId="74EA6D7C"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54</w:t>
            </w:r>
            <w:r w:rsidR="00821115" w:rsidRPr="004823A7">
              <w:rPr>
                <w:rFonts w:ascii="Arial" w:eastAsia="Times New Roman" w:hAnsi="Arial" w:cs="Arial"/>
                <w:sz w:val="24"/>
                <w:szCs w:val="24"/>
                <w:lang w:val="en-US" w:eastAsia="it-IT"/>
              </w:rPr>
              <w:t xml:space="preserve"> (51-59</w:t>
            </w:r>
            <w:r w:rsidRPr="004823A7">
              <w:rPr>
                <w:rFonts w:ascii="Arial" w:eastAsia="Times New Roman" w:hAnsi="Arial" w:cs="Arial"/>
                <w:sz w:val="24"/>
                <w:szCs w:val="24"/>
                <w:lang w:val="en-US" w:eastAsia="it-IT"/>
              </w:rPr>
              <w:t>)</w:t>
            </w:r>
          </w:p>
        </w:tc>
        <w:tc>
          <w:tcPr>
            <w:tcW w:w="2126" w:type="dxa"/>
          </w:tcPr>
          <w:p w14:paraId="79E2E1F9" w14:textId="17FB1FC9"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59 (56-60)</w:t>
            </w:r>
          </w:p>
        </w:tc>
        <w:tc>
          <w:tcPr>
            <w:tcW w:w="992" w:type="dxa"/>
          </w:tcPr>
          <w:p w14:paraId="10040F76" w14:textId="17FF1161"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0.121</w:t>
            </w:r>
          </w:p>
        </w:tc>
      </w:tr>
      <w:tr w:rsidR="0064234D" w:rsidRPr="004823A7" w14:paraId="1E76F45E" w14:textId="77777777" w:rsidTr="0096395E">
        <w:trPr>
          <w:jc w:val="center"/>
        </w:trPr>
        <w:tc>
          <w:tcPr>
            <w:tcW w:w="3522" w:type="dxa"/>
            <w:shd w:val="clear" w:color="auto" w:fill="auto"/>
            <w:tcMar>
              <w:top w:w="0" w:type="dxa"/>
              <w:left w:w="108" w:type="dxa"/>
              <w:bottom w:w="0" w:type="dxa"/>
              <w:right w:w="108" w:type="dxa"/>
            </w:tcMar>
            <w:vAlign w:val="center"/>
            <w:hideMark/>
          </w:tcPr>
          <w:p w14:paraId="3BCCD8D0"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290" w:type="dxa"/>
            <w:shd w:val="clear" w:color="auto" w:fill="auto"/>
            <w:tcMar>
              <w:top w:w="0" w:type="dxa"/>
              <w:left w:w="108" w:type="dxa"/>
              <w:bottom w:w="0" w:type="dxa"/>
              <w:right w:w="108" w:type="dxa"/>
            </w:tcMar>
            <w:vAlign w:val="center"/>
          </w:tcPr>
          <w:p w14:paraId="3CA676A9" w14:textId="2E24F950"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70 (59-139</w:t>
            </w:r>
            <w:r w:rsidR="0064234D" w:rsidRPr="004823A7">
              <w:rPr>
                <w:rFonts w:ascii="Arial" w:eastAsia="Times New Roman" w:hAnsi="Arial" w:cs="Arial"/>
                <w:sz w:val="24"/>
                <w:szCs w:val="24"/>
                <w:lang w:val="en-US" w:eastAsia="it-IT"/>
              </w:rPr>
              <w:t>)</w:t>
            </w:r>
          </w:p>
        </w:tc>
        <w:tc>
          <w:tcPr>
            <w:tcW w:w="2126" w:type="dxa"/>
          </w:tcPr>
          <w:p w14:paraId="5922F5BA" w14:textId="13DD5A0C"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107 (79-159</w:t>
            </w:r>
            <w:r w:rsidR="0064234D" w:rsidRPr="004823A7">
              <w:rPr>
                <w:rFonts w:ascii="Arial" w:eastAsia="Times New Roman" w:hAnsi="Arial" w:cs="Arial"/>
                <w:sz w:val="24"/>
                <w:szCs w:val="24"/>
                <w:lang w:val="en-US" w:eastAsia="it-IT"/>
              </w:rPr>
              <w:t>)</w:t>
            </w:r>
          </w:p>
        </w:tc>
        <w:tc>
          <w:tcPr>
            <w:tcW w:w="992" w:type="dxa"/>
          </w:tcPr>
          <w:p w14:paraId="2D39D396" w14:textId="4D6EFED3"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0.189</w:t>
            </w:r>
          </w:p>
        </w:tc>
      </w:tr>
      <w:tr w:rsidR="0064234D" w:rsidRPr="004823A7" w14:paraId="0DB4C067" w14:textId="77777777" w:rsidTr="0096395E">
        <w:trPr>
          <w:jc w:val="center"/>
        </w:trPr>
        <w:tc>
          <w:tcPr>
            <w:tcW w:w="3522" w:type="dxa"/>
            <w:shd w:val="clear" w:color="auto" w:fill="auto"/>
            <w:tcMar>
              <w:top w:w="0" w:type="dxa"/>
              <w:left w:w="108" w:type="dxa"/>
              <w:bottom w:w="0" w:type="dxa"/>
              <w:right w:w="108" w:type="dxa"/>
            </w:tcMar>
            <w:vAlign w:val="center"/>
            <w:hideMark/>
          </w:tcPr>
          <w:p w14:paraId="54896994" w14:textId="77777777" w:rsidR="0064234D" w:rsidRPr="004823A7" w:rsidRDefault="0064234D"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PaO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/FiO</w:t>
            </w:r>
            <w:r w:rsidRPr="004823A7">
              <w:rPr>
                <w:rFonts w:ascii="Arial" w:eastAsia="Times New Roman" w:hAnsi="Arial" w:cs="Arial"/>
                <w:sz w:val="24"/>
                <w:szCs w:val="24"/>
                <w:vertAlign w:val="subscript"/>
                <w:lang w:val="en-US" w:eastAsia="it-IT"/>
              </w:rPr>
              <w:t>2</w:t>
            </w:r>
            <w:r w:rsidRPr="004823A7">
              <w:rPr>
                <w:rFonts w:ascii="Arial" w:eastAsia="Times New Roman" w:hAnsi="Arial" w:cs="Arial"/>
                <w:sz w:val="24"/>
                <w:szCs w:val="24"/>
                <w:lang w:val="en-US" w:eastAsia="it-IT"/>
              </w:rPr>
              <w:t xml:space="preserve"> (mmHg)</w:t>
            </w:r>
          </w:p>
        </w:tc>
        <w:tc>
          <w:tcPr>
            <w:tcW w:w="2290" w:type="dxa"/>
            <w:shd w:val="clear" w:color="auto" w:fill="auto"/>
            <w:tcMar>
              <w:top w:w="0" w:type="dxa"/>
              <w:left w:w="108" w:type="dxa"/>
              <w:bottom w:w="0" w:type="dxa"/>
              <w:right w:w="108" w:type="dxa"/>
            </w:tcMar>
            <w:vAlign w:val="center"/>
          </w:tcPr>
          <w:p w14:paraId="36A42BC8" w14:textId="239BCD48"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95 (80-167</w:t>
            </w:r>
            <w:r w:rsidR="0064234D" w:rsidRPr="004823A7">
              <w:rPr>
                <w:rFonts w:ascii="Arial" w:eastAsia="Times New Roman" w:hAnsi="Arial" w:cs="Arial"/>
                <w:sz w:val="24"/>
                <w:szCs w:val="24"/>
                <w:lang w:val="en-US" w:eastAsia="it-IT"/>
              </w:rPr>
              <w:t>)</w:t>
            </w:r>
          </w:p>
        </w:tc>
        <w:tc>
          <w:tcPr>
            <w:tcW w:w="2126" w:type="dxa"/>
          </w:tcPr>
          <w:p w14:paraId="53306967" w14:textId="6F754FCE" w:rsidR="0064234D" w:rsidRPr="004823A7" w:rsidRDefault="00821115"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107 (92-179</w:t>
            </w:r>
            <w:r w:rsidR="0064234D" w:rsidRPr="004823A7">
              <w:rPr>
                <w:rFonts w:ascii="Arial" w:eastAsia="Times New Roman" w:hAnsi="Arial" w:cs="Arial"/>
                <w:sz w:val="24"/>
                <w:szCs w:val="24"/>
                <w:lang w:val="en-US" w:eastAsia="it-IT"/>
              </w:rPr>
              <w:t>)</w:t>
            </w:r>
          </w:p>
        </w:tc>
        <w:tc>
          <w:tcPr>
            <w:tcW w:w="992" w:type="dxa"/>
          </w:tcPr>
          <w:p w14:paraId="034874C8" w14:textId="1656DCDB" w:rsidR="0064234D" w:rsidRPr="004823A7" w:rsidRDefault="0064234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0.152</w:t>
            </w:r>
          </w:p>
        </w:tc>
      </w:tr>
      <w:tr w:rsidR="00D00AB2" w:rsidRPr="004823A7" w14:paraId="22A7F698" w14:textId="77777777" w:rsidTr="00D00AB2">
        <w:trPr>
          <w:jc w:val="center"/>
        </w:trPr>
        <w:tc>
          <w:tcPr>
            <w:tcW w:w="8930" w:type="dxa"/>
            <w:gridSpan w:val="4"/>
            <w:shd w:val="clear" w:color="auto" w:fill="F2F2F2" w:themeFill="background1" w:themeFillShade="F2"/>
            <w:tcMar>
              <w:top w:w="0" w:type="dxa"/>
              <w:left w:w="108" w:type="dxa"/>
              <w:bottom w:w="0" w:type="dxa"/>
              <w:right w:w="108" w:type="dxa"/>
            </w:tcMar>
            <w:vAlign w:val="center"/>
          </w:tcPr>
          <w:p w14:paraId="79E35E5C" w14:textId="4F804440" w:rsidR="00D00AB2" w:rsidRPr="004823A7" w:rsidRDefault="00D00AB2"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i/>
                <w:sz w:val="24"/>
                <w:szCs w:val="24"/>
                <w:lang w:val="en-US" w:eastAsia="it-IT"/>
              </w:rPr>
              <w:t xml:space="preserve">Outcome </w:t>
            </w:r>
          </w:p>
        </w:tc>
      </w:tr>
      <w:tr w:rsidR="00D00AB2" w:rsidRPr="004823A7" w14:paraId="2F66386B" w14:textId="77777777" w:rsidTr="00A2770D">
        <w:trPr>
          <w:jc w:val="center"/>
        </w:trPr>
        <w:tc>
          <w:tcPr>
            <w:tcW w:w="3522" w:type="dxa"/>
            <w:shd w:val="clear" w:color="auto" w:fill="auto"/>
            <w:tcMar>
              <w:top w:w="0" w:type="dxa"/>
              <w:left w:w="108" w:type="dxa"/>
              <w:bottom w:w="0" w:type="dxa"/>
              <w:right w:w="108" w:type="dxa"/>
            </w:tcMar>
            <w:vAlign w:val="center"/>
          </w:tcPr>
          <w:p w14:paraId="2AF24D34" w14:textId="06C71DD3" w:rsidR="00D00AB2" w:rsidRPr="004823A7" w:rsidRDefault="00D00AB2"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ICU length of stay (days)</w:t>
            </w:r>
          </w:p>
        </w:tc>
        <w:tc>
          <w:tcPr>
            <w:tcW w:w="2290" w:type="dxa"/>
            <w:shd w:val="clear" w:color="auto" w:fill="auto"/>
            <w:tcMar>
              <w:top w:w="0" w:type="dxa"/>
              <w:left w:w="108" w:type="dxa"/>
              <w:bottom w:w="0" w:type="dxa"/>
              <w:right w:w="108" w:type="dxa"/>
            </w:tcMar>
            <w:vAlign w:val="center"/>
          </w:tcPr>
          <w:p w14:paraId="2C8891F8" w14:textId="6EB9C3DD" w:rsidR="00D00AB2" w:rsidRPr="004823A7" w:rsidRDefault="00A2770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20 (12-34)</w:t>
            </w:r>
          </w:p>
        </w:tc>
        <w:tc>
          <w:tcPr>
            <w:tcW w:w="2126" w:type="dxa"/>
            <w:shd w:val="clear" w:color="auto" w:fill="auto"/>
          </w:tcPr>
          <w:p w14:paraId="0E5494EA" w14:textId="33AB683B" w:rsidR="00D00AB2" w:rsidRPr="004823A7" w:rsidRDefault="00A2770D"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17 (10-44)</w:t>
            </w:r>
          </w:p>
        </w:tc>
        <w:tc>
          <w:tcPr>
            <w:tcW w:w="992" w:type="dxa"/>
            <w:shd w:val="clear" w:color="auto" w:fill="auto"/>
          </w:tcPr>
          <w:p w14:paraId="5DE182DD" w14:textId="5D15B716" w:rsidR="00D00AB2" w:rsidRPr="004823A7" w:rsidRDefault="00FC7CEE"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0.955</w:t>
            </w:r>
          </w:p>
        </w:tc>
      </w:tr>
      <w:tr w:rsidR="00D00AB2" w:rsidRPr="004823A7" w14:paraId="1CF439AF" w14:textId="77777777" w:rsidTr="00A2770D">
        <w:trPr>
          <w:jc w:val="center"/>
        </w:trPr>
        <w:tc>
          <w:tcPr>
            <w:tcW w:w="3522" w:type="dxa"/>
            <w:shd w:val="clear" w:color="auto" w:fill="auto"/>
            <w:tcMar>
              <w:top w:w="0" w:type="dxa"/>
              <w:left w:w="108" w:type="dxa"/>
              <w:bottom w:w="0" w:type="dxa"/>
              <w:right w:w="108" w:type="dxa"/>
            </w:tcMar>
            <w:vAlign w:val="center"/>
          </w:tcPr>
          <w:p w14:paraId="2F4BD461" w14:textId="1FCFE193" w:rsidR="00D00AB2" w:rsidRPr="004823A7" w:rsidRDefault="00D00AB2" w:rsidP="00711BAC">
            <w:pPr>
              <w:spacing w:before="60" w:after="60" w:line="240" w:lineRule="auto"/>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lastRenderedPageBreak/>
              <w:t>Mortality in ICU (n [%])</w:t>
            </w:r>
          </w:p>
        </w:tc>
        <w:tc>
          <w:tcPr>
            <w:tcW w:w="2290" w:type="dxa"/>
            <w:shd w:val="clear" w:color="auto" w:fill="auto"/>
            <w:tcMar>
              <w:top w:w="0" w:type="dxa"/>
              <w:left w:w="108" w:type="dxa"/>
              <w:bottom w:w="0" w:type="dxa"/>
              <w:right w:w="108" w:type="dxa"/>
            </w:tcMar>
            <w:vAlign w:val="center"/>
          </w:tcPr>
          <w:p w14:paraId="0B1F594B" w14:textId="09FF1CA0" w:rsidR="00D00AB2" w:rsidRPr="004823A7" w:rsidRDefault="005D694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2</w:t>
            </w:r>
            <w:r w:rsidR="00A2770D" w:rsidRPr="004823A7">
              <w:rPr>
                <w:rFonts w:ascii="Arial" w:eastAsia="Times New Roman" w:hAnsi="Arial" w:cs="Arial"/>
                <w:sz w:val="24"/>
                <w:szCs w:val="24"/>
                <w:lang w:val="en-US" w:eastAsia="it-IT"/>
              </w:rPr>
              <w:t xml:space="preserve"> (25)</w:t>
            </w:r>
          </w:p>
        </w:tc>
        <w:tc>
          <w:tcPr>
            <w:tcW w:w="2126" w:type="dxa"/>
            <w:shd w:val="clear" w:color="auto" w:fill="auto"/>
          </w:tcPr>
          <w:p w14:paraId="4CB153BC" w14:textId="5D9ADF26" w:rsidR="00D00AB2" w:rsidRPr="004823A7" w:rsidRDefault="005D694A"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4</w:t>
            </w:r>
            <w:r w:rsidR="00A2770D" w:rsidRPr="004823A7">
              <w:rPr>
                <w:rFonts w:ascii="Arial" w:eastAsia="Times New Roman" w:hAnsi="Arial" w:cs="Arial"/>
                <w:sz w:val="24"/>
                <w:szCs w:val="24"/>
                <w:lang w:val="en-US" w:eastAsia="it-IT"/>
              </w:rPr>
              <w:t xml:space="preserve"> (57)</w:t>
            </w:r>
          </w:p>
        </w:tc>
        <w:tc>
          <w:tcPr>
            <w:tcW w:w="992" w:type="dxa"/>
            <w:shd w:val="clear" w:color="auto" w:fill="auto"/>
          </w:tcPr>
          <w:p w14:paraId="49E623B2" w14:textId="38C24345" w:rsidR="00D00AB2" w:rsidRPr="004823A7" w:rsidRDefault="00770FC2" w:rsidP="00711BAC">
            <w:pPr>
              <w:spacing w:before="60" w:after="60" w:line="240" w:lineRule="auto"/>
              <w:jc w:val="center"/>
              <w:rPr>
                <w:rFonts w:ascii="Arial" w:eastAsia="Times New Roman" w:hAnsi="Arial" w:cs="Arial"/>
                <w:sz w:val="24"/>
                <w:szCs w:val="24"/>
                <w:lang w:val="en-US" w:eastAsia="it-IT"/>
              </w:rPr>
            </w:pPr>
            <w:r w:rsidRPr="004823A7">
              <w:rPr>
                <w:rFonts w:ascii="Arial" w:eastAsia="Times New Roman" w:hAnsi="Arial" w:cs="Arial"/>
                <w:sz w:val="24"/>
                <w:szCs w:val="24"/>
                <w:lang w:val="en-US" w:eastAsia="it-IT"/>
              </w:rPr>
              <w:t>0.315</w:t>
            </w:r>
          </w:p>
        </w:tc>
      </w:tr>
    </w:tbl>
    <w:p w14:paraId="3100A09D" w14:textId="7ED01D46" w:rsidR="00680DC4" w:rsidRDefault="007E2424" w:rsidP="0062008D">
      <w:pPr>
        <w:spacing w:before="100" w:beforeAutospacing="1" w:after="100" w:afterAutospacing="1" w:line="240" w:lineRule="auto"/>
        <w:jc w:val="both"/>
        <w:rPr>
          <w:rFonts w:ascii="Arial" w:hAnsi="Arial" w:cs="Arial"/>
          <w:sz w:val="24"/>
          <w:szCs w:val="24"/>
          <w:lang w:val="en-US"/>
        </w:rPr>
      </w:pPr>
      <w:r w:rsidRPr="004823A7">
        <w:rPr>
          <w:rFonts w:ascii="Arial" w:hAnsi="Arial" w:cs="Arial"/>
          <w:sz w:val="24"/>
          <w:szCs w:val="24"/>
          <w:lang w:val="en-US"/>
        </w:rPr>
        <w:t>Patients were divided in two groups</w:t>
      </w:r>
      <w:r w:rsidR="001832C8" w:rsidRPr="004823A7">
        <w:rPr>
          <w:rFonts w:ascii="Arial" w:hAnsi="Arial" w:cs="Arial"/>
          <w:sz w:val="24"/>
          <w:szCs w:val="24"/>
          <w:lang w:val="en-US"/>
        </w:rPr>
        <w:t xml:space="preserve"> based on the volume of their </w:t>
      </w:r>
      <w:r w:rsidRPr="004823A7">
        <w:rPr>
          <w:rFonts w:ascii="Arial" w:hAnsi="Arial" w:cs="Arial"/>
          <w:sz w:val="24"/>
          <w:szCs w:val="24"/>
          <w:lang w:val="en-US"/>
        </w:rPr>
        <w:t>over-aerated</w:t>
      </w:r>
      <w:r w:rsidR="001832C8" w:rsidRPr="004823A7">
        <w:rPr>
          <w:rFonts w:ascii="Arial" w:hAnsi="Arial" w:cs="Arial"/>
          <w:sz w:val="24"/>
          <w:szCs w:val="24"/>
          <w:lang w:val="en-US"/>
        </w:rPr>
        <w:t xml:space="preserve"> lung measured with </w:t>
      </w:r>
      <w:r w:rsidRPr="004823A7">
        <w:rPr>
          <w:rFonts w:ascii="Arial" w:hAnsi="Arial" w:cs="Arial"/>
          <w:sz w:val="24"/>
          <w:szCs w:val="24"/>
          <w:lang w:val="en-US"/>
        </w:rPr>
        <w:t>CT: ≤</w:t>
      </w:r>
      <w:r w:rsidR="00BA5CBC" w:rsidRPr="004823A7">
        <w:rPr>
          <w:rFonts w:ascii="Arial" w:hAnsi="Arial" w:cs="Arial"/>
          <w:sz w:val="24"/>
          <w:szCs w:val="24"/>
          <w:lang w:val="en-US"/>
        </w:rPr>
        <w:t>31 ml (</w:t>
      </w:r>
      <w:r w:rsidR="001832C8" w:rsidRPr="004823A7">
        <w:rPr>
          <w:rFonts w:ascii="Arial" w:hAnsi="Arial" w:cs="Arial"/>
          <w:sz w:val="24"/>
          <w:szCs w:val="24"/>
          <w:lang w:val="en-US"/>
        </w:rPr>
        <w:t>less hyper</w:t>
      </w:r>
      <w:r w:rsidRPr="004823A7">
        <w:rPr>
          <w:rFonts w:ascii="Arial" w:hAnsi="Arial" w:cs="Arial"/>
          <w:sz w:val="24"/>
          <w:szCs w:val="24"/>
          <w:lang w:val="en-US"/>
        </w:rPr>
        <w:t xml:space="preserve">inflation) or </w:t>
      </w:r>
      <w:r w:rsidR="00BA5CBC" w:rsidRPr="004823A7">
        <w:rPr>
          <w:rFonts w:ascii="Arial" w:hAnsi="Arial" w:cs="Arial"/>
          <w:sz w:val="24"/>
          <w:szCs w:val="24"/>
          <w:lang w:val="en-US"/>
        </w:rPr>
        <w:t>&gt;31</w:t>
      </w:r>
      <w:r w:rsidR="001832C8" w:rsidRPr="004823A7">
        <w:rPr>
          <w:rFonts w:ascii="Arial" w:hAnsi="Arial" w:cs="Arial"/>
          <w:sz w:val="24"/>
          <w:szCs w:val="24"/>
          <w:lang w:val="en-US"/>
        </w:rPr>
        <w:t xml:space="preserve"> ml (more hyper</w:t>
      </w:r>
      <w:r w:rsidRPr="004823A7">
        <w:rPr>
          <w:rFonts w:ascii="Arial" w:hAnsi="Arial" w:cs="Arial"/>
          <w:sz w:val="24"/>
          <w:szCs w:val="24"/>
          <w:lang w:val="en-US"/>
        </w:rPr>
        <w:t>inflation).</w:t>
      </w:r>
      <w:r w:rsidR="00BA5CBC" w:rsidRPr="004823A7">
        <w:rPr>
          <w:rFonts w:ascii="Arial" w:hAnsi="Arial" w:cs="Arial"/>
          <w:sz w:val="24"/>
          <w:szCs w:val="24"/>
          <w:lang w:val="en-US"/>
        </w:rPr>
        <w:t xml:space="preserve"> Thirty-one ml was the median value in the overall study population.</w:t>
      </w:r>
      <w:r w:rsidRPr="004823A7">
        <w:rPr>
          <w:rFonts w:ascii="Arial" w:hAnsi="Arial" w:cs="Arial"/>
          <w:sz w:val="24"/>
          <w:szCs w:val="24"/>
          <w:lang w:val="en-US"/>
        </w:rPr>
        <w:t xml:space="preserve"> The resulting volume of the over-aerate</w:t>
      </w:r>
      <w:r w:rsidR="00E22AAD" w:rsidRPr="004823A7">
        <w:rPr>
          <w:rFonts w:ascii="Arial" w:hAnsi="Arial" w:cs="Arial"/>
          <w:sz w:val="24"/>
          <w:szCs w:val="24"/>
          <w:lang w:val="en-US"/>
        </w:rPr>
        <w:t xml:space="preserve">d </w:t>
      </w:r>
      <w:r w:rsidR="006C5E7A" w:rsidRPr="004823A7">
        <w:rPr>
          <w:rFonts w:ascii="Arial" w:hAnsi="Arial" w:cs="Arial"/>
          <w:sz w:val="24"/>
          <w:szCs w:val="24"/>
          <w:lang w:val="en-US"/>
        </w:rPr>
        <w:t>lung</w:t>
      </w:r>
      <w:r w:rsidR="00E22AAD" w:rsidRPr="004823A7">
        <w:rPr>
          <w:rFonts w:ascii="Arial" w:hAnsi="Arial" w:cs="Arial"/>
          <w:sz w:val="24"/>
          <w:szCs w:val="24"/>
          <w:lang w:val="en-US"/>
        </w:rPr>
        <w:t xml:space="preserve"> was 24 (12</w:t>
      </w:r>
      <w:r w:rsidR="00BC3F19" w:rsidRPr="004823A7">
        <w:rPr>
          <w:rFonts w:ascii="Arial" w:hAnsi="Arial" w:cs="Arial"/>
          <w:sz w:val="24"/>
          <w:szCs w:val="24"/>
          <w:lang w:val="en-US"/>
        </w:rPr>
        <w:t xml:space="preserve">-30) </w:t>
      </w:r>
      <w:r w:rsidRPr="004823A7">
        <w:rPr>
          <w:rFonts w:ascii="Arial" w:hAnsi="Arial" w:cs="Arial"/>
          <w:sz w:val="24"/>
          <w:szCs w:val="24"/>
          <w:lang w:val="en-US"/>
        </w:rPr>
        <w:t>and 3</w:t>
      </w:r>
      <w:r w:rsidR="00E22AAD" w:rsidRPr="004823A7">
        <w:rPr>
          <w:rFonts w:ascii="Arial" w:hAnsi="Arial" w:cs="Arial"/>
          <w:sz w:val="24"/>
          <w:szCs w:val="24"/>
          <w:lang w:val="en-US"/>
        </w:rPr>
        <w:t>95 (218-49</w:t>
      </w:r>
      <w:r w:rsidRPr="004823A7">
        <w:rPr>
          <w:rFonts w:ascii="Arial" w:hAnsi="Arial" w:cs="Arial"/>
          <w:sz w:val="24"/>
          <w:szCs w:val="24"/>
          <w:lang w:val="en-US"/>
        </w:rPr>
        <w:t>3) ml.</w:t>
      </w:r>
      <w:r w:rsidR="00BC3F19" w:rsidRPr="004823A7">
        <w:rPr>
          <w:rFonts w:ascii="Arial" w:hAnsi="Arial" w:cs="Arial"/>
          <w:sz w:val="24"/>
          <w:szCs w:val="24"/>
          <w:lang w:val="en-US"/>
        </w:rPr>
        <w:t xml:space="preserve"> Herein we compare these two groups for their general characteristics, respiratory system mechanics</w:t>
      </w:r>
      <w:r w:rsidR="006C5E7A" w:rsidRPr="004823A7">
        <w:rPr>
          <w:rFonts w:ascii="Arial" w:hAnsi="Arial" w:cs="Arial"/>
          <w:sz w:val="24"/>
          <w:szCs w:val="24"/>
          <w:lang w:val="en-US"/>
        </w:rPr>
        <w:t>,</w:t>
      </w:r>
      <w:r w:rsidR="00BC3F19" w:rsidRPr="004823A7">
        <w:rPr>
          <w:rFonts w:ascii="Arial" w:hAnsi="Arial" w:cs="Arial"/>
          <w:sz w:val="24"/>
          <w:szCs w:val="24"/>
          <w:lang w:val="en-US"/>
        </w:rPr>
        <w:t xml:space="preserve"> and gas exchange.</w:t>
      </w:r>
      <w:r w:rsidR="009D2ECF" w:rsidRPr="004823A7">
        <w:rPr>
          <w:rFonts w:ascii="Arial" w:hAnsi="Arial" w:cs="Arial"/>
          <w:sz w:val="24"/>
          <w:szCs w:val="24"/>
          <w:lang w:val="en-US"/>
        </w:rPr>
        <w:t xml:space="preserve"> </w:t>
      </w:r>
      <w:r w:rsidR="009D2ECF" w:rsidRPr="004823A7">
        <w:rPr>
          <w:rFonts w:ascii="Arial" w:hAnsi="Arial" w:cs="Arial"/>
          <w:sz w:val="24"/>
          <w:szCs w:val="24"/>
          <w:shd w:val="clear" w:color="auto" w:fill="FFFFFF"/>
          <w:lang w:val="en-US"/>
        </w:rPr>
        <w:t>BMI: body mass index. PBW: predicted body weight. PEEP: positive end-expiratory pressure. FiO</w:t>
      </w:r>
      <w:r w:rsidR="009D2ECF" w:rsidRPr="004823A7">
        <w:rPr>
          <w:rFonts w:ascii="Arial" w:hAnsi="Arial" w:cs="Arial"/>
          <w:sz w:val="24"/>
          <w:szCs w:val="24"/>
          <w:shd w:val="clear" w:color="auto" w:fill="FFFFFF"/>
          <w:vertAlign w:val="subscript"/>
          <w:lang w:val="en-US"/>
        </w:rPr>
        <w:t>2</w:t>
      </w:r>
      <w:r w:rsidR="009D2ECF" w:rsidRPr="004823A7">
        <w:rPr>
          <w:rFonts w:ascii="Arial" w:hAnsi="Arial" w:cs="Arial"/>
          <w:sz w:val="24"/>
          <w:szCs w:val="24"/>
          <w:shd w:val="clear" w:color="auto" w:fill="FFFFFF"/>
          <w:lang w:val="en-US"/>
        </w:rPr>
        <w:t>: inspiratory fraction of oxygen. PaCO</w:t>
      </w:r>
      <w:r w:rsidR="009D2ECF" w:rsidRPr="004823A7">
        <w:rPr>
          <w:rFonts w:ascii="Arial" w:hAnsi="Arial" w:cs="Arial"/>
          <w:sz w:val="24"/>
          <w:szCs w:val="24"/>
          <w:shd w:val="clear" w:color="auto" w:fill="FFFFFF"/>
          <w:vertAlign w:val="subscript"/>
          <w:lang w:val="en-US"/>
        </w:rPr>
        <w:t>2</w:t>
      </w:r>
      <w:r w:rsidR="009D2ECF" w:rsidRPr="004823A7">
        <w:rPr>
          <w:rFonts w:ascii="Arial" w:hAnsi="Arial" w:cs="Arial"/>
          <w:sz w:val="24"/>
          <w:szCs w:val="24"/>
          <w:shd w:val="clear" w:color="auto" w:fill="FFFFFF"/>
          <w:lang w:val="en-US"/>
        </w:rPr>
        <w:t>: arterial tension of carbon dioxide. PaO</w:t>
      </w:r>
      <w:r w:rsidR="009D2ECF" w:rsidRPr="004823A7">
        <w:rPr>
          <w:rFonts w:ascii="Arial" w:hAnsi="Arial" w:cs="Arial"/>
          <w:sz w:val="24"/>
          <w:szCs w:val="24"/>
          <w:shd w:val="clear" w:color="auto" w:fill="FFFFFF"/>
          <w:vertAlign w:val="subscript"/>
          <w:lang w:val="en-US"/>
        </w:rPr>
        <w:t>2</w:t>
      </w:r>
      <w:r w:rsidR="009D2ECF" w:rsidRPr="004823A7">
        <w:rPr>
          <w:rFonts w:ascii="Arial" w:hAnsi="Arial" w:cs="Arial"/>
          <w:sz w:val="24"/>
          <w:szCs w:val="24"/>
          <w:shd w:val="clear" w:color="auto" w:fill="FFFFFF"/>
          <w:lang w:val="en-US"/>
        </w:rPr>
        <w:t xml:space="preserve">: arterial tension of oxygen. </w:t>
      </w:r>
      <w:r w:rsidR="009D2ECF" w:rsidRPr="004823A7">
        <w:rPr>
          <w:rFonts w:ascii="Arial" w:hAnsi="Arial" w:cs="Arial"/>
          <w:sz w:val="24"/>
          <w:szCs w:val="24"/>
          <w:lang w:val="en-US"/>
        </w:rPr>
        <w:t xml:space="preserve">The driving airway pressure was the difference between the plateau airway pressure and total PEEP measured with a 5-second end-inspiratory and end-expiratory pause. The compliance was the ratio of the tidal volume to the driving airway pressure. </w:t>
      </w:r>
      <w:r w:rsidR="009D2ECF" w:rsidRPr="004823A7">
        <w:rPr>
          <w:rFonts w:ascii="Arial" w:hAnsi="Arial" w:cs="Arial"/>
          <w:sz w:val="24"/>
          <w:szCs w:val="24"/>
          <w:shd w:val="clear" w:color="auto" w:fill="FFFFFF"/>
          <w:lang w:val="en-US"/>
        </w:rPr>
        <w:t xml:space="preserve">Data are reported as median </w:t>
      </w:r>
      <w:r w:rsidR="009D2ECF" w:rsidRPr="004823A7">
        <w:rPr>
          <w:rFonts w:ascii="Arial" w:hAnsi="Arial" w:cs="Arial"/>
          <w:sz w:val="24"/>
          <w:szCs w:val="24"/>
          <w:lang w:val="en-US"/>
        </w:rPr>
        <w:t>(Q1-Q3)</w:t>
      </w:r>
      <w:r w:rsidR="0062008D" w:rsidRPr="004823A7">
        <w:rPr>
          <w:rFonts w:ascii="Arial" w:hAnsi="Arial" w:cs="Arial"/>
          <w:sz w:val="24"/>
          <w:szCs w:val="24"/>
          <w:lang w:val="en-US"/>
        </w:rPr>
        <w:t xml:space="preserve"> or proportion</w:t>
      </w:r>
      <w:r w:rsidR="000438C4" w:rsidRPr="004823A7">
        <w:rPr>
          <w:rFonts w:ascii="Arial" w:hAnsi="Arial" w:cs="Arial"/>
          <w:sz w:val="24"/>
          <w:szCs w:val="24"/>
          <w:shd w:val="clear" w:color="auto" w:fill="FFFFFF"/>
          <w:lang w:val="en-US"/>
        </w:rPr>
        <w:t>. P-value</w:t>
      </w:r>
      <w:r w:rsidR="009D2ECF" w:rsidRPr="004823A7">
        <w:rPr>
          <w:rFonts w:ascii="Arial" w:hAnsi="Arial" w:cs="Arial"/>
          <w:sz w:val="24"/>
          <w:szCs w:val="24"/>
          <w:shd w:val="clear" w:color="auto" w:fill="FFFFFF"/>
          <w:lang w:val="en-US"/>
        </w:rPr>
        <w:t xml:space="preserve"> refer</w:t>
      </w:r>
      <w:r w:rsidR="000438C4" w:rsidRPr="004823A7">
        <w:rPr>
          <w:rFonts w:ascii="Arial" w:hAnsi="Arial" w:cs="Arial"/>
          <w:sz w:val="24"/>
          <w:szCs w:val="24"/>
          <w:shd w:val="clear" w:color="auto" w:fill="FFFFFF"/>
          <w:lang w:val="en-US"/>
        </w:rPr>
        <w:t>s</w:t>
      </w:r>
      <w:r w:rsidR="009D2ECF" w:rsidRPr="004823A7">
        <w:rPr>
          <w:rFonts w:ascii="Arial" w:hAnsi="Arial" w:cs="Arial"/>
          <w:sz w:val="24"/>
          <w:szCs w:val="24"/>
          <w:shd w:val="clear" w:color="auto" w:fill="FFFFFF"/>
          <w:lang w:val="en-US"/>
        </w:rPr>
        <w:t xml:space="preserve"> to the </w:t>
      </w:r>
      <w:r w:rsidR="009D2ECF" w:rsidRPr="004823A7">
        <w:rPr>
          <w:rFonts w:ascii="Arial" w:hAnsi="Arial" w:cs="Arial"/>
          <w:sz w:val="24"/>
          <w:szCs w:val="24"/>
          <w:lang w:val="en-US"/>
        </w:rPr>
        <w:t>Mann-Whitney rank-sum test</w:t>
      </w:r>
      <w:r w:rsidR="0062008D" w:rsidRPr="004823A7">
        <w:rPr>
          <w:rFonts w:ascii="Arial" w:hAnsi="Arial" w:cs="Arial"/>
          <w:sz w:val="24"/>
          <w:szCs w:val="24"/>
          <w:lang w:val="en-US"/>
        </w:rPr>
        <w:t xml:space="preserve"> or the Fisher’s exact test</w:t>
      </w:r>
      <w:r w:rsidR="009D2ECF" w:rsidRPr="004823A7">
        <w:rPr>
          <w:rFonts w:ascii="Arial" w:hAnsi="Arial" w:cs="Arial"/>
          <w:sz w:val="24"/>
          <w:szCs w:val="24"/>
          <w:lang w:val="en-US"/>
        </w:rPr>
        <w:t>.</w:t>
      </w:r>
    </w:p>
    <w:p w14:paraId="11000B6E" w14:textId="77777777" w:rsidR="00680DC4" w:rsidRDefault="00680DC4">
      <w:pPr>
        <w:rPr>
          <w:rFonts w:ascii="Arial" w:hAnsi="Arial" w:cs="Arial"/>
          <w:sz w:val="24"/>
          <w:szCs w:val="24"/>
          <w:lang w:val="en-US"/>
        </w:rPr>
      </w:pPr>
      <w:r>
        <w:rPr>
          <w:rFonts w:ascii="Arial" w:hAnsi="Arial" w:cs="Arial"/>
          <w:sz w:val="24"/>
          <w:szCs w:val="24"/>
          <w:lang w:val="en-US"/>
        </w:rPr>
        <w:br w:type="page"/>
      </w:r>
    </w:p>
    <w:p w14:paraId="63DF0BAF" w14:textId="013C63A3" w:rsidR="00944A51" w:rsidRPr="00680DC4" w:rsidRDefault="00680DC4" w:rsidP="0062008D">
      <w:pPr>
        <w:spacing w:before="100" w:beforeAutospacing="1" w:after="100" w:afterAutospacing="1" w:line="240" w:lineRule="auto"/>
        <w:jc w:val="both"/>
        <w:rPr>
          <w:rFonts w:ascii="Arial" w:hAnsi="Arial" w:cs="Arial"/>
          <w:b/>
          <w:sz w:val="24"/>
          <w:szCs w:val="24"/>
          <w:lang w:val="en-US"/>
        </w:rPr>
      </w:pPr>
      <w:r w:rsidRPr="00680DC4">
        <w:rPr>
          <w:rFonts w:ascii="Arial" w:hAnsi="Arial" w:cs="Arial"/>
          <w:b/>
          <w:sz w:val="24"/>
          <w:szCs w:val="24"/>
          <w:lang w:val="en-US"/>
        </w:rPr>
        <w:lastRenderedPageBreak/>
        <w:t>References</w:t>
      </w:r>
    </w:p>
    <w:p w14:paraId="623AB4F1" w14:textId="1E5A4822" w:rsidR="00680DC4" w:rsidRDefault="00680DC4" w:rsidP="0062008D">
      <w:pPr>
        <w:spacing w:before="100" w:beforeAutospacing="1" w:after="100" w:afterAutospacing="1" w:line="240" w:lineRule="auto"/>
        <w:jc w:val="both"/>
        <w:rPr>
          <w:rFonts w:ascii="Arial" w:hAnsi="Arial" w:cs="Arial"/>
          <w:sz w:val="24"/>
          <w:szCs w:val="24"/>
          <w:lang w:val="en-US"/>
        </w:rPr>
      </w:pPr>
      <w:r w:rsidRPr="00680DC4">
        <w:rPr>
          <w:rFonts w:ascii="Arial" w:hAnsi="Arial" w:cs="Arial"/>
          <w:sz w:val="24"/>
          <w:szCs w:val="24"/>
          <w:lang w:val="it-IT"/>
        </w:rPr>
        <w:t>E1)</w:t>
      </w:r>
      <w:r w:rsidRPr="00680DC4">
        <w:rPr>
          <w:lang w:val="it-IT"/>
        </w:rPr>
        <w:t xml:space="preserve"> </w:t>
      </w:r>
      <w:proofErr w:type="spellStart"/>
      <w:r w:rsidRPr="00680DC4">
        <w:rPr>
          <w:rFonts w:ascii="Arial" w:hAnsi="Arial" w:cs="Arial"/>
          <w:sz w:val="24"/>
          <w:szCs w:val="24"/>
          <w:lang w:val="it-IT"/>
        </w:rPr>
        <w:t>Cressoni</w:t>
      </w:r>
      <w:proofErr w:type="spellEnd"/>
      <w:r w:rsidRPr="00680DC4">
        <w:rPr>
          <w:rFonts w:ascii="Arial" w:hAnsi="Arial" w:cs="Arial"/>
          <w:sz w:val="24"/>
          <w:szCs w:val="24"/>
          <w:lang w:val="it-IT"/>
        </w:rPr>
        <w:t xml:space="preserve"> M, Gallazzi E, </w:t>
      </w:r>
      <w:proofErr w:type="spellStart"/>
      <w:r w:rsidRPr="00680DC4">
        <w:rPr>
          <w:rFonts w:ascii="Arial" w:hAnsi="Arial" w:cs="Arial"/>
          <w:sz w:val="24"/>
          <w:szCs w:val="24"/>
          <w:lang w:val="it-IT"/>
        </w:rPr>
        <w:t>Chiurazzi</w:t>
      </w:r>
      <w:proofErr w:type="spellEnd"/>
      <w:r w:rsidRPr="00680DC4">
        <w:rPr>
          <w:rFonts w:ascii="Arial" w:hAnsi="Arial" w:cs="Arial"/>
          <w:sz w:val="24"/>
          <w:szCs w:val="24"/>
          <w:lang w:val="it-IT"/>
        </w:rPr>
        <w:t xml:space="preserve"> C, et al. </w:t>
      </w:r>
      <w:r w:rsidRPr="00680DC4">
        <w:rPr>
          <w:rFonts w:ascii="Arial" w:hAnsi="Arial" w:cs="Arial"/>
          <w:sz w:val="24"/>
          <w:szCs w:val="24"/>
          <w:lang w:val="en-US"/>
        </w:rPr>
        <w:t xml:space="preserve">Limits of normality of quantitative thoracic CT analysis. </w:t>
      </w:r>
      <w:proofErr w:type="spellStart"/>
      <w:r w:rsidRPr="00680DC4">
        <w:rPr>
          <w:rFonts w:ascii="Arial" w:hAnsi="Arial" w:cs="Arial"/>
          <w:sz w:val="24"/>
          <w:szCs w:val="24"/>
          <w:lang w:val="en-US"/>
        </w:rPr>
        <w:t>Crit</w:t>
      </w:r>
      <w:proofErr w:type="spellEnd"/>
      <w:r w:rsidRPr="00680DC4">
        <w:rPr>
          <w:rFonts w:ascii="Arial" w:hAnsi="Arial" w:cs="Arial"/>
          <w:sz w:val="24"/>
          <w:szCs w:val="24"/>
          <w:lang w:val="en-US"/>
        </w:rPr>
        <w:t xml:space="preserve"> Care. 2013;17(3):R93</w:t>
      </w:r>
    </w:p>
    <w:p w14:paraId="638EA25D" w14:textId="70FE1CD3" w:rsidR="00680DC4" w:rsidRPr="004823A7" w:rsidRDefault="00680DC4" w:rsidP="0062008D">
      <w:pPr>
        <w:spacing w:before="100" w:beforeAutospacing="1" w:after="100" w:afterAutospacing="1" w:line="240" w:lineRule="auto"/>
        <w:jc w:val="both"/>
        <w:rPr>
          <w:rFonts w:ascii="Arial" w:hAnsi="Arial" w:cs="Arial"/>
          <w:sz w:val="24"/>
          <w:szCs w:val="24"/>
          <w:lang w:val="en-US"/>
        </w:rPr>
      </w:pPr>
      <w:r>
        <w:rPr>
          <w:rFonts w:ascii="Arial" w:hAnsi="Arial" w:cs="Arial"/>
          <w:sz w:val="24"/>
          <w:szCs w:val="24"/>
          <w:lang w:val="en-US"/>
        </w:rPr>
        <w:t>E2)</w:t>
      </w:r>
      <w:r w:rsidRPr="00680DC4">
        <w:t xml:space="preserve"> </w:t>
      </w:r>
      <w:r w:rsidRPr="00680DC4">
        <w:rPr>
          <w:rFonts w:ascii="Arial" w:hAnsi="Arial" w:cs="Arial"/>
          <w:sz w:val="24"/>
          <w:szCs w:val="24"/>
          <w:lang w:val="en-US"/>
        </w:rPr>
        <w:t xml:space="preserve">Pelosi P, </w:t>
      </w:r>
      <w:proofErr w:type="spellStart"/>
      <w:r w:rsidRPr="00680DC4">
        <w:rPr>
          <w:rFonts w:ascii="Arial" w:hAnsi="Arial" w:cs="Arial"/>
          <w:sz w:val="24"/>
          <w:szCs w:val="24"/>
          <w:lang w:val="en-US"/>
        </w:rPr>
        <w:t>D’Andrea</w:t>
      </w:r>
      <w:proofErr w:type="spellEnd"/>
      <w:r w:rsidRPr="00680DC4">
        <w:rPr>
          <w:rFonts w:ascii="Arial" w:hAnsi="Arial" w:cs="Arial"/>
          <w:sz w:val="24"/>
          <w:szCs w:val="24"/>
          <w:lang w:val="en-US"/>
        </w:rPr>
        <w:t xml:space="preserve"> L, Vitale G, Pesenti A, Gattinoni L. Vertical gradient of regional lung inflation in adult respiratory distress syndrome. Am J </w:t>
      </w:r>
      <w:proofErr w:type="spellStart"/>
      <w:r w:rsidRPr="00680DC4">
        <w:rPr>
          <w:rFonts w:ascii="Arial" w:hAnsi="Arial" w:cs="Arial"/>
          <w:sz w:val="24"/>
          <w:szCs w:val="24"/>
          <w:lang w:val="en-US"/>
        </w:rPr>
        <w:t>Respir</w:t>
      </w:r>
      <w:proofErr w:type="spellEnd"/>
      <w:r w:rsidRPr="00680DC4">
        <w:rPr>
          <w:rFonts w:ascii="Arial" w:hAnsi="Arial" w:cs="Arial"/>
          <w:sz w:val="24"/>
          <w:szCs w:val="24"/>
          <w:lang w:val="en-US"/>
        </w:rPr>
        <w:t xml:space="preserve"> </w:t>
      </w:r>
      <w:proofErr w:type="spellStart"/>
      <w:r w:rsidRPr="00680DC4">
        <w:rPr>
          <w:rFonts w:ascii="Arial" w:hAnsi="Arial" w:cs="Arial"/>
          <w:sz w:val="24"/>
          <w:szCs w:val="24"/>
          <w:lang w:val="en-US"/>
        </w:rPr>
        <w:t>Crit</w:t>
      </w:r>
      <w:proofErr w:type="spellEnd"/>
      <w:r w:rsidRPr="00680DC4">
        <w:rPr>
          <w:rFonts w:ascii="Arial" w:hAnsi="Arial" w:cs="Arial"/>
          <w:sz w:val="24"/>
          <w:szCs w:val="24"/>
          <w:lang w:val="en-US"/>
        </w:rPr>
        <w:t xml:space="preserve"> Care Med. 1994;149(1):8-13.</w:t>
      </w:r>
    </w:p>
    <w:sectPr w:rsidR="00680DC4" w:rsidRPr="004823A7" w:rsidSect="001A46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C7923" w14:textId="77777777" w:rsidR="005139E8" w:rsidRDefault="005139E8" w:rsidP="0062008D">
      <w:pPr>
        <w:spacing w:after="0" w:line="240" w:lineRule="auto"/>
      </w:pPr>
      <w:r>
        <w:separator/>
      </w:r>
    </w:p>
  </w:endnote>
  <w:endnote w:type="continuationSeparator" w:id="0">
    <w:p w14:paraId="6ACB2515" w14:textId="77777777" w:rsidR="005139E8" w:rsidRDefault="005139E8" w:rsidP="0062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32214"/>
      <w:docPartObj>
        <w:docPartGallery w:val="Page Numbers (Bottom of Page)"/>
        <w:docPartUnique/>
      </w:docPartObj>
    </w:sdtPr>
    <w:sdtEndPr/>
    <w:sdtContent>
      <w:p w14:paraId="37F190C6" w14:textId="7C38250A" w:rsidR="00856E95" w:rsidRDefault="00856E95">
        <w:pPr>
          <w:pStyle w:val="Pidipagina"/>
          <w:jc w:val="right"/>
        </w:pPr>
        <w:r w:rsidRPr="0062008D">
          <w:rPr>
            <w:rFonts w:ascii="Arial" w:hAnsi="Arial" w:cs="Arial"/>
          </w:rPr>
          <w:fldChar w:fldCharType="begin"/>
        </w:r>
        <w:r w:rsidRPr="0062008D">
          <w:rPr>
            <w:rFonts w:ascii="Arial" w:hAnsi="Arial" w:cs="Arial"/>
          </w:rPr>
          <w:instrText>PAGE   \* MERGEFORMAT</w:instrText>
        </w:r>
        <w:r w:rsidRPr="0062008D">
          <w:rPr>
            <w:rFonts w:ascii="Arial" w:hAnsi="Arial" w:cs="Arial"/>
          </w:rPr>
          <w:fldChar w:fldCharType="separate"/>
        </w:r>
        <w:r w:rsidR="0071776D" w:rsidRPr="0071776D">
          <w:rPr>
            <w:rFonts w:ascii="Arial" w:hAnsi="Arial" w:cs="Arial"/>
            <w:noProof/>
            <w:lang w:val="it-IT"/>
          </w:rPr>
          <w:t>6</w:t>
        </w:r>
        <w:r w:rsidRPr="0062008D">
          <w:rPr>
            <w:rFonts w:ascii="Arial" w:hAnsi="Arial" w:cs="Arial"/>
          </w:rPr>
          <w:fldChar w:fldCharType="end"/>
        </w:r>
      </w:p>
    </w:sdtContent>
  </w:sdt>
  <w:p w14:paraId="7BD172BA" w14:textId="77777777" w:rsidR="00856E95" w:rsidRDefault="00856E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3674" w14:textId="77777777" w:rsidR="005139E8" w:rsidRDefault="005139E8" w:rsidP="0062008D">
      <w:pPr>
        <w:spacing w:after="0" w:line="240" w:lineRule="auto"/>
      </w:pPr>
      <w:r>
        <w:separator/>
      </w:r>
    </w:p>
  </w:footnote>
  <w:footnote w:type="continuationSeparator" w:id="0">
    <w:p w14:paraId="294CEBBF" w14:textId="77777777" w:rsidR="005139E8" w:rsidRDefault="005139E8" w:rsidP="00620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15653"/>
    <w:multiLevelType w:val="hybridMultilevel"/>
    <w:tmpl w:val="AB38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0MTAwtjS0NDS2sDBW0lEKTi0uzszPAykwNK4FAB1akpUtAAAA"/>
  </w:docVars>
  <w:rsids>
    <w:rsidRoot w:val="00F00826"/>
    <w:rsid w:val="000022B0"/>
    <w:rsid w:val="00006721"/>
    <w:rsid w:val="000074F4"/>
    <w:rsid w:val="000438C4"/>
    <w:rsid w:val="000658DF"/>
    <w:rsid w:val="000B4880"/>
    <w:rsid w:val="000C06E9"/>
    <w:rsid w:val="000C641E"/>
    <w:rsid w:val="000D7A6E"/>
    <w:rsid w:val="00126700"/>
    <w:rsid w:val="00127899"/>
    <w:rsid w:val="0013546C"/>
    <w:rsid w:val="001432E5"/>
    <w:rsid w:val="001446E2"/>
    <w:rsid w:val="00150C7D"/>
    <w:rsid w:val="001702F5"/>
    <w:rsid w:val="00182B4F"/>
    <w:rsid w:val="00182EE8"/>
    <w:rsid w:val="001832C8"/>
    <w:rsid w:val="001833AF"/>
    <w:rsid w:val="001A4641"/>
    <w:rsid w:val="001B08FB"/>
    <w:rsid w:val="001B1033"/>
    <w:rsid w:val="001B494D"/>
    <w:rsid w:val="001C4E16"/>
    <w:rsid w:val="001F6423"/>
    <w:rsid w:val="00210696"/>
    <w:rsid w:val="002249F9"/>
    <w:rsid w:val="00232697"/>
    <w:rsid w:val="00254878"/>
    <w:rsid w:val="00262C87"/>
    <w:rsid w:val="00292CFA"/>
    <w:rsid w:val="002B1AC1"/>
    <w:rsid w:val="002C3067"/>
    <w:rsid w:val="002C7F7A"/>
    <w:rsid w:val="002D2B36"/>
    <w:rsid w:val="002D398E"/>
    <w:rsid w:val="002E5ADF"/>
    <w:rsid w:val="00300F07"/>
    <w:rsid w:val="00305B7D"/>
    <w:rsid w:val="00312EE9"/>
    <w:rsid w:val="00327F4E"/>
    <w:rsid w:val="00330F15"/>
    <w:rsid w:val="00341363"/>
    <w:rsid w:val="00345DD8"/>
    <w:rsid w:val="003625D7"/>
    <w:rsid w:val="003A173A"/>
    <w:rsid w:val="003C219D"/>
    <w:rsid w:val="003D50C8"/>
    <w:rsid w:val="003E2BAE"/>
    <w:rsid w:val="00406ECA"/>
    <w:rsid w:val="00411C8B"/>
    <w:rsid w:val="00423A70"/>
    <w:rsid w:val="00450D13"/>
    <w:rsid w:val="00477DA1"/>
    <w:rsid w:val="004823A7"/>
    <w:rsid w:val="00483122"/>
    <w:rsid w:val="004A2411"/>
    <w:rsid w:val="004C0051"/>
    <w:rsid w:val="004C5BEB"/>
    <w:rsid w:val="004D0C90"/>
    <w:rsid w:val="004E4449"/>
    <w:rsid w:val="004F5D1C"/>
    <w:rsid w:val="005139E8"/>
    <w:rsid w:val="005259B1"/>
    <w:rsid w:val="00550603"/>
    <w:rsid w:val="00572F3F"/>
    <w:rsid w:val="00573D8A"/>
    <w:rsid w:val="00576F5B"/>
    <w:rsid w:val="00596BA6"/>
    <w:rsid w:val="005A53C2"/>
    <w:rsid w:val="005D694A"/>
    <w:rsid w:val="005F4FA7"/>
    <w:rsid w:val="00602AFD"/>
    <w:rsid w:val="0062008D"/>
    <w:rsid w:val="0064234D"/>
    <w:rsid w:val="00661DF1"/>
    <w:rsid w:val="006769F8"/>
    <w:rsid w:val="00680DC4"/>
    <w:rsid w:val="006C5E7A"/>
    <w:rsid w:val="006C7D9A"/>
    <w:rsid w:val="006D0E26"/>
    <w:rsid w:val="006E09B1"/>
    <w:rsid w:val="006E38EB"/>
    <w:rsid w:val="006F207D"/>
    <w:rsid w:val="00701486"/>
    <w:rsid w:val="00711BAC"/>
    <w:rsid w:val="00714D33"/>
    <w:rsid w:val="0071776D"/>
    <w:rsid w:val="00731C8D"/>
    <w:rsid w:val="00732256"/>
    <w:rsid w:val="00737A35"/>
    <w:rsid w:val="00740369"/>
    <w:rsid w:val="0075400C"/>
    <w:rsid w:val="00755037"/>
    <w:rsid w:val="0077071E"/>
    <w:rsid w:val="00770FC2"/>
    <w:rsid w:val="007D614F"/>
    <w:rsid w:val="007E0E82"/>
    <w:rsid w:val="007E2424"/>
    <w:rsid w:val="007E4598"/>
    <w:rsid w:val="007E46B6"/>
    <w:rsid w:val="00812984"/>
    <w:rsid w:val="0081431B"/>
    <w:rsid w:val="00821115"/>
    <w:rsid w:val="0085513F"/>
    <w:rsid w:val="00856E95"/>
    <w:rsid w:val="00866F4C"/>
    <w:rsid w:val="008725E3"/>
    <w:rsid w:val="008816AE"/>
    <w:rsid w:val="008901EF"/>
    <w:rsid w:val="0089193D"/>
    <w:rsid w:val="008A37CA"/>
    <w:rsid w:val="008B104A"/>
    <w:rsid w:val="00901DFF"/>
    <w:rsid w:val="009161B6"/>
    <w:rsid w:val="009303DA"/>
    <w:rsid w:val="0094425A"/>
    <w:rsid w:val="00944A51"/>
    <w:rsid w:val="0096395E"/>
    <w:rsid w:val="00966706"/>
    <w:rsid w:val="00971B99"/>
    <w:rsid w:val="00974EF9"/>
    <w:rsid w:val="00980C9F"/>
    <w:rsid w:val="00997747"/>
    <w:rsid w:val="009A224F"/>
    <w:rsid w:val="009A362F"/>
    <w:rsid w:val="009B2949"/>
    <w:rsid w:val="009D2ECF"/>
    <w:rsid w:val="00A053C2"/>
    <w:rsid w:val="00A073D1"/>
    <w:rsid w:val="00A15AAC"/>
    <w:rsid w:val="00A2770D"/>
    <w:rsid w:val="00A30ACA"/>
    <w:rsid w:val="00A532B8"/>
    <w:rsid w:val="00A53E14"/>
    <w:rsid w:val="00A55436"/>
    <w:rsid w:val="00A62F05"/>
    <w:rsid w:val="00A70664"/>
    <w:rsid w:val="00A75325"/>
    <w:rsid w:val="00A76D5B"/>
    <w:rsid w:val="00A87BA1"/>
    <w:rsid w:val="00A96B83"/>
    <w:rsid w:val="00AE041D"/>
    <w:rsid w:val="00AE269E"/>
    <w:rsid w:val="00B23FBA"/>
    <w:rsid w:val="00B4576D"/>
    <w:rsid w:val="00B46E1B"/>
    <w:rsid w:val="00B528FF"/>
    <w:rsid w:val="00B731A2"/>
    <w:rsid w:val="00B744B9"/>
    <w:rsid w:val="00B74697"/>
    <w:rsid w:val="00B825BF"/>
    <w:rsid w:val="00B85D75"/>
    <w:rsid w:val="00B97A79"/>
    <w:rsid w:val="00BA5CBC"/>
    <w:rsid w:val="00BB2882"/>
    <w:rsid w:val="00BC3F19"/>
    <w:rsid w:val="00BC4C04"/>
    <w:rsid w:val="00BC6522"/>
    <w:rsid w:val="00BC705C"/>
    <w:rsid w:val="00BC735C"/>
    <w:rsid w:val="00BD2FE2"/>
    <w:rsid w:val="00BD3FFF"/>
    <w:rsid w:val="00C01499"/>
    <w:rsid w:val="00C20B11"/>
    <w:rsid w:val="00C26796"/>
    <w:rsid w:val="00C47010"/>
    <w:rsid w:val="00C570CB"/>
    <w:rsid w:val="00C6511D"/>
    <w:rsid w:val="00C7692B"/>
    <w:rsid w:val="00C82989"/>
    <w:rsid w:val="00CA122F"/>
    <w:rsid w:val="00CA172B"/>
    <w:rsid w:val="00CB15EE"/>
    <w:rsid w:val="00CC0E39"/>
    <w:rsid w:val="00CC3CB9"/>
    <w:rsid w:val="00CD49D4"/>
    <w:rsid w:val="00CE40CA"/>
    <w:rsid w:val="00D00AB2"/>
    <w:rsid w:val="00D010C2"/>
    <w:rsid w:val="00D02029"/>
    <w:rsid w:val="00D20507"/>
    <w:rsid w:val="00D264D3"/>
    <w:rsid w:val="00D4596A"/>
    <w:rsid w:val="00D63593"/>
    <w:rsid w:val="00D84708"/>
    <w:rsid w:val="00D93D63"/>
    <w:rsid w:val="00D9740D"/>
    <w:rsid w:val="00DA5C55"/>
    <w:rsid w:val="00DA5C86"/>
    <w:rsid w:val="00DB2696"/>
    <w:rsid w:val="00DB63F7"/>
    <w:rsid w:val="00DC2E92"/>
    <w:rsid w:val="00DE6D39"/>
    <w:rsid w:val="00E0315F"/>
    <w:rsid w:val="00E101B6"/>
    <w:rsid w:val="00E22AAD"/>
    <w:rsid w:val="00E40053"/>
    <w:rsid w:val="00E521BD"/>
    <w:rsid w:val="00E6500B"/>
    <w:rsid w:val="00E801B7"/>
    <w:rsid w:val="00E906DA"/>
    <w:rsid w:val="00E91259"/>
    <w:rsid w:val="00E93B3B"/>
    <w:rsid w:val="00EB6D4A"/>
    <w:rsid w:val="00EC4C3A"/>
    <w:rsid w:val="00ED1EBC"/>
    <w:rsid w:val="00EE311B"/>
    <w:rsid w:val="00EE605E"/>
    <w:rsid w:val="00F00826"/>
    <w:rsid w:val="00F05A01"/>
    <w:rsid w:val="00F30CD9"/>
    <w:rsid w:val="00F43E46"/>
    <w:rsid w:val="00F60992"/>
    <w:rsid w:val="00F82521"/>
    <w:rsid w:val="00F83C50"/>
    <w:rsid w:val="00F867E0"/>
    <w:rsid w:val="00FC7CEE"/>
    <w:rsid w:val="00FD7381"/>
    <w:rsid w:val="00FF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287"/>
  <w15:chartTrackingRefBased/>
  <w15:docId w15:val="{E0CC3E90-D873-44C0-A48D-666BA6B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09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33AF"/>
    <w:pPr>
      <w:ind w:left="720"/>
      <w:contextualSpacing/>
    </w:pPr>
  </w:style>
  <w:style w:type="paragraph" w:styleId="Intestazione">
    <w:name w:val="header"/>
    <w:basedOn w:val="Normale"/>
    <w:link w:val="IntestazioneCarattere"/>
    <w:uiPriority w:val="99"/>
    <w:unhideWhenUsed/>
    <w:rsid w:val="0062008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2008D"/>
  </w:style>
  <w:style w:type="paragraph" w:styleId="Pidipagina">
    <w:name w:val="footer"/>
    <w:basedOn w:val="Normale"/>
    <w:link w:val="PidipaginaCarattere"/>
    <w:uiPriority w:val="99"/>
    <w:unhideWhenUsed/>
    <w:rsid w:val="0062008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62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200B-2D64-47D1-8B4D-AC900CDF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19</Pages>
  <Words>2294</Words>
  <Characters>13079</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cp:keywords/>
  <dc:description/>
  <cp:lastModifiedBy>Alessandro</cp:lastModifiedBy>
  <cp:revision>159</cp:revision>
  <dcterms:created xsi:type="dcterms:W3CDTF">2021-10-14T17:44:00Z</dcterms:created>
  <dcterms:modified xsi:type="dcterms:W3CDTF">2022-01-04T11:17:00Z</dcterms:modified>
</cp:coreProperties>
</file>