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A766E" w14:textId="4F53B226" w:rsidR="0069207C" w:rsidRPr="00B94C9C" w:rsidRDefault="00E7142E" w:rsidP="0069207C">
      <w:pPr>
        <w:rPr>
          <w:rFonts w:ascii="Arial" w:hAnsi="Arial" w:cs="Arial"/>
          <w:b/>
          <w:sz w:val="20"/>
          <w:szCs w:val="20"/>
        </w:rPr>
      </w:pPr>
      <w:bookmarkStart w:id="0" w:name="_Hlk66370095"/>
      <w:r w:rsidRPr="00E7142E">
        <w:rPr>
          <w:rFonts w:ascii="Arial" w:eastAsia="Arial" w:hAnsi="Arial" w:cs="Arial"/>
          <w:b/>
          <w:color w:val="000000"/>
          <w:sz w:val="20"/>
          <w:szCs w:val="20"/>
          <w:lang w:eastAsia="pt-BR" w:bidi="ar-SA"/>
        </w:rPr>
        <w:t>Supplementary</w:t>
      </w:r>
      <w:r w:rsidR="0005190C" w:rsidRPr="00E7142E">
        <w:rPr>
          <w:rFonts w:ascii="Arial" w:eastAsia="Arial" w:hAnsi="Arial" w:cs="Arial"/>
          <w:b/>
          <w:color w:val="000000"/>
          <w:sz w:val="20"/>
          <w:szCs w:val="20"/>
          <w:lang w:eastAsia="pt-BR" w:bidi="ar-SA"/>
        </w:rPr>
        <w:t xml:space="preserve"> </w:t>
      </w:r>
      <w:bookmarkEnd w:id="0"/>
      <w:r w:rsidR="0069207C" w:rsidRPr="00E7142E">
        <w:rPr>
          <w:rFonts w:ascii="Arial" w:hAnsi="Arial" w:cs="Arial"/>
          <w:b/>
          <w:sz w:val="20"/>
          <w:szCs w:val="20"/>
        </w:rPr>
        <w:t>Table</w:t>
      </w:r>
      <w:r w:rsidR="0069207C">
        <w:rPr>
          <w:rFonts w:ascii="Arial" w:hAnsi="Arial" w:cs="Arial"/>
          <w:b/>
          <w:sz w:val="20"/>
          <w:szCs w:val="20"/>
        </w:rPr>
        <w:t xml:space="preserve"> S1</w:t>
      </w:r>
      <w:r w:rsidR="0069207C" w:rsidRPr="00B94C9C">
        <w:rPr>
          <w:rFonts w:ascii="Arial" w:hAnsi="Arial" w:cs="Arial"/>
          <w:b/>
          <w:sz w:val="20"/>
          <w:szCs w:val="20"/>
        </w:rPr>
        <w:t xml:space="preserve">. </w:t>
      </w:r>
      <w:r w:rsidR="0029293D" w:rsidRPr="0029293D">
        <w:rPr>
          <w:rFonts w:ascii="Arial" w:hAnsi="Arial" w:cs="Arial"/>
          <w:sz w:val="20"/>
          <w:szCs w:val="20"/>
        </w:rPr>
        <w:t>Primers used for real-time qPCR.</w:t>
      </w:r>
    </w:p>
    <w:p w14:paraId="427E45B5" w14:textId="77777777" w:rsidR="0069207C" w:rsidRPr="00B94C9C" w:rsidRDefault="0069207C" w:rsidP="0069207C"/>
    <w:tbl>
      <w:tblPr>
        <w:tblW w:w="14992" w:type="dxa"/>
        <w:tblInd w:w="-108" w:type="dxa"/>
        <w:tblBorders>
          <w:top w:val="single" w:sz="4" w:space="0" w:color="auto"/>
          <w:bottom w:val="single" w:sz="4" w:space="0" w:color="auto"/>
        </w:tblBorders>
        <w:tblCellMar>
          <w:top w:w="20" w:type="dxa"/>
          <w:left w:w="20" w:type="dxa"/>
          <w:right w:w="20" w:type="dxa"/>
        </w:tblCellMar>
        <w:tblLook w:val="0000" w:firstRow="0" w:lastRow="0" w:firstColumn="0" w:lastColumn="0" w:noHBand="0" w:noVBand="0"/>
      </w:tblPr>
      <w:tblGrid>
        <w:gridCol w:w="1212"/>
        <w:gridCol w:w="3438"/>
        <w:gridCol w:w="1549"/>
        <w:gridCol w:w="2835"/>
        <w:gridCol w:w="3605"/>
        <w:gridCol w:w="1214"/>
        <w:gridCol w:w="1139"/>
      </w:tblGrid>
      <w:tr w:rsidR="0069207C" w:rsidRPr="003B5058" w14:paraId="4CF0BC6E" w14:textId="77777777" w:rsidTr="00BB3597">
        <w:trPr>
          <w:trHeight w:val="380"/>
          <w:tblHeader/>
        </w:trPr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45126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Gene</w:t>
            </w:r>
          </w:p>
        </w:tc>
        <w:tc>
          <w:tcPr>
            <w:tcW w:w="34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DF2D7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Product</w:t>
            </w:r>
          </w:p>
        </w:tc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DF1AD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15D11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Transporter family</w:t>
            </w:r>
          </w:p>
        </w:tc>
        <w:tc>
          <w:tcPr>
            <w:tcW w:w="3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304677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Primer sequence (5’ – 3’)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5B01BB3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Amplicon length (pb)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6C77D9F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Reference</w:t>
            </w:r>
          </w:p>
        </w:tc>
      </w:tr>
      <w:tr w:rsidR="0069207C" w:rsidRPr="003B5058" w14:paraId="6E7E7C0A" w14:textId="77777777" w:rsidTr="00BB3597">
        <w:trPr>
          <w:trHeight w:val="500"/>
        </w:trPr>
        <w:tc>
          <w:tcPr>
            <w:tcW w:w="1212" w:type="dxa"/>
            <w:tcBorders>
              <w:top w:val="single" w:sz="4" w:space="0" w:color="auto"/>
            </w:tcBorders>
            <w:shd w:val="clear" w:color="auto" w:fill="auto"/>
          </w:tcPr>
          <w:p w14:paraId="4A79A5B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16S</w:t>
            </w:r>
          </w:p>
        </w:tc>
        <w:tc>
          <w:tcPr>
            <w:tcW w:w="3438" w:type="dxa"/>
            <w:tcBorders>
              <w:top w:val="single" w:sz="4" w:space="0" w:color="auto"/>
            </w:tcBorders>
            <w:shd w:val="clear" w:color="auto" w:fill="auto"/>
          </w:tcPr>
          <w:p w14:paraId="37D6806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</w:tcPr>
          <w:p w14:paraId="3B09722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Ribossomal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</w:tcPr>
          <w:p w14:paraId="746CD72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E86A14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ACCAAGGCGACGATACATAG</w:t>
            </w:r>
          </w:p>
          <w:p w14:paraId="5DE4E30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GTGTCTCAGTCCCAGTGTG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0E54D2B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61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67CE401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24B6E3CE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05696DD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Spy0043</w:t>
            </w:r>
          </w:p>
        </w:tc>
        <w:tc>
          <w:tcPr>
            <w:tcW w:w="3438" w:type="dxa"/>
            <w:shd w:val="clear" w:color="auto" w:fill="auto"/>
          </w:tcPr>
          <w:p w14:paraId="38A8963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MATE family transporter</w:t>
            </w:r>
          </w:p>
        </w:tc>
        <w:tc>
          <w:tcPr>
            <w:tcW w:w="1549" w:type="dxa"/>
            <w:shd w:val="clear" w:color="auto" w:fill="auto"/>
          </w:tcPr>
          <w:p w14:paraId="3697C18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52B91">
              <w:rPr>
                <w:rFonts w:ascii="Arial" w:eastAsia="Times New Roman" w:hAnsi="Arial" w:cs="Arial"/>
                <w:sz w:val="20"/>
                <w:szCs w:val="20"/>
                <w:u w:val="single"/>
              </w:rPr>
              <w:t>Transporter</w:t>
            </w:r>
          </w:p>
        </w:tc>
        <w:tc>
          <w:tcPr>
            <w:tcW w:w="2835" w:type="dxa"/>
            <w:shd w:val="clear" w:color="auto" w:fill="auto"/>
          </w:tcPr>
          <w:p w14:paraId="76E73F9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Multidrug and toxic compound extrusion (MATE)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07E5F0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ACATTATCAGTATTTATCAGTCC</w:t>
            </w:r>
          </w:p>
          <w:p w14:paraId="2B0FDEEB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GACCGAAAGGAGGAGTGTTA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1AE7954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146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1563EE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1F2D6566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174E13C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Spy0424</w:t>
            </w:r>
          </w:p>
        </w:tc>
        <w:tc>
          <w:tcPr>
            <w:tcW w:w="3438" w:type="dxa"/>
            <w:shd w:val="clear" w:color="auto" w:fill="auto"/>
          </w:tcPr>
          <w:p w14:paraId="295A81A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Multi-drug resistance efflux pump</w:t>
            </w:r>
          </w:p>
        </w:tc>
        <w:tc>
          <w:tcPr>
            <w:tcW w:w="1549" w:type="dxa"/>
            <w:shd w:val="clear" w:color="auto" w:fill="auto"/>
          </w:tcPr>
          <w:p w14:paraId="102BD56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Efflux pump</w:t>
            </w:r>
          </w:p>
        </w:tc>
        <w:tc>
          <w:tcPr>
            <w:tcW w:w="2835" w:type="dxa"/>
            <w:shd w:val="clear" w:color="auto" w:fill="auto"/>
          </w:tcPr>
          <w:p w14:paraId="7CA5C68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Major Facilitator Superfamily (MFS)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EBEE0AB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CGCTTTGAGATGATACCTACA</w:t>
            </w:r>
          </w:p>
          <w:p w14:paraId="7BBDEB0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TGGGGACTTTTTACCTGTTTTA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FEEE6A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53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B127C0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564C9914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2B97C4C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Spy0495</w:t>
            </w:r>
          </w:p>
        </w:tc>
        <w:tc>
          <w:tcPr>
            <w:tcW w:w="3438" w:type="dxa"/>
            <w:shd w:val="clear" w:color="auto" w:fill="auto"/>
          </w:tcPr>
          <w:p w14:paraId="786423F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Major facilitator superfamily protein</w:t>
            </w:r>
          </w:p>
        </w:tc>
        <w:tc>
          <w:tcPr>
            <w:tcW w:w="1549" w:type="dxa"/>
            <w:shd w:val="clear" w:color="auto" w:fill="auto"/>
          </w:tcPr>
          <w:p w14:paraId="34C56EC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Transporter</w:t>
            </w:r>
          </w:p>
        </w:tc>
        <w:tc>
          <w:tcPr>
            <w:tcW w:w="2835" w:type="dxa"/>
            <w:shd w:val="clear" w:color="auto" w:fill="auto"/>
          </w:tcPr>
          <w:p w14:paraId="1536FE3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Major Facilitator Superfamily (MFS)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9C25EF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ATGATGACCACTTCGGCTAC</w:t>
            </w:r>
          </w:p>
          <w:p w14:paraId="30C2EAC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AATGCCTTGAAAAATGCGGG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0B67AB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150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38D7EF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6D3B1068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53997BD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acrA</w:t>
            </w:r>
          </w:p>
        </w:tc>
        <w:tc>
          <w:tcPr>
            <w:tcW w:w="3438" w:type="dxa"/>
            <w:shd w:val="clear" w:color="auto" w:fill="auto"/>
          </w:tcPr>
          <w:p w14:paraId="422FDBD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ABC transporter substrate-binding protein</w:t>
            </w:r>
          </w:p>
        </w:tc>
        <w:tc>
          <w:tcPr>
            <w:tcW w:w="1549" w:type="dxa"/>
            <w:shd w:val="clear" w:color="auto" w:fill="auto"/>
          </w:tcPr>
          <w:p w14:paraId="4110A11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Transporter</w:t>
            </w:r>
          </w:p>
        </w:tc>
        <w:tc>
          <w:tcPr>
            <w:tcW w:w="2835" w:type="dxa"/>
            <w:shd w:val="clear" w:color="auto" w:fill="auto"/>
          </w:tcPr>
          <w:p w14:paraId="35FFCF3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ATP-binding cassette super family (ABC)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1BE044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AGGCTTCACTGTTTCTGTTG</w:t>
            </w:r>
          </w:p>
          <w:p w14:paraId="61B68BE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CATCTGCGTTTCCAAGTGTC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321152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151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1735278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31374FA8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0DF14AD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Spy1019</w:t>
            </w:r>
          </w:p>
        </w:tc>
        <w:tc>
          <w:tcPr>
            <w:tcW w:w="3438" w:type="dxa"/>
            <w:shd w:val="clear" w:color="auto" w:fill="auto"/>
          </w:tcPr>
          <w:p w14:paraId="7CD1B51B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Multidrug resistance ABC transporter ATP-binding and permease protein</w:t>
            </w:r>
          </w:p>
        </w:tc>
        <w:tc>
          <w:tcPr>
            <w:tcW w:w="1549" w:type="dxa"/>
            <w:shd w:val="clear" w:color="auto" w:fill="auto"/>
          </w:tcPr>
          <w:p w14:paraId="141DCF3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Transporter</w:t>
            </w:r>
          </w:p>
        </w:tc>
        <w:tc>
          <w:tcPr>
            <w:tcW w:w="2835" w:type="dxa"/>
            <w:shd w:val="clear" w:color="auto" w:fill="auto"/>
          </w:tcPr>
          <w:p w14:paraId="56A21A0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ATP-binding cassette super family (ABC)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3CCBA1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TATGTGGTGCTATGGTAATG</w:t>
            </w:r>
          </w:p>
          <w:p w14:paraId="000AAA8B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GTAAGACAATCACCATCATC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43D48D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78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E20891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6833E424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31F7AAE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Spy1142</w:t>
            </w:r>
          </w:p>
        </w:tc>
        <w:tc>
          <w:tcPr>
            <w:tcW w:w="3438" w:type="dxa"/>
            <w:shd w:val="clear" w:color="auto" w:fill="auto"/>
          </w:tcPr>
          <w:p w14:paraId="05638B8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ABC transporter ATP-binding protein</w:t>
            </w:r>
          </w:p>
        </w:tc>
        <w:tc>
          <w:tcPr>
            <w:tcW w:w="1549" w:type="dxa"/>
            <w:shd w:val="clear" w:color="auto" w:fill="auto"/>
          </w:tcPr>
          <w:p w14:paraId="56ED65D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Transporter</w:t>
            </w:r>
          </w:p>
        </w:tc>
        <w:tc>
          <w:tcPr>
            <w:tcW w:w="2835" w:type="dxa"/>
            <w:shd w:val="clear" w:color="auto" w:fill="auto"/>
          </w:tcPr>
          <w:p w14:paraId="6C686C6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ATP-binding cassette super family (ABC)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D1384F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ACCGCTTCAAAACTCTATCC</w:t>
            </w:r>
          </w:p>
          <w:p w14:paraId="70E0873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AATGTCCGAAATCAAGTGGG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0B1201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203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56286EE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2A6EF2EC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29C430D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Spy1193</w:t>
            </w:r>
          </w:p>
        </w:tc>
        <w:tc>
          <w:tcPr>
            <w:tcW w:w="3438" w:type="dxa"/>
            <w:shd w:val="clear" w:color="auto" w:fill="auto"/>
          </w:tcPr>
          <w:p w14:paraId="66917F7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Major facilitator superfamily protein</w:t>
            </w:r>
          </w:p>
        </w:tc>
        <w:tc>
          <w:tcPr>
            <w:tcW w:w="1549" w:type="dxa"/>
            <w:shd w:val="clear" w:color="auto" w:fill="auto"/>
          </w:tcPr>
          <w:p w14:paraId="76D2F0C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Transporter</w:t>
            </w:r>
          </w:p>
        </w:tc>
        <w:tc>
          <w:tcPr>
            <w:tcW w:w="2835" w:type="dxa"/>
            <w:shd w:val="clear" w:color="auto" w:fill="auto"/>
          </w:tcPr>
          <w:p w14:paraId="156B331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Major Facilitator Superfamily (MFS)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C93F9DB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TCTTATTCGGGTTGCTGGCT</w:t>
            </w:r>
          </w:p>
          <w:p w14:paraId="63E5341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TATGGCAATGGCTACACCGT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6B0CB8B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179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6217143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779760CB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7D6A0E0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Spy1242</w:t>
            </w:r>
          </w:p>
        </w:tc>
        <w:tc>
          <w:tcPr>
            <w:tcW w:w="3438" w:type="dxa"/>
            <w:shd w:val="clear" w:color="auto" w:fill="auto"/>
          </w:tcPr>
          <w:p w14:paraId="68A897D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Major facilitator superfamily protein</w:t>
            </w:r>
          </w:p>
        </w:tc>
        <w:tc>
          <w:tcPr>
            <w:tcW w:w="1549" w:type="dxa"/>
            <w:shd w:val="clear" w:color="auto" w:fill="auto"/>
          </w:tcPr>
          <w:p w14:paraId="26D57AE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Transporter</w:t>
            </w:r>
          </w:p>
        </w:tc>
        <w:tc>
          <w:tcPr>
            <w:tcW w:w="2835" w:type="dxa"/>
            <w:shd w:val="clear" w:color="auto" w:fill="auto"/>
          </w:tcPr>
          <w:p w14:paraId="66D8D66B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Major Facilitator Superfamily (MFS)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7A6B34B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CAGGGTTTGCTATTATGGGG</w:t>
            </w:r>
          </w:p>
          <w:p w14:paraId="413917B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CTATCTCAGCAGCAGTTGGTT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64FAEA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174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9EC417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6460B765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0569365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Spy1584</w:t>
            </w:r>
          </w:p>
        </w:tc>
        <w:tc>
          <w:tcPr>
            <w:tcW w:w="3438" w:type="dxa"/>
            <w:shd w:val="clear" w:color="auto" w:fill="auto"/>
          </w:tcPr>
          <w:p w14:paraId="3057A04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ABC transporter ATP-binding protein</w:t>
            </w:r>
          </w:p>
        </w:tc>
        <w:tc>
          <w:tcPr>
            <w:tcW w:w="1549" w:type="dxa"/>
            <w:shd w:val="clear" w:color="auto" w:fill="auto"/>
          </w:tcPr>
          <w:p w14:paraId="2CAC550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Transporter</w:t>
            </w:r>
          </w:p>
        </w:tc>
        <w:tc>
          <w:tcPr>
            <w:tcW w:w="2835" w:type="dxa"/>
            <w:shd w:val="clear" w:color="auto" w:fill="auto"/>
          </w:tcPr>
          <w:p w14:paraId="6A46BED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ATP-binding cassette super family (ABC)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7141B0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CTTTTTTAGAGAGATTTGCTGC</w:t>
            </w:r>
          </w:p>
          <w:p w14:paraId="195D4B4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ACCTTATTGAACCGTAGCATT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B1DF96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61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7F59BA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70B5D960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6D688F3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Spy1817</w:t>
            </w:r>
          </w:p>
        </w:tc>
        <w:tc>
          <w:tcPr>
            <w:tcW w:w="3438" w:type="dxa"/>
            <w:shd w:val="clear" w:color="auto" w:fill="auto"/>
          </w:tcPr>
          <w:p w14:paraId="5F4AC53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ABC transporter permease protein</w:t>
            </w:r>
          </w:p>
        </w:tc>
        <w:tc>
          <w:tcPr>
            <w:tcW w:w="1549" w:type="dxa"/>
            <w:shd w:val="clear" w:color="auto" w:fill="auto"/>
          </w:tcPr>
          <w:p w14:paraId="527C844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Efflux pump</w:t>
            </w:r>
          </w:p>
        </w:tc>
        <w:tc>
          <w:tcPr>
            <w:tcW w:w="2835" w:type="dxa"/>
            <w:shd w:val="clear" w:color="auto" w:fill="auto"/>
          </w:tcPr>
          <w:p w14:paraId="0DEA911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Permease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ACC491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color w:val="000000"/>
                <w:sz w:val="20"/>
                <w:szCs w:val="20"/>
              </w:rPr>
              <w:t xml:space="preserve"> GCAAAGCGTGTCAGTGATAT</w:t>
            </w:r>
          </w:p>
          <w:p w14:paraId="0A1DB4C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Pr="003B5058">
              <w:rPr>
                <w:rFonts w:ascii="Arial" w:hAnsi="Arial" w:cs="Arial"/>
                <w:color w:val="000000"/>
                <w:sz w:val="20"/>
                <w:szCs w:val="20"/>
              </w:rPr>
              <w:t xml:space="preserve"> CATGACACCAAACATATAATCT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0AC141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66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548AED1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03C8FEFA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0B61322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Spy1818</w:t>
            </w:r>
          </w:p>
        </w:tc>
        <w:tc>
          <w:tcPr>
            <w:tcW w:w="3438" w:type="dxa"/>
            <w:shd w:val="clear" w:color="auto" w:fill="auto"/>
          </w:tcPr>
          <w:p w14:paraId="2ACE132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ABC transporter ATP-binding protein</w:t>
            </w:r>
          </w:p>
        </w:tc>
        <w:tc>
          <w:tcPr>
            <w:tcW w:w="1549" w:type="dxa"/>
            <w:shd w:val="clear" w:color="auto" w:fill="auto"/>
          </w:tcPr>
          <w:p w14:paraId="3EC1AB3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Efflux pump</w:t>
            </w:r>
          </w:p>
        </w:tc>
        <w:tc>
          <w:tcPr>
            <w:tcW w:w="2835" w:type="dxa"/>
            <w:shd w:val="clear" w:color="auto" w:fill="auto"/>
          </w:tcPr>
          <w:p w14:paraId="26D233F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ATP-binding cassette super family (ABC)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6920ACE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GAATATCATTGGGTGTTTAGAT</w:t>
            </w:r>
          </w:p>
          <w:p w14:paraId="2594E9E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 xml:space="preserve">R: </w:t>
            </w:r>
            <w:r w:rsidRPr="003B5058">
              <w:rPr>
                <w:rFonts w:ascii="Arial" w:hAnsi="Arial" w:cs="Arial"/>
                <w:color w:val="000000"/>
                <w:sz w:val="20"/>
                <w:szCs w:val="20"/>
              </w:rPr>
              <w:t>TAAGGATGACACGTCTCTGC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5CDE75F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73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5D61961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5B9E5241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50EA7CE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Spy1819</w:t>
            </w:r>
          </w:p>
        </w:tc>
        <w:tc>
          <w:tcPr>
            <w:tcW w:w="3438" w:type="dxa"/>
            <w:shd w:val="clear" w:color="auto" w:fill="auto"/>
          </w:tcPr>
          <w:p w14:paraId="4EC5CF8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Periplasmic component of efflux system</w:t>
            </w:r>
          </w:p>
        </w:tc>
        <w:tc>
          <w:tcPr>
            <w:tcW w:w="1549" w:type="dxa"/>
            <w:shd w:val="clear" w:color="auto" w:fill="auto"/>
          </w:tcPr>
          <w:p w14:paraId="15B8522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Efflux bomb</w:t>
            </w:r>
          </w:p>
        </w:tc>
        <w:tc>
          <w:tcPr>
            <w:tcW w:w="2835" w:type="dxa"/>
            <w:shd w:val="clear" w:color="auto" w:fill="auto"/>
          </w:tcPr>
          <w:p w14:paraId="5B356F2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ATP-binding cassette super family (ABC)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BF5E6B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GCGATGTCAAAACTGCTCAA</w:t>
            </w:r>
          </w:p>
          <w:p w14:paraId="13A1A3A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CCGTTGTGGCAGTAGCATTA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B0FD99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57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6A1C52B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3A91DF27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63C679A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mefE</w:t>
            </w:r>
          </w:p>
        </w:tc>
        <w:tc>
          <w:tcPr>
            <w:tcW w:w="3438" w:type="dxa"/>
            <w:shd w:val="clear" w:color="auto" w:fill="auto"/>
          </w:tcPr>
          <w:p w14:paraId="5035E70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Efflux protein</w:t>
            </w:r>
          </w:p>
        </w:tc>
        <w:tc>
          <w:tcPr>
            <w:tcW w:w="1549" w:type="dxa"/>
            <w:shd w:val="clear" w:color="auto" w:fill="auto"/>
          </w:tcPr>
          <w:p w14:paraId="3EED4FA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Efflux pump</w:t>
            </w:r>
          </w:p>
        </w:tc>
        <w:tc>
          <w:tcPr>
            <w:tcW w:w="2835" w:type="dxa"/>
            <w:shd w:val="clear" w:color="auto" w:fill="auto"/>
          </w:tcPr>
          <w:p w14:paraId="3114F45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Major Facilitator Superfamily (MFS)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BEF469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GACGAAGTGGTGATAAAGGAG</w:t>
            </w:r>
          </w:p>
          <w:p w14:paraId="7573C82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GCCATAAAGTCCAGTTGAAAT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5D33E7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204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410261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0E176878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092AA7C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lastRenderedPageBreak/>
              <w:t>norA</w:t>
            </w:r>
          </w:p>
        </w:tc>
        <w:tc>
          <w:tcPr>
            <w:tcW w:w="3438" w:type="dxa"/>
            <w:shd w:val="clear" w:color="auto" w:fill="auto"/>
          </w:tcPr>
          <w:p w14:paraId="4472164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Major facilitator transporter</w:t>
            </w:r>
          </w:p>
        </w:tc>
        <w:tc>
          <w:tcPr>
            <w:tcW w:w="1549" w:type="dxa"/>
            <w:shd w:val="clear" w:color="auto" w:fill="auto"/>
          </w:tcPr>
          <w:p w14:paraId="67CDEECB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Transporter</w:t>
            </w:r>
          </w:p>
        </w:tc>
        <w:tc>
          <w:tcPr>
            <w:tcW w:w="2835" w:type="dxa"/>
            <w:shd w:val="clear" w:color="auto" w:fill="auto"/>
          </w:tcPr>
          <w:p w14:paraId="624EE0B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Major Facilitator Superfamily (MFS)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710FB0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AGGCGATAAATGGGTCTTGTA</w:t>
            </w:r>
          </w:p>
          <w:p w14:paraId="317ABD6B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CTCCAGACGATACACTACCT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CC17A1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80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576152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7BEB6DE4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330F868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msmK</w:t>
            </w:r>
          </w:p>
        </w:tc>
        <w:tc>
          <w:tcPr>
            <w:tcW w:w="3438" w:type="dxa"/>
            <w:shd w:val="clear" w:color="auto" w:fill="auto"/>
          </w:tcPr>
          <w:p w14:paraId="75A7E49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Multiple sugar transport ATP-binding protein MsmK</w:t>
            </w:r>
          </w:p>
        </w:tc>
        <w:tc>
          <w:tcPr>
            <w:tcW w:w="1549" w:type="dxa"/>
            <w:shd w:val="clear" w:color="auto" w:fill="auto"/>
          </w:tcPr>
          <w:p w14:paraId="44F8897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Transporter</w:t>
            </w:r>
          </w:p>
        </w:tc>
        <w:tc>
          <w:tcPr>
            <w:tcW w:w="2835" w:type="dxa"/>
            <w:shd w:val="clear" w:color="auto" w:fill="auto"/>
          </w:tcPr>
          <w:p w14:paraId="0DBF28C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ATP-binding cassette super family (ABC)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98CF04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color w:val="000000"/>
                <w:sz w:val="20"/>
                <w:szCs w:val="20"/>
              </w:rPr>
              <w:t xml:space="preserve"> CCAGTAACTCAGAAACCAA</w:t>
            </w:r>
          </w:p>
          <w:p w14:paraId="2EEAA94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AGTCACTTTTGGTATTCGTC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B6D391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107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8345D4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726BE4BC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11E3C2C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5C671B">
              <w:rPr>
                <w:rFonts w:ascii="Arial" w:eastAsia="Times New Roman" w:hAnsi="Arial" w:cs="Arial"/>
                <w:i/>
                <w:sz w:val="20"/>
                <w:szCs w:val="20"/>
              </w:rPr>
              <w:t>gntR</w:t>
            </w:r>
          </w:p>
        </w:tc>
        <w:tc>
          <w:tcPr>
            <w:tcW w:w="3438" w:type="dxa"/>
            <w:shd w:val="clear" w:color="auto" w:fill="auto"/>
          </w:tcPr>
          <w:p w14:paraId="69B35AE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GntR family transcriptional regulator</w:t>
            </w:r>
          </w:p>
        </w:tc>
        <w:tc>
          <w:tcPr>
            <w:tcW w:w="1549" w:type="dxa"/>
            <w:shd w:val="clear" w:color="auto" w:fill="auto"/>
          </w:tcPr>
          <w:p w14:paraId="20B416C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Transcriptional regulator</w:t>
            </w:r>
          </w:p>
        </w:tc>
        <w:tc>
          <w:tcPr>
            <w:tcW w:w="2835" w:type="dxa"/>
            <w:shd w:val="clear" w:color="auto" w:fill="auto"/>
          </w:tcPr>
          <w:p w14:paraId="37D9D01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A10E45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ATGTTCAATAGCGACGATAGTT</w:t>
            </w:r>
          </w:p>
          <w:p w14:paraId="35158DB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TCAGGGAAAAGCAATGGAAAA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16EB703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194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613CBEA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4F84D838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3033041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marR</w:t>
            </w:r>
          </w:p>
        </w:tc>
        <w:tc>
          <w:tcPr>
            <w:tcW w:w="3438" w:type="dxa"/>
            <w:shd w:val="clear" w:color="auto" w:fill="auto"/>
          </w:tcPr>
          <w:p w14:paraId="3030FA0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Putative transcriptional regulator</w:t>
            </w:r>
          </w:p>
        </w:tc>
        <w:tc>
          <w:tcPr>
            <w:tcW w:w="1549" w:type="dxa"/>
            <w:shd w:val="clear" w:color="auto" w:fill="auto"/>
          </w:tcPr>
          <w:p w14:paraId="61F52BF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Transcriptional regulator</w:t>
            </w:r>
          </w:p>
        </w:tc>
        <w:tc>
          <w:tcPr>
            <w:tcW w:w="2835" w:type="dxa"/>
            <w:shd w:val="clear" w:color="auto" w:fill="auto"/>
          </w:tcPr>
          <w:p w14:paraId="15A5B1B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109FE91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ATGGTGGTGTTTCGTAAAGC</w:t>
            </w:r>
          </w:p>
          <w:p w14:paraId="61BECE6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TATCAGCCCCAAAAGCATCTA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0005F1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52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594BE45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6D61BF17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3667AFA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ihk</w:t>
            </w:r>
          </w:p>
        </w:tc>
        <w:tc>
          <w:tcPr>
            <w:tcW w:w="3438" w:type="dxa"/>
            <w:shd w:val="clear" w:color="auto" w:fill="auto"/>
          </w:tcPr>
          <w:p w14:paraId="42CAE5F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Histidine kinase</w:t>
            </w:r>
          </w:p>
        </w:tc>
        <w:tc>
          <w:tcPr>
            <w:tcW w:w="1549" w:type="dxa"/>
            <w:shd w:val="clear" w:color="auto" w:fill="auto"/>
          </w:tcPr>
          <w:p w14:paraId="7CE64E4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Two-component</w:t>
            </w:r>
          </w:p>
        </w:tc>
        <w:tc>
          <w:tcPr>
            <w:tcW w:w="2835" w:type="dxa"/>
            <w:shd w:val="clear" w:color="auto" w:fill="auto"/>
          </w:tcPr>
          <w:p w14:paraId="2A5640E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A03C30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TCAGAACTAAAACACCTCAAAG</w:t>
            </w:r>
          </w:p>
          <w:p w14:paraId="0D5E458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CTAGTTGGTTGTCTTTTAGTTG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49E1F4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163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1232C2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56E62AC4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59ECB6F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irr</w:t>
            </w:r>
          </w:p>
        </w:tc>
        <w:tc>
          <w:tcPr>
            <w:tcW w:w="3438" w:type="dxa"/>
            <w:shd w:val="clear" w:color="auto" w:fill="auto"/>
          </w:tcPr>
          <w:p w14:paraId="6934D57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Response regulatory</w:t>
            </w:r>
          </w:p>
        </w:tc>
        <w:tc>
          <w:tcPr>
            <w:tcW w:w="1549" w:type="dxa"/>
            <w:shd w:val="clear" w:color="auto" w:fill="auto"/>
          </w:tcPr>
          <w:p w14:paraId="2AEDE9A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Two-component</w:t>
            </w:r>
          </w:p>
        </w:tc>
        <w:tc>
          <w:tcPr>
            <w:tcW w:w="2835" w:type="dxa"/>
            <w:shd w:val="clear" w:color="auto" w:fill="auto"/>
          </w:tcPr>
          <w:p w14:paraId="0428B68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8F0431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color w:val="000000"/>
                <w:sz w:val="20"/>
                <w:szCs w:val="20"/>
              </w:rPr>
              <w:t xml:space="preserve"> GTTCGGTCTCATCAACAAGTA</w:t>
            </w:r>
          </w:p>
          <w:p w14:paraId="244AE3E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R:</w:t>
            </w:r>
            <w:r w:rsidRPr="003B5058">
              <w:rPr>
                <w:rFonts w:ascii="Arial" w:hAnsi="Arial" w:cs="Arial"/>
                <w:color w:val="000000"/>
                <w:sz w:val="20"/>
                <w:szCs w:val="20"/>
              </w:rPr>
              <w:t xml:space="preserve"> GTGATTATGTGACCAAACCATT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6817171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123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58DDFAA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4E62A530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5703875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ftsA</w:t>
            </w:r>
          </w:p>
        </w:tc>
        <w:tc>
          <w:tcPr>
            <w:tcW w:w="3438" w:type="dxa"/>
            <w:shd w:val="clear" w:color="auto" w:fill="auto"/>
          </w:tcPr>
          <w:p w14:paraId="3D6B917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Cell division protein</w:t>
            </w:r>
          </w:p>
        </w:tc>
        <w:tc>
          <w:tcPr>
            <w:tcW w:w="1549" w:type="dxa"/>
            <w:shd w:val="clear" w:color="auto" w:fill="auto"/>
          </w:tcPr>
          <w:p w14:paraId="62B81D94" w14:textId="482C95F8" w:rsidR="0069207C" w:rsidRPr="003B5058" w:rsidRDefault="00C12EBE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12EBE">
              <w:rPr>
                <w:rFonts w:ascii="Arial" w:eastAsia="Times New Roman" w:hAnsi="Arial" w:cs="Arial"/>
                <w:sz w:val="20"/>
                <w:szCs w:val="20"/>
              </w:rPr>
              <w:t>Cell division</w:t>
            </w:r>
          </w:p>
        </w:tc>
        <w:tc>
          <w:tcPr>
            <w:tcW w:w="2835" w:type="dxa"/>
            <w:shd w:val="clear" w:color="auto" w:fill="auto"/>
          </w:tcPr>
          <w:p w14:paraId="4C539C1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E97283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GGTGTTAGTAATGTTCCAAGT</w:t>
            </w:r>
          </w:p>
          <w:p w14:paraId="47EDCED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ACCGCAGTTTTGATGGCAGT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92515A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86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6EBC71B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531D58A8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3967EF1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bcaT</w:t>
            </w:r>
          </w:p>
        </w:tc>
        <w:tc>
          <w:tcPr>
            <w:tcW w:w="3438" w:type="dxa"/>
            <w:shd w:val="clear" w:color="auto" w:fill="auto"/>
          </w:tcPr>
          <w:p w14:paraId="634C183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Branched-chain amino acid aminotransferase</w:t>
            </w:r>
          </w:p>
        </w:tc>
        <w:tc>
          <w:tcPr>
            <w:tcW w:w="1549" w:type="dxa"/>
            <w:shd w:val="clear" w:color="auto" w:fill="auto"/>
          </w:tcPr>
          <w:p w14:paraId="794A3ED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Metabolism-related</w:t>
            </w:r>
          </w:p>
        </w:tc>
        <w:tc>
          <w:tcPr>
            <w:tcW w:w="2835" w:type="dxa"/>
            <w:shd w:val="clear" w:color="auto" w:fill="auto"/>
          </w:tcPr>
          <w:p w14:paraId="305A7D4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1A85C4B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CAACTATTTAGACCAGAC</w:t>
            </w:r>
          </w:p>
          <w:p w14:paraId="18D8A73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ATTGCTCTGTTGATACTTGT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A933FF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85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E0AE5C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44F96140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27DF17A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guaA</w:t>
            </w:r>
          </w:p>
        </w:tc>
        <w:tc>
          <w:tcPr>
            <w:tcW w:w="3438" w:type="dxa"/>
            <w:shd w:val="clear" w:color="auto" w:fill="auto"/>
          </w:tcPr>
          <w:p w14:paraId="349BF7E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GMP synthetase</w:t>
            </w:r>
          </w:p>
        </w:tc>
        <w:tc>
          <w:tcPr>
            <w:tcW w:w="1549" w:type="dxa"/>
            <w:shd w:val="clear" w:color="auto" w:fill="auto"/>
          </w:tcPr>
          <w:p w14:paraId="5E8136C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Metabolism-related</w:t>
            </w:r>
          </w:p>
        </w:tc>
        <w:tc>
          <w:tcPr>
            <w:tcW w:w="2835" w:type="dxa"/>
            <w:shd w:val="clear" w:color="auto" w:fill="auto"/>
          </w:tcPr>
          <w:p w14:paraId="1E1F211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B4492E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GTGTTGACTTCCTTGCCCA</w:t>
            </w:r>
          </w:p>
          <w:p w14:paraId="00C42F7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GCATTCCAAGAGCGATTCCA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15E8F2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190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3A67C4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3713862C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2E14B61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relA</w:t>
            </w:r>
          </w:p>
        </w:tc>
        <w:tc>
          <w:tcPr>
            <w:tcW w:w="3438" w:type="dxa"/>
            <w:shd w:val="clear" w:color="auto" w:fill="auto"/>
          </w:tcPr>
          <w:p w14:paraId="6B999C3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GTP pyrophosphokinase activity</w:t>
            </w:r>
          </w:p>
        </w:tc>
        <w:tc>
          <w:tcPr>
            <w:tcW w:w="1549" w:type="dxa"/>
            <w:shd w:val="clear" w:color="auto" w:fill="auto"/>
          </w:tcPr>
          <w:p w14:paraId="7F0AD55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Metabolism-related</w:t>
            </w:r>
          </w:p>
        </w:tc>
        <w:tc>
          <w:tcPr>
            <w:tcW w:w="2835" w:type="dxa"/>
            <w:shd w:val="clear" w:color="auto" w:fill="auto"/>
          </w:tcPr>
          <w:p w14:paraId="5DA7C2C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7E8011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TACGGGGTTGCTGCTCACT</w:t>
            </w:r>
          </w:p>
          <w:p w14:paraId="6A7FB7E8" w14:textId="59A7B8D6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="00C12EBE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TTGACCTTACCACGCACGC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0BF419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53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443C61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6A14846C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030F1EB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typA</w:t>
            </w:r>
          </w:p>
        </w:tc>
        <w:tc>
          <w:tcPr>
            <w:tcW w:w="3438" w:type="dxa"/>
            <w:shd w:val="clear" w:color="auto" w:fill="auto"/>
          </w:tcPr>
          <w:p w14:paraId="7619954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GTP-binding protein</w:t>
            </w:r>
          </w:p>
        </w:tc>
        <w:tc>
          <w:tcPr>
            <w:tcW w:w="1549" w:type="dxa"/>
            <w:shd w:val="clear" w:color="auto" w:fill="auto"/>
          </w:tcPr>
          <w:p w14:paraId="4E801C2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Metabolism-related</w:t>
            </w:r>
          </w:p>
        </w:tc>
        <w:tc>
          <w:tcPr>
            <w:tcW w:w="2835" w:type="dxa"/>
            <w:shd w:val="clear" w:color="auto" w:fill="auto"/>
          </w:tcPr>
          <w:p w14:paraId="23C616C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163E89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CACTTCATCTACAACTTCTG</w:t>
            </w:r>
          </w:p>
          <w:p w14:paraId="70DEDA1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AGGAACAATGCCCCAGAC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060CFF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124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D17EE1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796E4ABE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30290E4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mutS</w:t>
            </w:r>
          </w:p>
        </w:tc>
        <w:tc>
          <w:tcPr>
            <w:tcW w:w="3438" w:type="dxa"/>
            <w:shd w:val="clear" w:color="auto" w:fill="auto"/>
          </w:tcPr>
          <w:p w14:paraId="3216B5D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DNA mismatch repair</w:t>
            </w:r>
          </w:p>
        </w:tc>
        <w:tc>
          <w:tcPr>
            <w:tcW w:w="1549" w:type="dxa"/>
            <w:shd w:val="clear" w:color="auto" w:fill="auto"/>
          </w:tcPr>
          <w:p w14:paraId="2C4A6AA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Stress-related</w:t>
            </w:r>
          </w:p>
        </w:tc>
        <w:tc>
          <w:tcPr>
            <w:tcW w:w="2835" w:type="dxa"/>
            <w:shd w:val="clear" w:color="auto" w:fill="auto"/>
          </w:tcPr>
          <w:p w14:paraId="3DEA139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57FF0F1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GCGGTTGTTGAAAAGGTTATG</w:t>
            </w:r>
          </w:p>
          <w:p w14:paraId="6EF2501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CGCATCAAATAAAGGTAAATCA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60F6D2A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204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7FB295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7C48C57C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17364E5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Spy1574</w:t>
            </w:r>
          </w:p>
        </w:tc>
        <w:tc>
          <w:tcPr>
            <w:tcW w:w="3438" w:type="dxa"/>
            <w:shd w:val="clear" w:color="auto" w:fill="auto"/>
          </w:tcPr>
          <w:p w14:paraId="1968281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Universal stress protein</w:t>
            </w:r>
          </w:p>
        </w:tc>
        <w:tc>
          <w:tcPr>
            <w:tcW w:w="1549" w:type="dxa"/>
            <w:shd w:val="clear" w:color="auto" w:fill="auto"/>
          </w:tcPr>
          <w:p w14:paraId="4BD5BA1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Stress-related</w:t>
            </w:r>
          </w:p>
        </w:tc>
        <w:tc>
          <w:tcPr>
            <w:tcW w:w="2835" w:type="dxa"/>
            <w:shd w:val="clear" w:color="auto" w:fill="auto"/>
          </w:tcPr>
          <w:p w14:paraId="6150DAB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5E4BBC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 ACAAGCACAGATAGCAGGAAT</w:t>
            </w:r>
          </w:p>
          <w:p w14:paraId="6304E52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GAAGATGAGCCAATAAGGAGG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DD8395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165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B1C006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15FFE61A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0ECD244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bsaA</w:t>
            </w:r>
          </w:p>
        </w:tc>
        <w:tc>
          <w:tcPr>
            <w:tcW w:w="3438" w:type="dxa"/>
            <w:shd w:val="clear" w:color="auto" w:fill="auto"/>
          </w:tcPr>
          <w:p w14:paraId="6EF67A5B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Glutathione peroxidase</w:t>
            </w:r>
          </w:p>
        </w:tc>
        <w:tc>
          <w:tcPr>
            <w:tcW w:w="1549" w:type="dxa"/>
            <w:shd w:val="clear" w:color="auto" w:fill="auto"/>
          </w:tcPr>
          <w:p w14:paraId="00C0F3D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Oxidative stress</w:t>
            </w:r>
          </w:p>
        </w:tc>
        <w:tc>
          <w:tcPr>
            <w:tcW w:w="2835" w:type="dxa"/>
            <w:shd w:val="clear" w:color="auto" w:fill="auto"/>
          </w:tcPr>
          <w:p w14:paraId="05573F7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F2AB98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AGTGAATGGTAAAGACGCTGA</w:t>
            </w:r>
          </w:p>
          <w:p w14:paraId="251D758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AGGGGACCACTTTTTTCTTCT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63391A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63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3671E3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1A1BDD5C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152B220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dpr</w:t>
            </w:r>
          </w:p>
        </w:tc>
        <w:tc>
          <w:tcPr>
            <w:tcW w:w="3438" w:type="dxa"/>
            <w:shd w:val="clear" w:color="auto" w:fill="auto"/>
          </w:tcPr>
          <w:p w14:paraId="32C625D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Non-specific DNA-binding protein Dps</w:t>
            </w:r>
          </w:p>
        </w:tc>
        <w:tc>
          <w:tcPr>
            <w:tcW w:w="1549" w:type="dxa"/>
            <w:shd w:val="clear" w:color="auto" w:fill="auto"/>
          </w:tcPr>
          <w:p w14:paraId="76A5754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Oxidative stress</w:t>
            </w:r>
          </w:p>
        </w:tc>
        <w:tc>
          <w:tcPr>
            <w:tcW w:w="2835" w:type="dxa"/>
            <w:shd w:val="clear" w:color="auto" w:fill="auto"/>
          </w:tcPr>
          <w:p w14:paraId="4491010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9E15A7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GCTGTCGCTGACTTATCTGT</w:t>
            </w:r>
          </w:p>
          <w:p w14:paraId="2558307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R:GCTATCAAGTAATTCATCCATTT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347352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111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1DCE9AF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51B25671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3A07CDE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lastRenderedPageBreak/>
              <w:t>nox</w:t>
            </w:r>
          </w:p>
        </w:tc>
        <w:tc>
          <w:tcPr>
            <w:tcW w:w="3438" w:type="dxa"/>
            <w:shd w:val="clear" w:color="auto" w:fill="auto"/>
          </w:tcPr>
          <w:p w14:paraId="58736C6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NADH oxidase H2O-forming</w:t>
            </w:r>
          </w:p>
        </w:tc>
        <w:tc>
          <w:tcPr>
            <w:tcW w:w="1549" w:type="dxa"/>
            <w:shd w:val="clear" w:color="auto" w:fill="auto"/>
          </w:tcPr>
          <w:p w14:paraId="5F11FEC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Oxidative stress</w:t>
            </w:r>
          </w:p>
        </w:tc>
        <w:tc>
          <w:tcPr>
            <w:tcW w:w="2835" w:type="dxa"/>
            <w:shd w:val="clear" w:color="auto" w:fill="auto"/>
          </w:tcPr>
          <w:p w14:paraId="50674EC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6466DF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TTATCCTCGCCGTTGGTTTC</w:t>
            </w:r>
          </w:p>
          <w:p w14:paraId="76F509E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CAAGGAAAGCACCATTACGG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18A8C3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93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B32AA0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491110C7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41AAFCD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sodA</w:t>
            </w:r>
          </w:p>
        </w:tc>
        <w:tc>
          <w:tcPr>
            <w:tcW w:w="3438" w:type="dxa"/>
            <w:shd w:val="clear" w:color="auto" w:fill="auto"/>
          </w:tcPr>
          <w:p w14:paraId="57B2FBD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Superoxide dismutase</w:t>
            </w:r>
          </w:p>
        </w:tc>
        <w:tc>
          <w:tcPr>
            <w:tcW w:w="1549" w:type="dxa"/>
            <w:shd w:val="clear" w:color="auto" w:fill="auto"/>
          </w:tcPr>
          <w:p w14:paraId="0873DC8B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Oxidative stress</w:t>
            </w:r>
          </w:p>
        </w:tc>
        <w:tc>
          <w:tcPr>
            <w:tcW w:w="2835" w:type="dxa"/>
            <w:shd w:val="clear" w:color="auto" w:fill="auto"/>
          </w:tcPr>
          <w:p w14:paraId="5FE082E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309EF6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GGCAGATGTCACTAAGATTC</w:t>
            </w:r>
          </w:p>
          <w:p w14:paraId="6F31C09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CAAAACGTCCAGTAGCAGC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62B75FD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125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FE3967D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634D5F3C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2EBD743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perR</w:t>
            </w:r>
          </w:p>
        </w:tc>
        <w:tc>
          <w:tcPr>
            <w:tcW w:w="3438" w:type="dxa"/>
            <w:shd w:val="clear" w:color="auto" w:fill="auto"/>
          </w:tcPr>
          <w:p w14:paraId="351F43B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Ferric uptake regulation protein</w:t>
            </w:r>
          </w:p>
        </w:tc>
        <w:tc>
          <w:tcPr>
            <w:tcW w:w="1549" w:type="dxa"/>
            <w:shd w:val="clear" w:color="auto" w:fill="auto"/>
          </w:tcPr>
          <w:p w14:paraId="0B76452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Oxidative stress</w:t>
            </w:r>
          </w:p>
        </w:tc>
        <w:tc>
          <w:tcPr>
            <w:tcW w:w="2835" w:type="dxa"/>
            <w:shd w:val="clear" w:color="auto" w:fill="auto"/>
          </w:tcPr>
          <w:p w14:paraId="534802C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C9F275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ATTTACCGTGACTTACAGCCT</w:t>
            </w:r>
          </w:p>
          <w:p w14:paraId="50B5246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CATAAAGTCATAGTAGGTGGT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5042373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140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174C405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3C677676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2A4B76E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relB</w:t>
            </w:r>
          </w:p>
        </w:tc>
        <w:tc>
          <w:tcPr>
            <w:tcW w:w="3438" w:type="dxa"/>
            <w:shd w:val="clear" w:color="auto" w:fill="auto"/>
          </w:tcPr>
          <w:p w14:paraId="2C1CA02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Plasmid stabilization system antitoxin protein</w:t>
            </w:r>
          </w:p>
        </w:tc>
        <w:tc>
          <w:tcPr>
            <w:tcW w:w="1549" w:type="dxa"/>
            <w:shd w:val="clear" w:color="auto" w:fill="auto"/>
          </w:tcPr>
          <w:p w14:paraId="6137FEA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TA system</w:t>
            </w:r>
          </w:p>
        </w:tc>
        <w:tc>
          <w:tcPr>
            <w:tcW w:w="2835" w:type="dxa"/>
            <w:shd w:val="clear" w:color="auto" w:fill="auto"/>
          </w:tcPr>
          <w:p w14:paraId="3C30753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A0E0CE3" w14:textId="2FA8A39C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F:ACTGCGATTGATATGTTTTTGAAT</w:t>
            </w:r>
          </w:p>
          <w:p w14:paraId="781119A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 CTGACATCCTGACGGTTGCC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3114C6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175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9AC91F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78505A13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6838514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relE</w:t>
            </w:r>
          </w:p>
        </w:tc>
        <w:tc>
          <w:tcPr>
            <w:tcW w:w="3438" w:type="dxa"/>
            <w:shd w:val="clear" w:color="auto" w:fill="auto"/>
          </w:tcPr>
          <w:p w14:paraId="5392E46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Plasmid stabilization system toxin protein</w:t>
            </w:r>
          </w:p>
        </w:tc>
        <w:tc>
          <w:tcPr>
            <w:tcW w:w="1549" w:type="dxa"/>
            <w:shd w:val="clear" w:color="auto" w:fill="auto"/>
          </w:tcPr>
          <w:p w14:paraId="4551854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TA system</w:t>
            </w:r>
          </w:p>
        </w:tc>
        <w:tc>
          <w:tcPr>
            <w:tcW w:w="2835" w:type="dxa"/>
            <w:shd w:val="clear" w:color="auto" w:fill="auto"/>
          </w:tcPr>
          <w:p w14:paraId="63720B2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29225FF0" w14:textId="739956C2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="00C12EBE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GGCAGCGGATAATCTTCTTG</w:t>
            </w:r>
          </w:p>
          <w:p w14:paraId="26C73755" w14:textId="5CA24E6E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="00C12EBE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GTATAGCCTTTTCCAATCAGAT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3A273B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107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4A3F453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2E080211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3D9C831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hicA</w:t>
            </w:r>
          </w:p>
        </w:tc>
        <w:tc>
          <w:tcPr>
            <w:tcW w:w="3438" w:type="dxa"/>
            <w:shd w:val="clear" w:color="auto" w:fill="auto"/>
          </w:tcPr>
          <w:p w14:paraId="385DCA5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Toxin-antitoxin system, toxin component</w:t>
            </w:r>
          </w:p>
        </w:tc>
        <w:tc>
          <w:tcPr>
            <w:tcW w:w="1549" w:type="dxa"/>
            <w:shd w:val="clear" w:color="auto" w:fill="auto"/>
          </w:tcPr>
          <w:p w14:paraId="012771C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TA system</w:t>
            </w:r>
          </w:p>
        </w:tc>
        <w:tc>
          <w:tcPr>
            <w:tcW w:w="2835" w:type="dxa"/>
            <w:shd w:val="clear" w:color="auto" w:fill="auto"/>
          </w:tcPr>
          <w:p w14:paraId="6144856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1CBFB84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CCCCAAAGCAGATGATAAAAC</w:t>
            </w:r>
          </w:p>
          <w:p w14:paraId="020CA57B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TTTCCGAGGTCTTTATTGTGC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3A35099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130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1FBCEE2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1F3C7467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044401B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hicB</w:t>
            </w:r>
          </w:p>
        </w:tc>
        <w:tc>
          <w:tcPr>
            <w:tcW w:w="3438" w:type="dxa"/>
            <w:shd w:val="clear" w:color="auto" w:fill="auto"/>
          </w:tcPr>
          <w:p w14:paraId="4003BF5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Phage Protein/ Antitoxin</w:t>
            </w:r>
          </w:p>
        </w:tc>
        <w:tc>
          <w:tcPr>
            <w:tcW w:w="1549" w:type="dxa"/>
            <w:shd w:val="clear" w:color="auto" w:fill="auto"/>
          </w:tcPr>
          <w:p w14:paraId="6AD1882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TA system</w:t>
            </w:r>
          </w:p>
        </w:tc>
        <w:tc>
          <w:tcPr>
            <w:tcW w:w="2835" w:type="dxa"/>
            <w:shd w:val="clear" w:color="auto" w:fill="auto"/>
          </w:tcPr>
          <w:p w14:paraId="036269C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1802CE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GCTACATTTACACAAGACACA</w:t>
            </w:r>
          </w:p>
          <w:p w14:paraId="5D46F281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ACAGCCATTTCATAAGCCTCT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5D22A6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104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6AB0E48A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49A13865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6D4A46F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parD</w:t>
            </w:r>
          </w:p>
        </w:tc>
        <w:tc>
          <w:tcPr>
            <w:tcW w:w="3438" w:type="dxa"/>
            <w:shd w:val="clear" w:color="auto" w:fill="auto"/>
          </w:tcPr>
          <w:p w14:paraId="559170BC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DNA-damage-inducible protein J/Antitoxin</w:t>
            </w:r>
          </w:p>
        </w:tc>
        <w:tc>
          <w:tcPr>
            <w:tcW w:w="1549" w:type="dxa"/>
            <w:shd w:val="clear" w:color="auto" w:fill="auto"/>
          </w:tcPr>
          <w:p w14:paraId="479EB1A4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TA system</w:t>
            </w:r>
          </w:p>
        </w:tc>
        <w:tc>
          <w:tcPr>
            <w:tcW w:w="2835" w:type="dxa"/>
            <w:shd w:val="clear" w:color="auto" w:fill="auto"/>
          </w:tcPr>
          <w:p w14:paraId="2E11B62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88593E9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GCGAAGCAATGACAGTATT</w:t>
            </w:r>
          </w:p>
          <w:p w14:paraId="3788561E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TCTTTCTCTAACTCCTCTTCC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45C9C2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127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6FDE9905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  <w:tr w:rsidR="0069207C" w:rsidRPr="003B5058" w14:paraId="0AB89876" w14:textId="77777777" w:rsidTr="00BB3597">
        <w:trPr>
          <w:trHeight w:val="500"/>
        </w:trPr>
        <w:tc>
          <w:tcPr>
            <w:tcW w:w="1212" w:type="dxa"/>
            <w:shd w:val="clear" w:color="auto" w:fill="auto"/>
          </w:tcPr>
          <w:p w14:paraId="48FD63F7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i/>
                <w:sz w:val="20"/>
                <w:szCs w:val="20"/>
              </w:rPr>
              <w:t>parE</w:t>
            </w:r>
          </w:p>
        </w:tc>
        <w:tc>
          <w:tcPr>
            <w:tcW w:w="3438" w:type="dxa"/>
            <w:shd w:val="clear" w:color="auto" w:fill="auto"/>
          </w:tcPr>
          <w:p w14:paraId="3BF0DC70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Hypothetical cytosolic protein</w:t>
            </w:r>
          </w:p>
        </w:tc>
        <w:tc>
          <w:tcPr>
            <w:tcW w:w="1549" w:type="dxa"/>
            <w:shd w:val="clear" w:color="auto" w:fill="auto"/>
          </w:tcPr>
          <w:p w14:paraId="22458922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TA system</w:t>
            </w:r>
          </w:p>
        </w:tc>
        <w:tc>
          <w:tcPr>
            <w:tcW w:w="2835" w:type="dxa"/>
            <w:shd w:val="clear" w:color="auto" w:fill="auto"/>
          </w:tcPr>
          <w:p w14:paraId="60AAAC06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0E9657BF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F: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CATTAGCGACATAGAAAAAC</w:t>
            </w:r>
          </w:p>
          <w:p w14:paraId="38B0EDA3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R: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TGAGTAGGAAGCAAGTAATC</w:t>
            </w:r>
          </w:p>
        </w:tc>
        <w:tc>
          <w:tcPr>
            <w:tcW w:w="1214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699695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186</w:t>
            </w:r>
          </w:p>
        </w:tc>
        <w:tc>
          <w:tcPr>
            <w:tcW w:w="113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766B3AB8" w14:textId="77777777" w:rsidR="0069207C" w:rsidRPr="003B5058" w:rsidRDefault="0069207C" w:rsidP="00BB3597">
            <w:pPr>
              <w:pStyle w:val="LO-normal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5058">
              <w:rPr>
                <w:rFonts w:ascii="Arial" w:eastAsia="Times New Roman" w:hAnsi="Arial" w:cs="Arial"/>
                <w:sz w:val="20"/>
                <w:szCs w:val="20"/>
              </w:rPr>
              <w:t>This study</w:t>
            </w:r>
          </w:p>
        </w:tc>
      </w:tr>
    </w:tbl>
    <w:p w14:paraId="66BDA4D5" w14:textId="77777777" w:rsidR="0069207C" w:rsidRDefault="0069207C"/>
    <w:p w14:paraId="1469618A" w14:textId="77777777" w:rsidR="0069207C" w:rsidRDefault="0069207C"/>
    <w:p w14:paraId="29CF9CA9" w14:textId="77777777" w:rsidR="00D00904" w:rsidRDefault="00D00904" w:rsidP="0069207C">
      <w:pPr>
        <w:pStyle w:val="LO-normal"/>
        <w:spacing w:after="0" w:line="360" w:lineRule="auto"/>
        <w:ind w:left="851" w:right="707"/>
        <w:jc w:val="both"/>
        <w:rPr>
          <w:rFonts w:ascii="Arial" w:eastAsia="Arial" w:hAnsi="Arial" w:cs="Arial"/>
          <w:b/>
          <w:sz w:val="20"/>
          <w:szCs w:val="20"/>
        </w:rPr>
      </w:pPr>
    </w:p>
    <w:p w14:paraId="1CB9DBB5" w14:textId="77777777" w:rsidR="00D00904" w:rsidRDefault="00D00904" w:rsidP="0069207C">
      <w:pPr>
        <w:pStyle w:val="LO-normal"/>
        <w:spacing w:after="0" w:line="360" w:lineRule="auto"/>
        <w:ind w:left="851" w:right="707"/>
        <w:jc w:val="both"/>
        <w:rPr>
          <w:rFonts w:ascii="Arial" w:eastAsia="Arial" w:hAnsi="Arial" w:cs="Arial"/>
          <w:b/>
          <w:sz w:val="20"/>
          <w:szCs w:val="20"/>
        </w:rPr>
      </w:pPr>
    </w:p>
    <w:p w14:paraId="212E8034" w14:textId="77777777" w:rsidR="003B5058" w:rsidRDefault="003B5058" w:rsidP="0069207C">
      <w:pPr>
        <w:pStyle w:val="LO-normal"/>
        <w:spacing w:after="0" w:line="360" w:lineRule="auto"/>
        <w:ind w:left="851" w:right="707"/>
        <w:jc w:val="both"/>
        <w:rPr>
          <w:rFonts w:ascii="Arial" w:eastAsia="Arial" w:hAnsi="Arial" w:cs="Arial"/>
          <w:b/>
          <w:sz w:val="20"/>
          <w:szCs w:val="20"/>
        </w:rPr>
      </w:pPr>
    </w:p>
    <w:p w14:paraId="0FF90F61" w14:textId="77777777" w:rsidR="003B5058" w:rsidRDefault="003B5058" w:rsidP="0069207C">
      <w:pPr>
        <w:pStyle w:val="LO-normal"/>
        <w:spacing w:after="0" w:line="360" w:lineRule="auto"/>
        <w:ind w:left="851" w:right="707"/>
        <w:jc w:val="both"/>
        <w:rPr>
          <w:rFonts w:ascii="Arial" w:eastAsia="Arial" w:hAnsi="Arial" w:cs="Arial"/>
          <w:b/>
          <w:sz w:val="20"/>
          <w:szCs w:val="20"/>
        </w:rPr>
      </w:pPr>
    </w:p>
    <w:p w14:paraId="60CFB076" w14:textId="77777777" w:rsidR="003B5058" w:rsidRDefault="003B5058" w:rsidP="0069207C">
      <w:pPr>
        <w:pStyle w:val="LO-normal"/>
        <w:spacing w:after="0" w:line="360" w:lineRule="auto"/>
        <w:ind w:left="851" w:right="707"/>
        <w:jc w:val="both"/>
        <w:rPr>
          <w:rFonts w:ascii="Arial" w:eastAsia="Arial" w:hAnsi="Arial" w:cs="Arial"/>
          <w:b/>
          <w:sz w:val="20"/>
          <w:szCs w:val="20"/>
        </w:rPr>
      </w:pPr>
    </w:p>
    <w:p w14:paraId="1AB18FDD" w14:textId="77777777" w:rsidR="003B5058" w:rsidRDefault="003B5058" w:rsidP="0069207C">
      <w:pPr>
        <w:pStyle w:val="LO-normal"/>
        <w:spacing w:after="0" w:line="360" w:lineRule="auto"/>
        <w:ind w:left="851" w:right="707"/>
        <w:jc w:val="both"/>
        <w:rPr>
          <w:rFonts w:ascii="Arial" w:eastAsia="Arial" w:hAnsi="Arial" w:cs="Arial"/>
          <w:b/>
          <w:sz w:val="20"/>
          <w:szCs w:val="20"/>
        </w:rPr>
      </w:pPr>
    </w:p>
    <w:p w14:paraId="28E8C177" w14:textId="77777777" w:rsidR="003B5058" w:rsidRDefault="003B5058" w:rsidP="0069207C">
      <w:pPr>
        <w:pStyle w:val="LO-normal"/>
        <w:spacing w:after="0" w:line="360" w:lineRule="auto"/>
        <w:ind w:left="851" w:right="707"/>
        <w:jc w:val="both"/>
        <w:rPr>
          <w:rFonts w:ascii="Arial" w:eastAsia="Arial" w:hAnsi="Arial" w:cs="Arial"/>
          <w:b/>
          <w:sz w:val="20"/>
          <w:szCs w:val="20"/>
        </w:rPr>
      </w:pPr>
    </w:p>
    <w:p w14:paraId="0452C435" w14:textId="77777777" w:rsidR="003B5058" w:rsidRDefault="003B5058" w:rsidP="0069207C">
      <w:pPr>
        <w:pStyle w:val="LO-normal"/>
        <w:spacing w:after="0" w:line="360" w:lineRule="auto"/>
        <w:ind w:left="851" w:right="707"/>
        <w:jc w:val="both"/>
        <w:rPr>
          <w:rFonts w:ascii="Arial" w:eastAsia="Arial" w:hAnsi="Arial" w:cs="Arial"/>
          <w:b/>
          <w:sz w:val="20"/>
          <w:szCs w:val="20"/>
        </w:rPr>
      </w:pPr>
    </w:p>
    <w:p w14:paraId="4C5C227F" w14:textId="6FB462D6" w:rsidR="008D0126" w:rsidRDefault="00E7142E" w:rsidP="008D0126">
      <w:pPr>
        <w:rPr>
          <w:rFonts w:ascii="Arial" w:hAnsi="Arial" w:cs="Arial"/>
          <w:sz w:val="20"/>
          <w:szCs w:val="20"/>
        </w:rPr>
      </w:pPr>
      <w:r w:rsidRPr="00E7142E">
        <w:rPr>
          <w:rFonts w:ascii="Arial" w:eastAsia="Arial" w:hAnsi="Arial" w:cs="Arial"/>
          <w:b/>
          <w:color w:val="000000"/>
          <w:sz w:val="20"/>
          <w:szCs w:val="20"/>
          <w:lang w:eastAsia="pt-BR" w:bidi="ar-SA"/>
        </w:rPr>
        <w:lastRenderedPageBreak/>
        <w:t xml:space="preserve">Supplementary </w:t>
      </w:r>
      <w:r w:rsidR="008D0126" w:rsidRPr="00E7142E">
        <w:rPr>
          <w:rFonts w:ascii="Arial" w:hAnsi="Arial" w:cs="Arial"/>
          <w:b/>
          <w:sz w:val="20"/>
          <w:szCs w:val="20"/>
        </w:rPr>
        <w:t>Table S2.</w:t>
      </w:r>
      <w:r w:rsidR="008D0126" w:rsidRPr="006B5E31">
        <w:rPr>
          <w:rFonts w:ascii="Arial" w:hAnsi="Arial" w:cs="Arial"/>
          <w:b/>
          <w:sz w:val="20"/>
          <w:szCs w:val="20"/>
        </w:rPr>
        <w:t xml:space="preserve"> </w:t>
      </w:r>
      <w:r w:rsidR="0029293D" w:rsidRPr="0029293D">
        <w:rPr>
          <w:rFonts w:ascii="Arial" w:hAnsi="Arial" w:cs="Arial"/>
          <w:sz w:val="20"/>
          <w:szCs w:val="20"/>
        </w:rPr>
        <w:t xml:space="preserve">Proteins identified in </w:t>
      </w:r>
      <w:r w:rsidR="0029293D" w:rsidRPr="0029293D">
        <w:rPr>
          <w:rFonts w:ascii="Arial" w:hAnsi="Arial" w:cs="Arial"/>
          <w:i/>
          <w:sz w:val="20"/>
          <w:szCs w:val="20"/>
        </w:rPr>
        <w:t>S. pyogenes</w:t>
      </w:r>
      <w:r w:rsidR="0029293D" w:rsidRPr="0029293D">
        <w:rPr>
          <w:rFonts w:ascii="Arial" w:hAnsi="Arial" w:cs="Arial"/>
          <w:sz w:val="20"/>
          <w:szCs w:val="20"/>
        </w:rPr>
        <w:t xml:space="preserve"> strain 37-97 grown in biofilm environments.</w:t>
      </w:r>
    </w:p>
    <w:p w14:paraId="7640AB44" w14:textId="77777777" w:rsidR="00934AFC" w:rsidRPr="006B5E31" w:rsidRDefault="00934AFC" w:rsidP="008D0126">
      <w:pPr>
        <w:rPr>
          <w:rFonts w:ascii="Arial" w:hAnsi="Arial" w:cs="Arial"/>
          <w:sz w:val="20"/>
          <w:szCs w:val="20"/>
        </w:rPr>
      </w:pPr>
    </w:p>
    <w:tbl>
      <w:tblPr>
        <w:tblW w:w="13178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11482"/>
      </w:tblGrid>
      <w:tr w:rsidR="008D0126" w:rsidRPr="003B5058" w14:paraId="5084D588" w14:textId="77777777" w:rsidTr="00D8569A">
        <w:trPr>
          <w:trHeight w:val="340"/>
          <w:tblHeader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5A44B7D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r w:rsidRPr="003B505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Ac.No</w:t>
            </w:r>
          </w:p>
        </w:tc>
        <w:tc>
          <w:tcPr>
            <w:tcW w:w="11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AF0BCBA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  <w:lang w:eastAsia="pt-BR"/>
              </w:rPr>
              <w:t>b</w:t>
            </w:r>
            <w:r w:rsidRPr="003B505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Protein name</w:t>
            </w:r>
          </w:p>
        </w:tc>
      </w:tr>
      <w:tr w:rsidR="008D0126" w:rsidRPr="003B5058" w14:paraId="7B0F2D14" w14:textId="77777777" w:rsidTr="00D8569A">
        <w:trPr>
          <w:trHeight w:val="283"/>
        </w:trPr>
        <w:tc>
          <w:tcPr>
            <w:tcW w:w="169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3009175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Q1J6B3_STRPF</w:t>
            </w:r>
          </w:p>
        </w:tc>
        <w:tc>
          <w:tcPr>
            <w:tcW w:w="1148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7D9012F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  <w:lang w:eastAsia="pt-BR"/>
              </w:rPr>
              <w:t>NAD-dependent K+ or Na+ uptake system component / Transcriptional regulator, GntR family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;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5FF73CCD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104163A3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Q1J8L3_STRPF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379811FF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Glutamate tRNA ligase / gltx gene product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23E7ED29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2AE46428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Q1J7X1_STRPF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16E32AA6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  <w:lang w:eastAsia="pt-BR"/>
              </w:rPr>
              <w:t>Threonine--tRNA ligase</w:t>
            </w:r>
            <w:r w:rsidRPr="003B5058">
              <w:rPr>
                <w:rFonts w:ascii="Arial" w:eastAsia="Arial Unicode MS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419267C5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138202FB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Q1J5E1_STRPF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7DB91CCA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  <w:lang w:eastAsia="pt-BR"/>
              </w:rPr>
              <w:t>Glycine -tRNA ligase beta subunit</w:t>
            </w:r>
            <w:r w:rsidRPr="003B5058">
              <w:rPr>
                <w:rFonts w:ascii="Arial" w:eastAsia="Arial Unicode MS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7D5B98F7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28A3CA1C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Q1J433_STRPF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2E8D49F9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Endopeptidase degP (EC 3.4.21.-)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1EB9ABAA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3E082ED2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Q1J453_STRPF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5AF90820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L-serinedehydratase alpha subunit (EC 4.3.1.17)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448938A4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53FB4BC8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Q1J454_STRPF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6A972C3E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L-serinedehydratase beta subunit (EC 4.3.1.17)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0360071E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5F4EB78E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Q1J489_STRPF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69E4A377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DNA mismatch repair protein mutS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7A16F35E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15FDB92E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Q1J4X6_STRPF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41B5E4CA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Dihydroxyacetone kinase family protein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5138241E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5D83631E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Q1J528_STRPF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147E6D69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Xaa-Pro dipeptidase (EC 3.4.13.9)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7C75991E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71CE7DF8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Q1J579_STRPF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19C38297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Chaperone protein dnaJ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42AD4833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468011EE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Q1J591_STRPF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3A3C9F05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Biotin carboxylase (EC 6.3.4.14)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4E09C387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0CB7AE03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Q1J5D7_STRPF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7D9B68A0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Aldo/keto reductase family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3A771460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679EE031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Q1J5E4_STRPF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550BA2F3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Glycerol kinase (EC 2.7.1.30)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180187D4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05558763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Q1J5H0_STRPF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3D3792A5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NH(3)-dependent NAD(+) synthetase (EC 6.3.5.1)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36F9C519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0DC49939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Q1J5H2_STRPF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4A36E4F1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Multimodular transpeptidase-transglycosylase PBP 1A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4E560385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270B17DD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Q1J5I9_STRPF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6F9F5392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Methionyl-tRNA formyltransferase (EC 2.1.2.9)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779E1809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54D1EC58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Q1J5S9_STRPF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1464BC72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Cell division protein FtsA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1F06EC92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070CFB12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Q1J5U6_STRPF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1808A74D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Exodeoxyribonuclease </w:t>
            </w:r>
            <w:r w:rsidRPr="003B5058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  <w:lang w:eastAsia="pt-BR"/>
              </w:rPr>
              <w:t>7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large subunit (EC 3.1.11.6)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0717D901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67AE6E56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Q1J5Z4_STRPF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29CBB628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Alanine-tRNA ligase (EC 6.1.1.7)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299173F9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38EC9EE1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Q1J607_STRPF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6897FB52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Ribonucleoside-diphosphate reductase (EC 1.17.4.1)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10EC0AFB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4C1AE29C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Q1J631_STRPF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3E745BA1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Methionine aminopeptidase (EC 3.4.11.18)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7ADDEEB3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4A6DEA58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Q1J6G5_STRPF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75C3FD6B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GMP synthase (Glutamine-hydrolyzing) (EC 6.3.5.2)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5370687F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2F1B3A8C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Q1J6G9_STRPF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42A1C787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Signal recognition particle </w:t>
            </w:r>
            <w:r w:rsidRPr="003B5058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  <w:lang w:eastAsia="pt-BR"/>
              </w:rPr>
              <w:t>protein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subunit FFH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5CD5B255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1A65C3E7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Q1J6H7_STRPF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4D1940BF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Citrate lyase beta chain / Citryl-CoA lyase subunit (EC 4.1.3.6) (EC 4.1.3.34)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52705714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0D2743A5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Q1J6J9_STRPF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365ABF79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DNA topoisomerase I (EC 5.99.1.2)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1ADE30B4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3AC9771A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Q1J6U3_STRPF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5DEAFC4E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NAD(P)H-dependent quinone reductase (EC 1.-.-.-)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5074BA42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58FF203D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Q1J6W8_STRPF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4E849C80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Phosphoglucosamine mutase (EC 5.4.2.10)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519A7951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291A5510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Q1J6X3_STRPF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723E0D8B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Lipoate-protein ligase (EC 6.3.1.20)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48A00AD6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2E2D00F4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Q1J719_STRPF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0F8A5308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Branched-chain amino acid aminotransferase (EC 2.6.1.42)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7B65679E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3ECC7EAC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Q1J790_STRPF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46245889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Periplasmic component of efflux system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017F5184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7C450F28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Q1J7B8_STRPF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00636DFE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Translation Initiation Factor IF-3 -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63D075A0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0C66D6D3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Q1J7C7_STRPF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604C2265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Glycosyltransferase involved in cell wall biogenesis (EC 2.4.-.- 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17A73068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4F3D5B68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Q1J7G0_STRPF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7FE88E47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ATP synthase gamma chain (EC 3.6.3.14)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7B0BE584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03F8CDF1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Q1J7I7_STRPF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7B0146F4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Septation ring formation regulator </w:t>
            </w:r>
            <w:r w:rsidRPr="003B5058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  <w:lang w:eastAsia="pt-BR"/>
              </w:rPr>
              <w:t>EzrA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5C115B0B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1270E1EE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Q1J7N8_STRPF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0F982D5F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Oligoendopeptidase F (EC 3.4.24.-)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42E7D169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20DEA46B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Q1J7R7_STRPF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1856542C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  <w:lang w:eastAsia="pt-BR"/>
              </w:rPr>
              <w:t>Signal recognition particle receptor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FtsY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1ACA9E2E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5259702D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Q1J841_STRPF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4C314FAE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Manganese-binding protein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5D6FAEC9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6A2307A0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Q1J842_STRPF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5CE878D0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Iron-dependent repressor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 xml:space="preserve">Streptococcus pyogenes 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>serotype M4 (strain MGAS10750)</w:t>
            </w:r>
          </w:p>
        </w:tc>
      </w:tr>
      <w:tr w:rsidR="008D0126" w:rsidRPr="003B5058" w14:paraId="696175A7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20912C17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Q1J844_STRPF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7C552460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5'-methylthioadenosine nucleosidase / S-adenosylhomocysteine nucleosidase (EC 3.2.2.9)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60EE3B23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5AEB6E65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Q1J7G1</w:t>
            </w: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14F6F3A8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ATP synthase </w:t>
            </w:r>
            <w:r w:rsidRPr="003B5058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  <w:lang w:eastAsia="pt-BR"/>
              </w:rPr>
              <w:t>subunit alpha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(EC 3.6.3.14)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51F1A643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2E5F9604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Q1J7K8_STRPF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240AEB4D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(R,R)-butanediol dehydrogenase / Acetoin dehydrogenase (EC 1.1.1.4) (EC 1.1.1.5)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38F52C69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3E844882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Q1J7Q6_STRPF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73DE79D7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>HPr kinase/</w:t>
            </w:r>
            <w:r w:rsidRPr="003B5058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  <w:lang w:eastAsia="pt-BR"/>
              </w:rPr>
              <w:t>phosphorylase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(EC 2.7.1.-)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512C7D9A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30B58300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Q1J885_STRPF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3E6F5C16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Thymidylate kinase (EC 2.7.4.9).-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720CE603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32DB4CF8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Q1J913_STRPF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22249FA3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LSU ribosomal protein L1E (L4P)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7F738C49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73E0EAF6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Q1J4L0_STRPF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16A2D289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Multiple sugar transport ATP-binding protein msmK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107A80E5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0ED9C768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Q1J5S3_STRPF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53C3900F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GTP-binding protein TypA/BipA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19B7C9EB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46AF84D1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Q1J6F7_STRPF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56872589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Formate--tetrahydrofolate ligase 1 (EC 6.3.4.3)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5B4DE120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3ACA0B59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Q1J7D7_STRPF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74221A0A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RNA polymerase sigma factor SigA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7F8A478F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55C26D41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Q1J6Z5_STRPF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1EE62E48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dTDP-4-dehydrorhamnose 3,5-epimerase (EC 5.1.3.13)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600823C6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76E83D1F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Q1J822_STRPF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467DB7FC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GTPase Era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3C4BAC5B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33514BFB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Q1J8C3_STRPF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50DCA8FC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Transcription elongation factor GreA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442EF164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3E1FEC9C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Q1J8I4_STRPF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69C4F66F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Elongation factor G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0C8F6D48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57EF66D6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Q1J8S9_STRPF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164913F5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V-type sodium ATP synthase subunit K-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409B263B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75601D5F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Q1J8I5_STRPF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0353CAE3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30S ribosomal protein S7 -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1371DEDC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1B166F05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Q1J723_STRPF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46ADC52B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Dihydroorotase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526EC064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127F6867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Q1J8L9_STRPF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3CD50006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Multidrug/protein/lipid ABC transporter family, ATP-binding and permease protein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08F774DD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7DD7B0D7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Q1J4K0_STRPF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56A81340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Ribosomal protein L11 methyltransferase (EC 2.1.1.-)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614139E9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184B0A5E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Q1J849_STRPF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11D987F3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Style w:val="Forte"/>
                <w:rFonts w:ascii="Arial" w:hAnsi="Arial" w:cs="Arial"/>
                <w:b w:val="0"/>
                <w:sz w:val="20"/>
                <w:szCs w:val="20"/>
              </w:rPr>
              <w:t>NAD-dependent oxidoreductase -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 xml:space="preserve"> 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3AA08DCE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1E57882C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Q1J6I5_STRPF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1F0FC260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Transcriptional regulator, GntR family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8D0126" w:rsidRPr="003B5058" w14:paraId="2E21B677" w14:textId="77777777" w:rsidTr="00D8569A">
        <w:trPr>
          <w:trHeight w:val="283"/>
        </w:trPr>
        <w:tc>
          <w:tcPr>
            <w:tcW w:w="1696" w:type="dxa"/>
            <w:shd w:val="clear" w:color="auto" w:fill="auto"/>
            <w:hideMark/>
          </w:tcPr>
          <w:p w14:paraId="3C6CE2C4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Q1J4C0_STRPF</w:t>
            </w:r>
          </w:p>
        </w:tc>
        <w:tc>
          <w:tcPr>
            <w:tcW w:w="11482" w:type="dxa"/>
            <w:shd w:val="clear" w:color="auto" w:fill="auto"/>
            <w:hideMark/>
          </w:tcPr>
          <w:p w14:paraId="38444542" w14:textId="77777777" w:rsidR="008D0126" w:rsidRPr="003B5058" w:rsidRDefault="008D0126" w:rsidP="00D8569A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>Formate--tetrahydrofolate ligase 2 -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 xml:space="preserve"> 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</w:tbl>
    <w:p w14:paraId="5E61C3A1" w14:textId="77777777" w:rsidR="008D0126" w:rsidRDefault="008D0126" w:rsidP="008D0126">
      <w:pPr>
        <w:tabs>
          <w:tab w:val="left" w:pos="16302"/>
        </w:tabs>
        <w:spacing w:line="276" w:lineRule="auto"/>
        <w:rPr>
          <w:rFonts w:ascii="Arial" w:hAnsi="Arial" w:cs="Arial"/>
          <w:sz w:val="16"/>
          <w:szCs w:val="16"/>
        </w:rPr>
      </w:pPr>
      <w:r w:rsidRPr="006B1B9F">
        <w:rPr>
          <w:rFonts w:ascii="Arial" w:hAnsi="Arial" w:cs="Arial"/>
          <w:sz w:val="16"/>
          <w:szCs w:val="16"/>
          <w:vertAlign w:val="superscript"/>
        </w:rPr>
        <w:t>a</w:t>
      </w:r>
      <w:r w:rsidRPr="006B1B9F">
        <w:rPr>
          <w:rFonts w:ascii="Arial" w:hAnsi="Arial" w:cs="Arial"/>
          <w:sz w:val="16"/>
          <w:szCs w:val="16"/>
        </w:rPr>
        <w:t>Ac.No, access number of each protein in UniProt data bank</w:t>
      </w:r>
    </w:p>
    <w:p w14:paraId="679ACD81" w14:textId="77777777" w:rsidR="008D0126" w:rsidRPr="006B1B9F" w:rsidRDefault="008D0126" w:rsidP="008D0126">
      <w:pPr>
        <w:tabs>
          <w:tab w:val="left" w:pos="16302"/>
        </w:tabs>
        <w:spacing w:line="276" w:lineRule="auto"/>
        <w:rPr>
          <w:rFonts w:ascii="Arial" w:hAnsi="Arial" w:cs="Arial"/>
          <w:sz w:val="16"/>
          <w:szCs w:val="16"/>
        </w:rPr>
      </w:pPr>
      <w:r w:rsidRPr="006B1B9F">
        <w:rPr>
          <w:rFonts w:ascii="Arial" w:hAnsi="Arial" w:cs="Arial"/>
          <w:sz w:val="16"/>
          <w:szCs w:val="16"/>
          <w:vertAlign w:val="superscript"/>
        </w:rPr>
        <w:t>b</w:t>
      </w:r>
      <w:r w:rsidRPr="006B1B9F">
        <w:rPr>
          <w:rFonts w:ascii="Arial" w:hAnsi="Arial" w:cs="Arial"/>
          <w:sz w:val="16"/>
          <w:szCs w:val="16"/>
        </w:rPr>
        <w:t>Protein name, protein identification in UniProt data bank</w:t>
      </w:r>
    </w:p>
    <w:p w14:paraId="12FB7469" w14:textId="53ADA035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46E7F6B5" w14:textId="4EB98290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3DD2AE72" w14:textId="567B26FA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4D931D4F" w14:textId="1FD84D66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481DF288" w14:textId="3FEE3940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31173108" w14:textId="61C0BF25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3A71D3F8" w14:textId="3BDDAFA7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42A87C59" w14:textId="54B744A3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15D1070C" w14:textId="0F080512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41B72F5F" w14:textId="2BA13351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623A822A" w14:textId="79A079FE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1C750554" w14:textId="505A2B53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2E3CF7C1" w14:textId="73F97077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435C7EC4" w14:textId="4E77F0A8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6A58337F" w14:textId="54BC8081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5E9AA7E2" w14:textId="13296C58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372E3300" w14:textId="77777777" w:rsidR="00FB32EE" w:rsidRDefault="00FB32EE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7986F826" w14:textId="49EAC2D0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4E408CE3" w14:textId="1D69CCD0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7EE31410" w14:textId="6885951C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67B63134" w14:textId="538A9685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06BD451C" w14:textId="26110004" w:rsidR="008D0126" w:rsidRDefault="008D0126" w:rsidP="006E1D13">
      <w:pPr>
        <w:tabs>
          <w:tab w:val="left" w:pos="9072"/>
        </w:tabs>
        <w:rPr>
          <w:rFonts w:ascii="Arial" w:hAnsi="Arial" w:cs="Arial"/>
          <w:b/>
          <w:sz w:val="20"/>
          <w:szCs w:val="20"/>
        </w:rPr>
      </w:pPr>
    </w:p>
    <w:p w14:paraId="7EF06568" w14:textId="29F755E7" w:rsidR="0029293D" w:rsidRDefault="00E7142E" w:rsidP="0029293D">
      <w:pPr>
        <w:tabs>
          <w:tab w:val="left" w:pos="9072"/>
        </w:tabs>
        <w:rPr>
          <w:rFonts w:ascii="Arial" w:hAnsi="Arial" w:cs="Arial"/>
          <w:sz w:val="20"/>
          <w:szCs w:val="20"/>
        </w:rPr>
      </w:pPr>
      <w:r w:rsidRPr="005671B2">
        <w:rPr>
          <w:rFonts w:ascii="Arial" w:eastAsia="Arial" w:hAnsi="Arial" w:cs="Arial"/>
          <w:b/>
          <w:color w:val="000000"/>
          <w:sz w:val="20"/>
          <w:szCs w:val="20"/>
          <w:lang w:eastAsia="pt-BR" w:bidi="ar-SA"/>
        </w:rPr>
        <w:lastRenderedPageBreak/>
        <w:t xml:space="preserve">Supplementary </w:t>
      </w:r>
      <w:r w:rsidR="006E1D13" w:rsidRPr="005671B2">
        <w:rPr>
          <w:rFonts w:ascii="Arial" w:hAnsi="Arial" w:cs="Arial"/>
          <w:b/>
          <w:sz w:val="20"/>
          <w:szCs w:val="20"/>
        </w:rPr>
        <w:t>Table S</w:t>
      </w:r>
      <w:r w:rsidR="008D0126" w:rsidRPr="005671B2">
        <w:rPr>
          <w:rFonts w:ascii="Arial" w:hAnsi="Arial" w:cs="Arial"/>
          <w:b/>
          <w:sz w:val="20"/>
          <w:szCs w:val="20"/>
        </w:rPr>
        <w:t>3</w:t>
      </w:r>
      <w:r w:rsidR="006E1D13" w:rsidRPr="005671B2">
        <w:rPr>
          <w:rFonts w:ascii="Arial" w:hAnsi="Arial" w:cs="Arial"/>
          <w:b/>
          <w:sz w:val="20"/>
          <w:szCs w:val="20"/>
        </w:rPr>
        <w:t>.</w:t>
      </w:r>
      <w:r w:rsidR="006E1D13" w:rsidRPr="006E1D13">
        <w:rPr>
          <w:rFonts w:ascii="Arial" w:hAnsi="Arial" w:cs="Arial"/>
          <w:b/>
          <w:sz w:val="20"/>
          <w:szCs w:val="20"/>
        </w:rPr>
        <w:t xml:space="preserve"> </w:t>
      </w:r>
      <w:r w:rsidR="0029293D" w:rsidRPr="0029293D">
        <w:rPr>
          <w:rFonts w:ascii="Arial" w:hAnsi="Arial" w:cs="Arial"/>
          <w:sz w:val="20"/>
          <w:szCs w:val="20"/>
        </w:rPr>
        <w:t xml:space="preserve">Proteins identified in </w:t>
      </w:r>
      <w:r w:rsidR="0029293D" w:rsidRPr="0029293D">
        <w:rPr>
          <w:rFonts w:ascii="Arial" w:hAnsi="Arial" w:cs="Arial"/>
          <w:i/>
          <w:sz w:val="20"/>
          <w:szCs w:val="20"/>
        </w:rPr>
        <w:t>S. pyogenes</w:t>
      </w:r>
      <w:r w:rsidR="0029293D" w:rsidRPr="0029293D">
        <w:rPr>
          <w:rFonts w:ascii="Arial" w:hAnsi="Arial" w:cs="Arial"/>
          <w:sz w:val="20"/>
          <w:szCs w:val="20"/>
        </w:rPr>
        <w:t xml:space="preserve"> strain 37-97 grown using low cell density.</w:t>
      </w:r>
    </w:p>
    <w:p w14:paraId="10A73EAF" w14:textId="77777777" w:rsidR="00934AFC" w:rsidRPr="0029293D" w:rsidRDefault="00934AFC" w:rsidP="0029293D">
      <w:pPr>
        <w:tabs>
          <w:tab w:val="left" w:pos="9072"/>
        </w:tabs>
        <w:rPr>
          <w:rFonts w:ascii="Arial" w:hAnsi="Arial" w:cs="Arial"/>
          <w:sz w:val="20"/>
          <w:szCs w:val="20"/>
        </w:rPr>
      </w:pPr>
    </w:p>
    <w:tbl>
      <w:tblPr>
        <w:tblW w:w="13123" w:type="dxa"/>
        <w:tblInd w:w="5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83"/>
        <w:gridCol w:w="11340"/>
      </w:tblGrid>
      <w:tr w:rsidR="006E1D13" w:rsidRPr="003B5058" w14:paraId="53CC86B0" w14:textId="77777777" w:rsidTr="00A22B9C">
        <w:trPr>
          <w:trHeight w:val="283"/>
          <w:tblHeader/>
        </w:trPr>
        <w:tc>
          <w:tcPr>
            <w:tcW w:w="17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DD90676" w14:textId="77777777" w:rsidR="006E1D13" w:rsidRPr="003B5058" w:rsidRDefault="006E1D13" w:rsidP="00A22B9C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r w:rsidRPr="003B505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Ac.No</w:t>
            </w:r>
          </w:p>
        </w:tc>
        <w:tc>
          <w:tcPr>
            <w:tcW w:w="11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9D9CE50" w14:textId="77777777" w:rsidR="006E1D13" w:rsidRPr="003B5058" w:rsidRDefault="006E1D13" w:rsidP="00A22B9C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  <w:lang w:eastAsia="pt-BR"/>
              </w:rPr>
              <w:t>b</w:t>
            </w:r>
            <w:r w:rsidRPr="003B505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Protein</w:t>
            </w:r>
          </w:p>
        </w:tc>
      </w:tr>
      <w:tr w:rsidR="006E1D13" w:rsidRPr="003B5058" w14:paraId="249E4CB4" w14:textId="77777777" w:rsidTr="00A22B9C">
        <w:trPr>
          <w:trHeight w:val="283"/>
        </w:trPr>
        <w:tc>
          <w:tcPr>
            <w:tcW w:w="178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857ED8B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Q1J4F8_STRPF</w:t>
            </w:r>
          </w:p>
        </w:tc>
        <w:tc>
          <w:tcPr>
            <w:tcW w:w="1134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040E503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  <w:lang w:eastAsia="pt-BR"/>
              </w:rPr>
              <w:t xml:space="preserve">Streptopain (EC 3.4.22.10) 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5BF7CC08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67F15A19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Q1J5V7_STRPF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311A6094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DNA-binding protein HU 1, chain A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3A038F03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4C5B2692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Q1J6Q8_STRPF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5FE39CCF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  <w:lang w:eastAsia="pt-BR"/>
              </w:rPr>
              <w:t>2-amino-4-hydroxy-6-hydroxymethyldihydropteridine pyrophosphokinase</w:t>
            </w:r>
            <w:r w:rsidRPr="003B5058">
              <w:rPr>
                <w:rFonts w:ascii="Arial" w:eastAsia="Arial Unicode MS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7CE95D8A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35922974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Q1J8I6_STRPF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434D05EE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30S ribosomal protein S12 -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 serotype M4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(strain MGAS10750)</w:t>
            </w:r>
          </w:p>
        </w:tc>
      </w:tr>
      <w:tr w:rsidR="006E1D13" w:rsidRPr="003B5058" w14:paraId="66A18468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1FB66E6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Q1J459_STRPF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34B6DF4E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L9 -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 xml:space="preserve">Streptococcus pyogenes 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>serotype M4 (strain MGAS10750)</w:t>
            </w:r>
          </w:p>
        </w:tc>
      </w:tr>
      <w:tr w:rsidR="006E1D13" w:rsidRPr="003B5058" w14:paraId="03D67DC2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5D617826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Q1J8Z9_STRPF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7F4B38FF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30S ribosomal protein S8 -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 xml:space="preserve">Streptococcus pyogenes 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>serotype M4 (strain MGAS10750)</w:t>
            </w:r>
          </w:p>
        </w:tc>
      </w:tr>
      <w:tr w:rsidR="006E1D13" w:rsidRPr="003B5058" w14:paraId="5679F975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56A33D56" w14:textId="77777777" w:rsidR="006E1D13" w:rsidRPr="003B5058" w:rsidRDefault="006E1D13" w:rsidP="00A22B9C">
            <w:pPr>
              <w:spacing w:line="276" w:lineRule="auto"/>
              <w:ind w:righ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Q1J6D2</w:t>
            </w: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4F74FF7B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Phosphate import ATP-binding protein pstB 1 (EC 3.6.3.27)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1373CAEF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2063ED4D" w14:textId="77777777" w:rsidR="006E1D13" w:rsidRPr="003B5058" w:rsidRDefault="006E1D13" w:rsidP="00A22B9C">
            <w:pPr>
              <w:spacing w:line="276" w:lineRule="auto"/>
              <w:ind w:righ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Q1J610_STRPF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349356C0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Phosphocarrier protein HPr (Histidine-containing protein)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3EC98510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5C3CFBBA" w14:textId="77777777" w:rsidR="006E1D13" w:rsidRPr="003B5058" w:rsidRDefault="006E1D13" w:rsidP="00A22B9C">
            <w:pPr>
              <w:spacing w:line="276" w:lineRule="auto"/>
              <w:ind w:lef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Q1J486_STRPF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2A9204A9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Arginyl-tRNA synthetase (EC 6.1.1.19)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72727587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54027D18" w14:textId="77777777" w:rsidR="006E1D13" w:rsidRPr="003B5058" w:rsidRDefault="006E1D13" w:rsidP="00A22B9C">
            <w:pPr>
              <w:spacing w:line="276" w:lineRule="auto"/>
              <w:ind w:lef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Q1J4B7_STRPF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7E85EA17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Histidine ammonia-lyase (EC 4.3.1.3)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6E392CE6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2C13C1F1" w14:textId="77777777" w:rsidR="006E1D13" w:rsidRPr="003B5058" w:rsidRDefault="006E1D13" w:rsidP="00A22B9C">
            <w:pPr>
              <w:spacing w:line="276" w:lineRule="auto"/>
              <w:ind w:lef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Q1J4Z3_STRPF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0D0404CF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Deoxyribose-phosphate aldolase (EC 4.1.2.4)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20B11376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227C5A22" w14:textId="77777777" w:rsidR="006E1D13" w:rsidRPr="003B5058" w:rsidRDefault="006E1D13" w:rsidP="00A22B9C">
            <w:pPr>
              <w:spacing w:line="276" w:lineRule="auto"/>
              <w:ind w:lef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Q1J522_STRPF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179A9775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  <w:lang w:eastAsia="pt-BR"/>
              </w:rPr>
              <w:t xml:space="preserve">30S ribosomal protein S6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- 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6D750CF8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444452EF" w14:textId="77777777" w:rsidR="006E1D13" w:rsidRPr="003B5058" w:rsidRDefault="006E1D13" w:rsidP="00A22B9C">
            <w:pPr>
              <w:spacing w:line="276" w:lineRule="auto"/>
              <w:ind w:lef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Q1J594_STRPF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0C2E7617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Serine-tRNA ligase (EC 6.1.1.11)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1B61EF80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3E7F8446" w14:textId="77777777" w:rsidR="006E1D13" w:rsidRPr="003B5058" w:rsidRDefault="006E1D13" w:rsidP="00A22B9C">
            <w:pPr>
              <w:spacing w:line="276" w:lineRule="auto"/>
              <w:ind w:left="-148" w:right="-70" w:firstLine="7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Q1J5D6_STRPF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3D0246C6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N-acetylglucosamine-6-phosphate deacetylase (EC 3.5.1.25)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50EA0AE4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172DC59D" w14:textId="77777777" w:rsidR="006E1D13" w:rsidRPr="003B5058" w:rsidRDefault="006E1D13" w:rsidP="00A22B9C">
            <w:pPr>
              <w:spacing w:line="276" w:lineRule="auto"/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Q1J5D8_STRPF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5202CFC8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Hypothetical membrane spanning protein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- 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282E1DAE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3DB0A17F" w14:textId="77777777" w:rsidR="006E1D13" w:rsidRPr="003B5058" w:rsidRDefault="006E1D13" w:rsidP="00A22B9C">
            <w:pPr>
              <w:spacing w:line="276" w:lineRule="auto"/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Q1J5G9_STRPF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3C3068B8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Nicotinate phosphoribosyltransferase (EC 2.4.2.11)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M4(strain MGAS10750)</w:t>
            </w:r>
          </w:p>
        </w:tc>
      </w:tr>
      <w:tr w:rsidR="006E1D13" w:rsidRPr="003B5058" w14:paraId="63F5CCC4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0C3576F4" w14:textId="77777777" w:rsidR="006E1D13" w:rsidRPr="003B5058" w:rsidRDefault="006E1D13" w:rsidP="00A22B9C">
            <w:pPr>
              <w:spacing w:line="276" w:lineRule="auto"/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Q1J5H1_STRPF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7A2120D7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Aminopeptidase C (EC 3.4.22.40)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4A7357CF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67BD745C" w14:textId="77777777" w:rsidR="006E1D13" w:rsidRPr="003B5058" w:rsidRDefault="006E1D13" w:rsidP="00A22B9C">
            <w:pPr>
              <w:spacing w:line="276" w:lineRule="auto"/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Q1J5H5_STRPF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6A25E29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Cell cycle protein GpsB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418B0315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45FC7192" w14:textId="77777777" w:rsidR="006E1D13" w:rsidRPr="003B5058" w:rsidRDefault="006E1D13" w:rsidP="00A22B9C">
            <w:pPr>
              <w:spacing w:line="276" w:lineRule="auto"/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Q1J5T6_STRPF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009DD1E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Isoleucine-tRNA ligase (EC 6.1.1.5)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1B188C0D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0D0206E3" w14:textId="77777777" w:rsidR="006E1D13" w:rsidRPr="003B5058" w:rsidRDefault="006E1D13" w:rsidP="00A22B9C">
            <w:pPr>
              <w:spacing w:line="276" w:lineRule="auto"/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Q1J663_STRPF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21CEF1A2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Glutamine transport ATP-binding protein glnQ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51653D04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17C18B0B" w14:textId="77777777" w:rsidR="006E1D13" w:rsidRPr="003B5058" w:rsidRDefault="006E1D13" w:rsidP="00A22B9C">
            <w:pPr>
              <w:spacing w:line="276" w:lineRule="auto"/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Q1J6R4_STRPF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76FFE0F0" w14:textId="19C972B8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>Polysaccharide deacetylase</w:t>
            </w:r>
            <w:r w:rsidR="00372237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36323312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33E29699" w14:textId="77777777" w:rsidR="006E1D13" w:rsidRPr="003B5058" w:rsidRDefault="006E1D13" w:rsidP="00A22B9C">
            <w:pPr>
              <w:spacing w:line="276" w:lineRule="auto"/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Q1J6X8_STRPF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16B844C0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Dihydrolipoamide acetyltransferase component of pyruvate dehydrogenase complex (EC 2.3.1.12).-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188BDD8D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3EDE11A8" w14:textId="77777777" w:rsidR="006E1D13" w:rsidRPr="003B5058" w:rsidRDefault="006E1D13" w:rsidP="00A22B9C">
            <w:pPr>
              <w:spacing w:line="276" w:lineRule="auto"/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Q1J7A9_STRPF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685824E2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Glutathione reductase (EC 1.8.1.7)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72ED1EF4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48BF2FD5" w14:textId="77777777" w:rsidR="006E1D13" w:rsidRPr="003B5058" w:rsidRDefault="006E1D13" w:rsidP="00A22B9C">
            <w:pPr>
              <w:spacing w:line="276" w:lineRule="auto"/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Q1J7F1_STRPF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699ACE66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Phenylalanyl-tRNA synthetase beta subunit (EC 6.1.1.20)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2374E6D2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0DC9792B" w14:textId="77777777" w:rsidR="006E1D13" w:rsidRPr="003B5058" w:rsidRDefault="006E1D13" w:rsidP="00A22B9C">
            <w:pPr>
              <w:spacing w:line="276" w:lineRule="auto"/>
              <w:ind w:left="-70" w:right="-7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Q1J7J0_STRPF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053A2A49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L19 -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049963D1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56C7D7E3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Q1J827_STRPF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4BB1F1E3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Myosin-crossreactive antigen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187BEFDA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0B96EDF2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Q1J835_STRPF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3833060D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L11 -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1968D36B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65AD2A7A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Q1J8D7_STRPF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3F437192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LemA protein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77BC2A38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6583807E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Q1J8E0_STRPF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00E54CB3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Potassium uptake protein ktrA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799380F5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08AC9338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Q1J8E6_STRPF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5F988782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ABC transporter substrate-binding protein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7AFECCD0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2AC72513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Q1J8F1_STRPF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34E61D4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Ribosomal silencing factor RsfS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555374F3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1C045076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Q1J8I8_STRPF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6C8F6CF2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Pur operon repressor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2EC251E8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7DBA83F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Q1J8Q8_STRPF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77666875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Leucine-tRNA ligase (EC 6.1.1.4)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3340A46C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6FCCFF6E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Q1J8S0_STRPF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26700A1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Adenylosuccinate synthetase (EC 6.3.4.4)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48B3DFB4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51F08B51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Q1J8S7_STRPF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141D723A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V-type sodium ATP synthase subunit C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7BB562C4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3799E4EB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Q1J8T3_STRPF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25EFCDC2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Translation initiation inhibitor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557FD75D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789AEA7E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Q1J8Z7_STRPF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6A22D630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L18 -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7C7B881B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2475E227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Q1J904_STRPF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5971C410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L14 -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61FA5D16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2A215C09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Q1J910_STRPF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5CD49238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30S ribosomal protein S19 -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135DC518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5CD200AA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Q1J926_STRPF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7F705445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Adenylosuccinate lyase (EC 4.3.2.2)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1E3919D2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0F5EDE19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Q1J4D0_STRPF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457B1749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10 kDa chaperonin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3166972C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0FA06003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Q1J4P5_STRPF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16901AF3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L13 -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3C12D672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47C243FB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Q1J4X8_STRPF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02B6DB97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Acid phosphatase (EC 3.1.3.2)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6B61A9AE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39B99BC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Q1J596_STRPF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209ABD6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PTS system, mannose-specific IID component (EC 2.7.1.69)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7A803700" w14:textId="77777777" w:rsidTr="00A22B9C">
        <w:trPr>
          <w:trHeight w:val="283"/>
        </w:trPr>
        <w:tc>
          <w:tcPr>
            <w:tcW w:w="1783" w:type="dxa"/>
            <w:shd w:val="clear" w:color="auto" w:fill="auto"/>
          </w:tcPr>
          <w:p w14:paraId="1CB76310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Q1J5A5_STRPF</w:t>
            </w:r>
          </w:p>
        </w:tc>
        <w:tc>
          <w:tcPr>
            <w:tcW w:w="11340" w:type="dxa"/>
            <w:shd w:val="clear" w:color="auto" w:fill="auto"/>
          </w:tcPr>
          <w:p w14:paraId="42601130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Bis(5'-nucleosyl)-tetraphosphatase (Asymmetrical) (EC 3.6.1.17)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651C5969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23CAEFAA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Q1J5N2_STRPF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3B591F8E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Hypothetical cytosolic protein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7B354BEB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0B9EEE49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Q1J7A0_STRPF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6B281187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L27 -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673159F2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46AE7B85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Q1J7L0_STRPF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2EC56E9D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Cell division protein FtsX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07DBC671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6B547BBE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Q1J7U2_STRPF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231C1845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UDP-glucose 6-dehydrogenase (EC 1.1.1.22)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3585EADC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15589972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Q1J8D4_STRPF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03036D54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Response regulator CsrR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583A7839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6D8FCE5E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Q1J8E3_STRPF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40ECD1D4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ABC transporter permease protein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75FBF9C0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5623041D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Q1J8Z4_STRPF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1861AB79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L15 -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10B9D80A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5EA92ED0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Q1J495_STRPF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1B75C957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Protein RecA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0315396D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44A1AB69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Q1J4M6_STRPF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0939A255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30S ribosomal protein S15 -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2B51108F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6048B3F5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Q1J4P6_STRPF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602CA209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30S ribosomal protein S9 -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36CAC67A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5FF4F6E5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Q1J562_STRPF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53B08AD4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Universal stress protein family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7EAA9715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1C2CF989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Q1J6D8_STRPF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046DADA0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30S ribosomal protein S20 -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0732D909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7172F72A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Q1J6F9_STRPF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6280EDE2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Anaerobic ribonucleoside-triphosphate reductase (EC 1.17.4.2)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143C6E35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44BCF141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Q1J6K6_STRPF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1F80334A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Uncharacterized protein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2F83509D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6D5CB64D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Q1J7E1_STRPF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18CA9A04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Large-conductance mechanosensitive channel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5D6B561A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5BB8639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Q1J834_STRPF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4BD249F0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L1 -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438CB217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79D2FC15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Q1J8C6_STRPF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2E1DAD43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UDP-N-acetylmuramate--L-alanine ligase (EC 6.3.2.8)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48847F7D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0798F287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Q1J907_STRPF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119CD42D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L16 -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672DCAE0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1E1BC0A5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Q1J909_STRPF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29BA3270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L22 -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4091CDC7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62CCEB8F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Q1J6P7_STRPF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6A75B446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Class B acid phosphatase (EC 3.1.3.2)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37D42E08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349017C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Q1J6U0_STRPF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16EDB20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L10 -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6A14C822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61F6C12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Q1J6U5_STRPF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525D8DC6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Succinate-semialdehyde dehydrogenase (NADP+) (EC 1.2.1.16)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324106CB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3A4EAD13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Q1J8Y6_STRPF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77527AE1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L17 -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029AF6B0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03AE79B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Q1J8Z8_STRPF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5780C88F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L6 -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3974A434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0DF65E29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Q1J912_STRPF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3F87026B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L23 -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0BB3CF6F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4ACC36DB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Q1J479_STRPF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176152D7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L32 -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0E334578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0C299A30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Q1J917_STRPF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330CD424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30S ribosomal protein S10 -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4548C916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5FFCBEA5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Q1J4Z1_STRPF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7E2AA6AA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Uridine phosphorylase (Fragment)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7298DA3A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14571841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Q1J518_STRPF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6C4A1F1F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Thioredoxin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3281813C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6CF8C78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Q1J5T0_STRPF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1F0C3608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Cell division protein FtsZ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2C623900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2D47BAB5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Q1J5M6_STRPF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33D2786A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Hypothetical cytosolic protein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038B0F55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4F317B35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Q1JNU5_STRPC</w:t>
            </w:r>
          </w:p>
        </w:tc>
        <w:tc>
          <w:tcPr>
            <w:tcW w:w="11340" w:type="dxa"/>
            <w:shd w:val="clear" w:color="auto" w:fill="auto"/>
            <w:hideMark/>
          </w:tcPr>
          <w:p w14:paraId="385081A9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Transcriptional regulator, AraC family - </w:t>
            </w:r>
            <w:r w:rsidRPr="003B5058">
              <w:rPr>
                <w:rStyle w:val="nfase"/>
                <w:rFonts w:ascii="Arial" w:hAnsi="Arial" w:cs="Arial"/>
                <w:sz w:val="20"/>
                <w:szCs w:val="20"/>
              </w:rPr>
              <w:t xml:space="preserve">Streptococcus pyogenes </w:t>
            </w:r>
            <w:r w:rsidRPr="003B5058">
              <w:rPr>
                <w:rStyle w:val="nfase"/>
                <w:rFonts w:ascii="Arial" w:hAnsi="Arial" w:cs="Arial"/>
                <w:i w:val="0"/>
                <w:sz w:val="20"/>
                <w:szCs w:val="20"/>
              </w:rPr>
              <w:t>serotype M12 (strain MGAS9429)</w:t>
            </w:r>
          </w:p>
        </w:tc>
      </w:tr>
      <w:tr w:rsidR="006E1D13" w:rsidRPr="003B5058" w14:paraId="279C9C90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08D7E8AE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Q1J6Z6_STRPF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5E06028C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Glucose-1-phosphate thymidylyltransferase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6E1D13" w:rsidRPr="003B5058" w14:paraId="4F66D29B" w14:textId="77777777" w:rsidTr="00A22B9C">
        <w:trPr>
          <w:trHeight w:val="283"/>
        </w:trPr>
        <w:tc>
          <w:tcPr>
            <w:tcW w:w="1783" w:type="dxa"/>
            <w:shd w:val="clear" w:color="auto" w:fill="auto"/>
            <w:hideMark/>
          </w:tcPr>
          <w:p w14:paraId="3E2F02C6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Q1J6T9_STRPF</w:t>
            </w:r>
          </w:p>
        </w:tc>
        <w:tc>
          <w:tcPr>
            <w:tcW w:w="11340" w:type="dxa"/>
            <w:shd w:val="clear" w:color="auto" w:fill="auto"/>
            <w:hideMark/>
          </w:tcPr>
          <w:p w14:paraId="2C8A4431" w14:textId="77777777" w:rsidR="006E1D13" w:rsidRPr="003B5058" w:rsidRDefault="006E1D13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50S ribosomal protein L7/L12 -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</w:tbl>
    <w:p w14:paraId="36AA771A" w14:textId="77777777" w:rsidR="006E1D13" w:rsidRPr="001601AB" w:rsidRDefault="006E1D13" w:rsidP="00A22B9C">
      <w:pPr>
        <w:tabs>
          <w:tab w:val="left" w:pos="16302"/>
        </w:tabs>
        <w:spacing w:line="276" w:lineRule="auto"/>
        <w:rPr>
          <w:rFonts w:ascii="Arial" w:hAnsi="Arial" w:cs="Arial"/>
          <w:sz w:val="16"/>
          <w:szCs w:val="16"/>
        </w:rPr>
      </w:pPr>
      <w:r w:rsidRPr="001601AB">
        <w:rPr>
          <w:rFonts w:ascii="Arial" w:hAnsi="Arial" w:cs="Arial"/>
          <w:sz w:val="16"/>
          <w:szCs w:val="16"/>
          <w:vertAlign w:val="superscript"/>
        </w:rPr>
        <w:t>a</w:t>
      </w:r>
      <w:r w:rsidRPr="001601AB">
        <w:rPr>
          <w:rFonts w:ascii="Arial" w:hAnsi="Arial" w:cs="Arial"/>
          <w:sz w:val="16"/>
          <w:szCs w:val="16"/>
        </w:rPr>
        <w:t>Ac.No, access number of each protein in UniProt data bank</w:t>
      </w:r>
    </w:p>
    <w:p w14:paraId="44A7DE69" w14:textId="77777777" w:rsidR="006E1D13" w:rsidRPr="001601AB" w:rsidRDefault="006E1D13" w:rsidP="00A22B9C">
      <w:pPr>
        <w:tabs>
          <w:tab w:val="left" w:pos="16302"/>
        </w:tabs>
        <w:spacing w:line="276" w:lineRule="auto"/>
        <w:rPr>
          <w:rFonts w:ascii="Arial" w:hAnsi="Arial" w:cs="Arial"/>
          <w:sz w:val="16"/>
          <w:szCs w:val="16"/>
        </w:rPr>
      </w:pPr>
      <w:r w:rsidRPr="001601AB">
        <w:rPr>
          <w:rFonts w:ascii="Arial" w:hAnsi="Arial" w:cs="Arial"/>
          <w:sz w:val="16"/>
          <w:szCs w:val="16"/>
          <w:vertAlign w:val="superscript"/>
        </w:rPr>
        <w:t>b</w:t>
      </w:r>
      <w:r w:rsidRPr="001601AB">
        <w:rPr>
          <w:rFonts w:ascii="Arial" w:hAnsi="Arial" w:cs="Arial"/>
          <w:sz w:val="16"/>
          <w:szCs w:val="16"/>
        </w:rPr>
        <w:t>Protein name, protein identification in UniProt data bank</w:t>
      </w:r>
    </w:p>
    <w:p w14:paraId="2CA515DD" w14:textId="02676856" w:rsidR="006E1D13" w:rsidRDefault="006E1D13" w:rsidP="006E1D13">
      <w:pPr>
        <w:tabs>
          <w:tab w:val="left" w:pos="16302"/>
        </w:tabs>
        <w:spacing w:line="360" w:lineRule="auto"/>
        <w:rPr>
          <w:rFonts w:ascii="Arial" w:hAnsi="Arial" w:cs="Arial"/>
          <w:sz w:val="20"/>
          <w:szCs w:val="20"/>
        </w:rPr>
      </w:pPr>
    </w:p>
    <w:p w14:paraId="3E26A76C" w14:textId="2DBABA0D" w:rsidR="00AF7E13" w:rsidRDefault="00E7142E" w:rsidP="001601AB">
      <w:pPr>
        <w:spacing w:line="480" w:lineRule="auto"/>
        <w:rPr>
          <w:rFonts w:ascii="Arial" w:hAnsi="Arial" w:cs="Arial"/>
          <w:sz w:val="20"/>
          <w:szCs w:val="20"/>
        </w:rPr>
      </w:pPr>
      <w:r w:rsidRPr="00E7142E">
        <w:rPr>
          <w:rFonts w:ascii="Arial" w:eastAsia="Arial" w:hAnsi="Arial" w:cs="Arial"/>
          <w:b/>
          <w:color w:val="000000"/>
          <w:sz w:val="20"/>
          <w:szCs w:val="20"/>
          <w:lang w:eastAsia="pt-BR" w:bidi="ar-SA"/>
        </w:rPr>
        <w:lastRenderedPageBreak/>
        <w:t xml:space="preserve">Supplementary </w:t>
      </w:r>
      <w:r w:rsidR="008D0126">
        <w:rPr>
          <w:rFonts w:ascii="Arial" w:hAnsi="Arial" w:cs="Arial"/>
          <w:b/>
          <w:sz w:val="20"/>
          <w:szCs w:val="20"/>
        </w:rPr>
        <w:t>T</w:t>
      </w:r>
      <w:r w:rsidR="00AF7E13" w:rsidRPr="00C846DE">
        <w:rPr>
          <w:rFonts w:ascii="Arial" w:hAnsi="Arial" w:cs="Arial"/>
          <w:b/>
          <w:sz w:val="20"/>
          <w:szCs w:val="20"/>
        </w:rPr>
        <w:t>able S</w:t>
      </w:r>
      <w:r w:rsidR="00B43919">
        <w:rPr>
          <w:rFonts w:ascii="Arial" w:hAnsi="Arial" w:cs="Arial"/>
          <w:b/>
          <w:sz w:val="20"/>
          <w:szCs w:val="20"/>
        </w:rPr>
        <w:t>4</w:t>
      </w:r>
      <w:r w:rsidR="00AF7E13" w:rsidRPr="00C846DE">
        <w:rPr>
          <w:rFonts w:ascii="Arial" w:hAnsi="Arial" w:cs="Arial"/>
          <w:b/>
          <w:sz w:val="20"/>
          <w:szCs w:val="20"/>
        </w:rPr>
        <w:t xml:space="preserve">. </w:t>
      </w:r>
      <w:r w:rsidR="0029293D" w:rsidRPr="0029293D">
        <w:rPr>
          <w:rFonts w:ascii="Arial" w:hAnsi="Arial" w:cs="Arial"/>
          <w:sz w:val="20"/>
          <w:szCs w:val="20"/>
        </w:rPr>
        <w:t xml:space="preserve">Proteins identified in </w:t>
      </w:r>
      <w:r w:rsidR="0029293D" w:rsidRPr="0029293D">
        <w:rPr>
          <w:rFonts w:ascii="Arial" w:hAnsi="Arial" w:cs="Arial"/>
          <w:i/>
          <w:sz w:val="20"/>
          <w:szCs w:val="20"/>
        </w:rPr>
        <w:t>S. pyogenes</w:t>
      </w:r>
      <w:r w:rsidR="0029293D" w:rsidRPr="0029293D">
        <w:rPr>
          <w:rFonts w:ascii="Arial" w:hAnsi="Arial" w:cs="Arial"/>
          <w:sz w:val="20"/>
          <w:szCs w:val="20"/>
        </w:rPr>
        <w:t xml:space="preserve"> strain 37-97 grown in both biofilm enviro</w:t>
      </w:r>
      <w:r w:rsidR="0029293D">
        <w:rPr>
          <w:rFonts w:ascii="Arial" w:hAnsi="Arial" w:cs="Arial"/>
          <w:sz w:val="20"/>
          <w:szCs w:val="20"/>
        </w:rPr>
        <w:t>n</w:t>
      </w:r>
      <w:r w:rsidR="0029293D" w:rsidRPr="0029293D">
        <w:rPr>
          <w:rFonts w:ascii="Arial" w:hAnsi="Arial" w:cs="Arial"/>
          <w:sz w:val="20"/>
          <w:szCs w:val="20"/>
        </w:rPr>
        <w:t>ments and using low cell density.</w:t>
      </w:r>
    </w:p>
    <w:tbl>
      <w:tblPr>
        <w:tblW w:w="13123" w:type="dxa"/>
        <w:tblInd w:w="5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3"/>
        <w:gridCol w:w="11020"/>
      </w:tblGrid>
      <w:tr w:rsidR="003B5058" w:rsidRPr="003B5058" w14:paraId="16AB3A52" w14:textId="77777777" w:rsidTr="00A22B9C">
        <w:trPr>
          <w:trHeight w:val="340"/>
          <w:tblHeader/>
        </w:trPr>
        <w:tc>
          <w:tcPr>
            <w:tcW w:w="2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BF1A96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r w:rsidRPr="003B505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Ac.No</w:t>
            </w:r>
          </w:p>
        </w:tc>
        <w:tc>
          <w:tcPr>
            <w:tcW w:w="1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0FDE0F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  <w:lang w:eastAsia="pt-BR"/>
              </w:rPr>
              <w:t>b</w:t>
            </w:r>
            <w:r w:rsidRPr="003B505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Protein name</w:t>
            </w:r>
          </w:p>
        </w:tc>
      </w:tr>
      <w:tr w:rsidR="003B5058" w:rsidRPr="003B5058" w14:paraId="5B8E81E1" w14:textId="77777777" w:rsidTr="000C44B0">
        <w:trPr>
          <w:trHeight w:val="283"/>
        </w:trPr>
        <w:tc>
          <w:tcPr>
            <w:tcW w:w="2103" w:type="dxa"/>
            <w:tcBorders>
              <w:top w:val="single" w:sz="4" w:space="0" w:color="auto"/>
            </w:tcBorders>
            <w:shd w:val="clear" w:color="auto" w:fill="auto"/>
          </w:tcPr>
          <w:p w14:paraId="41E91B2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Q1J8N2_STRPF</w:t>
            </w:r>
          </w:p>
        </w:tc>
        <w:tc>
          <w:tcPr>
            <w:tcW w:w="11020" w:type="dxa"/>
            <w:tcBorders>
              <w:top w:val="single" w:sz="4" w:space="0" w:color="auto"/>
            </w:tcBorders>
            <w:shd w:val="clear" w:color="auto" w:fill="auto"/>
          </w:tcPr>
          <w:p w14:paraId="26C480D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Glucose-6-phosphate isomerase - Streptococcus pyogenes serotype M4 (strain MGAS10750)</w:t>
            </w:r>
          </w:p>
        </w:tc>
      </w:tr>
      <w:tr w:rsidR="003B5058" w:rsidRPr="003B5058" w14:paraId="25109515" w14:textId="77777777" w:rsidTr="000C44B0">
        <w:trPr>
          <w:trHeight w:val="283"/>
        </w:trPr>
        <w:tc>
          <w:tcPr>
            <w:tcW w:w="2103" w:type="dxa"/>
            <w:shd w:val="clear" w:color="auto" w:fill="auto"/>
            <w:hideMark/>
          </w:tcPr>
          <w:p w14:paraId="0519782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Q1J626_STRPF</w:t>
            </w:r>
          </w:p>
        </w:tc>
        <w:tc>
          <w:tcPr>
            <w:tcW w:w="11020" w:type="dxa"/>
            <w:shd w:val="clear" w:color="auto" w:fill="auto"/>
            <w:hideMark/>
          </w:tcPr>
          <w:p w14:paraId="3D23E4E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S-adenosylmethionine synthase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2D5780C" w14:textId="77777777" w:rsidTr="000C44B0">
        <w:trPr>
          <w:trHeight w:val="283"/>
        </w:trPr>
        <w:tc>
          <w:tcPr>
            <w:tcW w:w="2103" w:type="dxa"/>
            <w:shd w:val="clear" w:color="auto" w:fill="auto"/>
            <w:hideMark/>
          </w:tcPr>
          <w:p w14:paraId="08341E73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Q1J8X0_STRPF</w:t>
            </w:r>
          </w:p>
        </w:tc>
        <w:tc>
          <w:tcPr>
            <w:tcW w:w="11020" w:type="dxa"/>
            <w:shd w:val="clear" w:color="auto" w:fill="auto"/>
            <w:hideMark/>
          </w:tcPr>
          <w:p w14:paraId="5280D0C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DNA-directed RNA polymerase subunit beta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43D15A0" w14:textId="77777777" w:rsidTr="000C44B0">
        <w:trPr>
          <w:trHeight w:val="283"/>
        </w:trPr>
        <w:tc>
          <w:tcPr>
            <w:tcW w:w="2103" w:type="dxa"/>
            <w:shd w:val="clear" w:color="auto" w:fill="auto"/>
            <w:hideMark/>
          </w:tcPr>
          <w:p w14:paraId="426B287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Q1J4X3_STRPF</w:t>
            </w:r>
          </w:p>
        </w:tc>
        <w:tc>
          <w:tcPr>
            <w:tcW w:w="11020" w:type="dxa"/>
            <w:shd w:val="clear" w:color="auto" w:fill="auto"/>
            <w:hideMark/>
          </w:tcPr>
          <w:p w14:paraId="23FC61B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Fructose-bisphosphate aldolase (EC 4.1.2.13)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224335A" w14:textId="77777777" w:rsidTr="000C44B0">
        <w:trPr>
          <w:trHeight w:val="283"/>
        </w:trPr>
        <w:tc>
          <w:tcPr>
            <w:tcW w:w="2103" w:type="dxa"/>
            <w:shd w:val="clear" w:color="auto" w:fill="auto"/>
            <w:hideMark/>
          </w:tcPr>
          <w:p w14:paraId="56736FC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Q1J5Q4_STRPF</w:t>
            </w:r>
          </w:p>
        </w:tc>
        <w:tc>
          <w:tcPr>
            <w:tcW w:w="11020" w:type="dxa"/>
            <w:shd w:val="clear" w:color="auto" w:fill="auto"/>
            <w:hideMark/>
          </w:tcPr>
          <w:p w14:paraId="2594A25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Arginine deiminase (EC 3.5.3.6)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3769920" w14:textId="77777777" w:rsidTr="000C44B0">
        <w:trPr>
          <w:trHeight w:val="283"/>
        </w:trPr>
        <w:tc>
          <w:tcPr>
            <w:tcW w:w="2103" w:type="dxa"/>
            <w:shd w:val="clear" w:color="auto" w:fill="auto"/>
            <w:hideMark/>
          </w:tcPr>
          <w:p w14:paraId="51D2DE6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Q1J694_STRPF</w:t>
            </w:r>
          </w:p>
        </w:tc>
        <w:tc>
          <w:tcPr>
            <w:tcW w:w="11020" w:type="dxa"/>
            <w:shd w:val="clear" w:color="auto" w:fill="auto"/>
            <w:hideMark/>
          </w:tcPr>
          <w:p w14:paraId="21AC20E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ATP-dependent 6-phosphofructokinase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92CCBB7" w14:textId="77777777" w:rsidTr="000C44B0">
        <w:trPr>
          <w:trHeight w:val="283"/>
        </w:trPr>
        <w:tc>
          <w:tcPr>
            <w:tcW w:w="2103" w:type="dxa"/>
            <w:shd w:val="clear" w:color="auto" w:fill="auto"/>
            <w:hideMark/>
          </w:tcPr>
          <w:p w14:paraId="57DD59B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Q1J578_STRPF</w:t>
            </w:r>
          </w:p>
        </w:tc>
        <w:tc>
          <w:tcPr>
            <w:tcW w:w="11020" w:type="dxa"/>
            <w:shd w:val="clear" w:color="auto" w:fill="auto"/>
            <w:hideMark/>
          </w:tcPr>
          <w:p w14:paraId="61C762F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Chaperone protein DnaK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E8F7529" w14:textId="77777777" w:rsidTr="000C44B0">
        <w:trPr>
          <w:trHeight w:val="283"/>
        </w:trPr>
        <w:tc>
          <w:tcPr>
            <w:tcW w:w="2103" w:type="dxa"/>
            <w:shd w:val="clear" w:color="auto" w:fill="auto"/>
            <w:hideMark/>
          </w:tcPr>
          <w:p w14:paraId="068FFC7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Q1J8I4_STRPF</w:t>
            </w:r>
          </w:p>
        </w:tc>
        <w:tc>
          <w:tcPr>
            <w:tcW w:w="11020" w:type="dxa"/>
            <w:shd w:val="clear" w:color="auto" w:fill="auto"/>
            <w:hideMark/>
          </w:tcPr>
          <w:p w14:paraId="5CD5BBB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Elongation factor G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453242F5" w14:textId="77777777" w:rsidTr="000C44B0">
        <w:trPr>
          <w:trHeight w:val="283"/>
        </w:trPr>
        <w:tc>
          <w:tcPr>
            <w:tcW w:w="2103" w:type="dxa"/>
            <w:shd w:val="clear" w:color="auto" w:fill="auto"/>
            <w:hideMark/>
          </w:tcPr>
          <w:p w14:paraId="308E6E4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Q1J7I5_STRPF</w:t>
            </w:r>
          </w:p>
        </w:tc>
        <w:tc>
          <w:tcPr>
            <w:tcW w:w="11020" w:type="dxa"/>
            <w:shd w:val="clear" w:color="auto" w:fill="auto"/>
            <w:hideMark/>
          </w:tcPr>
          <w:p w14:paraId="63295F1A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Enolase (EC 4.2.1.11)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1FCB60DA" w14:textId="77777777" w:rsidTr="000C44B0">
        <w:trPr>
          <w:trHeight w:val="283"/>
        </w:trPr>
        <w:tc>
          <w:tcPr>
            <w:tcW w:w="2103" w:type="dxa"/>
            <w:shd w:val="clear" w:color="auto" w:fill="auto"/>
            <w:hideMark/>
          </w:tcPr>
          <w:p w14:paraId="343F9B0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Q1J441_STRPF</w:t>
            </w:r>
          </w:p>
        </w:tc>
        <w:tc>
          <w:tcPr>
            <w:tcW w:w="11020" w:type="dxa"/>
            <w:shd w:val="clear" w:color="auto" w:fill="auto"/>
            <w:hideMark/>
          </w:tcPr>
          <w:p w14:paraId="072B3636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Inosine-5'-monophosphate dehydrogenase -</w:t>
            </w:r>
            <w:r w:rsidRPr="003B50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33E92C4" w14:textId="77777777" w:rsidTr="000C44B0">
        <w:trPr>
          <w:trHeight w:val="283"/>
        </w:trPr>
        <w:tc>
          <w:tcPr>
            <w:tcW w:w="2103" w:type="dxa"/>
            <w:shd w:val="clear" w:color="auto" w:fill="auto"/>
            <w:hideMark/>
          </w:tcPr>
          <w:p w14:paraId="584F5D9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Q1J6L1_STRPF</w:t>
            </w:r>
          </w:p>
        </w:tc>
        <w:tc>
          <w:tcPr>
            <w:tcW w:w="11020" w:type="dxa"/>
            <w:shd w:val="clear" w:color="auto" w:fill="auto"/>
            <w:hideMark/>
          </w:tcPr>
          <w:p w14:paraId="77C748B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L-lactate dehydrogenase (EC 1.1.1.27)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F2E0E62" w14:textId="77777777" w:rsidTr="000C44B0">
        <w:trPr>
          <w:trHeight w:val="283"/>
        </w:trPr>
        <w:tc>
          <w:tcPr>
            <w:tcW w:w="2103" w:type="dxa"/>
            <w:shd w:val="clear" w:color="auto" w:fill="auto"/>
            <w:hideMark/>
          </w:tcPr>
          <w:p w14:paraId="029138D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Q1J7F9_STRPF</w:t>
            </w:r>
          </w:p>
        </w:tc>
        <w:tc>
          <w:tcPr>
            <w:tcW w:w="11020" w:type="dxa"/>
            <w:shd w:val="clear" w:color="auto" w:fill="auto"/>
            <w:hideMark/>
          </w:tcPr>
          <w:p w14:paraId="183EE04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ATP synthase subunit beta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FAA8B59" w14:textId="77777777" w:rsidTr="000C44B0">
        <w:trPr>
          <w:trHeight w:val="283"/>
        </w:trPr>
        <w:tc>
          <w:tcPr>
            <w:tcW w:w="2103" w:type="dxa"/>
            <w:shd w:val="clear" w:color="auto" w:fill="auto"/>
            <w:hideMark/>
          </w:tcPr>
          <w:p w14:paraId="64EA9E3D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Q1J5Q6_STRPF</w:t>
            </w:r>
          </w:p>
        </w:tc>
        <w:tc>
          <w:tcPr>
            <w:tcW w:w="11020" w:type="dxa"/>
            <w:shd w:val="clear" w:color="auto" w:fill="auto"/>
            <w:hideMark/>
          </w:tcPr>
          <w:p w14:paraId="17C585C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Ornithine carbamoyltransferase (EC 2.1.3.3)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1125E1E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CB09D9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Q1J7C3_STRPF</w:t>
            </w:r>
          </w:p>
        </w:tc>
        <w:tc>
          <w:tcPr>
            <w:tcW w:w="11020" w:type="dxa"/>
            <w:shd w:val="clear" w:color="auto" w:fill="auto"/>
          </w:tcPr>
          <w:p w14:paraId="3E997B0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Peptidase T (EC 3.4.11.4)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739B05B9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58B167C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Q1J4X9_STRPF</w:t>
            </w:r>
          </w:p>
        </w:tc>
        <w:tc>
          <w:tcPr>
            <w:tcW w:w="11020" w:type="dxa"/>
            <w:shd w:val="clear" w:color="auto" w:fill="auto"/>
          </w:tcPr>
          <w:p w14:paraId="28E851E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Phosphoglycerate kinase (EC 2.7.2.3)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A00DC58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D377F3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Q1J5B8_STRPF</w:t>
            </w:r>
          </w:p>
        </w:tc>
        <w:tc>
          <w:tcPr>
            <w:tcW w:w="11020" w:type="dxa"/>
            <w:shd w:val="clear" w:color="auto" w:fill="auto"/>
          </w:tcPr>
          <w:p w14:paraId="7519633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Copper-exporting ATPase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613C5AC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3E121D5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Q1J462_STRPF</w:t>
            </w:r>
          </w:p>
        </w:tc>
        <w:tc>
          <w:tcPr>
            <w:tcW w:w="11020" w:type="dxa"/>
            <w:shd w:val="clear" w:color="auto" w:fill="auto"/>
          </w:tcPr>
          <w:p w14:paraId="57FD9396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30S ribosomal protein S4 -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791C883D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F932BB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Q1J4C3_STRPF</w:t>
            </w:r>
          </w:p>
        </w:tc>
        <w:tc>
          <w:tcPr>
            <w:tcW w:w="11020" w:type="dxa"/>
            <w:shd w:val="clear" w:color="auto" w:fill="auto"/>
          </w:tcPr>
          <w:p w14:paraId="3C007886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Urocanate hydratase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450D8BB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56A38B03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Q1J4C5_STRPF</w:t>
            </w:r>
          </w:p>
        </w:tc>
        <w:tc>
          <w:tcPr>
            <w:tcW w:w="11020" w:type="dxa"/>
            <w:shd w:val="clear" w:color="auto" w:fill="auto"/>
          </w:tcPr>
          <w:p w14:paraId="5B18DFD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Peroxiredoxin reductase (NAD(P)H) / NADH oxidase H2O2-forming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17F5628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C9767A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Q1J4C6_STRPF</w:t>
            </w:r>
          </w:p>
        </w:tc>
        <w:tc>
          <w:tcPr>
            <w:tcW w:w="11020" w:type="dxa"/>
            <w:shd w:val="clear" w:color="auto" w:fill="auto"/>
          </w:tcPr>
          <w:p w14:paraId="27707D3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Peroxiredoxin (EC 1.11.1.15)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D31077A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D190D7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Q1J4D1_STRPF</w:t>
            </w:r>
          </w:p>
        </w:tc>
        <w:tc>
          <w:tcPr>
            <w:tcW w:w="11020" w:type="dxa"/>
            <w:shd w:val="clear" w:color="auto" w:fill="auto"/>
          </w:tcPr>
          <w:p w14:paraId="3525FB93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60 kDa chaperonin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60C5517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CF89B5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Q1J4X7_STRPF</w:t>
            </w:r>
          </w:p>
        </w:tc>
        <w:tc>
          <w:tcPr>
            <w:tcW w:w="11020" w:type="dxa"/>
            <w:shd w:val="clear" w:color="auto" w:fill="auto"/>
          </w:tcPr>
          <w:p w14:paraId="586BAE5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Membrane protease protein family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A8A2C3A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229152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Q1J4Y2_STRPF</w:t>
            </w:r>
          </w:p>
        </w:tc>
        <w:tc>
          <w:tcPr>
            <w:tcW w:w="11020" w:type="dxa"/>
            <w:shd w:val="clear" w:color="auto" w:fill="auto"/>
          </w:tcPr>
          <w:p w14:paraId="4D1CF25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Glutamine synthetase (EC 6.3.1.2)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C6D9F54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51CF9C7D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Q1J539_STRPF</w:t>
            </w:r>
          </w:p>
        </w:tc>
        <w:tc>
          <w:tcPr>
            <w:tcW w:w="11020" w:type="dxa"/>
            <w:shd w:val="clear" w:color="auto" w:fill="auto"/>
          </w:tcPr>
          <w:p w14:paraId="24B34513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Mannose-6-phosphate isomerase (EC 5.3.1.8)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4FF83BC4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486208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Q1J569_STRPF</w:t>
            </w:r>
          </w:p>
        </w:tc>
        <w:tc>
          <w:tcPr>
            <w:tcW w:w="11020" w:type="dxa"/>
            <w:shd w:val="clear" w:color="auto" w:fill="auto"/>
          </w:tcPr>
          <w:p w14:paraId="089B7C32" w14:textId="6264FCB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Glutamyl-tRNA</w:t>
            </w:r>
            <w:r w:rsidR="00793599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(Gln) amidotransferase subunit A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1E6BABD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119B17D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Q1J588_STRPF</w:t>
            </w:r>
          </w:p>
        </w:tc>
        <w:tc>
          <w:tcPr>
            <w:tcW w:w="11020" w:type="dxa"/>
            <w:shd w:val="clear" w:color="auto" w:fill="auto"/>
          </w:tcPr>
          <w:p w14:paraId="51BAAF5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3-oxoacyl-[acyl-carrier-protein] synthase 2 -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4668E9AA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B96A0D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Q1J5B4_STRPF</w:t>
            </w:r>
          </w:p>
        </w:tc>
        <w:tc>
          <w:tcPr>
            <w:tcW w:w="11020" w:type="dxa"/>
            <w:shd w:val="clear" w:color="auto" w:fill="auto"/>
          </w:tcPr>
          <w:p w14:paraId="2CA4B96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Translation initiation factor IF-2 -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7A82D413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41D9002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Q1J5E0_STRPF</w:t>
            </w:r>
          </w:p>
        </w:tc>
        <w:tc>
          <w:tcPr>
            <w:tcW w:w="11020" w:type="dxa"/>
            <w:shd w:val="clear" w:color="auto" w:fill="auto"/>
          </w:tcPr>
          <w:p w14:paraId="3CE6BA3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Glycine--tRNA ligase alpha subunit (EC 6.1.1.14)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3A30ECD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80EE606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Q1J5H7_STRPF</w:t>
            </w:r>
          </w:p>
        </w:tc>
        <w:tc>
          <w:tcPr>
            <w:tcW w:w="11020" w:type="dxa"/>
            <w:shd w:val="clear" w:color="auto" w:fill="auto"/>
          </w:tcPr>
          <w:p w14:paraId="3E9B373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Mid-cell-anchored protein Z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15A3439C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17BC10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Q1J5J2_STRPF</w:t>
            </w:r>
          </w:p>
        </w:tc>
        <w:tc>
          <w:tcPr>
            <w:tcW w:w="11020" w:type="dxa"/>
            <w:shd w:val="clear" w:color="auto" w:fill="auto"/>
          </w:tcPr>
          <w:p w14:paraId="03A96C1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Serine/threonine protein kinase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EF80BCE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33657393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Q1J5J8_STRPF</w:t>
            </w:r>
          </w:p>
        </w:tc>
        <w:tc>
          <w:tcPr>
            <w:tcW w:w="11020" w:type="dxa"/>
            <w:shd w:val="clear" w:color="auto" w:fill="auto"/>
          </w:tcPr>
          <w:p w14:paraId="560F95F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Cysteine synthase (EC 2.5.1.47)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46B3391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7CE99BB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Q1J5Q7_STRPF</w:t>
            </w:r>
          </w:p>
        </w:tc>
        <w:tc>
          <w:tcPr>
            <w:tcW w:w="11020" w:type="dxa"/>
            <w:shd w:val="clear" w:color="auto" w:fill="auto"/>
          </w:tcPr>
          <w:p w14:paraId="290809C3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Arginine/ornithine antiporter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F80E043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FA5FE3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Q1J5Q9_STRPF</w:t>
            </w:r>
          </w:p>
        </w:tc>
        <w:tc>
          <w:tcPr>
            <w:tcW w:w="11020" w:type="dxa"/>
            <w:shd w:val="clear" w:color="auto" w:fill="auto"/>
          </w:tcPr>
          <w:p w14:paraId="6E167B30" w14:textId="403087C0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Carbamate kinase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66FE171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3E28660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Q1J5S1_STRPF</w:t>
            </w:r>
          </w:p>
        </w:tc>
        <w:tc>
          <w:tcPr>
            <w:tcW w:w="11020" w:type="dxa"/>
            <w:shd w:val="clear" w:color="auto" w:fill="auto"/>
          </w:tcPr>
          <w:p w14:paraId="2EDFB00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Glucokinase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B27D4AB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D28860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Q1J5T9_STRPF</w:t>
            </w:r>
          </w:p>
        </w:tc>
        <w:tc>
          <w:tcPr>
            <w:tcW w:w="11020" w:type="dxa"/>
            <w:shd w:val="clear" w:color="auto" w:fill="auto"/>
          </w:tcPr>
          <w:p w14:paraId="36AB0D3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ATP-dependent endopeptidase clp ATP-binding subunit clpE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13F7DEE6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2169976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Q1J612_STRPF</w:t>
            </w:r>
          </w:p>
        </w:tc>
        <w:tc>
          <w:tcPr>
            <w:tcW w:w="11020" w:type="dxa"/>
            <w:shd w:val="clear" w:color="auto" w:fill="auto"/>
          </w:tcPr>
          <w:p w14:paraId="580A0893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NADP-dependent glyceraldehyde-3-phosphate dehydrogenase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4E7D2469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72EDBD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Q1J664_STRPF</w:t>
            </w:r>
          </w:p>
        </w:tc>
        <w:tc>
          <w:tcPr>
            <w:tcW w:w="11020" w:type="dxa"/>
            <w:shd w:val="clear" w:color="auto" w:fill="auto"/>
          </w:tcPr>
          <w:p w14:paraId="4BB3DEF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Glutamine-binding protein / Glutamine transport system permease protein glnP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A2AFBF0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31EAADF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Q1J686_STRPF</w:t>
            </w:r>
          </w:p>
        </w:tc>
        <w:tc>
          <w:tcPr>
            <w:tcW w:w="11020" w:type="dxa"/>
            <w:shd w:val="clear" w:color="auto" w:fill="auto"/>
          </w:tcPr>
          <w:p w14:paraId="1320535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Alpha-1,4 glucan phosphorylase (EC 2.4.1.1)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AE43D57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3E10084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Q1J6A8_STRPF</w:t>
            </w:r>
          </w:p>
        </w:tc>
        <w:tc>
          <w:tcPr>
            <w:tcW w:w="11020" w:type="dxa"/>
            <w:shd w:val="clear" w:color="auto" w:fill="auto"/>
          </w:tcPr>
          <w:p w14:paraId="081A0FF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Uncharacterized protein-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79E99EEF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51122A0A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Q1J6D5_STRPF</w:t>
            </w:r>
          </w:p>
        </w:tc>
        <w:tc>
          <w:tcPr>
            <w:tcW w:w="11020" w:type="dxa"/>
            <w:shd w:val="clear" w:color="auto" w:fill="auto"/>
          </w:tcPr>
          <w:p w14:paraId="40E3B02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Aminopeptidase (EC 3.4.11.-)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6BEFD32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2831DB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Q1J6L0_STRPF</w:t>
            </w:r>
          </w:p>
        </w:tc>
        <w:tc>
          <w:tcPr>
            <w:tcW w:w="11020" w:type="dxa"/>
            <w:shd w:val="clear" w:color="auto" w:fill="auto"/>
          </w:tcPr>
          <w:p w14:paraId="4B17450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DNA gyrase subunit A (EC 5.99.1.3)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7A9D8BA0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78044C1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Q1J6L2_STRPF</w:t>
            </w:r>
          </w:p>
        </w:tc>
        <w:tc>
          <w:tcPr>
            <w:tcW w:w="11020" w:type="dxa"/>
            <w:shd w:val="clear" w:color="auto" w:fill="auto"/>
          </w:tcPr>
          <w:p w14:paraId="57E801E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NADH oxidase H2O-forming (EC 1.6.-.-)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A73ED3A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902666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Q1J6N2_STRPF</w:t>
            </w:r>
          </w:p>
        </w:tc>
        <w:tc>
          <w:tcPr>
            <w:tcW w:w="11020" w:type="dxa"/>
            <w:shd w:val="clear" w:color="auto" w:fill="auto"/>
          </w:tcPr>
          <w:p w14:paraId="3C1E1E0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Phosphate acetyltransferase (EC 2.3.1.8)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109872E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7C60CAB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Q1J6V1_STRPF</w:t>
            </w:r>
          </w:p>
        </w:tc>
        <w:tc>
          <w:tcPr>
            <w:tcW w:w="11020" w:type="dxa"/>
            <w:shd w:val="clear" w:color="auto" w:fill="auto"/>
          </w:tcPr>
          <w:p w14:paraId="284DF05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PTS system, mannose/fructose family IIB component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B7C3154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7593C02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Q1J733_STRPF</w:t>
            </w:r>
          </w:p>
        </w:tc>
        <w:tc>
          <w:tcPr>
            <w:tcW w:w="11020" w:type="dxa"/>
            <w:shd w:val="clear" w:color="auto" w:fill="auto"/>
          </w:tcPr>
          <w:p w14:paraId="4040A80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Purine nucleoside phosphorylase DeoD-type (EC 2.4.2.1)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364BD70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367D09E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Q1J738_STRPF</w:t>
            </w:r>
          </w:p>
        </w:tc>
        <w:tc>
          <w:tcPr>
            <w:tcW w:w="11020" w:type="dxa"/>
            <w:shd w:val="clear" w:color="auto" w:fill="auto"/>
          </w:tcPr>
          <w:p w14:paraId="75F0D693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ATP-dependent endopeptidase clp ATP-binding subunit clpL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955DD4F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3AC44B3A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Q1J7K1_STRPF</w:t>
            </w:r>
          </w:p>
        </w:tc>
        <w:tc>
          <w:tcPr>
            <w:tcW w:w="11020" w:type="dxa"/>
            <w:shd w:val="clear" w:color="auto" w:fill="auto"/>
          </w:tcPr>
          <w:p w14:paraId="1786CC3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Dipeptidase A (EC 3.4.13.-)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7B5F95B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5E17EC6D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Q1J7K5_STRPF</w:t>
            </w:r>
          </w:p>
        </w:tc>
        <w:tc>
          <w:tcPr>
            <w:tcW w:w="11020" w:type="dxa"/>
            <w:shd w:val="clear" w:color="auto" w:fill="auto"/>
          </w:tcPr>
          <w:p w14:paraId="56D5EB7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Asparagine--tRNA ligase (EC 6.1.1.22)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CB39523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4B2C17D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Q1J7K9_STRPF</w:t>
            </w:r>
          </w:p>
        </w:tc>
        <w:tc>
          <w:tcPr>
            <w:tcW w:w="11020" w:type="dxa"/>
            <w:shd w:val="clear" w:color="auto" w:fill="auto"/>
          </w:tcPr>
          <w:p w14:paraId="759A54C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Hydroxyacylglutathione hydrolase (EC 3.1.2.6)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136A777D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506D2BC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Q1J7M6_STRPF</w:t>
            </w:r>
          </w:p>
        </w:tc>
        <w:tc>
          <w:tcPr>
            <w:tcW w:w="11020" w:type="dxa"/>
            <w:shd w:val="clear" w:color="auto" w:fill="auto"/>
          </w:tcPr>
          <w:p w14:paraId="0734E60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Calcium-transporting ATPase (EC 3.6.3.8)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BC26EC2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7676A61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Q1J7N3_STRPF</w:t>
            </w:r>
          </w:p>
        </w:tc>
        <w:tc>
          <w:tcPr>
            <w:tcW w:w="11020" w:type="dxa"/>
            <w:shd w:val="clear" w:color="auto" w:fill="auto"/>
          </w:tcPr>
          <w:p w14:paraId="40CDA1B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Triosephosphate isomerase (EC 5.3.1.1)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030EC21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5D1FCA9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Q1J7N4_STRPF</w:t>
            </w:r>
          </w:p>
        </w:tc>
        <w:tc>
          <w:tcPr>
            <w:tcW w:w="11020" w:type="dxa"/>
            <w:shd w:val="clear" w:color="auto" w:fill="auto"/>
          </w:tcPr>
          <w:p w14:paraId="27AAD81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Elongation factor Tu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B811CA7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4FDF9EE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Q1J832_STRPF</w:t>
            </w:r>
          </w:p>
        </w:tc>
        <w:tc>
          <w:tcPr>
            <w:tcW w:w="11020" w:type="dxa"/>
            <w:shd w:val="clear" w:color="auto" w:fill="auto"/>
          </w:tcPr>
          <w:p w14:paraId="50DFF9D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Ribosome-recycling factor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82CE374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335013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Q1J873_STRPF</w:t>
            </w:r>
          </w:p>
        </w:tc>
        <w:tc>
          <w:tcPr>
            <w:tcW w:w="11020" w:type="dxa"/>
            <w:shd w:val="clear" w:color="auto" w:fill="auto"/>
          </w:tcPr>
          <w:p w14:paraId="037B9C6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L-lactate oxidase (EC 1.13.12.-)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78B28A7B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D1EBB86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Q1J898_STRPF</w:t>
            </w:r>
          </w:p>
        </w:tc>
        <w:tc>
          <w:tcPr>
            <w:tcW w:w="11020" w:type="dxa"/>
            <w:shd w:val="clear" w:color="auto" w:fill="auto"/>
          </w:tcPr>
          <w:p w14:paraId="0F0CCA1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Probable manganese-dependent inorganic pyrophosphatase (EC 3.6.1.1)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4D618687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7477899D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Q1J8I3_STRPF</w:t>
            </w:r>
          </w:p>
        </w:tc>
        <w:tc>
          <w:tcPr>
            <w:tcW w:w="11020" w:type="dxa"/>
            <w:shd w:val="clear" w:color="auto" w:fill="auto"/>
          </w:tcPr>
          <w:p w14:paraId="28E752D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Glyceraldehyde-3-phosphate dehydrogenase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D8C702C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3172B80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Q1J8L4_STRPF</w:t>
            </w:r>
          </w:p>
        </w:tc>
        <w:tc>
          <w:tcPr>
            <w:tcW w:w="11020" w:type="dxa"/>
            <w:shd w:val="clear" w:color="auto" w:fill="auto"/>
          </w:tcPr>
          <w:p w14:paraId="190A5C8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Uncharacterized protein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416872CC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4FB82C9D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Q1J8P6_STRPF</w:t>
            </w:r>
          </w:p>
        </w:tc>
        <w:tc>
          <w:tcPr>
            <w:tcW w:w="11020" w:type="dxa"/>
            <w:shd w:val="clear" w:color="auto" w:fill="auto"/>
          </w:tcPr>
          <w:p w14:paraId="67945AB3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DNA polymerase I (EC 2.7.7.7)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D99DBE0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5F08D9E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Q1J8S4_STRPF</w:t>
            </w:r>
          </w:p>
        </w:tc>
        <w:tc>
          <w:tcPr>
            <w:tcW w:w="11020" w:type="dxa"/>
            <w:shd w:val="clear" w:color="auto" w:fill="auto"/>
          </w:tcPr>
          <w:p w14:paraId="719CF61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V-type ATP synthase beta chain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4D8B28CB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294DC3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Q1J8S5_STRPF</w:t>
            </w:r>
          </w:p>
        </w:tc>
        <w:tc>
          <w:tcPr>
            <w:tcW w:w="11020" w:type="dxa"/>
            <w:shd w:val="clear" w:color="auto" w:fill="auto"/>
          </w:tcPr>
          <w:p w14:paraId="23D2156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V-type ATP synthase alpha chain (EC 3.6.3.15)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0126FEE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EA8DC9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Q1J8W0_STRPF</w:t>
            </w:r>
          </w:p>
        </w:tc>
        <w:tc>
          <w:tcPr>
            <w:tcW w:w="11020" w:type="dxa"/>
            <w:shd w:val="clear" w:color="auto" w:fill="auto"/>
          </w:tcPr>
          <w:p w14:paraId="5F22AB4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Acetate kinase (EC 2.7.2.1)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F0D56A4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E5CD7D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Q1J8Y8_STRPF</w:t>
            </w:r>
          </w:p>
        </w:tc>
        <w:tc>
          <w:tcPr>
            <w:tcW w:w="11020" w:type="dxa"/>
            <w:shd w:val="clear" w:color="auto" w:fill="auto"/>
          </w:tcPr>
          <w:p w14:paraId="7AD095B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30S ribosomal protein S11 -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72061BB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DC1A97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Q1J8Y9_STRPF</w:t>
            </w:r>
          </w:p>
        </w:tc>
        <w:tc>
          <w:tcPr>
            <w:tcW w:w="11020" w:type="dxa"/>
            <w:shd w:val="clear" w:color="auto" w:fill="auto"/>
          </w:tcPr>
          <w:p w14:paraId="798F3CE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30S ribosomal protein S13 -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527D964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052077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Q1J911_STRPF</w:t>
            </w:r>
          </w:p>
        </w:tc>
        <w:tc>
          <w:tcPr>
            <w:tcW w:w="11020" w:type="dxa"/>
            <w:shd w:val="clear" w:color="auto" w:fill="auto"/>
          </w:tcPr>
          <w:p w14:paraId="65F64E5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50S ribosomal protein L2 -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E7331E4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54CB904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Q1J919_STRPF</w:t>
            </w:r>
          </w:p>
        </w:tc>
        <w:tc>
          <w:tcPr>
            <w:tcW w:w="11020" w:type="dxa"/>
            <w:shd w:val="clear" w:color="auto" w:fill="auto"/>
          </w:tcPr>
          <w:p w14:paraId="206A70B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Alcohol dehydrogenase (EC 1.1.1.1)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A6F2C67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44DB2A6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Q1J508_STRPF</w:t>
            </w:r>
          </w:p>
        </w:tc>
        <w:tc>
          <w:tcPr>
            <w:tcW w:w="11020" w:type="dxa"/>
            <w:shd w:val="clear" w:color="auto" w:fill="auto"/>
          </w:tcPr>
          <w:p w14:paraId="03CB5456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Formate acetyltransferase (EC 2.3.1.54)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73A710C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607380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Q1J948_STRPF</w:t>
            </w:r>
          </w:p>
        </w:tc>
        <w:tc>
          <w:tcPr>
            <w:tcW w:w="11020" w:type="dxa"/>
            <w:shd w:val="clear" w:color="auto" w:fill="auto"/>
          </w:tcPr>
          <w:p w14:paraId="5DFBFD8A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ATP-dependent zinc metalloprotease FtsH (EC 3.4.24.-)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F1B48AB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80FB20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Q1J597_STRPF</w:t>
            </w:r>
          </w:p>
        </w:tc>
        <w:tc>
          <w:tcPr>
            <w:tcW w:w="11020" w:type="dxa"/>
            <w:shd w:val="clear" w:color="auto" w:fill="auto"/>
          </w:tcPr>
          <w:p w14:paraId="5D2C7F4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PTS system, mannose-specific IIC component (EC 2.7.1.69)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14C420B8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4BF905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Q1J611_STRPF</w:t>
            </w:r>
          </w:p>
        </w:tc>
        <w:tc>
          <w:tcPr>
            <w:tcW w:w="11020" w:type="dxa"/>
            <w:shd w:val="clear" w:color="auto" w:fill="auto"/>
          </w:tcPr>
          <w:p w14:paraId="6411AA6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Phosphoenolpyruvate-protein phosphotransferase (EC 2.7.3.9)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30A22BC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4327F5C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Q1J6B2_STRPF</w:t>
            </w:r>
          </w:p>
        </w:tc>
        <w:tc>
          <w:tcPr>
            <w:tcW w:w="11020" w:type="dxa"/>
            <w:shd w:val="clear" w:color="auto" w:fill="auto"/>
          </w:tcPr>
          <w:p w14:paraId="6F0BCED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General stress protein, Gls24 family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4BCA789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6E3550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Q1J6X6_STRPF</w:t>
            </w:r>
          </w:p>
        </w:tc>
        <w:tc>
          <w:tcPr>
            <w:tcW w:w="11020" w:type="dxa"/>
            <w:shd w:val="clear" w:color="auto" w:fill="auto"/>
          </w:tcPr>
          <w:p w14:paraId="7A428386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Dihydrolipoyl dehydrogenase (EC 1.8.1.4)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6676525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3474165A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Q1J715_STRPF</w:t>
            </w:r>
          </w:p>
        </w:tc>
        <w:tc>
          <w:tcPr>
            <w:tcW w:w="11020" w:type="dxa"/>
            <w:shd w:val="clear" w:color="auto" w:fill="auto"/>
          </w:tcPr>
          <w:p w14:paraId="648A3D8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SSU ribosomal protein S1P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18042B44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7A0150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Q1J7A2_STRPF</w:t>
            </w:r>
          </w:p>
        </w:tc>
        <w:tc>
          <w:tcPr>
            <w:tcW w:w="11020" w:type="dxa"/>
            <w:shd w:val="clear" w:color="auto" w:fill="auto"/>
          </w:tcPr>
          <w:p w14:paraId="0352BC0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50S ribosomal protein L21 -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7E857C9F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72FC978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Q1J7B6_STRPF</w:t>
            </w:r>
          </w:p>
        </w:tc>
        <w:tc>
          <w:tcPr>
            <w:tcW w:w="11020" w:type="dxa"/>
            <w:shd w:val="clear" w:color="auto" w:fill="auto"/>
          </w:tcPr>
          <w:p w14:paraId="5F4F413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50S ribosomal protein L20 -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7B90DBA0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20ACEF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Q1J7Y1_STRPF</w:t>
            </w:r>
          </w:p>
        </w:tc>
        <w:tc>
          <w:tcPr>
            <w:tcW w:w="11020" w:type="dxa"/>
            <w:shd w:val="clear" w:color="auto" w:fill="auto"/>
          </w:tcPr>
          <w:p w14:paraId="53B255C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Pyrrolidone-carboxylate peptidase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C1E3CDB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7F46756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Q1J8Z3_STRPF</w:t>
            </w:r>
          </w:p>
        </w:tc>
        <w:tc>
          <w:tcPr>
            <w:tcW w:w="11020" w:type="dxa"/>
            <w:shd w:val="clear" w:color="auto" w:fill="auto"/>
          </w:tcPr>
          <w:p w14:paraId="4D128FAA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Protein translocase subunit SecY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79466A3A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F117E1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Q1J8Z6_STRPF</w:t>
            </w:r>
          </w:p>
        </w:tc>
        <w:tc>
          <w:tcPr>
            <w:tcW w:w="11020" w:type="dxa"/>
            <w:shd w:val="clear" w:color="auto" w:fill="auto"/>
          </w:tcPr>
          <w:p w14:paraId="2D1E2A3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30S ribosomal protein S5 -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D1A88FA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D6622A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Q1J901_STRPF</w:t>
            </w:r>
          </w:p>
        </w:tc>
        <w:tc>
          <w:tcPr>
            <w:tcW w:w="11020" w:type="dxa"/>
            <w:shd w:val="clear" w:color="auto" w:fill="auto"/>
          </w:tcPr>
          <w:p w14:paraId="724BB2E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50S ribosomal protein L5 -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027A6F4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5E05C8D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Q1J916_STRPF</w:t>
            </w:r>
          </w:p>
        </w:tc>
        <w:tc>
          <w:tcPr>
            <w:tcW w:w="11020" w:type="dxa"/>
            <w:shd w:val="clear" w:color="auto" w:fill="auto"/>
          </w:tcPr>
          <w:p w14:paraId="1EF6E122" w14:textId="6EE735A3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LSU ribosomal protein L3P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1E6A87A2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C3C8AB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Q1J4B3_STRPF</w:t>
            </w:r>
          </w:p>
        </w:tc>
        <w:tc>
          <w:tcPr>
            <w:tcW w:w="11020" w:type="dxa"/>
            <w:shd w:val="clear" w:color="auto" w:fill="auto"/>
          </w:tcPr>
          <w:p w14:paraId="09A1C76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Elongation factor Ts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44685C01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77E20D4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Q1J4B4_STRPF</w:t>
            </w:r>
          </w:p>
        </w:tc>
        <w:tc>
          <w:tcPr>
            <w:tcW w:w="11020" w:type="dxa"/>
            <w:shd w:val="clear" w:color="auto" w:fill="auto"/>
          </w:tcPr>
          <w:p w14:paraId="3624FF7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30S ribosomal protein S2 - </w:t>
            </w:r>
            <w:r w:rsidRPr="003B505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t-BR"/>
              </w:rPr>
              <w:t>S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23B0C25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729E76EA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Q1J4G1_STRPF</w:t>
            </w:r>
          </w:p>
        </w:tc>
        <w:tc>
          <w:tcPr>
            <w:tcW w:w="11020" w:type="dxa"/>
            <w:shd w:val="clear" w:color="auto" w:fill="auto"/>
          </w:tcPr>
          <w:p w14:paraId="4444E61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Foldase protein PrsA (EC 5.2.1.8)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54000F9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4E4DA57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Q1J4N2_STRPF</w:t>
            </w:r>
          </w:p>
        </w:tc>
        <w:tc>
          <w:tcPr>
            <w:tcW w:w="11020" w:type="dxa"/>
            <w:shd w:val="clear" w:color="auto" w:fill="auto"/>
          </w:tcPr>
          <w:p w14:paraId="13D248D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Polyribonucleotide nucleotidyltransferase (EC 2.7.7.8)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005CE5F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37206C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Q1J586_STRPF</w:t>
            </w:r>
          </w:p>
        </w:tc>
        <w:tc>
          <w:tcPr>
            <w:tcW w:w="11020" w:type="dxa"/>
            <w:shd w:val="clear" w:color="auto" w:fill="auto"/>
          </w:tcPr>
          <w:p w14:paraId="487AF49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Malonyl CoA-acyl carrier protein transacylase (EC 2.3.1.39 -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36D0BB6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9CAEEF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Q1J587_STRPF</w:t>
            </w:r>
          </w:p>
        </w:tc>
        <w:tc>
          <w:tcPr>
            <w:tcW w:w="11020" w:type="dxa"/>
            <w:shd w:val="clear" w:color="auto" w:fill="auto"/>
          </w:tcPr>
          <w:p w14:paraId="293EA5D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3-oxoacyl-reductase (EC 1.1.1.100)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8F2020D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967207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Q1J593_STRPF</w:t>
            </w:r>
          </w:p>
        </w:tc>
        <w:tc>
          <w:tcPr>
            <w:tcW w:w="11020" w:type="dxa"/>
            <w:shd w:val="clear" w:color="auto" w:fill="auto"/>
          </w:tcPr>
          <w:p w14:paraId="3454EC1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Acetyl-coenzyme A carboxylase carboxyl transferase subunit alpha -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 xml:space="preserve"> 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1412C3F4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3745827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Q1J5K2_STRPF</w:t>
            </w:r>
          </w:p>
        </w:tc>
        <w:tc>
          <w:tcPr>
            <w:tcW w:w="11020" w:type="dxa"/>
            <w:shd w:val="clear" w:color="auto" w:fill="auto"/>
          </w:tcPr>
          <w:p w14:paraId="00A9FB1A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Ribosome hibernation promoting factor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112C249D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EF42143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Q1J5W1_STRPF</w:t>
            </w:r>
          </w:p>
        </w:tc>
        <w:tc>
          <w:tcPr>
            <w:tcW w:w="11020" w:type="dxa"/>
            <w:shd w:val="clear" w:color="auto" w:fill="auto"/>
          </w:tcPr>
          <w:p w14:paraId="66ACE07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2,3-bisphosphoglycerate-dependent phosphoglycerate mutase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6FCDE32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585621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Q1J691_STRPF</w:t>
            </w:r>
          </w:p>
        </w:tc>
        <w:tc>
          <w:tcPr>
            <w:tcW w:w="11020" w:type="dxa"/>
            <w:shd w:val="clear" w:color="auto" w:fill="auto"/>
          </w:tcPr>
          <w:p w14:paraId="4910078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ABC transporter ATP-binding protein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FBA0EDD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DE4E11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Q1J695_STRPF</w:t>
            </w:r>
          </w:p>
        </w:tc>
        <w:tc>
          <w:tcPr>
            <w:tcW w:w="11020" w:type="dxa"/>
            <w:shd w:val="clear" w:color="auto" w:fill="auto"/>
          </w:tcPr>
          <w:p w14:paraId="409BAFF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Pyruvate kinase (EC 2.7.1.40)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4060F60B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FD90B5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Q1J6Y0_STRPF</w:t>
            </w:r>
          </w:p>
        </w:tc>
        <w:tc>
          <w:tcPr>
            <w:tcW w:w="11020" w:type="dxa"/>
            <w:shd w:val="clear" w:color="auto" w:fill="auto"/>
          </w:tcPr>
          <w:p w14:paraId="14955816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Pyruvate dehydrogenase E1 component alpha subunit (EC 1.2.4.1)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2A5DD18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2CBEAB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Q1J6Z4_STRPF</w:t>
            </w:r>
          </w:p>
        </w:tc>
        <w:tc>
          <w:tcPr>
            <w:tcW w:w="11020" w:type="dxa"/>
            <w:shd w:val="clear" w:color="auto" w:fill="auto"/>
          </w:tcPr>
          <w:p w14:paraId="43F8962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dTDP-glucose 4,6-dehydratase (EC 4.2.1.46)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4D2A7007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01FA3A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Q1J702_STRPF</w:t>
            </w:r>
          </w:p>
        </w:tc>
        <w:tc>
          <w:tcPr>
            <w:tcW w:w="11020" w:type="dxa"/>
            <w:shd w:val="clear" w:color="auto" w:fill="auto"/>
          </w:tcPr>
          <w:p w14:paraId="78D637D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Adenine phosphoribosyltransferase (EC 2.4.2.7)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7CB112B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7018ACD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Q1J736_STRPF</w:t>
            </w:r>
          </w:p>
        </w:tc>
        <w:tc>
          <w:tcPr>
            <w:tcW w:w="11020" w:type="dxa"/>
            <w:shd w:val="clear" w:color="auto" w:fill="auto"/>
          </w:tcPr>
          <w:p w14:paraId="7DAC587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Phosphopentomutase (EC 5.4.2.7)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17E097F6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45E782A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Q1J7H4_STRPF</w:t>
            </w:r>
          </w:p>
        </w:tc>
        <w:tc>
          <w:tcPr>
            <w:tcW w:w="11020" w:type="dxa"/>
            <w:shd w:val="clear" w:color="auto" w:fill="auto"/>
          </w:tcPr>
          <w:p w14:paraId="5734990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Streptolysin S export ATP-binding protein SagG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1DE316A0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E32851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Q1J7K4_STRPF</w:t>
            </w:r>
          </w:p>
        </w:tc>
        <w:tc>
          <w:tcPr>
            <w:tcW w:w="11020" w:type="dxa"/>
            <w:shd w:val="clear" w:color="auto" w:fill="auto"/>
          </w:tcPr>
          <w:p w14:paraId="1328C39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Nucleotide-binding protein MGAS10750_Spy0557 -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4CAA7F72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BE7AB2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Q1J7X4_STRPF</w:t>
            </w:r>
          </w:p>
        </w:tc>
        <w:tc>
          <w:tcPr>
            <w:tcW w:w="11020" w:type="dxa"/>
            <w:shd w:val="clear" w:color="auto" w:fill="auto"/>
          </w:tcPr>
          <w:p w14:paraId="719DC56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Catabolite control protein A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1D67C308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43E8047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Q1J943_STRPF</w:t>
            </w:r>
          </w:p>
        </w:tc>
        <w:tc>
          <w:tcPr>
            <w:tcW w:w="11020" w:type="dxa"/>
            <w:shd w:val="clear" w:color="auto" w:fill="auto"/>
          </w:tcPr>
          <w:p w14:paraId="3700311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Ribose-phosphate pyrophosphokinase (EC 2.7.6.1)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84A8066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30B1B99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Q1J4C9_STRPF</w:t>
            </w:r>
          </w:p>
        </w:tc>
        <w:tc>
          <w:tcPr>
            <w:tcW w:w="11020" w:type="dxa"/>
            <w:shd w:val="clear" w:color="auto" w:fill="auto"/>
          </w:tcPr>
          <w:p w14:paraId="2D2890D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Negative regulator of genetic competence clpC/mecB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738EC81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D2C842D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Q1J5R9_STRPF</w:t>
            </w:r>
          </w:p>
        </w:tc>
        <w:tc>
          <w:tcPr>
            <w:tcW w:w="11020" w:type="dxa"/>
            <w:shd w:val="clear" w:color="auto" w:fill="auto"/>
          </w:tcPr>
          <w:p w14:paraId="1FD771E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Non-specific DNA-binding protein Dps / Iron-binding ferritin-like antioxidant protein / Ferroxidase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02DC75E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4DD5DEF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Q1JKY8_STRPF</w:t>
            </w:r>
          </w:p>
        </w:tc>
        <w:tc>
          <w:tcPr>
            <w:tcW w:w="11020" w:type="dxa"/>
            <w:shd w:val="clear" w:color="auto" w:fill="auto"/>
          </w:tcPr>
          <w:p w14:paraId="20D6815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Cell division protein FtsZ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8636555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5746414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Q1J6B0_STRPF</w:t>
            </w:r>
          </w:p>
        </w:tc>
        <w:tc>
          <w:tcPr>
            <w:tcW w:w="11020" w:type="dxa"/>
            <w:shd w:val="clear" w:color="auto" w:fill="auto"/>
          </w:tcPr>
          <w:p w14:paraId="3D4342B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General stress protein, Gls24 family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3365171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78335B9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Q1J888_STRPF</w:t>
            </w:r>
          </w:p>
        </w:tc>
        <w:tc>
          <w:tcPr>
            <w:tcW w:w="11020" w:type="dxa"/>
            <w:shd w:val="clear" w:color="auto" w:fill="auto"/>
          </w:tcPr>
          <w:p w14:paraId="654CED3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Uracil phosphoribosyltransferase (EC 2.4.2.9)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9B80CC2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5DF47C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Q1J908_STRPF</w:t>
            </w:r>
          </w:p>
        </w:tc>
        <w:tc>
          <w:tcPr>
            <w:tcW w:w="11020" w:type="dxa"/>
            <w:shd w:val="clear" w:color="auto" w:fill="auto"/>
          </w:tcPr>
          <w:p w14:paraId="41D23E9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30S ribosomal protein S3 -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504BFB9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4CE4983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Q1J959_STRPF</w:t>
            </w:r>
          </w:p>
        </w:tc>
        <w:tc>
          <w:tcPr>
            <w:tcW w:w="11020" w:type="dxa"/>
            <w:shd w:val="clear" w:color="auto" w:fill="auto"/>
          </w:tcPr>
          <w:p w14:paraId="58E71B0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DNA polymerase III subunit beta (EC 2.7.7.7)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BE2927E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23BF06E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Q1J6S4_STRPF</w:t>
            </w:r>
          </w:p>
        </w:tc>
        <w:tc>
          <w:tcPr>
            <w:tcW w:w="11020" w:type="dxa"/>
            <w:shd w:val="clear" w:color="auto" w:fill="auto"/>
          </w:tcPr>
          <w:p w14:paraId="208365B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Lantibiotic transport ATP-binding protein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9C4D413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E1AEAA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Q1J6U9_STRPF</w:t>
            </w:r>
          </w:p>
        </w:tc>
        <w:tc>
          <w:tcPr>
            <w:tcW w:w="11020" w:type="dxa"/>
            <w:shd w:val="clear" w:color="auto" w:fill="auto"/>
          </w:tcPr>
          <w:p w14:paraId="19A7E9E6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PTS system, mannose/fructose family IID component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23C76C7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F08CD9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Q1J7G3_STRPF</w:t>
            </w:r>
          </w:p>
        </w:tc>
        <w:tc>
          <w:tcPr>
            <w:tcW w:w="11020" w:type="dxa"/>
            <w:shd w:val="clear" w:color="auto" w:fill="auto"/>
          </w:tcPr>
          <w:p w14:paraId="3FC4214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ATP synthase subunit b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46E6B192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44A5AB0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Q1J5F1_STRPF</w:t>
            </w:r>
          </w:p>
        </w:tc>
        <w:tc>
          <w:tcPr>
            <w:tcW w:w="11020" w:type="dxa"/>
            <w:shd w:val="clear" w:color="auto" w:fill="auto"/>
          </w:tcPr>
          <w:p w14:paraId="229EF34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Transketolase (EC 2.2.1.1)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8868A69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B37074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Q1J6D3_STRPF</w:t>
            </w:r>
          </w:p>
        </w:tc>
        <w:tc>
          <w:tcPr>
            <w:tcW w:w="11020" w:type="dxa"/>
            <w:shd w:val="clear" w:color="auto" w:fill="auto"/>
          </w:tcPr>
          <w:p w14:paraId="291F157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Phosphate-specific transport system accessory protein PhoU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1D3650E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4C78A95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Q1J5U2_STRPF</w:t>
            </w:r>
          </w:p>
        </w:tc>
        <w:tc>
          <w:tcPr>
            <w:tcW w:w="11020" w:type="dxa"/>
            <w:shd w:val="clear" w:color="auto" w:fill="auto"/>
          </w:tcPr>
          <w:p w14:paraId="4C06897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Arginine transport ATP-binding protein artP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339E628C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5D89BF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Q1J6X9_STRPF</w:t>
            </w:r>
          </w:p>
        </w:tc>
        <w:tc>
          <w:tcPr>
            <w:tcW w:w="11020" w:type="dxa"/>
            <w:shd w:val="clear" w:color="auto" w:fill="auto"/>
          </w:tcPr>
          <w:p w14:paraId="31E4DA7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Pyruvate dehydrogenase E1 component beta subunit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4D0C0F55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5E3761B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Q1J5Y1_STRPF</w:t>
            </w:r>
          </w:p>
        </w:tc>
        <w:tc>
          <w:tcPr>
            <w:tcW w:w="11020" w:type="dxa"/>
            <w:shd w:val="clear" w:color="auto" w:fill="auto"/>
          </w:tcPr>
          <w:p w14:paraId="0DAD5113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Superoxide dismutase (EC 1.15.1.1)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F87ADE9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2B50A0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Q1J4L9_STRPF</w:t>
            </w:r>
          </w:p>
        </w:tc>
        <w:tc>
          <w:tcPr>
            <w:tcW w:w="11020" w:type="dxa"/>
            <w:shd w:val="clear" w:color="auto" w:fill="auto"/>
          </w:tcPr>
          <w:p w14:paraId="564E28F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Proline--tRNA ligase (EC 6.1.1.15)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6C21FFA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3276D01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Q1J530_STRPF</w:t>
            </w:r>
          </w:p>
        </w:tc>
        <w:tc>
          <w:tcPr>
            <w:tcW w:w="11020" w:type="dxa"/>
            <w:shd w:val="clear" w:color="auto" w:fill="auto"/>
          </w:tcPr>
          <w:p w14:paraId="7A8DA36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strike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Elongation factor P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9118C1E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0517BF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Q1J543_STRPF</w:t>
            </w:r>
          </w:p>
        </w:tc>
        <w:tc>
          <w:tcPr>
            <w:tcW w:w="11020" w:type="dxa"/>
            <w:shd w:val="clear" w:color="auto" w:fill="auto"/>
          </w:tcPr>
          <w:p w14:paraId="510E34E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Protein translocase subunit SecA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DC49909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139343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strike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Q1J561_STRPF</w:t>
            </w:r>
          </w:p>
        </w:tc>
        <w:tc>
          <w:tcPr>
            <w:tcW w:w="11020" w:type="dxa"/>
            <w:shd w:val="clear" w:color="auto" w:fill="auto"/>
          </w:tcPr>
          <w:p w14:paraId="2A94E93D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Hydrolase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7CB6BFA1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6A2FB9DF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Q1J864_STRPF</w:t>
            </w:r>
          </w:p>
        </w:tc>
        <w:tc>
          <w:tcPr>
            <w:tcW w:w="11020" w:type="dxa"/>
            <w:shd w:val="clear" w:color="auto" w:fill="auto"/>
          </w:tcPr>
          <w:p w14:paraId="43FA846A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Methionine--tRNA ligase (EC 6.1.1.10)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25B4DE72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9E27DA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strike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Q1J8G5_STRPF</w:t>
            </w:r>
          </w:p>
        </w:tc>
        <w:tc>
          <w:tcPr>
            <w:tcW w:w="11020" w:type="dxa"/>
            <w:shd w:val="clear" w:color="auto" w:fill="auto"/>
          </w:tcPr>
          <w:p w14:paraId="50FA1999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Oligopeptide-binding protein oppA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74FA5F2E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6C6896B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Q1J8R9_STRPF</w:t>
            </w:r>
          </w:p>
        </w:tc>
        <w:tc>
          <w:tcPr>
            <w:tcW w:w="11020" w:type="dxa"/>
            <w:shd w:val="clear" w:color="auto" w:fill="auto"/>
          </w:tcPr>
          <w:p w14:paraId="299284B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Nucleoside-binding protein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CE652B4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44226DD5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Q1J585_STRPF</w:t>
            </w:r>
          </w:p>
        </w:tc>
        <w:tc>
          <w:tcPr>
            <w:tcW w:w="11020" w:type="dxa"/>
            <w:shd w:val="clear" w:color="auto" w:fill="auto"/>
          </w:tcPr>
          <w:p w14:paraId="77DC639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Enoyl-reductase (NADH) (EC 1.3.1.9)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01EF28C5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0AFFA72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strike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Q1J598_STRPF</w:t>
            </w:r>
          </w:p>
        </w:tc>
        <w:tc>
          <w:tcPr>
            <w:tcW w:w="11020" w:type="dxa"/>
            <w:shd w:val="clear" w:color="auto" w:fill="auto"/>
          </w:tcPr>
          <w:p w14:paraId="0CBB210A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PTS system, mannose-specific IIAB component (EC 2.7.1.69)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714C6F47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4EFBC08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Q1J673_STRPF</w:t>
            </w:r>
          </w:p>
        </w:tc>
        <w:tc>
          <w:tcPr>
            <w:tcW w:w="11020" w:type="dxa"/>
            <w:shd w:val="clear" w:color="auto" w:fill="auto"/>
          </w:tcPr>
          <w:p w14:paraId="2B157594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Maltose/maltodextrin-binding protein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58641A17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C55DFB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Q1J815_STRPF</w:t>
            </w:r>
          </w:p>
        </w:tc>
        <w:tc>
          <w:tcPr>
            <w:tcW w:w="11020" w:type="dxa"/>
            <w:shd w:val="clear" w:color="auto" w:fill="auto"/>
          </w:tcPr>
          <w:p w14:paraId="25736E88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30S ribosomal protein S7 -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66B9B2C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349D786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Q1J8M2_STRPF</w:t>
            </w:r>
          </w:p>
        </w:tc>
        <w:tc>
          <w:tcPr>
            <w:tcW w:w="11020" w:type="dxa"/>
            <w:shd w:val="clear" w:color="auto" w:fill="auto"/>
          </w:tcPr>
          <w:p w14:paraId="12DDEA2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Glycerol-3-phosphate dehydrogenase [NAD(P)+] (EC 1.1.1.94)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F4E17AB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492CE71D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strike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Q1J8Y7_STRPF</w:t>
            </w:r>
          </w:p>
        </w:tc>
        <w:tc>
          <w:tcPr>
            <w:tcW w:w="11020" w:type="dxa"/>
            <w:shd w:val="clear" w:color="auto" w:fill="auto"/>
          </w:tcPr>
          <w:p w14:paraId="5AAB0E3D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DNA-directed RNA polymerase subunit alpha (EC 2.7.7.6)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1FF1D969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21EEEF56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Q1J6Y4_STRPF</w:t>
            </w:r>
          </w:p>
        </w:tc>
        <w:tc>
          <w:tcPr>
            <w:tcW w:w="11020" w:type="dxa"/>
            <w:shd w:val="clear" w:color="auto" w:fill="auto"/>
          </w:tcPr>
          <w:p w14:paraId="66608597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Ribonuclease J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744C9B2E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1C2E45A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Q1J8X1_STRPF</w:t>
            </w:r>
          </w:p>
        </w:tc>
        <w:tc>
          <w:tcPr>
            <w:tcW w:w="11020" w:type="dxa"/>
            <w:shd w:val="clear" w:color="auto" w:fill="auto"/>
          </w:tcPr>
          <w:p w14:paraId="363397A0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DNA-directed RNA polymerase subunit beta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  <w:tr w:rsidR="003B5058" w:rsidRPr="003B5058" w14:paraId="6745A8A2" w14:textId="77777777" w:rsidTr="000C44B0">
        <w:trPr>
          <w:trHeight w:val="283"/>
        </w:trPr>
        <w:tc>
          <w:tcPr>
            <w:tcW w:w="2103" w:type="dxa"/>
            <w:shd w:val="clear" w:color="auto" w:fill="auto"/>
          </w:tcPr>
          <w:p w14:paraId="39EA2D8C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Q1J6U2_STRPF</w:t>
            </w:r>
          </w:p>
        </w:tc>
        <w:tc>
          <w:tcPr>
            <w:tcW w:w="11020" w:type="dxa"/>
            <w:shd w:val="clear" w:color="auto" w:fill="auto"/>
          </w:tcPr>
          <w:p w14:paraId="67E214D2" w14:textId="77777777" w:rsidR="003B5058" w:rsidRPr="003B5058" w:rsidRDefault="003B5058" w:rsidP="00A22B9C">
            <w:pPr>
              <w:spacing w:line="276" w:lineRule="auto"/>
              <w:jc w:val="center"/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</w:pP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Xaa-His dipeptidase - </w:t>
            </w:r>
            <w:r w:rsidRPr="003B5058">
              <w:rPr>
                <w:rFonts w:ascii="Arial" w:eastAsia="Arial Unicode MS" w:hAnsi="Arial" w:cs="Arial"/>
                <w:i/>
                <w:color w:val="000000"/>
                <w:sz w:val="20"/>
                <w:szCs w:val="20"/>
                <w:lang w:eastAsia="pt-BR"/>
              </w:rPr>
              <w:t>Streptococcus pyogenes</w:t>
            </w:r>
            <w:r w:rsidRPr="003B5058">
              <w:rPr>
                <w:rFonts w:ascii="Arial" w:eastAsia="Arial Unicode MS" w:hAnsi="Arial" w:cs="Arial"/>
                <w:color w:val="000000"/>
                <w:sz w:val="20"/>
                <w:szCs w:val="20"/>
                <w:lang w:eastAsia="pt-BR"/>
              </w:rPr>
              <w:t xml:space="preserve"> serotype M4 (strain MGAS10750)</w:t>
            </w:r>
          </w:p>
        </w:tc>
      </w:tr>
    </w:tbl>
    <w:p w14:paraId="766341B7" w14:textId="77777777" w:rsidR="001E53C4" w:rsidRPr="007704E5" w:rsidRDefault="001E53C4" w:rsidP="00A22B9C">
      <w:pPr>
        <w:spacing w:line="276" w:lineRule="auto"/>
        <w:rPr>
          <w:rFonts w:ascii="Arial" w:hAnsi="Arial" w:cs="Arial"/>
          <w:sz w:val="16"/>
          <w:szCs w:val="16"/>
        </w:rPr>
      </w:pPr>
      <w:r w:rsidRPr="007704E5">
        <w:rPr>
          <w:rFonts w:ascii="Arial" w:hAnsi="Arial" w:cs="Arial"/>
          <w:sz w:val="16"/>
          <w:szCs w:val="16"/>
          <w:vertAlign w:val="superscript"/>
        </w:rPr>
        <w:t>a</w:t>
      </w:r>
      <w:r w:rsidRPr="007704E5">
        <w:rPr>
          <w:rFonts w:ascii="Arial" w:hAnsi="Arial" w:cs="Arial"/>
          <w:sz w:val="16"/>
          <w:szCs w:val="16"/>
        </w:rPr>
        <w:t>Ac.No, access number of each protein in UniProt data bank</w:t>
      </w:r>
    </w:p>
    <w:p w14:paraId="58DCF4C7" w14:textId="77777777" w:rsidR="001E53C4" w:rsidRPr="007704E5" w:rsidRDefault="001E53C4" w:rsidP="00A22B9C">
      <w:pPr>
        <w:spacing w:line="276" w:lineRule="auto"/>
        <w:rPr>
          <w:rFonts w:ascii="Arial" w:hAnsi="Arial" w:cs="Arial"/>
          <w:sz w:val="16"/>
          <w:szCs w:val="16"/>
        </w:rPr>
      </w:pPr>
      <w:r w:rsidRPr="007704E5">
        <w:rPr>
          <w:rFonts w:ascii="Arial" w:hAnsi="Arial" w:cs="Arial"/>
          <w:sz w:val="16"/>
          <w:szCs w:val="16"/>
          <w:vertAlign w:val="superscript"/>
        </w:rPr>
        <w:t>b</w:t>
      </w:r>
      <w:r w:rsidRPr="007704E5">
        <w:rPr>
          <w:rFonts w:ascii="Arial" w:hAnsi="Arial" w:cs="Arial"/>
          <w:sz w:val="16"/>
          <w:szCs w:val="16"/>
        </w:rPr>
        <w:t>Protein name, protein identification in UniProt data bank</w:t>
      </w:r>
    </w:p>
    <w:sectPr w:rsidR="001E53C4" w:rsidRPr="007704E5" w:rsidSect="009A6919">
      <w:pgSz w:w="16838" w:h="11906" w:orient="landscape"/>
      <w:pgMar w:top="1701" w:right="1701" w:bottom="156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5B6"/>
    <w:rsid w:val="0005190C"/>
    <w:rsid w:val="000C44B0"/>
    <w:rsid w:val="001601AB"/>
    <w:rsid w:val="001A4141"/>
    <w:rsid w:val="001C44BA"/>
    <w:rsid w:val="001E53C4"/>
    <w:rsid w:val="001F2470"/>
    <w:rsid w:val="00232AB1"/>
    <w:rsid w:val="00270F17"/>
    <w:rsid w:val="002760D3"/>
    <w:rsid w:val="0029293D"/>
    <w:rsid w:val="002D3D31"/>
    <w:rsid w:val="00303DF0"/>
    <w:rsid w:val="00314A1D"/>
    <w:rsid w:val="00372237"/>
    <w:rsid w:val="003A4A82"/>
    <w:rsid w:val="003B5058"/>
    <w:rsid w:val="003D272F"/>
    <w:rsid w:val="00452B91"/>
    <w:rsid w:val="005671B2"/>
    <w:rsid w:val="005C671B"/>
    <w:rsid w:val="0069207C"/>
    <w:rsid w:val="006E1D13"/>
    <w:rsid w:val="007704E5"/>
    <w:rsid w:val="00793599"/>
    <w:rsid w:val="008C3824"/>
    <w:rsid w:val="008D0126"/>
    <w:rsid w:val="009034B1"/>
    <w:rsid w:val="00934AFC"/>
    <w:rsid w:val="009A6919"/>
    <w:rsid w:val="00A22B9C"/>
    <w:rsid w:val="00A515BB"/>
    <w:rsid w:val="00AF7E13"/>
    <w:rsid w:val="00B43919"/>
    <w:rsid w:val="00BB3597"/>
    <w:rsid w:val="00BC1264"/>
    <w:rsid w:val="00C007E5"/>
    <w:rsid w:val="00C12EBE"/>
    <w:rsid w:val="00C6118A"/>
    <w:rsid w:val="00D00904"/>
    <w:rsid w:val="00D108BF"/>
    <w:rsid w:val="00D60370"/>
    <w:rsid w:val="00D8569A"/>
    <w:rsid w:val="00DC2B26"/>
    <w:rsid w:val="00DC38E1"/>
    <w:rsid w:val="00E63A29"/>
    <w:rsid w:val="00E645B6"/>
    <w:rsid w:val="00E663D5"/>
    <w:rsid w:val="00E7142E"/>
    <w:rsid w:val="00E95F9E"/>
    <w:rsid w:val="00F260B9"/>
    <w:rsid w:val="00F80917"/>
    <w:rsid w:val="00FB32EE"/>
    <w:rsid w:val="00FC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0BB72"/>
  <w15:chartTrackingRefBased/>
  <w15:docId w15:val="{FD8046AC-E3CE-4E25-8F36-2CA3E1933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126"/>
    <w:pPr>
      <w:widowControl w:val="0"/>
      <w:spacing w:after="0" w:line="240" w:lineRule="auto"/>
    </w:pPr>
    <w:rPr>
      <w:rFonts w:ascii="Calibri" w:eastAsia="Calibri" w:hAnsi="Calibri" w:cs="Calibri"/>
      <w:lang w:val="en-US"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LO-normal">
    <w:name w:val="LO-normal"/>
    <w:qFormat/>
    <w:rsid w:val="0069207C"/>
    <w:pPr>
      <w:spacing w:after="200" w:line="276" w:lineRule="auto"/>
    </w:pPr>
    <w:rPr>
      <w:rFonts w:ascii="Calibri" w:eastAsia="Calibri" w:hAnsi="Calibri" w:cs="Calibri"/>
      <w:lang w:val="en-US" w:eastAsia="zh-CN" w:bidi="hi-IN"/>
    </w:rPr>
  </w:style>
  <w:style w:type="character" w:styleId="nfase">
    <w:name w:val="Emphasis"/>
    <w:uiPriority w:val="20"/>
    <w:qFormat/>
    <w:rsid w:val="006E1D13"/>
    <w:rPr>
      <w:i/>
      <w:iCs/>
    </w:rPr>
  </w:style>
  <w:style w:type="character" w:styleId="Forte">
    <w:name w:val="Strong"/>
    <w:uiPriority w:val="22"/>
    <w:qFormat/>
    <w:rsid w:val="006E1D13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6919"/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6919"/>
    <w:rPr>
      <w:rFonts w:ascii="Segoe UI" w:eastAsia="Calibri" w:hAnsi="Segoe UI" w:cs="Mangal"/>
      <w:sz w:val="18"/>
      <w:szCs w:val="16"/>
      <w:lang w:val="en-US" w:eastAsia="zh-CN" w:bidi="hi-IN"/>
    </w:rPr>
  </w:style>
  <w:style w:type="character" w:styleId="Refdecomentrio">
    <w:name w:val="annotation reference"/>
    <w:basedOn w:val="Fontepargpadro"/>
    <w:uiPriority w:val="99"/>
    <w:semiHidden/>
    <w:unhideWhenUsed/>
    <w:rsid w:val="00C007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007E5"/>
    <w:rPr>
      <w:rFonts w:cs="Mangal"/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007E5"/>
    <w:rPr>
      <w:rFonts w:ascii="Calibri" w:eastAsia="Calibri" w:hAnsi="Calibri" w:cs="Mangal"/>
      <w:sz w:val="20"/>
      <w:szCs w:val="18"/>
      <w:lang w:val="en-US" w:eastAsia="zh-CN" w:bidi="hi-I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007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007E5"/>
    <w:rPr>
      <w:rFonts w:ascii="Calibri" w:eastAsia="Calibri" w:hAnsi="Calibri" w:cs="Mangal"/>
      <w:b/>
      <w:bCs/>
      <w:sz w:val="20"/>
      <w:szCs w:val="18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307E5A-FEBE-4D0D-AF91-8E75A29C1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14</Pages>
  <Words>5447</Words>
  <Characters>29419</Characters>
  <Application>Microsoft Office Word</Application>
  <DocSecurity>0</DocSecurity>
  <Lines>245</Lines>
  <Paragraphs>69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BMBMarina</dc:creator>
  <cp:keywords/>
  <dc:description/>
  <cp:lastModifiedBy>Bernadete Carvalho</cp:lastModifiedBy>
  <cp:revision>17</cp:revision>
  <cp:lastPrinted>2019-08-02T12:32:00Z</cp:lastPrinted>
  <dcterms:created xsi:type="dcterms:W3CDTF">2021-03-11T18:49:00Z</dcterms:created>
  <dcterms:modified xsi:type="dcterms:W3CDTF">2021-05-11T13:18:00Z</dcterms:modified>
</cp:coreProperties>
</file>