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E2C" w:rsidRPr="00A55E2C" w:rsidRDefault="00597472" w:rsidP="00A55E2C">
      <w:pPr>
        <w:spacing w:after="216" w:line="248" w:lineRule="auto"/>
        <w:jc w:val="center"/>
        <w:rPr>
          <w:rStyle w:val="markedcontent"/>
          <w:rFonts w:ascii="Times New Roman" w:hAnsi="Times New Roman" w:cs="Times New Roman" w:hint="eastAsia"/>
          <w:b/>
          <w:bCs/>
          <w:i/>
          <w:color w:val="000000"/>
          <w:sz w:val="32"/>
          <w:szCs w:val="21"/>
          <w:u w:val="single"/>
        </w:rPr>
      </w:pPr>
      <w:r w:rsidRPr="00597472">
        <w:rPr>
          <w:rFonts w:ascii="Times New Roman" w:hAnsi="Times New Roman" w:cs="Times New Roman"/>
          <w:b/>
          <w:bCs/>
          <w:i/>
          <w:color w:val="000000"/>
          <w:sz w:val="32"/>
          <w:szCs w:val="21"/>
          <w:u w:val="single"/>
        </w:rPr>
        <w:t>Supplementary Material</w:t>
      </w:r>
    </w:p>
    <w:p w:rsidR="00597472" w:rsidRPr="00A55E2C" w:rsidRDefault="00597472" w:rsidP="00597472">
      <w:pPr>
        <w:kinsoku w:val="0"/>
        <w:spacing w:line="480" w:lineRule="auto"/>
        <w:jc w:val="center"/>
        <w:outlineLvl w:val="1"/>
        <w:rPr>
          <w:rFonts w:ascii="Times New Roman" w:hAnsi="Times New Roman" w:cs="Times New Roman"/>
          <w:b/>
          <w:sz w:val="28"/>
          <w:szCs w:val="24"/>
        </w:rPr>
      </w:pPr>
      <w:bookmarkStart w:id="0" w:name="OLE_LINK18"/>
      <w:bookmarkStart w:id="1" w:name="OLE_LINK17"/>
      <w:bookmarkStart w:id="2" w:name="OLE_LINK12"/>
      <w:bookmarkStart w:id="3" w:name="OLE_LINK16"/>
      <w:bookmarkStart w:id="4" w:name="OLE_LINK152"/>
      <w:bookmarkStart w:id="5" w:name="OLE_LINK174"/>
      <w:bookmarkStart w:id="6" w:name="OLE_LINK188"/>
      <w:r w:rsidRPr="00A55E2C">
        <w:rPr>
          <w:rFonts w:ascii="Times New Roman" w:hAnsi="Times New Roman" w:cs="Times New Roman"/>
          <w:b/>
          <w:sz w:val="28"/>
          <w:szCs w:val="24"/>
        </w:rPr>
        <w:t xml:space="preserve">Effects of different </w:t>
      </w:r>
      <w:bookmarkStart w:id="7" w:name="OLE_LINK14"/>
      <w:bookmarkStart w:id="8" w:name="OLE_LINK13"/>
      <w:r w:rsidRPr="00A55E2C">
        <w:rPr>
          <w:rFonts w:ascii="Times New Roman" w:hAnsi="Times New Roman" w:cs="Times New Roman"/>
          <w:b/>
          <w:sz w:val="28"/>
          <w:szCs w:val="24"/>
        </w:rPr>
        <w:t>treatment regimens on primary spontaneous pneumothorax</w:t>
      </w:r>
      <w:bookmarkEnd w:id="0"/>
      <w:bookmarkEnd w:id="1"/>
      <w:bookmarkEnd w:id="7"/>
      <w:bookmarkEnd w:id="8"/>
      <w:r w:rsidRPr="00A55E2C">
        <w:rPr>
          <w:rFonts w:ascii="Times New Roman" w:hAnsi="Times New Roman" w:cs="Times New Roman"/>
          <w:b/>
          <w:sz w:val="28"/>
          <w:szCs w:val="24"/>
        </w:rPr>
        <w:t>: a systematic review and network meta-analysis</w:t>
      </w:r>
      <w:bookmarkEnd w:id="2"/>
      <w:bookmarkEnd w:id="3"/>
      <w:bookmarkEnd w:id="4"/>
      <w:bookmarkEnd w:id="5"/>
      <w:bookmarkEnd w:id="6"/>
    </w:p>
    <w:p w:rsidR="00597472" w:rsidRPr="007A3942" w:rsidRDefault="00597472" w:rsidP="00597472">
      <w:pPr>
        <w:kinsoku w:val="0"/>
        <w:spacing w:line="480" w:lineRule="auto"/>
        <w:jc w:val="center"/>
        <w:outlineLvl w:val="1"/>
        <w:rPr>
          <w:rFonts w:ascii="Times New Roman" w:hAnsi="Times New Roman" w:cs="Times New Roman"/>
          <w:b/>
          <w:sz w:val="24"/>
          <w:szCs w:val="24"/>
        </w:rPr>
      </w:pPr>
    </w:p>
    <w:p w:rsidR="00597472" w:rsidRPr="00A55E2C" w:rsidRDefault="00597472">
      <w:pPr>
        <w:rPr>
          <w:rFonts w:ascii="Times New Roman" w:eastAsia="宋体" w:hAnsi="Times New Roman" w:cs="Times New Roman"/>
          <w:b/>
          <w:bCs/>
          <w:color w:val="000000"/>
          <w:kern w:val="0"/>
          <w:sz w:val="28"/>
          <w:szCs w:val="24"/>
        </w:rPr>
      </w:pPr>
      <w:r w:rsidRPr="00A55E2C">
        <w:rPr>
          <w:rFonts w:ascii="Times New Roman" w:eastAsia="宋体" w:hAnsi="Times New Roman" w:cs="Times New Roman"/>
          <w:b/>
          <w:bCs/>
          <w:color w:val="000000"/>
          <w:kern w:val="0"/>
          <w:sz w:val="28"/>
          <w:szCs w:val="24"/>
        </w:rPr>
        <w:t>Table of contents</w:t>
      </w:r>
    </w:p>
    <w:p w:rsidR="00597472" w:rsidRDefault="00597472">
      <w:pPr>
        <w:rPr>
          <w:rFonts w:ascii="Times New Roman" w:eastAsia="宋体" w:hAnsi="Times New Roman" w:cs="Times New Roman"/>
          <w:b/>
          <w:bCs/>
          <w:color w:val="000000"/>
          <w:kern w:val="0"/>
          <w:sz w:val="24"/>
          <w:szCs w:val="24"/>
        </w:rPr>
      </w:pPr>
    </w:p>
    <w:p w:rsidR="00597472" w:rsidRPr="00FD43BA" w:rsidRDefault="00597472" w:rsidP="00FD43BA">
      <w:pPr>
        <w:spacing w:before="100" w:beforeAutospacing="1"/>
        <w:rPr>
          <w:rFonts w:ascii="Times New Roman" w:eastAsia="宋体" w:hAnsi="Times New Roman" w:cs="Times New Roman"/>
          <w:b/>
          <w:bCs/>
          <w:color w:val="000000"/>
          <w:kern w:val="0"/>
          <w:sz w:val="24"/>
          <w:szCs w:val="24"/>
        </w:rPr>
      </w:pPr>
      <w:r w:rsidRPr="00FD43BA">
        <w:rPr>
          <w:rFonts w:ascii="Times New Roman" w:eastAsia="宋体" w:hAnsi="Times New Roman" w:cs="Times New Roman"/>
          <w:b/>
          <w:bCs/>
          <w:color w:val="000000"/>
          <w:kern w:val="0"/>
          <w:sz w:val="24"/>
          <w:szCs w:val="24"/>
        </w:rPr>
        <w:t>T</w:t>
      </w:r>
      <w:r w:rsidRPr="00FD43BA">
        <w:rPr>
          <w:rFonts w:ascii="Times New Roman" w:eastAsia="宋体" w:hAnsi="Times New Roman" w:cs="Times New Roman" w:hint="eastAsia"/>
          <w:b/>
          <w:bCs/>
          <w:color w:val="000000"/>
          <w:kern w:val="0"/>
          <w:sz w:val="24"/>
          <w:szCs w:val="24"/>
        </w:rPr>
        <w:t>able</w:t>
      </w:r>
      <w:r w:rsidRPr="00FD43BA">
        <w:rPr>
          <w:rFonts w:ascii="Times New Roman" w:eastAsia="宋体" w:hAnsi="Times New Roman" w:cs="Times New Roman"/>
          <w:b/>
          <w:bCs/>
          <w:color w:val="000000"/>
          <w:kern w:val="0"/>
          <w:sz w:val="24"/>
          <w:szCs w:val="24"/>
        </w:rPr>
        <w:t xml:space="preserve"> 1</w:t>
      </w:r>
      <w:r w:rsidR="00E815F8" w:rsidRPr="00FD43BA">
        <w:rPr>
          <w:rFonts w:ascii="Times New Roman" w:eastAsia="宋体" w:hAnsi="Times New Roman" w:cs="Times New Roman"/>
          <w:b/>
          <w:bCs/>
          <w:color w:val="000000"/>
          <w:kern w:val="0"/>
          <w:sz w:val="24"/>
          <w:szCs w:val="24"/>
        </w:rPr>
        <w:t>:</w:t>
      </w:r>
      <w:r w:rsidR="00E815F8" w:rsidRPr="00FD43BA">
        <w:rPr>
          <w:rFonts w:ascii="Times New Roman" w:eastAsia="宋体" w:hAnsi="Times New Roman" w:cs="Times New Roman"/>
          <w:b/>
          <w:color w:val="000000"/>
          <w:kern w:val="0"/>
          <w:sz w:val="24"/>
          <w:szCs w:val="24"/>
        </w:rPr>
        <w:t xml:space="preserve"> PRISMA checklist</w:t>
      </w:r>
      <w:r w:rsidR="008F6E8E">
        <w:rPr>
          <w:rFonts w:ascii="Times New Roman" w:eastAsia="宋体" w:hAnsi="Times New Roman" w:cs="Times New Roman"/>
          <w:b/>
          <w:color w:val="000000"/>
          <w:kern w:val="0"/>
          <w:sz w:val="24"/>
          <w:szCs w:val="24"/>
        </w:rPr>
        <w:t xml:space="preserve"> </w:t>
      </w:r>
      <w:r w:rsidR="008F6E8E" w:rsidRPr="008F6E8E">
        <w:rPr>
          <w:rFonts w:ascii="Times New Roman" w:eastAsia="宋体" w:hAnsi="Times New Roman" w:cs="Times New Roman"/>
          <w:color w:val="000000"/>
          <w:kern w:val="0"/>
          <w:sz w:val="24"/>
          <w:szCs w:val="24"/>
        </w:rPr>
        <w:t>(</w:t>
      </w:r>
      <w:r w:rsidR="008F6E8E">
        <w:rPr>
          <w:rFonts w:ascii="Times New Roman" w:eastAsia="宋体" w:hAnsi="Times New Roman" w:cs="Times New Roman"/>
          <w:color w:val="000000"/>
          <w:kern w:val="0"/>
          <w:sz w:val="24"/>
          <w:szCs w:val="24"/>
        </w:rPr>
        <w:t>P</w:t>
      </w:r>
      <w:r w:rsidR="008F6E8E" w:rsidRPr="008F6E8E">
        <w:rPr>
          <w:rFonts w:ascii="Times New Roman" w:eastAsia="宋体" w:hAnsi="Times New Roman" w:cs="Times New Roman"/>
          <w:color w:val="000000"/>
          <w:kern w:val="0"/>
          <w:sz w:val="24"/>
          <w:szCs w:val="24"/>
        </w:rPr>
        <w:t>age 3-5)</w:t>
      </w:r>
    </w:p>
    <w:p w:rsidR="00597472" w:rsidRPr="00FD43BA" w:rsidRDefault="00597472" w:rsidP="00FD43BA">
      <w:pPr>
        <w:spacing w:before="100" w:beforeAutospacing="1"/>
      </w:pPr>
      <w:r w:rsidRPr="00FD43BA">
        <w:rPr>
          <w:rFonts w:ascii="Times New Roman" w:eastAsia="宋体" w:hAnsi="Times New Roman" w:cs="Times New Roman"/>
          <w:b/>
          <w:bCs/>
          <w:color w:val="000000"/>
          <w:kern w:val="0"/>
          <w:sz w:val="24"/>
          <w:szCs w:val="24"/>
        </w:rPr>
        <w:t>T</w:t>
      </w:r>
      <w:r w:rsidRPr="00FD43BA">
        <w:rPr>
          <w:rFonts w:ascii="Times New Roman" w:eastAsia="宋体" w:hAnsi="Times New Roman" w:cs="Times New Roman" w:hint="eastAsia"/>
          <w:b/>
          <w:bCs/>
          <w:color w:val="000000"/>
          <w:kern w:val="0"/>
          <w:sz w:val="24"/>
          <w:szCs w:val="24"/>
        </w:rPr>
        <w:t>able</w:t>
      </w:r>
      <w:r w:rsidRPr="00FD43BA">
        <w:rPr>
          <w:rFonts w:ascii="Times New Roman" w:eastAsia="宋体" w:hAnsi="Times New Roman" w:cs="Times New Roman"/>
          <w:b/>
          <w:bCs/>
          <w:color w:val="000000"/>
          <w:kern w:val="0"/>
          <w:sz w:val="24"/>
          <w:szCs w:val="24"/>
        </w:rPr>
        <w:t xml:space="preserve"> 2</w:t>
      </w:r>
      <w:r w:rsidR="00E815F8" w:rsidRPr="00FD43BA">
        <w:rPr>
          <w:rFonts w:ascii="Times New Roman" w:eastAsia="宋体" w:hAnsi="Times New Roman" w:cs="Times New Roman"/>
          <w:b/>
          <w:bCs/>
          <w:color w:val="000000"/>
          <w:kern w:val="0"/>
          <w:sz w:val="24"/>
          <w:szCs w:val="24"/>
        </w:rPr>
        <w:t xml:space="preserve">: </w:t>
      </w:r>
      <w:r w:rsidR="00E815F8" w:rsidRPr="00FD43BA">
        <w:rPr>
          <w:rFonts w:ascii="Times New Roman" w:eastAsia="宋体" w:hAnsi="Times New Roman" w:cs="Times New Roman"/>
          <w:b/>
          <w:color w:val="000000"/>
          <w:kern w:val="0"/>
          <w:sz w:val="24"/>
          <w:szCs w:val="24"/>
        </w:rPr>
        <w:t>Search strategy</w:t>
      </w:r>
      <w:r w:rsidR="008F6E8E">
        <w:rPr>
          <w:rFonts w:ascii="Times New Roman" w:eastAsia="宋体" w:hAnsi="Times New Roman" w:cs="Times New Roman"/>
          <w:b/>
          <w:color w:val="000000"/>
          <w:kern w:val="0"/>
          <w:sz w:val="24"/>
          <w:szCs w:val="24"/>
        </w:rPr>
        <w:t xml:space="preserve"> </w:t>
      </w:r>
      <w:r w:rsidR="008F6E8E" w:rsidRPr="008F6E8E">
        <w:rPr>
          <w:rFonts w:ascii="Times New Roman" w:eastAsia="宋体" w:hAnsi="Times New Roman" w:cs="Times New Roman"/>
          <w:color w:val="000000"/>
          <w:kern w:val="0"/>
          <w:sz w:val="24"/>
          <w:szCs w:val="24"/>
        </w:rPr>
        <w:t>(</w:t>
      </w:r>
      <w:r w:rsidR="008F6E8E">
        <w:rPr>
          <w:rFonts w:ascii="Times New Roman" w:eastAsia="宋体" w:hAnsi="Times New Roman" w:cs="Times New Roman"/>
          <w:color w:val="000000"/>
          <w:kern w:val="0"/>
          <w:sz w:val="24"/>
          <w:szCs w:val="24"/>
        </w:rPr>
        <w:t>P</w:t>
      </w:r>
      <w:r w:rsidR="008F6E8E" w:rsidRPr="008F6E8E">
        <w:rPr>
          <w:rFonts w:ascii="Times New Roman" w:eastAsia="宋体" w:hAnsi="Times New Roman" w:cs="Times New Roman"/>
          <w:color w:val="000000"/>
          <w:kern w:val="0"/>
          <w:sz w:val="24"/>
          <w:szCs w:val="24"/>
        </w:rPr>
        <w:t>age 6-7)</w:t>
      </w:r>
    </w:p>
    <w:p w:rsidR="00597472" w:rsidRPr="00FD43BA" w:rsidRDefault="00597472" w:rsidP="00FD43BA">
      <w:pPr>
        <w:spacing w:before="100" w:beforeAutospacing="1"/>
      </w:pPr>
      <w:r w:rsidRPr="00FD43BA">
        <w:rPr>
          <w:rFonts w:ascii="Times New Roman" w:eastAsia="宋体" w:hAnsi="Times New Roman" w:cs="Times New Roman"/>
          <w:b/>
          <w:bCs/>
          <w:color w:val="000000"/>
          <w:kern w:val="0"/>
          <w:sz w:val="24"/>
          <w:szCs w:val="24"/>
        </w:rPr>
        <w:t>T</w:t>
      </w:r>
      <w:r w:rsidRPr="00FD43BA">
        <w:rPr>
          <w:rFonts w:ascii="Times New Roman" w:eastAsia="宋体" w:hAnsi="Times New Roman" w:cs="Times New Roman" w:hint="eastAsia"/>
          <w:b/>
          <w:bCs/>
          <w:color w:val="000000"/>
          <w:kern w:val="0"/>
          <w:sz w:val="24"/>
          <w:szCs w:val="24"/>
        </w:rPr>
        <w:t>able</w:t>
      </w:r>
      <w:r w:rsidRPr="00FD43BA">
        <w:rPr>
          <w:rFonts w:ascii="Times New Roman" w:eastAsia="宋体" w:hAnsi="Times New Roman" w:cs="Times New Roman"/>
          <w:b/>
          <w:bCs/>
          <w:color w:val="000000"/>
          <w:kern w:val="0"/>
          <w:sz w:val="24"/>
          <w:szCs w:val="24"/>
        </w:rPr>
        <w:t xml:space="preserve"> 3</w:t>
      </w:r>
      <w:r w:rsidR="00E815F8" w:rsidRPr="00FD43BA">
        <w:rPr>
          <w:rFonts w:ascii="Times New Roman" w:eastAsia="宋体" w:hAnsi="Times New Roman" w:cs="Times New Roman"/>
          <w:b/>
          <w:bCs/>
          <w:color w:val="000000"/>
          <w:kern w:val="0"/>
          <w:sz w:val="24"/>
          <w:szCs w:val="24"/>
        </w:rPr>
        <w:t xml:space="preserve">: </w:t>
      </w:r>
      <w:r w:rsidR="00E815F8" w:rsidRPr="00FD43BA">
        <w:rPr>
          <w:rFonts w:ascii="Times New Roman" w:eastAsia="宋体" w:hAnsi="Times New Roman" w:cs="Times New Roman"/>
          <w:b/>
          <w:color w:val="000000"/>
          <w:kern w:val="0"/>
          <w:sz w:val="24"/>
          <w:szCs w:val="24"/>
        </w:rPr>
        <w:t>Risk of bias assessments</w:t>
      </w:r>
      <w:r w:rsidR="008F6E8E">
        <w:rPr>
          <w:rFonts w:ascii="Times New Roman" w:eastAsia="宋体" w:hAnsi="Times New Roman" w:cs="Times New Roman"/>
          <w:b/>
          <w:color w:val="000000"/>
          <w:kern w:val="0"/>
          <w:sz w:val="24"/>
          <w:szCs w:val="24"/>
        </w:rPr>
        <w:t xml:space="preserve"> </w:t>
      </w:r>
      <w:r w:rsidR="008F6E8E" w:rsidRPr="008F6E8E">
        <w:rPr>
          <w:rFonts w:ascii="Times New Roman" w:eastAsia="宋体" w:hAnsi="Times New Roman" w:cs="Times New Roman"/>
          <w:color w:val="000000"/>
          <w:kern w:val="0"/>
          <w:sz w:val="24"/>
          <w:szCs w:val="24"/>
        </w:rPr>
        <w:t>(</w:t>
      </w:r>
      <w:r w:rsidR="008F6E8E">
        <w:rPr>
          <w:rFonts w:ascii="Times New Roman" w:eastAsia="宋体" w:hAnsi="Times New Roman" w:cs="Times New Roman"/>
          <w:color w:val="000000"/>
          <w:kern w:val="0"/>
          <w:sz w:val="24"/>
          <w:szCs w:val="24"/>
        </w:rPr>
        <w:t>P</w:t>
      </w:r>
      <w:r w:rsidR="008F6E8E" w:rsidRPr="008F6E8E">
        <w:rPr>
          <w:rFonts w:ascii="Times New Roman" w:eastAsia="宋体" w:hAnsi="Times New Roman" w:cs="Times New Roman"/>
          <w:color w:val="000000"/>
          <w:kern w:val="0"/>
          <w:sz w:val="24"/>
          <w:szCs w:val="24"/>
        </w:rPr>
        <w:t>age 8-83)</w:t>
      </w:r>
    </w:p>
    <w:p w:rsidR="00597472" w:rsidRPr="00FD43BA" w:rsidRDefault="00597472" w:rsidP="00FD43BA">
      <w:pPr>
        <w:spacing w:before="100" w:beforeAutospacing="1"/>
      </w:pPr>
      <w:r w:rsidRPr="00FD43BA">
        <w:rPr>
          <w:rFonts w:ascii="Times New Roman" w:eastAsia="宋体" w:hAnsi="Times New Roman" w:cs="Times New Roman"/>
          <w:b/>
          <w:bCs/>
          <w:color w:val="000000"/>
          <w:kern w:val="0"/>
          <w:sz w:val="24"/>
          <w:szCs w:val="24"/>
        </w:rPr>
        <w:t>T</w:t>
      </w:r>
      <w:r w:rsidRPr="00FD43BA">
        <w:rPr>
          <w:rFonts w:ascii="Times New Roman" w:eastAsia="宋体" w:hAnsi="Times New Roman" w:cs="Times New Roman" w:hint="eastAsia"/>
          <w:b/>
          <w:bCs/>
          <w:color w:val="000000"/>
          <w:kern w:val="0"/>
          <w:sz w:val="24"/>
          <w:szCs w:val="24"/>
        </w:rPr>
        <w:t>able</w:t>
      </w:r>
      <w:r w:rsidRPr="00FD43BA">
        <w:rPr>
          <w:rFonts w:ascii="Times New Roman" w:eastAsia="宋体" w:hAnsi="Times New Roman" w:cs="Times New Roman"/>
          <w:b/>
          <w:bCs/>
          <w:color w:val="000000"/>
          <w:kern w:val="0"/>
          <w:sz w:val="24"/>
          <w:szCs w:val="24"/>
        </w:rPr>
        <w:t xml:space="preserve"> 4</w:t>
      </w:r>
      <w:r w:rsidR="00E815F8" w:rsidRPr="00FD43BA">
        <w:rPr>
          <w:rFonts w:ascii="Times New Roman" w:eastAsia="宋体" w:hAnsi="Times New Roman" w:cs="Times New Roman"/>
          <w:b/>
          <w:bCs/>
          <w:color w:val="000000"/>
          <w:kern w:val="0"/>
          <w:sz w:val="24"/>
          <w:szCs w:val="24"/>
        </w:rPr>
        <w:t xml:space="preserve">: </w:t>
      </w:r>
      <w:r w:rsidR="00276A17" w:rsidRPr="00FD43BA">
        <w:rPr>
          <w:rFonts w:ascii="Times New Roman" w:eastAsia="宋体" w:hAnsi="Times New Roman" w:cs="Times New Roman"/>
          <w:b/>
          <w:bCs/>
          <w:color w:val="000000"/>
          <w:kern w:val="0"/>
          <w:sz w:val="24"/>
          <w:szCs w:val="24"/>
        </w:rPr>
        <w:t>G</w:t>
      </w:r>
      <w:r w:rsidR="00FD43BA">
        <w:rPr>
          <w:rFonts w:ascii="Times New Roman" w:eastAsia="宋体" w:hAnsi="Times New Roman" w:cs="Times New Roman"/>
          <w:b/>
          <w:bCs/>
          <w:color w:val="000000"/>
          <w:kern w:val="0"/>
          <w:sz w:val="24"/>
          <w:szCs w:val="24"/>
        </w:rPr>
        <w:t>EADE</w:t>
      </w:r>
      <w:r w:rsidR="008F6E8E">
        <w:rPr>
          <w:rFonts w:ascii="Times New Roman" w:eastAsia="宋体" w:hAnsi="Times New Roman" w:cs="Times New Roman"/>
          <w:b/>
          <w:bCs/>
          <w:color w:val="000000"/>
          <w:kern w:val="0"/>
          <w:sz w:val="24"/>
          <w:szCs w:val="24"/>
        </w:rPr>
        <w:t xml:space="preserve"> </w:t>
      </w:r>
      <w:r w:rsidR="008F6E8E" w:rsidRPr="008F6E8E">
        <w:rPr>
          <w:rFonts w:ascii="Times New Roman" w:eastAsia="宋体" w:hAnsi="Times New Roman" w:cs="Times New Roman"/>
          <w:bCs/>
          <w:color w:val="000000"/>
          <w:kern w:val="0"/>
          <w:sz w:val="24"/>
          <w:szCs w:val="24"/>
        </w:rPr>
        <w:t>(</w:t>
      </w:r>
      <w:r w:rsidR="008F6E8E">
        <w:rPr>
          <w:rFonts w:ascii="Times New Roman" w:eastAsia="宋体" w:hAnsi="Times New Roman" w:cs="Times New Roman"/>
          <w:bCs/>
          <w:color w:val="000000"/>
          <w:kern w:val="0"/>
          <w:sz w:val="24"/>
          <w:szCs w:val="24"/>
        </w:rPr>
        <w:t>P</w:t>
      </w:r>
      <w:r w:rsidR="008F6E8E" w:rsidRPr="008F6E8E">
        <w:rPr>
          <w:rFonts w:ascii="Times New Roman" w:eastAsia="宋体" w:hAnsi="Times New Roman" w:cs="Times New Roman"/>
          <w:bCs/>
          <w:color w:val="000000"/>
          <w:kern w:val="0"/>
          <w:sz w:val="24"/>
          <w:szCs w:val="24"/>
        </w:rPr>
        <w:t>age 84-106)</w:t>
      </w:r>
    </w:p>
    <w:p w:rsidR="00597472" w:rsidRPr="00FD43BA" w:rsidRDefault="00597472" w:rsidP="00FD43BA">
      <w:pPr>
        <w:spacing w:before="100" w:beforeAutospacing="1"/>
        <w:rPr>
          <w:b/>
        </w:rPr>
      </w:pPr>
      <w:r w:rsidRPr="00FD43BA">
        <w:rPr>
          <w:rFonts w:ascii="Times New Roman" w:eastAsia="宋体" w:hAnsi="Times New Roman" w:cs="Times New Roman"/>
          <w:b/>
          <w:bCs/>
          <w:color w:val="000000"/>
          <w:kern w:val="0"/>
          <w:sz w:val="24"/>
          <w:szCs w:val="24"/>
        </w:rPr>
        <w:t>T</w:t>
      </w:r>
      <w:r w:rsidRPr="00FD43BA">
        <w:rPr>
          <w:rFonts w:ascii="Times New Roman" w:eastAsia="宋体" w:hAnsi="Times New Roman" w:cs="Times New Roman" w:hint="eastAsia"/>
          <w:b/>
          <w:bCs/>
          <w:color w:val="000000"/>
          <w:kern w:val="0"/>
          <w:sz w:val="24"/>
          <w:szCs w:val="24"/>
        </w:rPr>
        <w:t>able</w:t>
      </w:r>
      <w:r w:rsidRPr="00FD43BA">
        <w:rPr>
          <w:rFonts w:ascii="Times New Roman" w:eastAsia="宋体" w:hAnsi="Times New Roman" w:cs="Times New Roman"/>
          <w:b/>
          <w:bCs/>
          <w:color w:val="000000"/>
          <w:kern w:val="0"/>
          <w:sz w:val="24"/>
          <w:szCs w:val="24"/>
        </w:rPr>
        <w:t xml:space="preserve"> 5</w:t>
      </w:r>
      <w:r w:rsidR="005F4167" w:rsidRPr="00FD43BA">
        <w:rPr>
          <w:rFonts w:ascii="Times New Roman" w:eastAsia="宋体" w:hAnsi="Times New Roman" w:cs="Times New Roman"/>
          <w:b/>
          <w:bCs/>
          <w:color w:val="000000"/>
          <w:kern w:val="0"/>
          <w:sz w:val="24"/>
          <w:szCs w:val="24"/>
        </w:rPr>
        <w:t xml:space="preserve">: </w:t>
      </w:r>
      <w:r w:rsidR="005F4167" w:rsidRPr="00FD43BA">
        <w:rPr>
          <w:rFonts w:ascii="Times New Roman" w:hAnsi="Times New Roman" w:cs="Times New Roman"/>
          <w:b/>
          <w:sz w:val="24"/>
          <w:szCs w:val="18"/>
        </w:rPr>
        <w:t xml:space="preserve">League table of </w:t>
      </w:r>
      <w:r w:rsidR="00FD43BA" w:rsidRPr="00FD43BA">
        <w:rPr>
          <w:rFonts w:ascii="Times New Roman" w:hAnsi="Times New Roman" w:cs="Times New Roman"/>
          <w:b/>
          <w:sz w:val="24"/>
          <w:szCs w:val="18"/>
        </w:rPr>
        <w:t>R</w:t>
      </w:r>
      <w:r w:rsidR="005F4167" w:rsidRPr="00FD43BA">
        <w:rPr>
          <w:rFonts w:ascii="Times New Roman" w:hAnsi="Times New Roman" w:cs="Times New Roman"/>
          <w:b/>
          <w:sz w:val="24"/>
          <w:szCs w:val="18"/>
        </w:rPr>
        <w:t>ecurrence rate</w:t>
      </w:r>
      <w:r w:rsidR="008F6E8E">
        <w:rPr>
          <w:rFonts w:ascii="Times New Roman" w:hAnsi="Times New Roman" w:cs="Times New Roman"/>
          <w:b/>
          <w:sz w:val="24"/>
          <w:szCs w:val="18"/>
        </w:rPr>
        <w:t xml:space="preserve"> </w:t>
      </w:r>
      <w:r w:rsidR="008F6E8E" w:rsidRPr="008F6E8E">
        <w:rPr>
          <w:rFonts w:ascii="Times New Roman" w:hAnsi="Times New Roman" w:cs="Times New Roman"/>
          <w:sz w:val="24"/>
          <w:szCs w:val="18"/>
        </w:rPr>
        <w:t>(</w:t>
      </w:r>
      <w:r w:rsidR="008F6E8E">
        <w:rPr>
          <w:rFonts w:ascii="Times New Roman" w:hAnsi="Times New Roman" w:cs="Times New Roman"/>
          <w:sz w:val="24"/>
          <w:szCs w:val="18"/>
        </w:rPr>
        <w:t>P</w:t>
      </w:r>
      <w:r w:rsidR="008F6E8E" w:rsidRPr="008F6E8E">
        <w:rPr>
          <w:rFonts w:ascii="Times New Roman" w:hAnsi="Times New Roman" w:cs="Times New Roman"/>
          <w:sz w:val="24"/>
          <w:szCs w:val="18"/>
        </w:rPr>
        <w:t>age 107)</w:t>
      </w:r>
    </w:p>
    <w:p w:rsidR="00066678" w:rsidRPr="00FD43BA" w:rsidRDefault="00597472" w:rsidP="00FD43BA">
      <w:pPr>
        <w:spacing w:before="100" w:beforeAutospacing="1"/>
        <w:rPr>
          <w:rFonts w:ascii="Times New Roman" w:eastAsia="宋体" w:hAnsi="Times New Roman" w:cs="Times New Roman"/>
          <w:b/>
          <w:bCs/>
          <w:color w:val="000000"/>
          <w:kern w:val="0"/>
          <w:sz w:val="24"/>
          <w:szCs w:val="24"/>
        </w:rPr>
      </w:pPr>
      <w:r w:rsidRPr="00FD43BA">
        <w:rPr>
          <w:rFonts w:ascii="Times New Roman" w:eastAsia="宋体" w:hAnsi="Times New Roman" w:cs="Times New Roman"/>
          <w:b/>
          <w:bCs/>
          <w:color w:val="000000"/>
          <w:kern w:val="0"/>
          <w:sz w:val="24"/>
          <w:szCs w:val="24"/>
        </w:rPr>
        <w:t>T</w:t>
      </w:r>
      <w:r w:rsidRPr="00FD43BA">
        <w:rPr>
          <w:rFonts w:ascii="Times New Roman" w:eastAsia="宋体" w:hAnsi="Times New Roman" w:cs="Times New Roman" w:hint="eastAsia"/>
          <w:b/>
          <w:bCs/>
          <w:color w:val="000000"/>
          <w:kern w:val="0"/>
          <w:sz w:val="24"/>
          <w:szCs w:val="24"/>
        </w:rPr>
        <w:t>able</w:t>
      </w:r>
      <w:r w:rsidRPr="00FD43BA">
        <w:rPr>
          <w:rFonts w:ascii="Times New Roman" w:eastAsia="宋体" w:hAnsi="Times New Roman" w:cs="Times New Roman"/>
          <w:b/>
          <w:bCs/>
          <w:color w:val="000000"/>
          <w:kern w:val="0"/>
          <w:sz w:val="24"/>
          <w:szCs w:val="24"/>
        </w:rPr>
        <w:t xml:space="preserve"> 6</w:t>
      </w:r>
      <w:r w:rsidR="005F4167" w:rsidRPr="00FD43BA">
        <w:rPr>
          <w:rFonts w:ascii="Times New Roman" w:eastAsia="宋体" w:hAnsi="Times New Roman" w:cs="Times New Roman" w:hint="eastAsia"/>
          <w:b/>
          <w:bCs/>
          <w:color w:val="000000"/>
          <w:kern w:val="0"/>
          <w:sz w:val="24"/>
          <w:szCs w:val="24"/>
        </w:rPr>
        <w:t xml:space="preserve">: SUCRA of </w:t>
      </w:r>
      <w:r w:rsidR="00FD43BA" w:rsidRPr="00FD43BA">
        <w:rPr>
          <w:rFonts w:ascii="Times New Roman" w:eastAsia="宋体" w:hAnsi="Times New Roman" w:cs="Times New Roman"/>
          <w:b/>
          <w:bCs/>
          <w:color w:val="000000"/>
          <w:kern w:val="0"/>
          <w:sz w:val="24"/>
          <w:szCs w:val="24"/>
        </w:rPr>
        <w:t>R</w:t>
      </w:r>
      <w:r w:rsidR="005F4167" w:rsidRPr="00FD43BA">
        <w:rPr>
          <w:rFonts w:ascii="Times New Roman" w:eastAsia="宋体" w:hAnsi="Times New Roman" w:cs="Times New Roman" w:hint="eastAsia"/>
          <w:b/>
          <w:bCs/>
          <w:color w:val="000000"/>
          <w:kern w:val="0"/>
          <w:sz w:val="24"/>
          <w:szCs w:val="24"/>
        </w:rPr>
        <w:t>e</w:t>
      </w:r>
      <w:r w:rsidR="005F4167" w:rsidRPr="00FD43BA">
        <w:rPr>
          <w:rFonts w:ascii="Times New Roman" w:eastAsia="宋体" w:hAnsi="Times New Roman" w:cs="Times New Roman"/>
          <w:b/>
          <w:bCs/>
          <w:color w:val="000000"/>
          <w:kern w:val="0"/>
          <w:sz w:val="24"/>
          <w:szCs w:val="24"/>
        </w:rPr>
        <w:t>currence rate</w:t>
      </w:r>
      <w:r w:rsidR="008F6E8E" w:rsidRPr="008F6E8E">
        <w:rPr>
          <w:rFonts w:ascii="Times New Roman" w:eastAsia="宋体" w:hAnsi="Times New Roman" w:cs="Times New Roman"/>
          <w:bCs/>
          <w:color w:val="000000"/>
          <w:kern w:val="0"/>
          <w:sz w:val="24"/>
          <w:szCs w:val="24"/>
        </w:rPr>
        <w:t xml:space="preserve"> </w:t>
      </w:r>
      <w:r w:rsidR="008F6E8E" w:rsidRPr="008F6E8E">
        <w:rPr>
          <w:rFonts w:ascii="Times New Roman" w:hAnsi="Times New Roman" w:cs="Times New Roman"/>
          <w:sz w:val="24"/>
          <w:szCs w:val="18"/>
        </w:rPr>
        <w:t>(Page 108)</w:t>
      </w:r>
    </w:p>
    <w:p w:rsidR="00597472" w:rsidRPr="00FD43BA" w:rsidRDefault="00597472" w:rsidP="00FD43BA">
      <w:pPr>
        <w:spacing w:before="100" w:beforeAutospacing="1"/>
        <w:rPr>
          <w:rFonts w:ascii="Times New Roman" w:eastAsia="宋体" w:hAnsi="Times New Roman" w:cs="Times New Roman"/>
          <w:b/>
          <w:bCs/>
          <w:color w:val="000000"/>
          <w:kern w:val="0"/>
          <w:sz w:val="24"/>
          <w:szCs w:val="24"/>
        </w:rPr>
      </w:pPr>
      <w:r w:rsidRPr="00FD43BA">
        <w:rPr>
          <w:rFonts w:ascii="Times New Roman" w:eastAsia="宋体" w:hAnsi="Times New Roman" w:cs="Times New Roman"/>
          <w:b/>
          <w:bCs/>
          <w:color w:val="000000"/>
          <w:kern w:val="0"/>
          <w:sz w:val="24"/>
          <w:szCs w:val="24"/>
        </w:rPr>
        <w:t>T</w:t>
      </w:r>
      <w:r w:rsidRPr="00FD43BA">
        <w:rPr>
          <w:rFonts w:ascii="Times New Roman" w:eastAsia="宋体" w:hAnsi="Times New Roman" w:cs="Times New Roman" w:hint="eastAsia"/>
          <w:b/>
          <w:bCs/>
          <w:color w:val="000000"/>
          <w:kern w:val="0"/>
          <w:sz w:val="24"/>
          <w:szCs w:val="24"/>
        </w:rPr>
        <w:t>able</w:t>
      </w:r>
      <w:r w:rsidRPr="00FD43BA">
        <w:rPr>
          <w:rFonts w:ascii="Times New Roman" w:eastAsia="宋体" w:hAnsi="Times New Roman" w:cs="Times New Roman"/>
          <w:b/>
          <w:bCs/>
          <w:color w:val="000000"/>
          <w:kern w:val="0"/>
          <w:sz w:val="24"/>
          <w:szCs w:val="24"/>
        </w:rPr>
        <w:t xml:space="preserve"> 7</w:t>
      </w:r>
      <w:r w:rsidR="005F4167" w:rsidRPr="00FD43BA">
        <w:rPr>
          <w:rFonts w:ascii="Times New Roman" w:eastAsia="宋体" w:hAnsi="Times New Roman" w:cs="Times New Roman" w:hint="eastAsia"/>
          <w:b/>
          <w:bCs/>
          <w:color w:val="000000"/>
          <w:kern w:val="0"/>
          <w:sz w:val="24"/>
          <w:szCs w:val="24"/>
        </w:rPr>
        <w:t xml:space="preserve">: </w:t>
      </w:r>
      <w:r w:rsidR="005F4167" w:rsidRPr="00FD43BA">
        <w:rPr>
          <w:rFonts w:ascii="Times New Roman" w:hAnsi="Times New Roman" w:cs="Times New Roman"/>
          <w:b/>
          <w:sz w:val="24"/>
          <w:szCs w:val="18"/>
        </w:rPr>
        <w:t>League table of</w:t>
      </w:r>
      <w:r w:rsidR="005F4167" w:rsidRPr="00FD43BA">
        <w:rPr>
          <w:rFonts w:ascii="Times New Roman" w:hAnsi="Times New Roman" w:cs="Times New Roman"/>
          <w:b/>
          <w:sz w:val="24"/>
          <w:szCs w:val="24"/>
        </w:rPr>
        <w:t xml:space="preserve"> Postoperative chest tube duration (days)</w:t>
      </w:r>
      <w:r w:rsidR="008F6E8E" w:rsidRPr="008F6E8E">
        <w:rPr>
          <w:rFonts w:ascii="Times New Roman" w:hAnsi="Times New Roman" w:cs="Times New Roman"/>
          <w:b/>
          <w:sz w:val="24"/>
          <w:szCs w:val="18"/>
        </w:rPr>
        <w:t xml:space="preserve"> </w:t>
      </w:r>
      <w:r w:rsidR="008F6E8E" w:rsidRPr="008F6E8E">
        <w:rPr>
          <w:rFonts w:ascii="Times New Roman" w:hAnsi="Times New Roman" w:cs="Times New Roman"/>
          <w:sz w:val="24"/>
          <w:szCs w:val="18"/>
        </w:rPr>
        <w:t>(Page 109)</w:t>
      </w:r>
    </w:p>
    <w:p w:rsidR="00597472" w:rsidRPr="00FD43BA" w:rsidRDefault="00597472" w:rsidP="003E6744">
      <w:pPr>
        <w:spacing w:before="100" w:beforeAutospacing="1"/>
      </w:pPr>
      <w:r w:rsidRPr="00FD43BA">
        <w:rPr>
          <w:rFonts w:ascii="Times New Roman" w:eastAsia="宋体" w:hAnsi="Times New Roman" w:cs="Times New Roman"/>
          <w:b/>
          <w:bCs/>
          <w:color w:val="000000"/>
          <w:kern w:val="0"/>
          <w:sz w:val="24"/>
          <w:szCs w:val="24"/>
        </w:rPr>
        <w:t>T</w:t>
      </w:r>
      <w:r w:rsidRPr="00FD43BA">
        <w:rPr>
          <w:rFonts w:ascii="Times New Roman" w:eastAsia="宋体" w:hAnsi="Times New Roman" w:cs="Times New Roman" w:hint="eastAsia"/>
          <w:b/>
          <w:bCs/>
          <w:color w:val="000000"/>
          <w:kern w:val="0"/>
          <w:sz w:val="24"/>
          <w:szCs w:val="24"/>
        </w:rPr>
        <w:t>able</w:t>
      </w:r>
      <w:r w:rsidRPr="00FD43BA">
        <w:rPr>
          <w:rFonts w:ascii="Times New Roman" w:eastAsia="宋体" w:hAnsi="Times New Roman" w:cs="Times New Roman"/>
          <w:b/>
          <w:bCs/>
          <w:color w:val="000000"/>
          <w:kern w:val="0"/>
          <w:sz w:val="24"/>
          <w:szCs w:val="24"/>
        </w:rPr>
        <w:t xml:space="preserve"> 8</w:t>
      </w:r>
      <w:r w:rsidR="00FD43BA" w:rsidRPr="00FD43BA">
        <w:rPr>
          <w:rFonts w:ascii="Times New Roman" w:eastAsia="宋体" w:hAnsi="Times New Roman" w:cs="Times New Roman" w:hint="eastAsia"/>
          <w:b/>
          <w:bCs/>
          <w:color w:val="000000"/>
          <w:kern w:val="0"/>
          <w:sz w:val="24"/>
          <w:szCs w:val="24"/>
        </w:rPr>
        <w:t xml:space="preserve">: </w:t>
      </w:r>
      <w:r w:rsidR="00FD43BA" w:rsidRPr="00FD43BA">
        <w:rPr>
          <w:rFonts w:ascii="Times New Roman" w:eastAsia="宋体" w:hAnsi="Times New Roman" w:cs="Times New Roman"/>
          <w:b/>
          <w:bCs/>
          <w:color w:val="000000"/>
          <w:kern w:val="0"/>
          <w:sz w:val="24"/>
          <w:szCs w:val="24"/>
        </w:rPr>
        <w:t xml:space="preserve">SUCRA of </w:t>
      </w:r>
      <w:r w:rsidR="00FD43BA" w:rsidRPr="00FD43BA">
        <w:rPr>
          <w:rFonts w:ascii="Times New Roman" w:hAnsi="Times New Roman" w:cs="Times New Roman"/>
          <w:b/>
          <w:sz w:val="24"/>
          <w:szCs w:val="24"/>
        </w:rPr>
        <w:t>Postoperative chest tube duration (days)</w:t>
      </w:r>
      <w:r w:rsidR="008F6E8E" w:rsidRPr="008F6E8E">
        <w:rPr>
          <w:rFonts w:ascii="Times New Roman" w:hAnsi="Times New Roman" w:cs="Times New Roman"/>
          <w:b/>
          <w:sz w:val="24"/>
          <w:szCs w:val="18"/>
        </w:rPr>
        <w:t xml:space="preserve"> </w:t>
      </w:r>
      <w:r w:rsidR="008F6E8E" w:rsidRPr="008F6E8E">
        <w:rPr>
          <w:rFonts w:ascii="Times New Roman" w:hAnsi="Times New Roman" w:cs="Times New Roman"/>
          <w:sz w:val="24"/>
          <w:szCs w:val="18"/>
        </w:rPr>
        <w:t>(Page 110)</w:t>
      </w:r>
    </w:p>
    <w:p w:rsidR="00597472" w:rsidRPr="00FD43BA" w:rsidRDefault="00597472" w:rsidP="00FD43BA">
      <w:pPr>
        <w:spacing w:before="100" w:beforeAutospacing="1"/>
      </w:pPr>
      <w:r w:rsidRPr="00FD43BA">
        <w:rPr>
          <w:rFonts w:ascii="Times New Roman" w:eastAsia="宋体" w:hAnsi="Times New Roman" w:cs="Times New Roman"/>
          <w:b/>
          <w:bCs/>
          <w:color w:val="000000"/>
          <w:kern w:val="0"/>
          <w:sz w:val="24"/>
          <w:szCs w:val="24"/>
        </w:rPr>
        <w:t>T</w:t>
      </w:r>
      <w:r w:rsidRPr="00FD43BA">
        <w:rPr>
          <w:rFonts w:ascii="Times New Roman" w:eastAsia="宋体" w:hAnsi="Times New Roman" w:cs="Times New Roman" w:hint="eastAsia"/>
          <w:b/>
          <w:bCs/>
          <w:color w:val="000000"/>
          <w:kern w:val="0"/>
          <w:sz w:val="24"/>
          <w:szCs w:val="24"/>
        </w:rPr>
        <w:t>able</w:t>
      </w:r>
      <w:r w:rsidRPr="00FD43BA">
        <w:rPr>
          <w:rFonts w:ascii="Times New Roman" w:eastAsia="宋体" w:hAnsi="Times New Roman" w:cs="Times New Roman"/>
          <w:b/>
          <w:bCs/>
          <w:color w:val="000000"/>
          <w:kern w:val="0"/>
          <w:sz w:val="24"/>
          <w:szCs w:val="24"/>
        </w:rPr>
        <w:t xml:space="preserve"> 9</w:t>
      </w:r>
      <w:r w:rsidR="00FD43BA" w:rsidRPr="00FD43BA">
        <w:rPr>
          <w:rFonts w:ascii="Times New Roman" w:eastAsia="宋体" w:hAnsi="Times New Roman" w:cs="Times New Roman"/>
          <w:b/>
          <w:bCs/>
          <w:color w:val="000000"/>
          <w:kern w:val="0"/>
          <w:sz w:val="24"/>
          <w:szCs w:val="24"/>
        </w:rPr>
        <w:t xml:space="preserve">: </w:t>
      </w:r>
      <w:r w:rsidR="00FD43BA" w:rsidRPr="00FD43BA">
        <w:rPr>
          <w:rFonts w:ascii="Times New Roman" w:hAnsi="Times New Roman" w:cs="Times New Roman"/>
          <w:b/>
          <w:sz w:val="24"/>
          <w:szCs w:val="18"/>
        </w:rPr>
        <w:t>League table of</w:t>
      </w:r>
      <w:r w:rsidR="00FD43BA" w:rsidRPr="00FD43BA">
        <w:rPr>
          <w:rFonts w:ascii="Times New Roman" w:hAnsi="Times New Roman" w:cs="Times New Roman"/>
          <w:b/>
          <w:sz w:val="24"/>
          <w:szCs w:val="24"/>
        </w:rPr>
        <w:t xml:space="preserve"> Postoperative air leakage duration (days)</w:t>
      </w:r>
      <w:r w:rsidR="008F6E8E" w:rsidRPr="008F6E8E">
        <w:rPr>
          <w:rFonts w:ascii="Times New Roman" w:hAnsi="Times New Roman" w:cs="Times New Roman"/>
          <w:b/>
          <w:sz w:val="24"/>
          <w:szCs w:val="18"/>
        </w:rPr>
        <w:t xml:space="preserve"> </w:t>
      </w:r>
      <w:r w:rsidR="008F6E8E" w:rsidRPr="008F6E8E">
        <w:rPr>
          <w:rFonts w:ascii="Times New Roman" w:hAnsi="Times New Roman" w:cs="Times New Roman"/>
          <w:sz w:val="24"/>
          <w:szCs w:val="18"/>
        </w:rPr>
        <w:t>(Page 111)</w:t>
      </w:r>
    </w:p>
    <w:p w:rsidR="00597472" w:rsidRPr="00FD43BA" w:rsidRDefault="00597472" w:rsidP="00FD43BA">
      <w:pPr>
        <w:spacing w:before="100" w:beforeAutospacing="1"/>
      </w:pPr>
      <w:r w:rsidRPr="00FD43BA">
        <w:rPr>
          <w:rFonts w:ascii="Times New Roman" w:eastAsia="宋体" w:hAnsi="Times New Roman" w:cs="Times New Roman"/>
          <w:b/>
          <w:bCs/>
          <w:color w:val="000000"/>
          <w:kern w:val="0"/>
          <w:sz w:val="24"/>
          <w:szCs w:val="24"/>
        </w:rPr>
        <w:t>T</w:t>
      </w:r>
      <w:r w:rsidRPr="00FD43BA">
        <w:rPr>
          <w:rFonts w:ascii="Times New Roman" w:eastAsia="宋体" w:hAnsi="Times New Roman" w:cs="Times New Roman" w:hint="eastAsia"/>
          <w:b/>
          <w:bCs/>
          <w:color w:val="000000"/>
          <w:kern w:val="0"/>
          <w:sz w:val="24"/>
          <w:szCs w:val="24"/>
        </w:rPr>
        <w:t>able</w:t>
      </w:r>
      <w:r w:rsidRPr="00FD43BA">
        <w:rPr>
          <w:rFonts w:ascii="Times New Roman" w:eastAsia="宋体" w:hAnsi="Times New Roman" w:cs="Times New Roman"/>
          <w:b/>
          <w:bCs/>
          <w:color w:val="000000"/>
          <w:kern w:val="0"/>
          <w:sz w:val="24"/>
          <w:szCs w:val="24"/>
        </w:rPr>
        <w:t xml:space="preserve"> 1</w:t>
      </w:r>
      <w:r w:rsidR="00541459">
        <w:rPr>
          <w:rFonts w:ascii="Times New Roman" w:eastAsia="宋体" w:hAnsi="Times New Roman" w:cs="Times New Roman"/>
          <w:b/>
          <w:bCs/>
          <w:color w:val="000000"/>
          <w:kern w:val="0"/>
          <w:sz w:val="24"/>
          <w:szCs w:val="24"/>
        </w:rPr>
        <w:t>0</w:t>
      </w:r>
      <w:r w:rsidR="00FD43BA" w:rsidRPr="00FD43BA">
        <w:rPr>
          <w:rFonts w:ascii="Times New Roman" w:hAnsi="Times New Roman" w:cs="Times New Roman"/>
          <w:b/>
          <w:sz w:val="24"/>
          <w:szCs w:val="18"/>
        </w:rPr>
        <w:t>: League table of</w:t>
      </w:r>
      <w:r w:rsidR="00FD43BA" w:rsidRPr="00FD43BA">
        <w:rPr>
          <w:rFonts w:ascii="Times New Roman" w:hAnsi="Times New Roman" w:cs="Times New Roman"/>
          <w:b/>
          <w:sz w:val="24"/>
          <w:szCs w:val="24"/>
        </w:rPr>
        <w:t xml:space="preserve"> Length of hospital stay (days)</w:t>
      </w:r>
      <w:r w:rsidR="008F6E8E" w:rsidRPr="008F6E8E">
        <w:rPr>
          <w:rFonts w:ascii="Times New Roman" w:hAnsi="Times New Roman" w:cs="Times New Roman"/>
          <w:b/>
          <w:sz w:val="24"/>
          <w:szCs w:val="18"/>
        </w:rPr>
        <w:t xml:space="preserve"> </w:t>
      </w:r>
      <w:r w:rsidR="008F6E8E" w:rsidRPr="008F6E8E">
        <w:rPr>
          <w:rFonts w:ascii="Times New Roman" w:hAnsi="Times New Roman" w:cs="Times New Roman"/>
          <w:sz w:val="24"/>
          <w:szCs w:val="18"/>
        </w:rPr>
        <w:t>(Page 112)</w:t>
      </w:r>
    </w:p>
    <w:p w:rsidR="00597472" w:rsidRPr="00FD43BA" w:rsidRDefault="00597472" w:rsidP="00F5739C">
      <w:pPr>
        <w:spacing w:before="100" w:beforeAutospacing="1"/>
      </w:pPr>
      <w:r w:rsidRPr="00FD43BA">
        <w:rPr>
          <w:rFonts w:ascii="Times New Roman" w:eastAsia="宋体" w:hAnsi="Times New Roman" w:cs="Times New Roman"/>
          <w:b/>
          <w:bCs/>
          <w:color w:val="000000"/>
          <w:kern w:val="0"/>
          <w:sz w:val="24"/>
          <w:szCs w:val="24"/>
        </w:rPr>
        <w:t>T</w:t>
      </w:r>
      <w:r w:rsidRPr="00FD43BA">
        <w:rPr>
          <w:rFonts w:ascii="Times New Roman" w:eastAsia="宋体" w:hAnsi="Times New Roman" w:cs="Times New Roman" w:hint="eastAsia"/>
          <w:b/>
          <w:bCs/>
          <w:color w:val="000000"/>
          <w:kern w:val="0"/>
          <w:sz w:val="24"/>
          <w:szCs w:val="24"/>
        </w:rPr>
        <w:t>able</w:t>
      </w:r>
      <w:r w:rsidR="00FD43BA" w:rsidRPr="00FD43BA">
        <w:rPr>
          <w:rFonts w:ascii="Times New Roman" w:eastAsia="宋体" w:hAnsi="Times New Roman" w:cs="Times New Roman"/>
          <w:b/>
          <w:bCs/>
          <w:color w:val="000000"/>
          <w:kern w:val="0"/>
          <w:sz w:val="24"/>
          <w:szCs w:val="24"/>
        </w:rPr>
        <w:t xml:space="preserve"> 1</w:t>
      </w:r>
      <w:r w:rsidR="00541459">
        <w:rPr>
          <w:rFonts w:ascii="Times New Roman" w:eastAsia="宋体" w:hAnsi="Times New Roman" w:cs="Times New Roman"/>
          <w:b/>
          <w:bCs/>
          <w:color w:val="000000"/>
          <w:kern w:val="0"/>
          <w:sz w:val="24"/>
          <w:szCs w:val="24"/>
        </w:rPr>
        <w:t>1</w:t>
      </w:r>
      <w:r w:rsidR="00FD43BA" w:rsidRPr="00FD43BA">
        <w:rPr>
          <w:rFonts w:ascii="Times New Roman" w:eastAsia="宋体" w:hAnsi="Times New Roman" w:cs="Times New Roman"/>
          <w:b/>
          <w:bCs/>
          <w:color w:val="000000"/>
          <w:kern w:val="0"/>
          <w:sz w:val="24"/>
          <w:szCs w:val="24"/>
        </w:rPr>
        <w:t>: SUCRA of</w:t>
      </w:r>
      <w:r w:rsidR="00FD43BA" w:rsidRPr="00FD43BA">
        <w:rPr>
          <w:rFonts w:ascii="Times New Roman" w:hAnsi="Times New Roman" w:cs="Times New Roman"/>
          <w:b/>
          <w:sz w:val="24"/>
          <w:szCs w:val="24"/>
        </w:rPr>
        <w:t xml:space="preserve"> Length of hospital stay (days)</w:t>
      </w:r>
      <w:r w:rsidR="008F6E8E" w:rsidRPr="008F6E8E">
        <w:rPr>
          <w:rFonts w:ascii="Times New Roman" w:hAnsi="Times New Roman" w:cs="Times New Roman"/>
          <w:b/>
          <w:sz w:val="24"/>
          <w:szCs w:val="18"/>
        </w:rPr>
        <w:t xml:space="preserve"> </w:t>
      </w:r>
      <w:r w:rsidR="008F6E8E" w:rsidRPr="008F6E8E">
        <w:rPr>
          <w:rFonts w:ascii="Times New Roman" w:hAnsi="Times New Roman" w:cs="Times New Roman"/>
          <w:sz w:val="24"/>
          <w:szCs w:val="18"/>
        </w:rPr>
        <w:t>(Page 113)</w:t>
      </w:r>
    </w:p>
    <w:p w:rsidR="00597472" w:rsidRPr="00FD43BA" w:rsidRDefault="00597472" w:rsidP="00FD43BA">
      <w:pPr>
        <w:spacing w:before="100" w:beforeAutospacing="1"/>
      </w:pPr>
      <w:r w:rsidRPr="00FD43BA">
        <w:rPr>
          <w:rFonts w:ascii="Times New Roman" w:eastAsia="宋体" w:hAnsi="Times New Roman" w:cs="Times New Roman"/>
          <w:b/>
          <w:bCs/>
          <w:color w:val="000000"/>
          <w:kern w:val="0"/>
          <w:sz w:val="24"/>
          <w:szCs w:val="24"/>
        </w:rPr>
        <w:t>T</w:t>
      </w:r>
      <w:r w:rsidRPr="00FD43BA">
        <w:rPr>
          <w:rFonts w:ascii="Times New Roman" w:eastAsia="宋体" w:hAnsi="Times New Roman" w:cs="Times New Roman" w:hint="eastAsia"/>
          <w:b/>
          <w:bCs/>
          <w:color w:val="000000"/>
          <w:kern w:val="0"/>
          <w:sz w:val="24"/>
          <w:szCs w:val="24"/>
        </w:rPr>
        <w:t>able</w:t>
      </w:r>
      <w:r w:rsidRPr="00FD43BA">
        <w:rPr>
          <w:rFonts w:ascii="Times New Roman" w:eastAsia="宋体" w:hAnsi="Times New Roman" w:cs="Times New Roman"/>
          <w:b/>
          <w:bCs/>
          <w:color w:val="000000"/>
          <w:kern w:val="0"/>
          <w:sz w:val="24"/>
          <w:szCs w:val="24"/>
        </w:rPr>
        <w:t xml:space="preserve"> 1</w:t>
      </w:r>
      <w:r w:rsidR="00541459">
        <w:rPr>
          <w:rFonts w:ascii="Times New Roman" w:eastAsia="宋体" w:hAnsi="Times New Roman" w:cs="Times New Roman"/>
          <w:b/>
          <w:bCs/>
          <w:color w:val="000000"/>
          <w:kern w:val="0"/>
          <w:sz w:val="24"/>
          <w:szCs w:val="24"/>
        </w:rPr>
        <w:t>2</w:t>
      </w:r>
      <w:r w:rsidR="00FD43BA" w:rsidRPr="00FD43BA">
        <w:rPr>
          <w:rFonts w:ascii="Times New Roman" w:eastAsia="宋体" w:hAnsi="Times New Roman" w:cs="Times New Roman" w:hint="eastAsia"/>
          <w:b/>
          <w:bCs/>
          <w:color w:val="000000"/>
          <w:kern w:val="0"/>
          <w:sz w:val="24"/>
          <w:szCs w:val="24"/>
        </w:rPr>
        <w:t xml:space="preserve">: </w:t>
      </w:r>
      <w:r w:rsidR="00FD43BA" w:rsidRPr="00FD43BA">
        <w:rPr>
          <w:rFonts w:ascii="Times New Roman" w:hAnsi="Times New Roman" w:cs="Times New Roman"/>
          <w:b/>
          <w:sz w:val="24"/>
          <w:szCs w:val="18"/>
        </w:rPr>
        <w:t>League table of</w:t>
      </w:r>
      <w:r w:rsidR="00FD43BA" w:rsidRPr="00FD43BA">
        <w:rPr>
          <w:rFonts w:ascii="Times New Roman" w:hAnsi="Times New Roman" w:cs="Times New Roman"/>
          <w:b/>
          <w:sz w:val="24"/>
          <w:szCs w:val="24"/>
        </w:rPr>
        <w:t xml:space="preserve"> Rate of the complications</w:t>
      </w:r>
      <w:r w:rsidR="008F6E8E">
        <w:rPr>
          <w:rFonts w:ascii="Times New Roman" w:hAnsi="Times New Roman" w:cs="Times New Roman"/>
          <w:b/>
          <w:sz w:val="24"/>
          <w:szCs w:val="24"/>
        </w:rPr>
        <w:t xml:space="preserve"> </w:t>
      </w:r>
      <w:r w:rsidR="008F6E8E" w:rsidRPr="008F6E8E">
        <w:rPr>
          <w:rFonts w:ascii="Times New Roman" w:hAnsi="Times New Roman" w:cs="Times New Roman"/>
          <w:sz w:val="24"/>
          <w:szCs w:val="18"/>
        </w:rPr>
        <w:t>(Page 114)</w:t>
      </w:r>
    </w:p>
    <w:p w:rsidR="00597472" w:rsidRPr="00FD43BA" w:rsidRDefault="00597472" w:rsidP="005B1B31">
      <w:pPr>
        <w:spacing w:before="100" w:beforeAutospacing="1"/>
      </w:pPr>
      <w:r w:rsidRPr="00FD43BA">
        <w:rPr>
          <w:rFonts w:ascii="Times New Roman" w:eastAsia="宋体" w:hAnsi="Times New Roman" w:cs="Times New Roman"/>
          <w:b/>
          <w:bCs/>
          <w:color w:val="000000"/>
          <w:kern w:val="0"/>
          <w:sz w:val="24"/>
          <w:szCs w:val="24"/>
        </w:rPr>
        <w:t>T</w:t>
      </w:r>
      <w:r w:rsidRPr="00FD43BA">
        <w:rPr>
          <w:rFonts w:ascii="Times New Roman" w:eastAsia="宋体" w:hAnsi="Times New Roman" w:cs="Times New Roman" w:hint="eastAsia"/>
          <w:b/>
          <w:bCs/>
          <w:color w:val="000000"/>
          <w:kern w:val="0"/>
          <w:sz w:val="24"/>
          <w:szCs w:val="24"/>
        </w:rPr>
        <w:t>able</w:t>
      </w:r>
      <w:r w:rsidR="00FD43BA" w:rsidRPr="00FD43BA">
        <w:rPr>
          <w:rFonts w:ascii="Times New Roman" w:eastAsia="宋体" w:hAnsi="Times New Roman" w:cs="Times New Roman"/>
          <w:b/>
          <w:bCs/>
          <w:color w:val="000000"/>
          <w:kern w:val="0"/>
          <w:sz w:val="24"/>
          <w:szCs w:val="24"/>
        </w:rPr>
        <w:t xml:space="preserve"> 1</w:t>
      </w:r>
      <w:r w:rsidR="00541459">
        <w:rPr>
          <w:rFonts w:ascii="Times New Roman" w:eastAsia="宋体" w:hAnsi="Times New Roman" w:cs="Times New Roman"/>
          <w:b/>
          <w:bCs/>
          <w:color w:val="000000"/>
          <w:kern w:val="0"/>
          <w:sz w:val="24"/>
          <w:szCs w:val="24"/>
        </w:rPr>
        <w:t>3</w:t>
      </w:r>
      <w:r w:rsidR="00FD43BA" w:rsidRPr="00FD43BA">
        <w:rPr>
          <w:rFonts w:ascii="Times New Roman" w:eastAsia="宋体" w:hAnsi="Times New Roman" w:cs="Times New Roman"/>
          <w:b/>
          <w:bCs/>
          <w:color w:val="000000"/>
          <w:kern w:val="0"/>
          <w:sz w:val="24"/>
          <w:szCs w:val="24"/>
        </w:rPr>
        <w:t>:</w:t>
      </w:r>
      <w:r w:rsidR="00FD43BA">
        <w:rPr>
          <w:rFonts w:ascii="Times New Roman" w:eastAsia="宋体" w:hAnsi="Times New Roman" w:cs="Times New Roman"/>
          <w:b/>
          <w:bCs/>
          <w:color w:val="000000"/>
          <w:kern w:val="0"/>
          <w:sz w:val="24"/>
          <w:szCs w:val="24"/>
        </w:rPr>
        <w:t xml:space="preserve"> </w:t>
      </w:r>
      <w:r w:rsidR="00FD43BA" w:rsidRPr="00FD43BA">
        <w:rPr>
          <w:rFonts w:ascii="Times New Roman" w:eastAsia="宋体" w:hAnsi="Times New Roman" w:cs="Times New Roman"/>
          <w:b/>
          <w:bCs/>
          <w:color w:val="000000"/>
          <w:kern w:val="0"/>
          <w:sz w:val="24"/>
          <w:szCs w:val="24"/>
        </w:rPr>
        <w:t>SUCRA of</w:t>
      </w:r>
      <w:r w:rsidR="00FD43BA" w:rsidRPr="00FD43BA">
        <w:rPr>
          <w:rFonts w:ascii="Times New Roman" w:hAnsi="Times New Roman" w:cs="Times New Roman"/>
          <w:b/>
          <w:sz w:val="24"/>
          <w:szCs w:val="24"/>
        </w:rPr>
        <w:t xml:space="preserve"> Rate of the complications</w:t>
      </w:r>
      <w:r w:rsidR="008F6E8E">
        <w:rPr>
          <w:rFonts w:ascii="Times New Roman" w:hAnsi="Times New Roman" w:cs="Times New Roman"/>
          <w:b/>
          <w:sz w:val="24"/>
          <w:szCs w:val="24"/>
        </w:rPr>
        <w:t xml:space="preserve"> </w:t>
      </w:r>
      <w:r w:rsidR="008F6E8E" w:rsidRPr="008F6E8E">
        <w:rPr>
          <w:rFonts w:ascii="Times New Roman" w:hAnsi="Times New Roman" w:cs="Times New Roman"/>
          <w:sz w:val="24"/>
          <w:szCs w:val="18"/>
        </w:rPr>
        <w:t>(Page 115)</w:t>
      </w:r>
    </w:p>
    <w:p w:rsidR="00597472" w:rsidRDefault="00597472" w:rsidP="00FD43BA">
      <w:pPr>
        <w:spacing w:before="100" w:beforeAutospacing="1"/>
        <w:rPr>
          <w:rFonts w:ascii="Times New Roman" w:eastAsia="宋体" w:hAnsi="Times New Roman" w:cs="Times New Roman"/>
          <w:b/>
          <w:bCs/>
          <w:color w:val="000000"/>
          <w:kern w:val="0"/>
          <w:sz w:val="24"/>
          <w:szCs w:val="24"/>
        </w:rPr>
      </w:pPr>
      <w:r>
        <w:rPr>
          <w:rFonts w:ascii="Times New Roman" w:eastAsia="宋体" w:hAnsi="Times New Roman" w:cs="Times New Roman"/>
          <w:b/>
          <w:bCs/>
          <w:color w:val="000000"/>
          <w:kern w:val="0"/>
          <w:sz w:val="24"/>
          <w:szCs w:val="24"/>
        </w:rPr>
        <w:t>T</w:t>
      </w:r>
      <w:r>
        <w:rPr>
          <w:rFonts w:ascii="Times New Roman" w:eastAsia="宋体" w:hAnsi="Times New Roman" w:cs="Times New Roman" w:hint="eastAsia"/>
          <w:b/>
          <w:bCs/>
          <w:color w:val="000000"/>
          <w:kern w:val="0"/>
          <w:sz w:val="24"/>
          <w:szCs w:val="24"/>
        </w:rPr>
        <w:t>able</w:t>
      </w:r>
      <w:r>
        <w:rPr>
          <w:rFonts w:ascii="Times New Roman" w:eastAsia="宋体" w:hAnsi="Times New Roman" w:cs="Times New Roman"/>
          <w:b/>
          <w:bCs/>
          <w:color w:val="000000"/>
          <w:kern w:val="0"/>
          <w:sz w:val="24"/>
          <w:szCs w:val="24"/>
        </w:rPr>
        <w:t xml:space="preserve"> 1</w:t>
      </w:r>
      <w:r w:rsidR="00541459">
        <w:rPr>
          <w:rFonts w:ascii="Times New Roman" w:eastAsia="宋体" w:hAnsi="Times New Roman" w:cs="Times New Roman"/>
          <w:b/>
          <w:bCs/>
          <w:color w:val="000000"/>
          <w:kern w:val="0"/>
          <w:sz w:val="24"/>
          <w:szCs w:val="24"/>
        </w:rPr>
        <w:t>4</w:t>
      </w:r>
      <w:r w:rsidR="008F1C46">
        <w:rPr>
          <w:rFonts w:ascii="Times New Roman" w:eastAsia="宋体" w:hAnsi="Times New Roman" w:cs="Times New Roman" w:hint="eastAsia"/>
          <w:b/>
          <w:bCs/>
          <w:color w:val="000000"/>
          <w:kern w:val="0"/>
          <w:sz w:val="24"/>
          <w:szCs w:val="24"/>
        </w:rPr>
        <w:t>:</w:t>
      </w:r>
      <w:r w:rsidR="008F1C46" w:rsidRPr="00931817">
        <w:rPr>
          <w:rFonts w:ascii="Times New Roman" w:eastAsia="宋体" w:hAnsi="Times New Roman" w:cs="Times New Roman"/>
          <w:b/>
          <w:color w:val="000000"/>
          <w:kern w:val="0"/>
          <w:sz w:val="24"/>
          <w:szCs w:val="24"/>
        </w:rPr>
        <w:t xml:space="preserve"> </w:t>
      </w:r>
      <w:r w:rsidR="003E6744" w:rsidRPr="00931817">
        <w:rPr>
          <w:rFonts w:ascii="Times New Roman" w:eastAsia="宋体" w:hAnsi="Times New Roman" w:cs="Times New Roman"/>
          <w:b/>
          <w:color w:val="000000"/>
          <w:kern w:val="0"/>
          <w:sz w:val="24"/>
          <w:szCs w:val="24"/>
        </w:rPr>
        <w:t>Sensitivity analysis</w:t>
      </w:r>
      <w:r w:rsidR="008F6E8E">
        <w:rPr>
          <w:rFonts w:ascii="Times New Roman" w:eastAsia="宋体" w:hAnsi="Times New Roman" w:cs="Times New Roman"/>
          <w:b/>
          <w:color w:val="000000"/>
          <w:kern w:val="0"/>
          <w:sz w:val="24"/>
          <w:szCs w:val="24"/>
        </w:rPr>
        <w:t xml:space="preserve"> </w:t>
      </w:r>
      <w:r w:rsidR="008F6E8E" w:rsidRPr="008F6E8E">
        <w:rPr>
          <w:rFonts w:ascii="Times New Roman" w:hAnsi="Times New Roman" w:cs="Times New Roman"/>
          <w:sz w:val="24"/>
          <w:szCs w:val="18"/>
        </w:rPr>
        <w:t>(Page 116-119)</w:t>
      </w:r>
    </w:p>
    <w:p w:rsidR="00913765" w:rsidRPr="00913765" w:rsidRDefault="002537DC" w:rsidP="00FD43BA">
      <w:pPr>
        <w:spacing w:before="100" w:beforeAutospacing="1"/>
        <w:rPr>
          <w:rFonts w:ascii="Times New Roman" w:hAnsi="Times New Roman" w:cs="Times New Roman"/>
          <w:b/>
          <w:bCs/>
          <w:sz w:val="24"/>
          <w:szCs w:val="24"/>
        </w:rPr>
      </w:pPr>
      <w:r>
        <w:rPr>
          <w:rFonts w:ascii="Times New Roman" w:eastAsia="宋体" w:hAnsi="Times New Roman" w:cs="Times New Roman" w:hint="eastAsia"/>
          <w:b/>
          <w:bCs/>
          <w:color w:val="000000"/>
          <w:kern w:val="0"/>
          <w:sz w:val="24"/>
          <w:szCs w:val="24"/>
        </w:rPr>
        <w:t>Table</w:t>
      </w:r>
      <w:r>
        <w:rPr>
          <w:rFonts w:ascii="Times New Roman" w:eastAsia="宋体" w:hAnsi="Times New Roman" w:cs="Times New Roman"/>
          <w:b/>
          <w:bCs/>
          <w:color w:val="000000"/>
          <w:kern w:val="0"/>
          <w:sz w:val="24"/>
          <w:szCs w:val="24"/>
        </w:rPr>
        <w:t xml:space="preserve"> 1</w:t>
      </w:r>
      <w:r w:rsidR="008F1C46">
        <w:rPr>
          <w:rFonts w:ascii="Times New Roman" w:eastAsia="宋体" w:hAnsi="Times New Roman" w:cs="Times New Roman"/>
          <w:b/>
          <w:bCs/>
          <w:color w:val="000000"/>
          <w:kern w:val="0"/>
          <w:sz w:val="24"/>
          <w:szCs w:val="24"/>
        </w:rPr>
        <w:t>5:</w:t>
      </w:r>
      <w:r w:rsidR="008F1C46" w:rsidRPr="00931817">
        <w:rPr>
          <w:rFonts w:ascii="Times New Roman" w:hAnsi="Times New Roman" w:cs="Times New Roman"/>
          <w:b/>
          <w:bCs/>
          <w:sz w:val="24"/>
          <w:szCs w:val="24"/>
        </w:rPr>
        <w:t xml:space="preserve"> </w:t>
      </w:r>
      <w:r w:rsidR="003E6744" w:rsidRPr="00931817">
        <w:rPr>
          <w:rFonts w:ascii="Times New Roman" w:hAnsi="Times New Roman" w:cs="Times New Roman"/>
          <w:b/>
          <w:bCs/>
          <w:sz w:val="24"/>
          <w:szCs w:val="24"/>
        </w:rPr>
        <w:t>Subgroup analysis</w:t>
      </w:r>
      <w:r w:rsidR="008F6E8E">
        <w:rPr>
          <w:rFonts w:ascii="Times New Roman" w:hAnsi="Times New Roman" w:cs="Times New Roman"/>
          <w:b/>
          <w:bCs/>
          <w:sz w:val="24"/>
          <w:szCs w:val="24"/>
        </w:rPr>
        <w:t xml:space="preserve"> </w:t>
      </w:r>
      <w:r w:rsidR="008F6E8E" w:rsidRPr="008F6E8E">
        <w:rPr>
          <w:rFonts w:ascii="Times New Roman" w:hAnsi="Times New Roman" w:cs="Times New Roman"/>
          <w:sz w:val="24"/>
          <w:szCs w:val="18"/>
        </w:rPr>
        <w:t>(Page 120-123)</w:t>
      </w:r>
    </w:p>
    <w:p w:rsidR="00597472" w:rsidRPr="00597472" w:rsidRDefault="00597472" w:rsidP="00597472"/>
    <w:p w:rsidR="002F49A2" w:rsidRPr="00913765" w:rsidRDefault="002F49A2" w:rsidP="00913765">
      <w:pPr>
        <w:spacing w:line="480" w:lineRule="auto"/>
        <w:rPr>
          <w:rFonts w:ascii="Times New Roman" w:eastAsia="宋体" w:hAnsi="Times New Roman" w:cs="Times New Roman"/>
          <w:b/>
          <w:bCs/>
          <w:color w:val="000000"/>
          <w:kern w:val="0"/>
          <w:sz w:val="24"/>
          <w:szCs w:val="24"/>
        </w:rPr>
      </w:pPr>
      <w:r w:rsidRPr="00913765">
        <w:rPr>
          <w:rFonts w:ascii="Times New Roman" w:eastAsia="宋体" w:hAnsi="Times New Roman" w:cs="Times New Roman"/>
          <w:b/>
          <w:bCs/>
          <w:color w:val="000000"/>
          <w:kern w:val="0"/>
          <w:sz w:val="24"/>
          <w:szCs w:val="24"/>
        </w:rPr>
        <w:t>Fig</w:t>
      </w:r>
      <w:r w:rsidR="00CF1181">
        <w:rPr>
          <w:rFonts w:ascii="Times New Roman" w:eastAsia="宋体" w:hAnsi="Times New Roman" w:cs="Times New Roman"/>
          <w:b/>
          <w:bCs/>
          <w:color w:val="000000"/>
          <w:kern w:val="0"/>
          <w:sz w:val="24"/>
          <w:szCs w:val="24"/>
        </w:rPr>
        <w:t>ure</w:t>
      </w:r>
      <w:r w:rsidRPr="00913765">
        <w:rPr>
          <w:rFonts w:ascii="Times New Roman" w:eastAsia="宋体" w:hAnsi="Times New Roman" w:cs="Times New Roman"/>
          <w:b/>
          <w:bCs/>
          <w:color w:val="000000"/>
          <w:kern w:val="0"/>
          <w:sz w:val="24"/>
          <w:szCs w:val="24"/>
        </w:rPr>
        <w:t xml:space="preserve"> 1: </w:t>
      </w:r>
      <w:r w:rsidR="00913765" w:rsidRPr="00913765">
        <w:rPr>
          <w:rFonts w:ascii="Times New Roman" w:eastAsia="宋体" w:hAnsi="Times New Roman" w:cs="Times New Roman"/>
          <w:b/>
          <w:bCs/>
          <w:color w:val="000000"/>
          <w:kern w:val="0"/>
          <w:sz w:val="24"/>
          <w:szCs w:val="24"/>
        </w:rPr>
        <w:t>R</w:t>
      </w:r>
      <w:r w:rsidRPr="00913765">
        <w:rPr>
          <w:rFonts w:ascii="Times New Roman" w:eastAsia="宋体" w:hAnsi="Times New Roman" w:cs="Times New Roman"/>
          <w:b/>
          <w:bCs/>
          <w:color w:val="000000"/>
          <w:kern w:val="0"/>
          <w:sz w:val="24"/>
          <w:szCs w:val="24"/>
        </w:rPr>
        <w:t>isk of bias</w:t>
      </w:r>
      <w:r w:rsidR="00A55E2C">
        <w:rPr>
          <w:rFonts w:ascii="Times New Roman" w:eastAsia="宋体" w:hAnsi="Times New Roman" w:cs="Times New Roman"/>
          <w:b/>
          <w:bCs/>
          <w:color w:val="000000"/>
          <w:kern w:val="0"/>
          <w:sz w:val="24"/>
          <w:szCs w:val="24"/>
        </w:rPr>
        <w:t xml:space="preserve"> </w:t>
      </w:r>
      <w:r w:rsidR="00A55E2C" w:rsidRPr="008F6E8E">
        <w:rPr>
          <w:rFonts w:ascii="Times New Roman" w:hAnsi="Times New Roman" w:cs="Times New Roman"/>
          <w:sz w:val="24"/>
          <w:szCs w:val="18"/>
        </w:rPr>
        <w:t>(Page 12</w:t>
      </w:r>
      <w:r w:rsidR="00A55E2C">
        <w:rPr>
          <w:rFonts w:ascii="Times New Roman" w:hAnsi="Times New Roman" w:cs="Times New Roman"/>
          <w:sz w:val="24"/>
          <w:szCs w:val="18"/>
        </w:rPr>
        <w:t>4</w:t>
      </w:r>
      <w:r w:rsidR="00A55E2C" w:rsidRPr="008F6E8E">
        <w:rPr>
          <w:rFonts w:ascii="Times New Roman" w:hAnsi="Times New Roman" w:cs="Times New Roman"/>
          <w:sz w:val="24"/>
          <w:szCs w:val="18"/>
        </w:rPr>
        <w:t>)</w:t>
      </w:r>
    </w:p>
    <w:p w:rsidR="00597472" w:rsidRPr="00913765" w:rsidRDefault="00597472" w:rsidP="00913765">
      <w:pPr>
        <w:spacing w:line="480" w:lineRule="auto"/>
        <w:rPr>
          <w:rFonts w:ascii="Times New Roman" w:eastAsia="宋体" w:hAnsi="Times New Roman" w:cs="Times New Roman"/>
          <w:b/>
          <w:bCs/>
          <w:color w:val="000000"/>
          <w:kern w:val="0"/>
          <w:sz w:val="24"/>
          <w:szCs w:val="24"/>
        </w:rPr>
      </w:pPr>
      <w:r w:rsidRPr="00913765">
        <w:rPr>
          <w:rFonts w:ascii="Times New Roman" w:eastAsia="宋体" w:hAnsi="Times New Roman" w:cs="Times New Roman"/>
          <w:b/>
          <w:bCs/>
          <w:color w:val="000000"/>
          <w:kern w:val="0"/>
          <w:sz w:val="24"/>
          <w:szCs w:val="24"/>
        </w:rPr>
        <w:t>Fig</w:t>
      </w:r>
      <w:r w:rsidR="00CF1181">
        <w:rPr>
          <w:rFonts w:ascii="Times New Roman" w:eastAsia="宋体" w:hAnsi="Times New Roman" w:cs="Times New Roman"/>
          <w:b/>
          <w:bCs/>
          <w:color w:val="000000"/>
          <w:kern w:val="0"/>
          <w:sz w:val="24"/>
          <w:szCs w:val="24"/>
        </w:rPr>
        <w:t>ure</w:t>
      </w:r>
      <w:r w:rsidRPr="00913765">
        <w:rPr>
          <w:rFonts w:ascii="Times New Roman" w:eastAsia="宋体" w:hAnsi="Times New Roman" w:cs="Times New Roman"/>
          <w:b/>
          <w:bCs/>
          <w:color w:val="000000"/>
          <w:kern w:val="0"/>
          <w:sz w:val="24"/>
          <w:szCs w:val="24"/>
        </w:rPr>
        <w:t xml:space="preserve"> </w:t>
      </w:r>
      <w:r w:rsidR="002F49A2" w:rsidRPr="00913765">
        <w:rPr>
          <w:rFonts w:ascii="Times New Roman" w:eastAsia="宋体" w:hAnsi="Times New Roman" w:cs="Times New Roman"/>
          <w:b/>
          <w:bCs/>
          <w:color w:val="000000"/>
          <w:kern w:val="0"/>
          <w:sz w:val="24"/>
          <w:szCs w:val="24"/>
        </w:rPr>
        <w:t>2</w:t>
      </w:r>
      <w:r w:rsidR="008B2EB0" w:rsidRPr="00913765">
        <w:rPr>
          <w:rFonts w:ascii="Times New Roman" w:eastAsia="宋体" w:hAnsi="Times New Roman" w:cs="Times New Roman"/>
          <w:b/>
          <w:bCs/>
          <w:color w:val="000000"/>
          <w:kern w:val="0"/>
          <w:sz w:val="24"/>
          <w:szCs w:val="24"/>
        </w:rPr>
        <w:t xml:space="preserve">: </w:t>
      </w:r>
      <w:r w:rsidR="00913765" w:rsidRPr="00913765">
        <w:rPr>
          <w:rFonts w:ascii="Times New Roman" w:eastAsia="宋体" w:hAnsi="Times New Roman" w:cs="Times New Roman"/>
          <w:b/>
          <w:color w:val="000000"/>
          <w:kern w:val="0"/>
          <w:sz w:val="24"/>
          <w:szCs w:val="24"/>
        </w:rPr>
        <w:t>F</w:t>
      </w:r>
      <w:r w:rsidR="008B2EB0" w:rsidRPr="00913765">
        <w:rPr>
          <w:rFonts w:ascii="Times New Roman" w:eastAsia="宋体" w:hAnsi="Times New Roman" w:cs="Times New Roman"/>
          <w:b/>
          <w:color w:val="000000"/>
          <w:kern w:val="0"/>
          <w:sz w:val="24"/>
          <w:szCs w:val="24"/>
        </w:rPr>
        <w:t>unnel plots</w:t>
      </w:r>
      <w:r w:rsidR="00581907" w:rsidRPr="00913765">
        <w:rPr>
          <w:rFonts w:ascii="Times New Roman" w:eastAsia="宋体" w:hAnsi="Times New Roman" w:cs="Times New Roman"/>
          <w:b/>
          <w:bCs/>
          <w:color w:val="000000"/>
          <w:kern w:val="0"/>
          <w:sz w:val="24"/>
          <w:szCs w:val="24"/>
        </w:rPr>
        <w:t xml:space="preserve"> </w:t>
      </w:r>
      <w:r w:rsidR="00A55E2C" w:rsidRPr="008F6E8E">
        <w:rPr>
          <w:rFonts w:ascii="Times New Roman" w:hAnsi="Times New Roman" w:cs="Times New Roman"/>
          <w:sz w:val="24"/>
          <w:szCs w:val="18"/>
        </w:rPr>
        <w:t>(Page 12</w:t>
      </w:r>
      <w:r w:rsidR="00A55E2C">
        <w:rPr>
          <w:rFonts w:ascii="Times New Roman" w:hAnsi="Times New Roman" w:cs="Times New Roman"/>
          <w:sz w:val="24"/>
          <w:szCs w:val="18"/>
        </w:rPr>
        <w:t>5</w:t>
      </w:r>
      <w:r w:rsidR="00A55E2C" w:rsidRPr="008F6E8E">
        <w:rPr>
          <w:rFonts w:ascii="Times New Roman" w:hAnsi="Times New Roman" w:cs="Times New Roman"/>
          <w:sz w:val="24"/>
          <w:szCs w:val="18"/>
        </w:rPr>
        <w:t>-12</w:t>
      </w:r>
      <w:r w:rsidR="00A55E2C">
        <w:rPr>
          <w:rFonts w:ascii="Times New Roman" w:hAnsi="Times New Roman" w:cs="Times New Roman"/>
          <w:sz w:val="24"/>
          <w:szCs w:val="18"/>
        </w:rPr>
        <w:t>9</w:t>
      </w:r>
      <w:r w:rsidR="00A55E2C" w:rsidRPr="008F6E8E">
        <w:rPr>
          <w:rFonts w:ascii="Times New Roman" w:hAnsi="Times New Roman" w:cs="Times New Roman"/>
          <w:sz w:val="24"/>
          <w:szCs w:val="18"/>
        </w:rPr>
        <w:t>)</w:t>
      </w:r>
    </w:p>
    <w:p w:rsidR="00597472" w:rsidRPr="00913765" w:rsidRDefault="00597472" w:rsidP="00913765">
      <w:pPr>
        <w:spacing w:line="480" w:lineRule="auto"/>
        <w:rPr>
          <w:rFonts w:ascii="Times New Roman" w:hAnsi="Times New Roman" w:cs="Times New Roman"/>
          <w:b/>
          <w:sz w:val="24"/>
          <w:szCs w:val="24"/>
        </w:rPr>
      </w:pPr>
      <w:r w:rsidRPr="00913765">
        <w:rPr>
          <w:rFonts w:ascii="Times New Roman" w:eastAsia="宋体" w:hAnsi="Times New Roman" w:cs="Times New Roman"/>
          <w:b/>
          <w:bCs/>
          <w:color w:val="000000"/>
          <w:kern w:val="0"/>
          <w:sz w:val="24"/>
          <w:szCs w:val="24"/>
        </w:rPr>
        <w:t>Fig</w:t>
      </w:r>
      <w:r w:rsidR="00CF1181">
        <w:rPr>
          <w:rFonts w:ascii="Times New Roman" w:eastAsia="宋体" w:hAnsi="Times New Roman" w:cs="Times New Roman"/>
          <w:b/>
          <w:bCs/>
          <w:color w:val="000000"/>
          <w:kern w:val="0"/>
          <w:sz w:val="24"/>
          <w:szCs w:val="24"/>
        </w:rPr>
        <w:t>ure</w:t>
      </w:r>
      <w:r w:rsidRPr="00913765">
        <w:rPr>
          <w:rFonts w:ascii="Times New Roman" w:eastAsia="宋体" w:hAnsi="Times New Roman" w:cs="Times New Roman"/>
          <w:b/>
          <w:bCs/>
          <w:color w:val="000000"/>
          <w:kern w:val="0"/>
          <w:sz w:val="24"/>
          <w:szCs w:val="24"/>
        </w:rPr>
        <w:t xml:space="preserve"> </w:t>
      </w:r>
      <w:r w:rsidR="002F49A2" w:rsidRPr="00913765">
        <w:rPr>
          <w:rFonts w:ascii="Times New Roman" w:eastAsia="宋体" w:hAnsi="Times New Roman" w:cs="Times New Roman"/>
          <w:b/>
          <w:bCs/>
          <w:color w:val="000000"/>
          <w:kern w:val="0"/>
          <w:sz w:val="24"/>
          <w:szCs w:val="24"/>
        </w:rPr>
        <w:t>3</w:t>
      </w:r>
      <w:r w:rsidR="00581907" w:rsidRPr="00913765">
        <w:rPr>
          <w:rFonts w:ascii="Times New Roman" w:eastAsia="宋体" w:hAnsi="Times New Roman" w:cs="Times New Roman"/>
          <w:b/>
          <w:bCs/>
          <w:color w:val="000000"/>
          <w:kern w:val="0"/>
          <w:sz w:val="24"/>
          <w:szCs w:val="24"/>
        </w:rPr>
        <w:t>:</w:t>
      </w:r>
      <w:r w:rsidR="00581907" w:rsidRPr="00913765">
        <w:rPr>
          <w:rFonts w:ascii="Times New Roman" w:hAnsi="Times New Roman" w:cs="Times New Roman"/>
          <w:b/>
          <w:sz w:val="24"/>
          <w:szCs w:val="24"/>
        </w:rPr>
        <w:t xml:space="preserve"> </w:t>
      </w:r>
      <w:r w:rsidR="00913765" w:rsidRPr="00913765">
        <w:rPr>
          <w:rFonts w:ascii="Times New Roman" w:hAnsi="Times New Roman" w:cs="Times New Roman"/>
          <w:b/>
          <w:sz w:val="24"/>
          <w:szCs w:val="24"/>
        </w:rPr>
        <w:t>Rank probability- Recurrence rate</w:t>
      </w:r>
      <w:r w:rsidR="00A55E2C">
        <w:rPr>
          <w:rFonts w:ascii="Times New Roman" w:hAnsi="Times New Roman" w:cs="Times New Roman"/>
          <w:b/>
          <w:sz w:val="24"/>
          <w:szCs w:val="24"/>
        </w:rPr>
        <w:t xml:space="preserve"> </w:t>
      </w:r>
      <w:r w:rsidR="00A55E2C" w:rsidRPr="008F6E8E">
        <w:rPr>
          <w:rFonts w:ascii="Times New Roman" w:hAnsi="Times New Roman" w:cs="Times New Roman"/>
          <w:sz w:val="24"/>
          <w:szCs w:val="18"/>
        </w:rPr>
        <w:t>(Page 1</w:t>
      </w:r>
      <w:r w:rsidR="00A55E2C">
        <w:rPr>
          <w:rFonts w:ascii="Times New Roman" w:hAnsi="Times New Roman" w:cs="Times New Roman"/>
          <w:sz w:val="24"/>
          <w:szCs w:val="18"/>
        </w:rPr>
        <w:t>3</w:t>
      </w:r>
      <w:r w:rsidR="00A55E2C" w:rsidRPr="008F6E8E">
        <w:rPr>
          <w:rFonts w:ascii="Times New Roman" w:hAnsi="Times New Roman" w:cs="Times New Roman"/>
          <w:sz w:val="24"/>
          <w:szCs w:val="18"/>
        </w:rPr>
        <w:t>0-1</w:t>
      </w:r>
      <w:r w:rsidR="00A55E2C">
        <w:rPr>
          <w:rFonts w:ascii="Times New Roman" w:hAnsi="Times New Roman" w:cs="Times New Roman"/>
          <w:sz w:val="24"/>
          <w:szCs w:val="18"/>
        </w:rPr>
        <w:t>31</w:t>
      </w:r>
      <w:r w:rsidR="00A55E2C" w:rsidRPr="008F6E8E">
        <w:rPr>
          <w:rFonts w:ascii="Times New Roman" w:hAnsi="Times New Roman" w:cs="Times New Roman"/>
          <w:sz w:val="24"/>
          <w:szCs w:val="18"/>
        </w:rPr>
        <w:t>)</w:t>
      </w:r>
    </w:p>
    <w:p w:rsidR="00597472" w:rsidRPr="00913765" w:rsidRDefault="00597472" w:rsidP="00913765">
      <w:pPr>
        <w:spacing w:line="480" w:lineRule="auto"/>
        <w:rPr>
          <w:rFonts w:ascii="Times New Roman" w:hAnsi="Times New Roman" w:cs="Times New Roman"/>
          <w:b/>
          <w:sz w:val="24"/>
          <w:szCs w:val="24"/>
        </w:rPr>
      </w:pPr>
      <w:r w:rsidRPr="00913765">
        <w:rPr>
          <w:rFonts w:ascii="Times New Roman" w:eastAsia="宋体" w:hAnsi="Times New Roman" w:cs="Times New Roman"/>
          <w:b/>
          <w:bCs/>
          <w:color w:val="000000"/>
          <w:kern w:val="0"/>
          <w:sz w:val="24"/>
          <w:szCs w:val="24"/>
        </w:rPr>
        <w:t>Fig</w:t>
      </w:r>
      <w:r w:rsidR="00CF1181">
        <w:rPr>
          <w:rFonts w:ascii="Times New Roman" w:eastAsia="宋体" w:hAnsi="Times New Roman" w:cs="Times New Roman"/>
          <w:b/>
          <w:bCs/>
          <w:color w:val="000000"/>
          <w:kern w:val="0"/>
          <w:sz w:val="24"/>
          <w:szCs w:val="24"/>
        </w:rPr>
        <w:t>ure</w:t>
      </w:r>
      <w:r w:rsidRPr="00913765">
        <w:rPr>
          <w:rFonts w:ascii="Times New Roman" w:eastAsia="宋体" w:hAnsi="Times New Roman" w:cs="Times New Roman"/>
          <w:b/>
          <w:bCs/>
          <w:color w:val="000000"/>
          <w:kern w:val="0"/>
          <w:sz w:val="24"/>
          <w:szCs w:val="24"/>
        </w:rPr>
        <w:t xml:space="preserve"> </w:t>
      </w:r>
      <w:r w:rsidR="002F49A2" w:rsidRPr="00913765">
        <w:rPr>
          <w:rFonts w:ascii="Times New Roman" w:eastAsia="宋体" w:hAnsi="Times New Roman" w:cs="Times New Roman"/>
          <w:b/>
          <w:bCs/>
          <w:color w:val="000000"/>
          <w:kern w:val="0"/>
          <w:sz w:val="24"/>
          <w:szCs w:val="24"/>
        </w:rPr>
        <w:t>4</w:t>
      </w:r>
      <w:r w:rsidR="00913765" w:rsidRPr="00913765">
        <w:rPr>
          <w:rFonts w:ascii="Times New Roman" w:hAnsi="Times New Roman" w:cs="Times New Roman"/>
          <w:b/>
          <w:sz w:val="24"/>
          <w:szCs w:val="24"/>
        </w:rPr>
        <w:t>: Rank probability- Postoperative chest tube duration (days)</w:t>
      </w:r>
      <w:r w:rsidR="00A55E2C" w:rsidRPr="00A55E2C">
        <w:rPr>
          <w:rFonts w:ascii="Times New Roman" w:hAnsi="Times New Roman" w:cs="Times New Roman"/>
          <w:sz w:val="24"/>
          <w:szCs w:val="18"/>
        </w:rPr>
        <w:t xml:space="preserve"> </w:t>
      </w:r>
      <w:r w:rsidR="00A55E2C" w:rsidRPr="008F6E8E">
        <w:rPr>
          <w:rFonts w:ascii="Times New Roman" w:hAnsi="Times New Roman" w:cs="Times New Roman"/>
          <w:sz w:val="24"/>
          <w:szCs w:val="18"/>
        </w:rPr>
        <w:t>(Page 1</w:t>
      </w:r>
      <w:r w:rsidR="00A55E2C">
        <w:rPr>
          <w:rFonts w:ascii="Times New Roman" w:hAnsi="Times New Roman" w:cs="Times New Roman"/>
          <w:sz w:val="24"/>
          <w:szCs w:val="18"/>
        </w:rPr>
        <w:t>32-13</w:t>
      </w:r>
      <w:r w:rsidR="00A55E2C" w:rsidRPr="008F6E8E">
        <w:rPr>
          <w:rFonts w:ascii="Times New Roman" w:hAnsi="Times New Roman" w:cs="Times New Roman"/>
          <w:sz w:val="24"/>
          <w:szCs w:val="18"/>
        </w:rPr>
        <w:t>3)</w:t>
      </w:r>
    </w:p>
    <w:p w:rsidR="00597472" w:rsidRPr="00913765" w:rsidRDefault="00597472" w:rsidP="00913765">
      <w:pPr>
        <w:spacing w:line="480" w:lineRule="auto"/>
        <w:rPr>
          <w:rFonts w:ascii="Times New Roman" w:hAnsi="Times New Roman" w:cs="Times New Roman"/>
          <w:b/>
          <w:sz w:val="24"/>
          <w:szCs w:val="24"/>
        </w:rPr>
      </w:pPr>
      <w:r w:rsidRPr="00913765">
        <w:rPr>
          <w:rFonts w:ascii="Times New Roman" w:eastAsia="宋体" w:hAnsi="Times New Roman" w:cs="Times New Roman"/>
          <w:b/>
          <w:bCs/>
          <w:color w:val="000000"/>
          <w:kern w:val="0"/>
          <w:sz w:val="24"/>
          <w:szCs w:val="24"/>
        </w:rPr>
        <w:lastRenderedPageBreak/>
        <w:t>Fig</w:t>
      </w:r>
      <w:r w:rsidR="00CF1181">
        <w:rPr>
          <w:rFonts w:ascii="Times New Roman" w:eastAsia="宋体" w:hAnsi="Times New Roman" w:cs="Times New Roman"/>
          <w:b/>
          <w:bCs/>
          <w:color w:val="000000"/>
          <w:kern w:val="0"/>
          <w:sz w:val="24"/>
          <w:szCs w:val="24"/>
        </w:rPr>
        <w:t>ure</w:t>
      </w:r>
      <w:r w:rsidRPr="00913765">
        <w:rPr>
          <w:rFonts w:ascii="Times New Roman" w:eastAsia="宋体" w:hAnsi="Times New Roman" w:cs="Times New Roman"/>
          <w:b/>
          <w:bCs/>
          <w:color w:val="000000"/>
          <w:kern w:val="0"/>
          <w:sz w:val="24"/>
          <w:szCs w:val="24"/>
        </w:rPr>
        <w:t xml:space="preserve"> </w:t>
      </w:r>
      <w:r w:rsidR="002F49A2" w:rsidRPr="00913765">
        <w:rPr>
          <w:rFonts w:ascii="Times New Roman" w:eastAsia="宋体" w:hAnsi="Times New Roman" w:cs="Times New Roman"/>
          <w:b/>
          <w:bCs/>
          <w:color w:val="000000"/>
          <w:kern w:val="0"/>
          <w:sz w:val="24"/>
          <w:szCs w:val="24"/>
        </w:rPr>
        <w:t>5</w:t>
      </w:r>
      <w:r w:rsidR="00913765" w:rsidRPr="00913765">
        <w:rPr>
          <w:rFonts w:ascii="Times New Roman" w:eastAsia="宋体" w:hAnsi="Times New Roman" w:cs="Times New Roman"/>
          <w:b/>
          <w:bCs/>
          <w:color w:val="000000"/>
          <w:kern w:val="0"/>
          <w:sz w:val="24"/>
          <w:szCs w:val="24"/>
        </w:rPr>
        <w:t>:</w:t>
      </w:r>
      <w:r w:rsidR="00913765" w:rsidRPr="00913765">
        <w:rPr>
          <w:rFonts w:ascii="Times New Roman" w:hAnsi="Times New Roman" w:cs="Times New Roman"/>
          <w:b/>
          <w:sz w:val="24"/>
          <w:szCs w:val="24"/>
        </w:rPr>
        <w:t xml:space="preserve"> Rank probability- Postoperative air leakage duration (days)</w:t>
      </w:r>
      <w:r w:rsidR="00A55E2C" w:rsidRPr="00A55E2C">
        <w:rPr>
          <w:rFonts w:ascii="Times New Roman" w:hAnsi="Times New Roman" w:cs="Times New Roman"/>
          <w:sz w:val="24"/>
          <w:szCs w:val="18"/>
        </w:rPr>
        <w:t xml:space="preserve"> </w:t>
      </w:r>
      <w:r w:rsidR="00A55E2C" w:rsidRPr="008F6E8E">
        <w:rPr>
          <w:rFonts w:ascii="Times New Roman" w:hAnsi="Times New Roman" w:cs="Times New Roman"/>
          <w:sz w:val="24"/>
          <w:szCs w:val="18"/>
        </w:rPr>
        <w:t>(Page 1</w:t>
      </w:r>
      <w:r w:rsidR="00A55E2C">
        <w:rPr>
          <w:rFonts w:ascii="Times New Roman" w:hAnsi="Times New Roman" w:cs="Times New Roman"/>
          <w:sz w:val="24"/>
          <w:szCs w:val="18"/>
        </w:rPr>
        <w:t>34-135</w:t>
      </w:r>
      <w:r w:rsidR="00A55E2C" w:rsidRPr="008F6E8E">
        <w:rPr>
          <w:rFonts w:ascii="Times New Roman" w:hAnsi="Times New Roman" w:cs="Times New Roman"/>
          <w:sz w:val="24"/>
          <w:szCs w:val="18"/>
        </w:rPr>
        <w:t>)</w:t>
      </w:r>
    </w:p>
    <w:p w:rsidR="00597472" w:rsidRPr="00913765" w:rsidRDefault="00597472" w:rsidP="00913765">
      <w:pPr>
        <w:spacing w:line="480" w:lineRule="auto"/>
        <w:rPr>
          <w:rFonts w:ascii="Times New Roman" w:hAnsi="Times New Roman" w:cs="Times New Roman"/>
          <w:b/>
          <w:sz w:val="24"/>
          <w:szCs w:val="24"/>
        </w:rPr>
      </w:pPr>
      <w:r w:rsidRPr="00913765">
        <w:rPr>
          <w:rFonts w:ascii="Times New Roman" w:eastAsia="宋体" w:hAnsi="Times New Roman" w:cs="Times New Roman"/>
          <w:b/>
          <w:bCs/>
          <w:color w:val="000000"/>
          <w:kern w:val="0"/>
          <w:sz w:val="24"/>
          <w:szCs w:val="24"/>
        </w:rPr>
        <w:t>Fig</w:t>
      </w:r>
      <w:r w:rsidR="00CF1181">
        <w:rPr>
          <w:rFonts w:ascii="Times New Roman" w:eastAsia="宋体" w:hAnsi="Times New Roman" w:cs="Times New Roman"/>
          <w:b/>
          <w:bCs/>
          <w:color w:val="000000"/>
          <w:kern w:val="0"/>
          <w:sz w:val="24"/>
          <w:szCs w:val="24"/>
        </w:rPr>
        <w:t>ure</w:t>
      </w:r>
      <w:r w:rsidRPr="00913765">
        <w:rPr>
          <w:rFonts w:ascii="Times New Roman" w:eastAsia="宋体" w:hAnsi="Times New Roman" w:cs="Times New Roman"/>
          <w:b/>
          <w:bCs/>
          <w:color w:val="000000"/>
          <w:kern w:val="0"/>
          <w:sz w:val="24"/>
          <w:szCs w:val="24"/>
        </w:rPr>
        <w:t xml:space="preserve"> </w:t>
      </w:r>
      <w:r w:rsidR="002F49A2" w:rsidRPr="00913765">
        <w:rPr>
          <w:rFonts w:ascii="Times New Roman" w:eastAsia="宋体" w:hAnsi="Times New Roman" w:cs="Times New Roman"/>
          <w:b/>
          <w:bCs/>
          <w:color w:val="000000"/>
          <w:kern w:val="0"/>
          <w:sz w:val="24"/>
          <w:szCs w:val="24"/>
        </w:rPr>
        <w:t>6</w:t>
      </w:r>
      <w:r w:rsidR="00913765" w:rsidRPr="00913765">
        <w:rPr>
          <w:rFonts w:ascii="Times New Roman" w:eastAsia="宋体" w:hAnsi="Times New Roman" w:cs="Times New Roman"/>
          <w:b/>
          <w:bCs/>
          <w:color w:val="000000"/>
          <w:kern w:val="0"/>
          <w:sz w:val="24"/>
          <w:szCs w:val="24"/>
        </w:rPr>
        <w:t>:</w:t>
      </w:r>
      <w:r w:rsidR="00913765" w:rsidRPr="00913765">
        <w:rPr>
          <w:rFonts w:ascii="Times New Roman" w:hAnsi="Times New Roman" w:cs="Times New Roman"/>
          <w:b/>
          <w:sz w:val="24"/>
          <w:szCs w:val="24"/>
        </w:rPr>
        <w:t xml:space="preserve"> Rank probability- Length of hospital stay (days)</w:t>
      </w:r>
      <w:r w:rsidR="00A55E2C" w:rsidRPr="00A55E2C">
        <w:rPr>
          <w:rFonts w:ascii="Times New Roman" w:hAnsi="Times New Roman" w:cs="Times New Roman"/>
          <w:sz w:val="24"/>
          <w:szCs w:val="18"/>
        </w:rPr>
        <w:t xml:space="preserve"> </w:t>
      </w:r>
      <w:r w:rsidR="00A55E2C" w:rsidRPr="008F6E8E">
        <w:rPr>
          <w:rFonts w:ascii="Times New Roman" w:hAnsi="Times New Roman" w:cs="Times New Roman"/>
          <w:sz w:val="24"/>
          <w:szCs w:val="18"/>
        </w:rPr>
        <w:t>(Page 1</w:t>
      </w:r>
      <w:r w:rsidR="00A55E2C">
        <w:rPr>
          <w:rFonts w:ascii="Times New Roman" w:hAnsi="Times New Roman" w:cs="Times New Roman"/>
          <w:sz w:val="24"/>
          <w:szCs w:val="18"/>
        </w:rPr>
        <w:t>36-137</w:t>
      </w:r>
      <w:r w:rsidR="00A55E2C" w:rsidRPr="008F6E8E">
        <w:rPr>
          <w:rFonts w:ascii="Times New Roman" w:hAnsi="Times New Roman" w:cs="Times New Roman"/>
          <w:sz w:val="24"/>
          <w:szCs w:val="18"/>
        </w:rPr>
        <w:t>)</w:t>
      </w:r>
    </w:p>
    <w:p w:rsidR="00597472" w:rsidRPr="00913765" w:rsidRDefault="00597472" w:rsidP="00913765">
      <w:pPr>
        <w:spacing w:line="480" w:lineRule="auto"/>
        <w:rPr>
          <w:rFonts w:ascii="Times New Roman" w:hAnsi="Times New Roman" w:cs="Times New Roman"/>
          <w:b/>
          <w:sz w:val="24"/>
          <w:szCs w:val="24"/>
        </w:rPr>
      </w:pPr>
      <w:r w:rsidRPr="00913765">
        <w:rPr>
          <w:rFonts w:ascii="Times New Roman" w:eastAsia="宋体" w:hAnsi="Times New Roman" w:cs="Times New Roman"/>
          <w:b/>
          <w:bCs/>
          <w:color w:val="000000"/>
          <w:kern w:val="0"/>
          <w:sz w:val="24"/>
          <w:szCs w:val="24"/>
        </w:rPr>
        <w:t>Fig</w:t>
      </w:r>
      <w:r w:rsidR="00CF1181">
        <w:rPr>
          <w:rFonts w:ascii="Times New Roman" w:eastAsia="宋体" w:hAnsi="Times New Roman" w:cs="Times New Roman"/>
          <w:b/>
          <w:bCs/>
          <w:color w:val="000000"/>
          <w:kern w:val="0"/>
          <w:sz w:val="24"/>
          <w:szCs w:val="24"/>
        </w:rPr>
        <w:t>ure</w:t>
      </w:r>
      <w:r w:rsidRPr="00913765">
        <w:rPr>
          <w:rFonts w:ascii="Times New Roman" w:eastAsia="宋体" w:hAnsi="Times New Roman" w:cs="Times New Roman"/>
          <w:b/>
          <w:bCs/>
          <w:color w:val="000000"/>
          <w:kern w:val="0"/>
          <w:sz w:val="24"/>
          <w:szCs w:val="24"/>
        </w:rPr>
        <w:t xml:space="preserve"> </w:t>
      </w:r>
      <w:r w:rsidR="00913765" w:rsidRPr="00913765">
        <w:rPr>
          <w:rFonts w:ascii="Times New Roman" w:eastAsia="宋体" w:hAnsi="Times New Roman" w:cs="Times New Roman"/>
          <w:b/>
          <w:bCs/>
          <w:color w:val="000000"/>
          <w:kern w:val="0"/>
          <w:sz w:val="24"/>
          <w:szCs w:val="24"/>
        </w:rPr>
        <w:t>7:</w:t>
      </w:r>
      <w:r w:rsidR="00913765" w:rsidRPr="00913765">
        <w:rPr>
          <w:rFonts w:ascii="Times New Roman" w:hAnsi="Times New Roman" w:cs="Times New Roman"/>
          <w:b/>
          <w:sz w:val="24"/>
          <w:szCs w:val="24"/>
        </w:rPr>
        <w:t xml:space="preserve"> Rank probability- Rate of the complications</w:t>
      </w:r>
      <w:r w:rsidR="00A55E2C">
        <w:rPr>
          <w:rFonts w:ascii="Times New Roman" w:hAnsi="Times New Roman" w:cs="Times New Roman"/>
          <w:b/>
          <w:sz w:val="24"/>
          <w:szCs w:val="24"/>
        </w:rPr>
        <w:t xml:space="preserve"> </w:t>
      </w:r>
      <w:r w:rsidR="00A55E2C">
        <w:rPr>
          <w:rFonts w:ascii="Times New Roman" w:hAnsi="Times New Roman" w:cs="Times New Roman"/>
          <w:sz w:val="24"/>
          <w:szCs w:val="18"/>
        </w:rPr>
        <w:t>(Page 138-139</w:t>
      </w:r>
      <w:r w:rsidR="00A55E2C" w:rsidRPr="008F6E8E">
        <w:rPr>
          <w:rFonts w:ascii="Times New Roman" w:hAnsi="Times New Roman" w:cs="Times New Roman"/>
          <w:sz w:val="24"/>
          <w:szCs w:val="18"/>
        </w:rPr>
        <w:t>)</w:t>
      </w:r>
    </w:p>
    <w:p w:rsidR="00597472" w:rsidRPr="002C6967" w:rsidRDefault="00597472" w:rsidP="00913765">
      <w:pPr>
        <w:spacing w:line="480" w:lineRule="auto"/>
        <w:rPr>
          <w:b/>
        </w:rPr>
      </w:pPr>
      <w:r w:rsidRPr="002C6967">
        <w:rPr>
          <w:rFonts w:ascii="Times New Roman" w:eastAsia="宋体" w:hAnsi="Times New Roman" w:cs="Times New Roman"/>
          <w:b/>
          <w:bCs/>
          <w:color w:val="000000"/>
          <w:kern w:val="0"/>
          <w:sz w:val="24"/>
          <w:szCs w:val="24"/>
        </w:rPr>
        <w:t>F</w:t>
      </w:r>
      <w:r w:rsidRPr="002C6967">
        <w:rPr>
          <w:rFonts w:ascii="Times New Roman" w:eastAsia="宋体" w:hAnsi="Times New Roman" w:cs="Times New Roman" w:hint="eastAsia"/>
          <w:b/>
          <w:bCs/>
          <w:color w:val="000000"/>
          <w:kern w:val="0"/>
          <w:sz w:val="24"/>
          <w:szCs w:val="24"/>
        </w:rPr>
        <w:t>ig</w:t>
      </w:r>
      <w:r w:rsidR="00CF1181">
        <w:rPr>
          <w:rFonts w:ascii="Times New Roman" w:eastAsia="宋体" w:hAnsi="Times New Roman" w:cs="Times New Roman"/>
          <w:b/>
          <w:bCs/>
          <w:color w:val="000000"/>
          <w:kern w:val="0"/>
          <w:sz w:val="24"/>
          <w:szCs w:val="24"/>
        </w:rPr>
        <w:t>ure</w:t>
      </w:r>
      <w:r w:rsidRPr="002C6967">
        <w:rPr>
          <w:rFonts w:ascii="Times New Roman" w:eastAsia="宋体" w:hAnsi="Times New Roman" w:cs="Times New Roman"/>
          <w:b/>
          <w:bCs/>
          <w:color w:val="000000"/>
          <w:kern w:val="0"/>
          <w:sz w:val="24"/>
          <w:szCs w:val="24"/>
        </w:rPr>
        <w:t xml:space="preserve"> </w:t>
      </w:r>
      <w:r w:rsidR="002F49A2" w:rsidRPr="002C6967">
        <w:rPr>
          <w:rFonts w:ascii="Times New Roman" w:eastAsia="宋体" w:hAnsi="Times New Roman" w:cs="Times New Roman"/>
          <w:b/>
          <w:bCs/>
          <w:color w:val="000000"/>
          <w:kern w:val="0"/>
          <w:sz w:val="24"/>
          <w:szCs w:val="24"/>
        </w:rPr>
        <w:t>8</w:t>
      </w:r>
      <w:r w:rsidR="002C6967" w:rsidRPr="002C6967">
        <w:rPr>
          <w:rFonts w:ascii="Times New Roman" w:hAnsi="Times New Roman" w:cs="Times New Roman"/>
          <w:b/>
          <w:sz w:val="24"/>
          <w:szCs w:val="28"/>
        </w:rPr>
        <w:t>: Heterogeneity</w:t>
      </w:r>
      <w:r w:rsidR="00A55E2C">
        <w:rPr>
          <w:rFonts w:ascii="Times New Roman" w:hAnsi="Times New Roman" w:cs="Times New Roman"/>
          <w:b/>
          <w:sz w:val="24"/>
          <w:szCs w:val="28"/>
        </w:rPr>
        <w:t xml:space="preserve"> </w:t>
      </w:r>
      <w:r w:rsidR="00A55E2C" w:rsidRPr="008F6E8E">
        <w:rPr>
          <w:rFonts w:ascii="Times New Roman" w:hAnsi="Times New Roman" w:cs="Times New Roman"/>
          <w:sz w:val="24"/>
          <w:szCs w:val="18"/>
        </w:rPr>
        <w:t>(Page 1</w:t>
      </w:r>
      <w:r w:rsidR="00A55E2C">
        <w:rPr>
          <w:rFonts w:ascii="Times New Roman" w:hAnsi="Times New Roman" w:cs="Times New Roman"/>
          <w:sz w:val="24"/>
          <w:szCs w:val="18"/>
        </w:rPr>
        <w:t>4</w:t>
      </w:r>
      <w:r w:rsidR="00A55E2C" w:rsidRPr="008F6E8E">
        <w:rPr>
          <w:rFonts w:ascii="Times New Roman" w:hAnsi="Times New Roman" w:cs="Times New Roman"/>
          <w:sz w:val="24"/>
          <w:szCs w:val="18"/>
        </w:rPr>
        <w:t>0-1</w:t>
      </w:r>
      <w:r w:rsidR="00A55E2C">
        <w:rPr>
          <w:rFonts w:ascii="Times New Roman" w:hAnsi="Times New Roman" w:cs="Times New Roman"/>
          <w:sz w:val="24"/>
          <w:szCs w:val="18"/>
        </w:rPr>
        <w:t>4</w:t>
      </w:r>
      <w:r w:rsidR="00A55E2C" w:rsidRPr="008F6E8E">
        <w:rPr>
          <w:rFonts w:ascii="Times New Roman" w:hAnsi="Times New Roman" w:cs="Times New Roman"/>
          <w:sz w:val="24"/>
          <w:szCs w:val="18"/>
        </w:rPr>
        <w:t>3)</w:t>
      </w:r>
    </w:p>
    <w:p w:rsidR="00597472" w:rsidRPr="002C6967" w:rsidRDefault="00597472" w:rsidP="00913765">
      <w:pPr>
        <w:spacing w:line="480" w:lineRule="auto"/>
        <w:rPr>
          <w:b/>
        </w:rPr>
      </w:pPr>
      <w:r w:rsidRPr="002C6967">
        <w:rPr>
          <w:rFonts w:ascii="Times New Roman" w:eastAsia="宋体" w:hAnsi="Times New Roman" w:cs="Times New Roman"/>
          <w:b/>
          <w:bCs/>
          <w:color w:val="000000"/>
          <w:kern w:val="0"/>
          <w:sz w:val="24"/>
          <w:szCs w:val="24"/>
        </w:rPr>
        <w:t>F</w:t>
      </w:r>
      <w:r w:rsidRPr="002C6967">
        <w:rPr>
          <w:rFonts w:ascii="Times New Roman" w:eastAsia="宋体" w:hAnsi="Times New Roman" w:cs="Times New Roman" w:hint="eastAsia"/>
          <w:b/>
          <w:bCs/>
          <w:color w:val="000000"/>
          <w:kern w:val="0"/>
          <w:sz w:val="24"/>
          <w:szCs w:val="24"/>
        </w:rPr>
        <w:t>ig</w:t>
      </w:r>
      <w:r w:rsidR="00CF1181">
        <w:rPr>
          <w:rFonts w:ascii="Times New Roman" w:eastAsia="宋体" w:hAnsi="Times New Roman" w:cs="Times New Roman"/>
          <w:b/>
          <w:bCs/>
          <w:color w:val="000000"/>
          <w:kern w:val="0"/>
          <w:sz w:val="24"/>
          <w:szCs w:val="24"/>
        </w:rPr>
        <w:t>ure</w:t>
      </w:r>
      <w:r w:rsidR="002F49A2" w:rsidRPr="002C6967">
        <w:rPr>
          <w:rFonts w:ascii="Times New Roman" w:eastAsia="宋体" w:hAnsi="Times New Roman" w:cs="Times New Roman"/>
          <w:b/>
          <w:bCs/>
          <w:color w:val="000000"/>
          <w:kern w:val="0"/>
          <w:sz w:val="24"/>
          <w:szCs w:val="24"/>
        </w:rPr>
        <w:t xml:space="preserve"> 9</w:t>
      </w:r>
      <w:r w:rsidR="002C6967" w:rsidRPr="002C6967">
        <w:rPr>
          <w:rFonts w:ascii="Times New Roman" w:hAnsi="Times New Roman" w:cs="Times New Roman"/>
          <w:b/>
          <w:sz w:val="24"/>
          <w:szCs w:val="28"/>
        </w:rPr>
        <w:t>: Inconsistency</w:t>
      </w:r>
      <w:r w:rsidR="00A55E2C">
        <w:rPr>
          <w:rFonts w:ascii="Times New Roman" w:hAnsi="Times New Roman" w:cs="Times New Roman"/>
          <w:b/>
          <w:sz w:val="24"/>
          <w:szCs w:val="28"/>
        </w:rPr>
        <w:t xml:space="preserve"> </w:t>
      </w:r>
      <w:r w:rsidR="00A55E2C">
        <w:rPr>
          <w:rFonts w:ascii="Times New Roman" w:hAnsi="Times New Roman" w:cs="Times New Roman"/>
          <w:sz w:val="24"/>
          <w:szCs w:val="18"/>
        </w:rPr>
        <w:t>(Page 144-146</w:t>
      </w:r>
      <w:r w:rsidR="00A55E2C" w:rsidRPr="008F6E8E">
        <w:rPr>
          <w:rFonts w:ascii="Times New Roman" w:hAnsi="Times New Roman" w:cs="Times New Roman"/>
          <w:sz w:val="24"/>
          <w:szCs w:val="18"/>
        </w:rPr>
        <w:t>)</w:t>
      </w:r>
    </w:p>
    <w:p w:rsidR="002F49A2" w:rsidRDefault="002F49A2"/>
    <w:p w:rsidR="002F49A2" w:rsidRDefault="002F49A2">
      <w:pPr>
        <w:widowControl/>
        <w:jc w:val="left"/>
      </w:pPr>
      <w:r>
        <w:br w:type="page"/>
      </w:r>
    </w:p>
    <w:p w:rsidR="002F49A2" w:rsidRPr="002F49A2" w:rsidRDefault="002F49A2" w:rsidP="002F49A2">
      <w:pPr>
        <w:rPr>
          <w:rFonts w:ascii="Times New Roman" w:eastAsia="宋体" w:hAnsi="Times New Roman" w:cs="Times New Roman"/>
          <w:b/>
          <w:bCs/>
          <w:color w:val="000000"/>
          <w:kern w:val="0"/>
          <w:sz w:val="32"/>
          <w:szCs w:val="24"/>
        </w:rPr>
      </w:pPr>
      <w:r w:rsidRPr="002F49A2">
        <w:rPr>
          <w:rFonts w:ascii="Times New Roman" w:eastAsia="宋体" w:hAnsi="Times New Roman" w:cs="Times New Roman"/>
          <w:b/>
          <w:bCs/>
          <w:color w:val="000000"/>
          <w:kern w:val="0"/>
          <w:sz w:val="32"/>
          <w:szCs w:val="24"/>
        </w:rPr>
        <w:lastRenderedPageBreak/>
        <w:t>T</w:t>
      </w:r>
      <w:r w:rsidRPr="002F49A2">
        <w:rPr>
          <w:rFonts w:ascii="Times New Roman" w:eastAsia="宋体" w:hAnsi="Times New Roman" w:cs="Times New Roman" w:hint="eastAsia"/>
          <w:b/>
          <w:bCs/>
          <w:color w:val="000000"/>
          <w:kern w:val="0"/>
          <w:sz w:val="32"/>
          <w:szCs w:val="24"/>
        </w:rPr>
        <w:t>able</w:t>
      </w:r>
      <w:r w:rsidRPr="002F49A2">
        <w:rPr>
          <w:rFonts w:ascii="Times New Roman" w:eastAsia="宋体" w:hAnsi="Times New Roman" w:cs="Times New Roman"/>
          <w:b/>
          <w:bCs/>
          <w:color w:val="000000"/>
          <w:kern w:val="0"/>
          <w:sz w:val="32"/>
          <w:szCs w:val="24"/>
        </w:rPr>
        <w:t xml:space="preserve"> 1:</w:t>
      </w:r>
      <w:r w:rsidRPr="002F49A2">
        <w:rPr>
          <w:rFonts w:ascii="Times New Roman" w:eastAsia="宋体" w:hAnsi="Times New Roman" w:cs="Times New Roman"/>
          <w:b/>
          <w:color w:val="000000"/>
          <w:kern w:val="0"/>
          <w:sz w:val="32"/>
          <w:szCs w:val="24"/>
        </w:rPr>
        <w:t xml:space="preserve"> PRISMA checklist</w:t>
      </w:r>
    </w:p>
    <w:p w:rsidR="002F49A2" w:rsidRPr="00931817" w:rsidRDefault="002F49A2" w:rsidP="002F49A2">
      <w:pPr>
        <w:widowControl/>
        <w:jc w:val="left"/>
        <w:rPr>
          <w:rFonts w:ascii="Times New Roman" w:eastAsia="宋体" w:hAnsi="Times New Roman" w:cs="Times New Roman"/>
          <w:b/>
          <w:color w:val="000000"/>
          <w:kern w:val="0"/>
          <w:sz w:val="32"/>
          <w:szCs w:val="32"/>
        </w:rPr>
      </w:pPr>
    </w:p>
    <w:p w:rsidR="002F49A2" w:rsidRPr="00735D9E" w:rsidRDefault="002F49A2" w:rsidP="002F49A2">
      <w:pPr>
        <w:pStyle w:val="Default"/>
        <w:ind w:right="627"/>
        <w:jc w:val="both"/>
        <w:rPr>
          <w:rFonts w:ascii="Times New Roman" w:hAnsi="Times New Roman" w:cs="Times New Roman"/>
          <w:color w:val="auto"/>
          <w:szCs w:val="22"/>
        </w:rPr>
      </w:pPr>
      <w:r w:rsidRPr="00735D9E">
        <w:rPr>
          <w:rFonts w:ascii="Times New Roman" w:hAnsi="Times New Roman" w:cs="Times New Roman"/>
          <w:color w:val="auto"/>
          <w:szCs w:val="22"/>
        </w:rPr>
        <w:t>PRISMA NMA Checklist of Items to Include When Reporting A Systematic Review Involving a Network Meta-analysis</w:t>
      </w:r>
    </w:p>
    <w:p w:rsidR="002F49A2" w:rsidRPr="00931817" w:rsidRDefault="002F49A2" w:rsidP="002F49A2">
      <w:pPr>
        <w:pStyle w:val="Default"/>
        <w:ind w:left="-284" w:right="627"/>
        <w:jc w:val="both"/>
        <w:rPr>
          <w:rFonts w:ascii="Times New Roman" w:hAnsi="Times New Roman" w:cs="Times New Roman"/>
          <w:sz w:val="22"/>
          <w:szCs w:val="22"/>
        </w:rPr>
      </w:pPr>
    </w:p>
    <w:tbl>
      <w:tblPr>
        <w:tblW w:w="0" w:type="auto"/>
        <w:tblInd w:w="-318" w:type="dxa"/>
        <w:tblLook w:val="0000" w:firstRow="0" w:lastRow="0" w:firstColumn="0" w:lastColumn="0" w:noHBand="0" w:noVBand="0"/>
      </w:tblPr>
      <w:tblGrid>
        <w:gridCol w:w="1788"/>
        <w:gridCol w:w="588"/>
        <w:gridCol w:w="4951"/>
        <w:gridCol w:w="2017"/>
      </w:tblGrid>
      <w:tr w:rsidR="002F49A2" w:rsidRPr="00931817" w:rsidTr="00735D9E">
        <w:trPr>
          <w:trHeight w:val="323"/>
        </w:trPr>
        <w:tc>
          <w:tcPr>
            <w:tcW w:w="0" w:type="auto"/>
            <w:tcBorders>
              <w:top w:val="single" w:sz="2" w:space="0" w:color="000000"/>
              <w:bottom w:val="single" w:sz="4" w:space="0" w:color="auto"/>
            </w:tcBorders>
            <w:shd w:val="clear" w:color="auto" w:fill="auto"/>
          </w:tcPr>
          <w:p w:rsidR="002F49A2" w:rsidRPr="00931817" w:rsidRDefault="002F49A2" w:rsidP="00735D9E">
            <w:pPr>
              <w:pStyle w:val="Default"/>
              <w:jc w:val="center"/>
              <w:rPr>
                <w:rFonts w:ascii="Times New Roman" w:hAnsi="Times New Roman" w:cs="Times New Roman"/>
                <w:b/>
                <w:color w:val="auto"/>
                <w:sz w:val="18"/>
                <w:szCs w:val="18"/>
              </w:rPr>
            </w:pPr>
            <w:r w:rsidRPr="00931817">
              <w:rPr>
                <w:rFonts w:ascii="Times New Roman" w:hAnsi="Times New Roman" w:cs="Times New Roman"/>
                <w:b/>
                <w:color w:val="auto"/>
                <w:sz w:val="18"/>
                <w:szCs w:val="18"/>
              </w:rPr>
              <w:t>Section/Topic</w:t>
            </w:r>
          </w:p>
        </w:tc>
        <w:tc>
          <w:tcPr>
            <w:tcW w:w="0" w:type="auto"/>
            <w:tcBorders>
              <w:top w:val="single" w:sz="2" w:space="0" w:color="000000"/>
              <w:bottom w:val="single" w:sz="4" w:space="0" w:color="auto"/>
            </w:tcBorders>
            <w:shd w:val="clear" w:color="auto" w:fill="auto"/>
          </w:tcPr>
          <w:p w:rsidR="002F49A2" w:rsidRPr="00931817" w:rsidRDefault="002F49A2" w:rsidP="00735D9E">
            <w:pPr>
              <w:pStyle w:val="Default"/>
              <w:jc w:val="center"/>
              <w:rPr>
                <w:rFonts w:ascii="Times New Roman" w:hAnsi="Times New Roman" w:cs="Times New Roman"/>
                <w:b/>
                <w:color w:val="auto"/>
                <w:sz w:val="18"/>
                <w:szCs w:val="18"/>
              </w:rPr>
            </w:pPr>
            <w:r w:rsidRPr="00931817">
              <w:rPr>
                <w:rFonts w:ascii="Times New Roman" w:hAnsi="Times New Roman" w:cs="Times New Roman"/>
                <w:b/>
                <w:color w:val="auto"/>
                <w:sz w:val="18"/>
                <w:szCs w:val="18"/>
              </w:rPr>
              <w:t>Item #</w:t>
            </w:r>
          </w:p>
        </w:tc>
        <w:tc>
          <w:tcPr>
            <w:tcW w:w="0" w:type="auto"/>
            <w:tcBorders>
              <w:top w:val="single" w:sz="2" w:space="0" w:color="000000"/>
              <w:bottom w:val="single" w:sz="4" w:space="0" w:color="auto"/>
              <w:right w:val="single" w:sz="4" w:space="0" w:color="auto"/>
            </w:tcBorders>
            <w:shd w:val="clear" w:color="auto" w:fill="auto"/>
          </w:tcPr>
          <w:p w:rsidR="002F49A2" w:rsidRPr="00931817" w:rsidRDefault="002F49A2" w:rsidP="00735D9E">
            <w:pPr>
              <w:pStyle w:val="Default"/>
              <w:jc w:val="center"/>
              <w:rPr>
                <w:rFonts w:ascii="Times New Roman" w:hAnsi="Times New Roman" w:cs="Times New Roman"/>
                <w:b/>
                <w:color w:val="auto"/>
                <w:sz w:val="18"/>
                <w:szCs w:val="18"/>
              </w:rPr>
            </w:pPr>
            <w:r w:rsidRPr="00931817">
              <w:rPr>
                <w:rFonts w:ascii="Times New Roman" w:hAnsi="Times New Roman" w:cs="Times New Roman"/>
                <w:b/>
                <w:color w:val="auto"/>
                <w:sz w:val="18"/>
                <w:szCs w:val="18"/>
              </w:rPr>
              <w:t>Checklist Item</w:t>
            </w:r>
          </w:p>
        </w:tc>
        <w:tc>
          <w:tcPr>
            <w:tcW w:w="0" w:type="auto"/>
            <w:tcBorders>
              <w:top w:val="single" w:sz="2" w:space="0" w:color="000000"/>
              <w:left w:val="single" w:sz="4" w:space="0" w:color="auto"/>
              <w:bottom w:val="single" w:sz="4" w:space="0" w:color="auto"/>
            </w:tcBorders>
            <w:shd w:val="clear" w:color="auto" w:fill="auto"/>
          </w:tcPr>
          <w:p w:rsidR="002F49A2" w:rsidRPr="00931817" w:rsidRDefault="002F49A2" w:rsidP="00735D9E">
            <w:pPr>
              <w:pStyle w:val="Default"/>
              <w:jc w:val="center"/>
              <w:rPr>
                <w:rFonts w:ascii="Times New Roman" w:hAnsi="Times New Roman" w:cs="Times New Roman"/>
                <w:b/>
                <w:color w:val="auto"/>
                <w:sz w:val="18"/>
                <w:szCs w:val="18"/>
              </w:rPr>
            </w:pPr>
            <w:r w:rsidRPr="00931817">
              <w:rPr>
                <w:rFonts w:ascii="Times New Roman" w:hAnsi="Times New Roman" w:cs="Times New Roman"/>
                <w:b/>
                <w:color w:val="auto"/>
                <w:sz w:val="18"/>
                <w:szCs w:val="18"/>
              </w:rPr>
              <w:t>Reported on Page #</w:t>
            </w:r>
          </w:p>
        </w:tc>
      </w:tr>
      <w:tr w:rsidR="002F49A2" w:rsidRPr="00931817" w:rsidTr="00735D9E">
        <w:trPr>
          <w:trHeight w:val="323"/>
        </w:trPr>
        <w:tc>
          <w:tcPr>
            <w:tcW w:w="0" w:type="auto"/>
            <w:tcBorders>
              <w:top w:val="single" w:sz="4" w:space="0" w:color="auto"/>
            </w:tcBorders>
            <w:shd w:val="clear" w:color="auto" w:fill="auto"/>
          </w:tcPr>
          <w:p w:rsidR="002F49A2" w:rsidRPr="00931817" w:rsidRDefault="002F49A2" w:rsidP="00735D9E">
            <w:pPr>
              <w:pStyle w:val="Default"/>
              <w:rPr>
                <w:rFonts w:ascii="Times New Roman" w:hAnsi="Times New Roman" w:cs="Times New Roman"/>
                <w:b/>
                <w:color w:val="auto"/>
                <w:sz w:val="18"/>
                <w:szCs w:val="18"/>
              </w:rPr>
            </w:pPr>
            <w:r w:rsidRPr="00931817">
              <w:rPr>
                <w:rFonts w:ascii="Times New Roman" w:hAnsi="Times New Roman" w:cs="Times New Roman"/>
                <w:b/>
                <w:bCs/>
                <w:sz w:val="18"/>
                <w:szCs w:val="18"/>
              </w:rPr>
              <w:t>TITLE</w:t>
            </w:r>
          </w:p>
        </w:tc>
        <w:tc>
          <w:tcPr>
            <w:tcW w:w="0" w:type="auto"/>
            <w:tcBorders>
              <w:top w:val="single" w:sz="4" w:space="0" w:color="auto"/>
            </w:tcBorders>
            <w:shd w:val="clear" w:color="auto" w:fill="auto"/>
          </w:tcPr>
          <w:p w:rsidR="002F49A2" w:rsidRPr="00931817" w:rsidRDefault="002F49A2" w:rsidP="00735D9E">
            <w:pPr>
              <w:pStyle w:val="Default"/>
              <w:rPr>
                <w:rFonts w:ascii="Times New Roman" w:hAnsi="Times New Roman" w:cs="Times New Roman"/>
                <w:b/>
                <w:color w:val="auto"/>
                <w:sz w:val="18"/>
                <w:szCs w:val="18"/>
              </w:rPr>
            </w:pPr>
          </w:p>
        </w:tc>
        <w:tc>
          <w:tcPr>
            <w:tcW w:w="0" w:type="auto"/>
            <w:tcBorders>
              <w:top w:val="single" w:sz="4" w:space="0" w:color="auto"/>
              <w:right w:val="single" w:sz="4" w:space="0" w:color="auto"/>
            </w:tcBorders>
            <w:shd w:val="clear" w:color="auto" w:fill="auto"/>
          </w:tcPr>
          <w:p w:rsidR="002F49A2" w:rsidRPr="00931817" w:rsidRDefault="002F49A2" w:rsidP="00735D9E">
            <w:pPr>
              <w:pStyle w:val="Default"/>
              <w:rPr>
                <w:rFonts w:ascii="Times New Roman" w:hAnsi="Times New Roman" w:cs="Times New Roman"/>
                <w:b/>
                <w:color w:val="auto"/>
                <w:sz w:val="18"/>
                <w:szCs w:val="18"/>
              </w:rPr>
            </w:pPr>
          </w:p>
        </w:tc>
        <w:tc>
          <w:tcPr>
            <w:tcW w:w="0" w:type="auto"/>
            <w:tcBorders>
              <w:top w:val="single" w:sz="4" w:space="0" w:color="auto"/>
              <w:left w:val="single" w:sz="4" w:space="0" w:color="auto"/>
            </w:tcBorders>
            <w:shd w:val="clear" w:color="auto" w:fill="auto"/>
          </w:tcPr>
          <w:p w:rsidR="002F49A2" w:rsidRPr="00931817" w:rsidRDefault="002F49A2" w:rsidP="00735D9E">
            <w:pPr>
              <w:pStyle w:val="Default"/>
              <w:rPr>
                <w:rFonts w:ascii="Times New Roman" w:hAnsi="Times New Roman" w:cs="Times New Roman"/>
                <w:b/>
                <w:color w:val="auto"/>
                <w:sz w:val="18"/>
                <w:szCs w:val="18"/>
              </w:rPr>
            </w:pPr>
          </w:p>
        </w:tc>
      </w:tr>
      <w:tr w:rsidR="002F49A2" w:rsidRPr="00931817" w:rsidTr="00735D9E">
        <w:trPr>
          <w:trHeight w:val="323"/>
        </w:trPr>
        <w:tc>
          <w:tcPr>
            <w:tcW w:w="0" w:type="auto"/>
            <w:shd w:val="clear" w:color="auto" w:fill="D9D9D9"/>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Title</w:t>
            </w:r>
          </w:p>
        </w:tc>
        <w:tc>
          <w:tcPr>
            <w:tcW w:w="0" w:type="auto"/>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1</w:t>
            </w:r>
          </w:p>
        </w:tc>
        <w:tc>
          <w:tcPr>
            <w:tcW w:w="0" w:type="auto"/>
            <w:tcBorders>
              <w:right w:val="single" w:sz="4" w:space="0" w:color="auto"/>
            </w:tcBorders>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Identify the report as a systematic review </w:t>
            </w:r>
            <w:r w:rsidRPr="00931817">
              <w:rPr>
                <w:rFonts w:ascii="Times New Roman" w:hAnsi="Times New Roman" w:cs="Times New Roman"/>
                <w:i/>
                <w:sz w:val="18"/>
                <w:szCs w:val="18"/>
              </w:rPr>
              <w:t>incorporating a network meta-analysis (or related form of meta-analysis).</w:t>
            </w:r>
            <w:r w:rsidRPr="00931817">
              <w:rPr>
                <w:rFonts w:ascii="Times New Roman" w:hAnsi="Times New Roman" w:cs="Times New Roman"/>
                <w:sz w:val="18"/>
                <w:szCs w:val="18"/>
              </w:rPr>
              <w:t xml:space="preserve"> </w:t>
            </w:r>
          </w:p>
        </w:tc>
        <w:tc>
          <w:tcPr>
            <w:tcW w:w="0" w:type="auto"/>
            <w:tcBorders>
              <w:left w:val="single" w:sz="4" w:space="0" w:color="auto"/>
            </w:tcBorders>
            <w:shd w:val="clear" w:color="auto" w:fill="D9D9D9"/>
          </w:tcPr>
          <w:p w:rsidR="002F49A2" w:rsidRPr="00931817" w:rsidRDefault="002F49A2" w:rsidP="00735D9E">
            <w:pPr>
              <w:pStyle w:val="Default"/>
              <w:rPr>
                <w:rFonts w:ascii="Times New Roman" w:hAnsi="Times New Roman" w:cs="Times New Roman"/>
                <w:b/>
                <w:i/>
                <w:color w:val="auto"/>
                <w:sz w:val="18"/>
                <w:szCs w:val="18"/>
              </w:rPr>
            </w:pPr>
            <w:r w:rsidRPr="00931817">
              <w:rPr>
                <w:rFonts w:ascii="Times New Roman" w:eastAsiaTheme="minorEastAsia" w:hAnsi="Times New Roman" w:cs="Times New Roman"/>
                <w:bCs/>
                <w:iCs/>
                <w:color w:val="auto"/>
                <w:sz w:val="18"/>
                <w:szCs w:val="18"/>
                <w:lang w:eastAsia="ko-KR"/>
              </w:rPr>
              <w:t>Manuscript title page</w:t>
            </w:r>
          </w:p>
        </w:tc>
      </w:tr>
      <w:tr w:rsidR="002F49A2" w:rsidRPr="00931817" w:rsidTr="00735D9E">
        <w:trPr>
          <w:trHeight w:val="323"/>
        </w:trPr>
        <w:tc>
          <w:tcPr>
            <w:tcW w:w="0" w:type="auto"/>
            <w:shd w:val="clear" w:color="auto" w:fill="auto"/>
          </w:tcPr>
          <w:p w:rsidR="002F49A2" w:rsidRPr="00931817" w:rsidRDefault="002F49A2" w:rsidP="00735D9E">
            <w:pPr>
              <w:pStyle w:val="Default"/>
              <w:rPr>
                <w:rFonts w:ascii="Times New Roman" w:hAnsi="Times New Roman" w:cs="Times New Roman"/>
                <w:b/>
                <w:bCs/>
                <w:sz w:val="18"/>
                <w:szCs w:val="18"/>
              </w:rPr>
            </w:pP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b/>
                <w:i/>
                <w:color w:val="auto"/>
                <w:sz w:val="18"/>
                <w:szCs w:val="18"/>
              </w:rPr>
            </w:pPr>
          </w:p>
        </w:tc>
      </w:tr>
      <w:tr w:rsidR="002F49A2" w:rsidRPr="00931817" w:rsidTr="00735D9E">
        <w:trPr>
          <w:trHeight w:val="323"/>
        </w:trPr>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b/>
                <w:bCs/>
                <w:sz w:val="18"/>
                <w:szCs w:val="18"/>
              </w:rPr>
              <w:t>ABSTRACT</w:t>
            </w: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b/>
                <w:i/>
                <w:color w:val="auto"/>
                <w:sz w:val="18"/>
                <w:szCs w:val="18"/>
              </w:rPr>
            </w:pPr>
          </w:p>
        </w:tc>
      </w:tr>
      <w:tr w:rsidR="002F49A2" w:rsidRPr="00931817" w:rsidTr="00735D9E">
        <w:trPr>
          <w:trHeight w:val="810"/>
        </w:trPr>
        <w:tc>
          <w:tcPr>
            <w:tcW w:w="0" w:type="auto"/>
            <w:shd w:val="clear" w:color="auto" w:fill="auto"/>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Structured summary </w:t>
            </w: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2</w:t>
            </w: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Provide a structured summary including, as applicable: </w:t>
            </w:r>
          </w:p>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b/>
                <w:sz w:val="18"/>
                <w:szCs w:val="18"/>
              </w:rPr>
              <w:t>Background:</w:t>
            </w:r>
            <w:r w:rsidRPr="00931817">
              <w:rPr>
                <w:rFonts w:ascii="Times New Roman" w:hAnsi="Times New Roman" w:cs="Times New Roman"/>
                <w:sz w:val="18"/>
                <w:szCs w:val="18"/>
              </w:rPr>
              <w:t xml:space="preserve"> main objectives</w:t>
            </w:r>
          </w:p>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b/>
                <w:sz w:val="18"/>
                <w:szCs w:val="18"/>
              </w:rPr>
              <w:t>Methods:</w:t>
            </w:r>
            <w:r w:rsidRPr="00931817">
              <w:rPr>
                <w:rFonts w:ascii="Times New Roman" w:hAnsi="Times New Roman" w:cs="Times New Roman"/>
                <w:sz w:val="18"/>
                <w:szCs w:val="18"/>
              </w:rPr>
              <w:t xml:space="preserve"> data sources; study eligibility criteria, participants, and interventions; study appraisal; and </w:t>
            </w:r>
            <w:r w:rsidRPr="00931817">
              <w:rPr>
                <w:rFonts w:ascii="Times New Roman" w:hAnsi="Times New Roman" w:cs="Times New Roman"/>
                <w:i/>
                <w:sz w:val="18"/>
                <w:szCs w:val="18"/>
              </w:rPr>
              <w:t>synthesis methods, such as network meta-analysis.</w:t>
            </w:r>
            <w:r w:rsidRPr="00931817">
              <w:rPr>
                <w:rFonts w:ascii="Times New Roman" w:hAnsi="Times New Roman" w:cs="Times New Roman"/>
                <w:sz w:val="18"/>
                <w:szCs w:val="18"/>
              </w:rPr>
              <w:t xml:space="preserve"> </w:t>
            </w:r>
          </w:p>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b/>
                <w:sz w:val="18"/>
                <w:szCs w:val="18"/>
              </w:rPr>
              <w:t>Results:</w:t>
            </w:r>
            <w:r w:rsidRPr="00931817">
              <w:rPr>
                <w:rFonts w:ascii="Times New Roman" w:hAnsi="Times New Roman" w:cs="Times New Roman"/>
                <w:sz w:val="18"/>
                <w:szCs w:val="18"/>
              </w:rPr>
              <w:t xml:space="preserve"> number of studies and participants identified; summary estimates with corresponding confidence/credible intervals; </w:t>
            </w:r>
            <w:r w:rsidRPr="00931817">
              <w:rPr>
                <w:rFonts w:ascii="Times New Roman" w:hAnsi="Times New Roman" w:cs="Times New Roman"/>
                <w:i/>
                <w:sz w:val="18"/>
                <w:szCs w:val="18"/>
              </w:rPr>
              <w:t>treatment rankings may also be discussed. Authors may choose to summarize pairwise comparisons against a chosen treatment included in their analyses for brevity.</w:t>
            </w:r>
          </w:p>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b/>
                <w:sz w:val="18"/>
                <w:szCs w:val="18"/>
              </w:rPr>
              <w:t>Discussion/Conclusions:</w:t>
            </w:r>
            <w:r w:rsidRPr="00931817">
              <w:rPr>
                <w:rFonts w:ascii="Times New Roman" w:hAnsi="Times New Roman" w:cs="Times New Roman"/>
                <w:sz w:val="18"/>
                <w:szCs w:val="18"/>
              </w:rPr>
              <w:t xml:space="preserve"> limitations; conclusions and implications of findings.</w:t>
            </w:r>
          </w:p>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b/>
                <w:sz w:val="18"/>
                <w:szCs w:val="18"/>
              </w:rPr>
              <w:t>Other:</w:t>
            </w:r>
            <w:r w:rsidRPr="00931817">
              <w:rPr>
                <w:rFonts w:ascii="Times New Roman" w:hAnsi="Times New Roman" w:cs="Times New Roman"/>
                <w:sz w:val="18"/>
                <w:szCs w:val="18"/>
              </w:rPr>
              <w:t xml:space="preserve"> primary source of funding; systematic review registration number with registry name.</w:t>
            </w: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color w:val="auto"/>
                <w:sz w:val="18"/>
                <w:szCs w:val="18"/>
              </w:rPr>
            </w:pPr>
            <w:r w:rsidRPr="00931817">
              <w:rPr>
                <w:rFonts w:ascii="Times New Roman" w:eastAsiaTheme="minorEastAsia" w:hAnsi="Times New Roman" w:cs="Times New Roman"/>
                <w:bCs/>
                <w:iCs/>
                <w:color w:val="auto"/>
                <w:sz w:val="18"/>
                <w:szCs w:val="18"/>
                <w:lang w:eastAsia="ko-KR"/>
              </w:rPr>
              <w:t>Abstract</w:t>
            </w:r>
          </w:p>
        </w:tc>
      </w:tr>
      <w:tr w:rsidR="002F49A2" w:rsidRPr="00931817" w:rsidTr="00735D9E">
        <w:trPr>
          <w:trHeight w:val="408"/>
        </w:trPr>
        <w:tc>
          <w:tcPr>
            <w:tcW w:w="0" w:type="auto"/>
            <w:shd w:val="clear" w:color="auto" w:fill="auto"/>
          </w:tcPr>
          <w:p w:rsidR="002F49A2" w:rsidRPr="00931817" w:rsidRDefault="002F49A2" w:rsidP="00735D9E">
            <w:pPr>
              <w:pStyle w:val="Default"/>
              <w:rPr>
                <w:rFonts w:ascii="Times New Roman" w:hAnsi="Times New Roman" w:cs="Times New Roman"/>
                <w:b/>
                <w:bCs/>
                <w:sz w:val="18"/>
                <w:szCs w:val="18"/>
              </w:rPr>
            </w:pP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color w:val="auto"/>
                <w:sz w:val="18"/>
                <w:szCs w:val="18"/>
              </w:rPr>
            </w:pPr>
          </w:p>
        </w:tc>
      </w:tr>
      <w:tr w:rsidR="002F49A2" w:rsidRPr="00931817" w:rsidTr="00735D9E">
        <w:trPr>
          <w:trHeight w:val="408"/>
        </w:trPr>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b/>
                <w:bCs/>
                <w:sz w:val="18"/>
                <w:szCs w:val="18"/>
              </w:rPr>
              <w:t>INTRODUCTION</w:t>
            </w: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color w:val="auto"/>
                <w:sz w:val="18"/>
                <w:szCs w:val="18"/>
              </w:rPr>
            </w:pPr>
          </w:p>
        </w:tc>
      </w:tr>
      <w:tr w:rsidR="002F49A2" w:rsidRPr="00931817" w:rsidTr="00735D9E">
        <w:trPr>
          <w:trHeight w:val="333"/>
        </w:trPr>
        <w:tc>
          <w:tcPr>
            <w:tcW w:w="0" w:type="auto"/>
            <w:shd w:val="clear" w:color="auto" w:fill="D9D9D9"/>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Rationale </w:t>
            </w:r>
          </w:p>
        </w:tc>
        <w:tc>
          <w:tcPr>
            <w:tcW w:w="0" w:type="auto"/>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3</w:t>
            </w:r>
          </w:p>
        </w:tc>
        <w:tc>
          <w:tcPr>
            <w:tcW w:w="0" w:type="auto"/>
            <w:tcBorders>
              <w:right w:val="single" w:sz="4" w:space="0" w:color="auto"/>
            </w:tcBorders>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Describe the rationale for the review in the context of what is already known</w:t>
            </w:r>
            <w:r w:rsidRPr="00931817">
              <w:rPr>
                <w:rFonts w:ascii="Times New Roman" w:hAnsi="Times New Roman" w:cs="Times New Roman"/>
                <w:i/>
                <w:sz w:val="18"/>
                <w:szCs w:val="18"/>
              </w:rPr>
              <w:t>, including mention of why a network meta-analysis has been conducted.</w:t>
            </w:r>
            <w:r w:rsidRPr="00931817">
              <w:rPr>
                <w:rFonts w:ascii="Times New Roman" w:hAnsi="Times New Roman" w:cs="Times New Roman"/>
                <w:i/>
                <w:sz w:val="18"/>
                <w:szCs w:val="18"/>
                <w:u w:val="single"/>
              </w:rPr>
              <w:t xml:space="preserve"> </w:t>
            </w:r>
          </w:p>
        </w:tc>
        <w:tc>
          <w:tcPr>
            <w:tcW w:w="0" w:type="auto"/>
            <w:tcBorders>
              <w:left w:val="single" w:sz="4" w:space="0" w:color="auto"/>
            </w:tcBorders>
            <w:shd w:val="clear" w:color="auto" w:fill="D9D9D9"/>
          </w:tcPr>
          <w:p w:rsidR="002F49A2" w:rsidRPr="00931817" w:rsidRDefault="002F49A2" w:rsidP="00735D9E">
            <w:pPr>
              <w:pStyle w:val="Default"/>
              <w:rPr>
                <w:rFonts w:ascii="Times New Roman" w:hAnsi="Times New Roman" w:cs="Times New Roman"/>
                <w:b/>
                <w:i/>
                <w:color w:val="auto"/>
                <w:sz w:val="18"/>
                <w:szCs w:val="18"/>
              </w:rPr>
            </w:pPr>
            <w:r w:rsidRPr="00931817">
              <w:rPr>
                <w:rFonts w:ascii="Times New Roman" w:eastAsiaTheme="minorEastAsia" w:hAnsi="Times New Roman" w:cs="Times New Roman"/>
                <w:bCs/>
                <w:iCs/>
                <w:color w:val="auto"/>
                <w:sz w:val="18"/>
                <w:szCs w:val="18"/>
                <w:lang w:eastAsia="ko-KR"/>
              </w:rPr>
              <w:t>3</w:t>
            </w:r>
            <w:r w:rsidRPr="00931817">
              <w:rPr>
                <w:rFonts w:ascii="Times New Roman" w:eastAsiaTheme="minorEastAsia" w:hAnsi="Times New Roman" w:cs="Times New Roman"/>
                <w:bCs/>
                <w:iCs/>
                <w:color w:val="auto"/>
                <w:sz w:val="18"/>
                <w:szCs w:val="18"/>
                <w:vertAlign w:val="superscript"/>
                <w:lang w:eastAsia="ko-KR"/>
              </w:rPr>
              <w:t>st</w:t>
            </w:r>
            <w:r w:rsidRPr="00931817">
              <w:rPr>
                <w:rFonts w:ascii="Times New Roman" w:eastAsia="等线" w:hAnsi="Times New Roman" w:cs="Times New Roman"/>
                <w:bCs/>
                <w:iCs/>
                <w:color w:val="auto"/>
                <w:sz w:val="18"/>
                <w:szCs w:val="18"/>
                <w:vertAlign w:val="superscript"/>
                <w:lang w:eastAsia="zh-CN"/>
              </w:rPr>
              <w:t xml:space="preserve"> </w:t>
            </w:r>
            <w:r w:rsidRPr="00931817">
              <w:rPr>
                <w:rFonts w:ascii="Times New Roman" w:eastAsiaTheme="minorEastAsia" w:hAnsi="Times New Roman" w:cs="Times New Roman"/>
                <w:bCs/>
                <w:iCs/>
                <w:color w:val="auto"/>
                <w:sz w:val="18"/>
                <w:szCs w:val="18"/>
                <w:lang w:eastAsia="ko-KR"/>
              </w:rPr>
              <w:t>, 4</w:t>
            </w:r>
            <w:r w:rsidRPr="00931817">
              <w:rPr>
                <w:rFonts w:ascii="Times New Roman" w:eastAsiaTheme="minorEastAsia" w:hAnsi="Times New Roman" w:cs="Times New Roman"/>
                <w:bCs/>
                <w:iCs/>
                <w:color w:val="auto"/>
                <w:sz w:val="18"/>
                <w:szCs w:val="18"/>
                <w:vertAlign w:val="superscript"/>
                <w:lang w:eastAsia="ko-KR"/>
              </w:rPr>
              <w:t>st</w:t>
            </w:r>
            <w:r w:rsidRPr="00931817">
              <w:rPr>
                <w:rFonts w:ascii="Times New Roman" w:eastAsiaTheme="minorEastAsia" w:hAnsi="Times New Roman" w:cs="Times New Roman"/>
                <w:bCs/>
                <w:iCs/>
                <w:color w:val="auto"/>
                <w:sz w:val="18"/>
                <w:szCs w:val="18"/>
                <w:lang w:eastAsia="ko-KR"/>
              </w:rPr>
              <w:t xml:space="preserve"> paragraph of the Introduction</w:t>
            </w:r>
          </w:p>
        </w:tc>
      </w:tr>
      <w:tr w:rsidR="002F49A2" w:rsidRPr="00931817" w:rsidTr="00735D9E">
        <w:trPr>
          <w:trHeight w:val="568"/>
        </w:trPr>
        <w:tc>
          <w:tcPr>
            <w:tcW w:w="0" w:type="auto"/>
            <w:shd w:val="clear" w:color="auto" w:fill="auto"/>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Objectives </w:t>
            </w: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4</w:t>
            </w: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Provide an explicit statement of questions being addressed, with reference to participants, interventions, comparisons, outcomes, and study design (PICOS). </w:t>
            </w:r>
          </w:p>
        </w:tc>
        <w:tc>
          <w:tcPr>
            <w:tcW w:w="0" w:type="auto"/>
            <w:tcBorders>
              <w:left w:val="single" w:sz="4" w:space="0" w:color="auto"/>
            </w:tcBorders>
            <w:shd w:val="clear" w:color="auto" w:fill="auto"/>
          </w:tcPr>
          <w:p w:rsidR="002F49A2" w:rsidRPr="00931817" w:rsidRDefault="002F49A2" w:rsidP="00735D9E">
            <w:pPr>
              <w:pStyle w:val="Default"/>
              <w:rPr>
                <w:rFonts w:ascii="Times New Roman" w:eastAsiaTheme="minorEastAsia" w:hAnsi="Times New Roman" w:cs="Times New Roman"/>
                <w:bCs/>
                <w:iCs/>
                <w:color w:val="auto"/>
                <w:sz w:val="18"/>
                <w:szCs w:val="18"/>
                <w:lang w:eastAsia="ko-KR"/>
              </w:rPr>
            </w:pPr>
            <w:r w:rsidRPr="00931817">
              <w:rPr>
                <w:rFonts w:ascii="Times New Roman" w:eastAsiaTheme="minorEastAsia" w:hAnsi="Times New Roman" w:cs="Times New Roman"/>
                <w:bCs/>
                <w:iCs/>
                <w:color w:val="auto"/>
                <w:sz w:val="18"/>
                <w:szCs w:val="18"/>
                <w:lang w:eastAsia="ko-KR"/>
              </w:rPr>
              <w:t>1</w:t>
            </w:r>
            <w:r w:rsidRPr="00931817">
              <w:rPr>
                <w:rFonts w:ascii="Times New Roman" w:eastAsiaTheme="minorEastAsia" w:hAnsi="Times New Roman" w:cs="Times New Roman"/>
                <w:bCs/>
                <w:iCs/>
                <w:color w:val="auto"/>
                <w:sz w:val="18"/>
                <w:szCs w:val="18"/>
                <w:vertAlign w:val="superscript"/>
                <w:lang w:eastAsia="ko-KR"/>
              </w:rPr>
              <w:t>st</w:t>
            </w:r>
            <w:r w:rsidRPr="00931817">
              <w:rPr>
                <w:rFonts w:ascii="Times New Roman" w:eastAsia="等线" w:hAnsi="Times New Roman" w:cs="Times New Roman"/>
                <w:bCs/>
                <w:iCs/>
                <w:color w:val="auto"/>
                <w:sz w:val="18"/>
                <w:szCs w:val="18"/>
                <w:vertAlign w:val="superscript"/>
                <w:lang w:eastAsia="zh-CN"/>
              </w:rPr>
              <w:t xml:space="preserve"> </w:t>
            </w:r>
            <w:r w:rsidRPr="00931817">
              <w:rPr>
                <w:rFonts w:ascii="Times New Roman" w:eastAsiaTheme="minorEastAsia" w:hAnsi="Times New Roman" w:cs="Times New Roman"/>
                <w:bCs/>
                <w:iCs/>
                <w:color w:val="auto"/>
                <w:sz w:val="18"/>
                <w:szCs w:val="18"/>
                <w:lang w:eastAsia="ko-KR"/>
              </w:rPr>
              <w:t>, 3</w:t>
            </w:r>
            <w:r w:rsidRPr="00931817">
              <w:rPr>
                <w:rFonts w:ascii="Times New Roman" w:eastAsiaTheme="minorEastAsia" w:hAnsi="Times New Roman" w:cs="Times New Roman"/>
                <w:bCs/>
                <w:iCs/>
                <w:color w:val="auto"/>
                <w:sz w:val="18"/>
                <w:szCs w:val="18"/>
                <w:vertAlign w:val="superscript"/>
                <w:lang w:eastAsia="ko-KR"/>
              </w:rPr>
              <w:t>st</w:t>
            </w:r>
            <w:r w:rsidRPr="00931817">
              <w:rPr>
                <w:rFonts w:ascii="Times New Roman" w:eastAsiaTheme="minorEastAsia" w:hAnsi="Times New Roman" w:cs="Times New Roman"/>
                <w:bCs/>
                <w:iCs/>
                <w:color w:val="auto"/>
                <w:sz w:val="18"/>
                <w:szCs w:val="18"/>
                <w:lang w:eastAsia="ko-KR"/>
              </w:rPr>
              <w:t xml:space="preserve"> </w:t>
            </w:r>
            <w:r w:rsidRPr="00931817">
              <w:rPr>
                <w:rFonts w:ascii="Times New Roman" w:eastAsiaTheme="minorEastAsia" w:hAnsi="Times New Roman" w:cs="Times New Roman"/>
                <w:bCs/>
                <w:iCs/>
                <w:color w:val="auto"/>
                <w:sz w:val="18"/>
                <w:szCs w:val="18"/>
                <w:lang w:eastAsia="zh-CN"/>
              </w:rPr>
              <w:t>,</w:t>
            </w:r>
            <w:r w:rsidRPr="00931817">
              <w:rPr>
                <w:rFonts w:ascii="Times New Roman" w:eastAsiaTheme="minorEastAsia" w:hAnsi="Times New Roman" w:cs="Times New Roman"/>
                <w:bCs/>
                <w:iCs/>
                <w:color w:val="auto"/>
                <w:sz w:val="18"/>
                <w:szCs w:val="18"/>
                <w:lang w:eastAsia="ko-KR"/>
              </w:rPr>
              <w:t xml:space="preserve"> 4</w:t>
            </w:r>
            <w:r w:rsidRPr="00931817">
              <w:rPr>
                <w:rFonts w:ascii="Times New Roman" w:eastAsiaTheme="minorEastAsia" w:hAnsi="Times New Roman" w:cs="Times New Roman"/>
                <w:bCs/>
                <w:iCs/>
                <w:color w:val="auto"/>
                <w:sz w:val="18"/>
                <w:szCs w:val="18"/>
                <w:vertAlign w:val="superscript"/>
                <w:lang w:eastAsia="ko-KR"/>
              </w:rPr>
              <w:t>st</w:t>
            </w:r>
            <w:r w:rsidRPr="00931817">
              <w:rPr>
                <w:rFonts w:ascii="Times New Roman" w:eastAsiaTheme="minorEastAsia" w:hAnsi="Times New Roman" w:cs="Times New Roman"/>
                <w:bCs/>
                <w:iCs/>
                <w:color w:val="auto"/>
                <w:sz w:val="18"/>
                <w:szCs w:val="18"/>
                <w:lang w:eastAsia="ko-KR"/>
              </w:rPr>
              <w:t xml:space="preserve"> paragraph of the Introduction,</w:t>
            </w:r>
            <w:r w:rsidRPr="00931817">
              <w:rPr>
                <w:rFonts w:ascii="Times New Roman" w:eastAsia="Malgun Gothic" w:hAnsi="Times New Roman" w:cs="Times New Roman"/>
                <w:bCs/>
                <w:iCs/>
                <w:color w:val="auto"/>
                <w:sz w:val="18"/>
                <w:szCs w:val="18"/>
                <w:lang w:eastAsia="ko-KR"/>
              </w:rPr>
              <w:t xml:space="preserve"> </w:t>
            </w:r>
            <w:r w:rsidRPr="00931817">
              <w:rPr>
                <w:rFonts w:ascii="Times New Roman" w:eastAsiaTheme="minorEastAsia" w:hAnsi="Times New Roman" w:cs="Times New Roman"/>
                <w:bCs/>
                <w:iCs/>
                <w:color w:val="auto"/>
                <w:sz w:val="18"/>
                <w:szCs w:val="18"/>
                <w:lang w:eastAsia="ko-KR"/>
              </w:rPr>
              <w:t>1</w:t>
            </w:r>
            <w:r w:rsidRPr="00931817">
              <w:rPr>
                <w:rFonts w:ascii="Times New Roman" w:eastAsiaTheme="minorEastAsia" w:hAnsi="Times New Roman" w:cs="Times New Roman"/>
                <w:bCs/>
                <w:iCs/>
                <w:color w:val="auto"/>
                <w:sz w:val="18"/>
                <w:szCs w:val="18"/>
                <w:vertAlign w:val="superscript"/>
                <w:lang w:eastAsia="ko-KR"/>
              </w:rPr>
              <w:t>st</w:t>
            </w:r>
            <w:r w:rsidRPr="00931817">
              <w:rPr>
                <w:rFonts w:ascii="Times New Roman" w:eastAsia="等线" w:hAnsi="Times New Roman" w:cs="Times New Roman"/>
                <w:bCs/>
                <w:iCs/>
                <w:color w:val="auto"/>
                <w:sz w:val="18"/>
                <w:szCs w:val="18"/>
                <w:vertAlign w:val="superscript"/>
                <w:lang w:eastAsia="zh-CN"/>
              </w:rPr>
              <w:t xml:space="preserve"> </w:t>
            </w:r>
            <w:r w:rsidRPr="00931817">
              <w:rPr>
                <w:rFonts w:ascii="Times New Roman" w:eastAsiaTheme="minorEastAsia" w:hAnsi="Times New Roman" w:cs="Times New Roman"/>
                <w:bCs/>
                <w:iCs/>
                <w:color w:val="auto"/>
                <w:sz w:val="18"/>
                <w:szCs w:val="18"/>
                <w:lang w:eastAsia="ko-KR"/>
              </w:rPr>
              <w:t xml:space="preserve"> paragraph of the Data synthesis and statistical analysis in Methods</w:t>
            </w:r>
          </w:p>
        </w:tc>
      </w:tr>
      <w:tr w:rsidR="002F49A2" w:rsidRPr="00931817" w:rsidTr="00735D9E">
        <w:trPr>
          <w:trHeight w:val="143"/>
        </w:trPr>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color w:val="auto"/>
                <w:sz w:val="18"/>
                <w:szCs w:val="18"/>
              </w:rPr>
            </w:pPr>
          </w:p>
        </w:tc>
      </w:tr>
      <w:tr w:rsidR="002F49A2" w:rsidRPr="00931817" w:rsidTr="00735D9E">
        <w:trPr>
          <w:trHeight w:val="568"/>
        </w:trPr>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b/>
                <w:bCs/>
                <w:sz w:val="18"/>
                <w:szCs w:val="18"/>
              </w:rPr>
              <w:t>METHODS</w:t>
            </w: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color w:val="auto"/>
                <w:sz w:val="18"/>
                <w:szCs w:val="18"/>
              </w:rPr>
            </w:pPr>
          </w:p>
        </w:tc>
      </w:tr>
      <w:tr w:rsidR="002F49A2" w:rsidRPr="00931817" w:rsidTr="00735D9E">
        <w:trPr>
          <w:trHeight w:val="578"/>
        </w:trPr>
        <w:tc>
          <w:tcPr>
            <w:tcW w:w="0" w:type="auto"/>
            <w:shd w:val="clear" w:color="auto" w:fill="D9D9D9"/>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Protocol and registration </w:t>
            </w:r>
          </w:p>
        </w:tc>
        <w:tc>
          <w:tcPr>
            <w:tcW w:w="0" w:type="auto"/>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5</w:t>
            </w:r>
          </w:p>
        </w:tc>
        <w:tc>
          <w:tcPr>
            <w:tcW w:w="0" w:type="auto"/>
            <w:tcBorders>
              <w:right w:val="single" w:sz="4" w:space="0" w:color="auto"/>
            </w:tcBorders>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Indicate whether a review protocol exists and if and where it can be accessed (e.g., Web address); and, if available, provide registration information, including registration number. </w:t>
            </w:r>
          </w:p>
        </w:tc>
        <w:tc>
          <w:tcPr>
            <w:tcW w:w="0" w:type="auto"/>
            <w:tcBorders>
              <w:left w:val="single" w:sz="4" w:space="0" w:color="auto"/>
            </w:tcBorders>
            <w:shd w:val="clear" w:color="auto" w:fill="D9D9D9"/>
          </w:tcPr>
          <w:p w:rsidR="002F49A2" w:rsidRPr="00931817" w:rsidRDefault="002F49A2" w:rsidP="00735D9E">
            <w:pPr>
              <w:pStyle w:val="Default"/>
              <w:rPr>
                <w:rFonts w:ascii="Times New Roman" w:eastAsiaTheme="minorEastAsia" w:hAnsi="Times New Roman" w:cs="Times New Roman"/>
                <w:bCs/>
                <w:iCs/>
                <w:color w:val="auto"/>
                <w:sz w:val="18"/>
                <w:szCs w:val="18"/>
                <w:lang w:eastAsia="ko-KR"/>
              </w:rPr>
            </w:pPr>
            <w:r w:rsidRPr="00931817">
              <w:rPr>
                <w:rFonts w:ascii="Times New Roman" w:eastAsiaTheme="minorEastAsia" w:hAnsi="Times New Roman" w:cs="Times New Roman"/>
                <w:bCs/>
                <w:iCs/>
                <w:color w:val="auto"/>
                <w:sz w:val="18"/>
                <w:szCs w:val="18"/>
                <w:lang w:eastAsia="ko-KR"/>
              </w:rPr>
              <w:t>1</w:t>
            </w:r>
            <w:r w:rsidRPr="00931817">
              <w:rPr>
                <w:rFonts w:ascii="Times New Roman" w:eastAsiaTheme="minorEastAsia" w:hAnsi="Times New Roman" w:cs="Times New Roman"/>
                <w:bCs/>
                <w:iCs/>
                <w:color w:val="auto"/>
                <w:sz w:val="18"/>
                <w:szCs w:val="18"/>
                <w:vertAlign w:val="superscript"/>
                <w:lang w:eastAsia="ko-KR"/>
              </w:rPr>
              <w:t>st</w:t>
            </w:r>
            <w:r w:rsidRPr="00931817">
              <w:rPr>
                <w:rFonts w:ascii="Times New Roman" w:eastAsiaTheme="minorEastAsia" w:hAnsi="Times New Roman" w:cs="Times New Roman"/>
                <w:bCs/>
                <w:iCs/>
                <w:color w:val="auto"/>
                <w:sz w:val="18"/>
                <w:szCs w:val="18"/>
                <w:lang w:eastAsia="ko-KR"/>
              </w:rPr>
              <w:t xml:space="preserve"> part of the Methods (Protocol and Registration)</w:t>
            </w:r>
          </w:p>
        </w:tc>
      </w:tr>
      <w:tr w:rsidR="002F49A2" w:rsidRPr="00931817" w:rsidTr="00735D9E">
        <w:trPr>
          <w:trHeight w:val="426"/>
        </w:trPr>
        <w:tc>
          <w:tcPr>
            <w:tcW w:w="0" w:type="auto"/>
            <w:shd w:val="clear" w:color="auto" w:fill="auto"/>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Eligibility criteria </w:t>
            </w: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6</w:t>
            </w: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Specify study characteristics (e.g., PICOS, length of follow-up) and report characteristics (e.g., years considered, language, publication status) used as criteria for eligibility, giving rationale. </w:t>
            </w:r>
            <w:r w:rsidRPr="00931817">
              <w:rPr>
                <w:rFonts w:ascii="Times New Roman" w:hAnsi="Times New Roman" w:cs="Times New Roman"/>
                <w:i/>
                <w:sz w:val="18"/>
                <w:szCs w:val="18"/>
              </w:rPr>
              <w:t>Clearly describe eligible treatments included in the treatment network, and note whether any have been clustered or merged into the same node (with justification).</w:t>
            </w:r>
            <w:r w:rsidRPr="00931817">
              <w:rPr>
                <w:rFonts w:ascii="Times New Roman" w:hAnsi="Times New Roman" w:cs="Times New Roman"/>
                <w:i/>
                <w:sz w:val="18"/>
                <w:szCs w:val="18"/>
                <w:u w:val="single"/>
              </w:rPr>
              <w:t xml:space="preserve"> </w:t>
            </w: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b/>
                <w:i/>
                <w:color w:val="auto"/>
                <w:sz w:val="18"/>
                <w:szCs w:val="18"/>
              </w:rPr>
            </w:pPr>
            <w:r w:rsidRPr="00931817">
              <w:rPr>
                <w:rFonts w:ascii="Times New Roman" w:eastAsiaTheme="minorEastAsia" w:hAnsi="Times New Roman" w:cs="Times New Roman"/>
                <w:bCs/>
                <w:iCs/>
                <w:color w:val="auto"/>
                <w:sz w:val="18"/>
                <w:szCs w:val="18"/>
                <w:lang w:eastAsia="ko-KR"/>
              </w:rPr>
              <w:t>2</w:t>
            </w:r>
            <w:r w:rsidRPr="00931817">
              <w:rPr>
                <w:rFonts w:ascii="Times New Roman" w:eastAsiaTheme="minorEastAsia" w:hAnsi="Times New Roman" w:cs="Times New Roman"/>
                <w:bCs/>
                <w:iCs/>
                <w:color w:val="auto"/>
                <w:sz w:val="18"/>
                <w:szCs w:val="18"/>
                <w:vertAlign w:val="superscript"/>
                <w:lang w:eastAsia="ko-KR"/>
              </w:rPr>
              <w:t>nd</w:t>
            </w:r>
            <w:r w:rsidRPr="00931817">
              <w:rPr>
                <w:rFonts w:ascii="Times New Roman" w:eastAsiaTheme="minorEastAsia" w:hAnsi="Times New Roman" w:cs="Times New Roman"/>
                <w:bCs/>
                <w:iCs/>
                <w:color w:val="auto"/>
                <w:sz w:val="18"/>
                <w:szCs w:val="18"/>
                <w:lang w:eastAsia="ko-KR"/>
              </w:rPr>
              <w:t xml:space="preserve"> part of the Methods (Search strategy and selection criteria)</w:t>
            </w:r>
          </w:p>
        </w:tc>
      </w:tr>
      <w:tr w:rsidR="002F49A2" w:rsidRPr="00931817" w:rsidTr="00735D9E">
        <w:trPr>
          <w:trHeight w:val="578"/>
        </w:trPr>
        <w:tc>
          <w:tcPr>
            <w:tcW w:w="0" w:type="auto"/>
            <w:shd w:val="clear" w:color="auto" w:fill="D9D9D9"/>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Information sources </w:t>
            </w:r>
          </w:p>
        </w:tc>
        <w:tc>
          <w:tcPr>
            <w:tcW w:w="0" w:type="auto"/>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7</w:t>
            </w:r>
          </w:p>
        </w:tc>
        <w:tc>
          <w:tcPr>
            <w:tcW w:w="0" w:type="auto"/>
            <w:tcBorders>
              <w:right w:val="single" w:sz="4" w:space="0" w:color="auto"/>
            </w:tcBorders>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Describe all information sources (e.g., databases with dates of coverage, contact with study authors to identify additional studies) in the search and date last searched. </w:t>
            </w:r>
          </w:p>
        </w:tc>
        <w:tc>
          <w:tcPr>
            <w:tcW w:w="0" w:type="auto"/>
            <w:tcBorders>
              <w:left w:val="single" w:sz="4" w:space="0" w:color="auto"/>
            </w:tcBorders>
            <w:shd w:val="clear" w:color="auto" w:fill="D9D9D9"/>
          </w:tcPr>
          <w:p w:rsidR="002F49A2" w:rsidRPr="00931817" w:rsidRDefault="002F49A2" w:rsidP="00735D9E">
            <w:pPr>
              <w:pStyle w:val="Default"/>
              <w:rPr>
                <w:rFonts w:ascii="Times New Roman" w:eastAsiaTheme="minorEastAsia" w:hAnsi="Times New Roman" w:cs="Times New Roman"/>
                <w:bCs/>
                <w:iCs/>
                <w:color w:val="auto"/>
                <w:sz w:val="18"/>
                <w:szCs w:val="18"/>
                <w:lang w:eastAsia="zh-CN"/>
              </w:rPr>
            </w:pPr>
            <w:r w:rsidRPr="00931817">
              <w:rPr>
                <w:rFonts w:ascii="Times New Roman" w:eastAsiaTheme="minorEastAsia" w:hAnsi="Times New Roman" w:cs="Times New Roman"/>
                <w:bCs/>
                <w:iCs/>
                <w:color w:val="auto"/>
                <w:sz w:val="18"/>
                <w:szCs w:val="18"/>
                <w:lang w:eastAsia="ko-KR"/>
              </w:rPr>
              <w:t>2</w:t>
            </w:r>
            <w:r w:rsidRPr="00931817">
              <w:rPr>
                <w:rFonts w:ascii="Times New Roman" w:eastAsiaTheme="minorEastAsia" w:hAnsi="Times New Roman" w:cs="Times New Roman"/>
                <w:bCs/>
                <w:iCs/>
                <w:color w:val="auto"/>
                <w:sz w:val="18"/>
                <w:szCs w:val="18"/>
                <w:vertAlign w:val="superscript"/>
                <w:lang w:eastAsia="ko-KR"/>
              </w:rPr>
              <w:t>nd</w:t>
            </w:r>
            <w:r w:rsidRPr="00931817">
              <w:rPr>
                <w:rFonts w:ascii="Times New Roman" w:eastAsiaTheme="minorEastAsia" w:hAnsi="Times New Roman" w:cs="Times New Roman"/>
                <w:bCs/>
                <w:iCs/>
                <w:color w:val="auto"/>
                <w:sz w:val="18"/>
                <w:szCs w:val="18"/>
                <w:lang w:eastAsia="ko-KR"/>
              </w:rPr>
              <w:t xml:space="preserve"> part of the Methods</w:t>
            </w:r>
            <w:r w:rsidRPr="00931817">
              <w:rPr>
                <w:rFonts w:ascii="Times New Roman" w:eastAsiaTheme="minorEastAsia" w:hAnsi="Times New Roman" w:cs="Times New Roman"/>
                <w:bCs/>
                <w:iCs/>
                <w:color w:val="auto"/>
                <w:sz w:val="18"/>
                <w:szCs w:val="18"/>
                <w:lang w:eastAsia="zh-CN"/>
              </w:rPr>
              <w:t xml:space="preserve"> </w:t>
            </w:r>
            <w:r w:rsidRPr="00931817">
              <w:rPr>
                <w:rFonts w:ascii="Times New Roman" w:eastAsiaTheme="minorEastAsia" w:hAnsi="Times New Roman" w:cs="Times New Roman"/>
                <w:bCs/>
                <w:iCs/>
                <w:color w:val="auto"/>
                <w:sz w:val="18"/>
                <w:szCs w:val="18"/>
                <w:lang w:eastAsia="ko-KR"/>
              </w:rPr>
              <w:t>(Search strategy and selection criteria)</w:t>
            </w:r>
          </w:p>
        </w:tc>
      </w:tr>
      <w:tr w:rsidR="002F49A2" w:rsidRPr="00931817" w:rsidTr="00735D9E">
        <w:trPr>
          <w:trHeight w:val="303"/>
        </w:trPr>
        <w:tc>
          <w:tcPr>
            <w:tcW w:w="0" w:type="auto"/>
            <w:shd w:val="clear" w:color="auto" w:fill="auto"/>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Search </w:t>
            </w: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8</w:t>
            </w: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Present full electronic search strategy for at least one database, including any limits used, such that it could be repeated. </w:t>
            </w:r>
          </w:p>
        </w:tc>
        <w:tc>
          <w:tcPr>
            <w:tcW w:w="0" w:type="auto"/>
            <w:tcBorders>
              <w:left w:val="single" w:sz="4" w:space="0" w:color="auto"/>
            </w:tcBorders>
            <w:shd w:val="clear" w:color="auto" w:fill="auto"/>
          </w:tcPr>
          <w:p w:rsidR="002F49A2" w:rsidRPr="00931817" w:rsidRDefault="002F49A2" w:rsidP="00735D9E">
            <w:pPr>
              <w:widowControl/>
              <w:jc w:val="left"/>
              <w:rPr>
                <w:rFonts w:ascii="Times New Roman" w:eastAsia="宋体" w:hAnsi="Times New Roman" w:cs="Times New Roman"/>
                <w:kern w:val="0"/>
                <w:sz w:val="18"/>
                <w:szCs w:val="18"/>
              </w:rPr>
            </w:pPr>
            <w:r w:rsidRPr="00931817">
              <w:rPr>
                <w:rFonts w:ascii="Times New Roman" w:eastAsia="宋体" w:hAnsi="Times New Roman" w:cs="Times New Roman"/>
                <w:color w:val="000000"/>
                <w:kern w:val="0"/>
                <w:sz w:val="18"/>
                <w:szCs w:val="18"/>
              </w:rPr>
              <w:t>Supplementary material: Appendix B: Search strategy</w:t>
            </w:r>
          </w:p>
          <w:p w:rsidR="002F49A2" w:rsidRPr="00931817" w:rsidRDefault="002F49A2" w:rsidP="00735D9E">
            <w:pPr>
              <w:pStyle w:val="Default"/>
              <w:rPr>
                <w:rFonts w:ascii="Times New Roman" w:hAnsi="Times New Roman" w:cs="Times New Roman"/>
                <w:color w:val="auto"/>
                <w:sz w:val="18"/>
                <w:szCs w:val="18"/>
              </w:rPr>
            </w:pPr>
          </w:p>
        </w:tc>
      </w:tr>
      <w:tr w:rsidR="002F49A2" w:rsidRPr="00931817" w:rsidTr="00735D9E">
        <w:trPr>
          <w:trHeight w:val="578"/>
        </w:trPr>
        <w:tc>
          <w:tcPr>
            <w:tcW w:w="0" w:type="auto"/>
            <w:shd w:val="clear" w:color="auto" w:fill="D9D9D9"/>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Study selection </w:t>
            </w:r>
          </w:p>
        </w:tc>
        <w:tc>
          <w:tcPr>
            <w:tcW w:w="0" w:type="auto"/>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9</w:t>
            </w:r>
          </w:p>
        </w:tc>
        <w:tc>
          <w:tcPr>
            <w:tcW w:w="0" w:type="auto"/>
            <w:tcBorders>
              <w:right w:val="single" w:sz="4" w:space="0" w:color="auto"/>
            </w:tcBorders>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State the process for selecting studies (i.e., screening, eligibility, included in systematic review, and, if applicable, included in the meta-analysis). </w:t>
            </w:r>
          </w:p>
        </w:tc>
        <w:tc>
          <w:tcPr>
            <w:tcW w:w="0" w:type="auto"/>
            <w:tcBorders>
              <w:left w:val="single" w:sz="4" w:space="0" w:color="auto"/>
            </w:tcBorders>
            <w:shd w:val="clear" w:color="auto" w:fill="D9D9D9"/>
          </w:tcPr>
          <w:p w:rsidR="002F49A2" w:rsidRPr="00931817" w:rsidRDefault="002F49A2" w:rsidP="00735D9E">
            <w:pPr>
              <w:rPr>
                <w:rFonts w:ascii="Times New Roman" w:hAnsi="Times New Roman" w:cs="Times New Roman"/>
                <w:bCs/>
                <w:iCs/>
                <w:sz w:val="18"/>
                <w:szCs w:val="18"/>
              </w:rPr>
            </w:pPr>
            <w:r w:rsidRPr="00931817">
              <w:rPr>
                <w:rFonts w:ascii="Times New Roman" w:hAnsi="Times New Roman" w:cs="Times New Roman"/>
                <w:bCs/>
                <w:iCs/>
                <w:sz w:val="18"/>
                <w:szCs w:val="18"/>
              </w:rPr>
              <w:t>Figure 1, 1</w:t>
            </w:r>
            <w:r w:rsidRPr="00931817">
              <w:rPr>
                <w:rFonts w:ascii="Times New Roman" w:hAnsi="Times New Roman" w:cs="Times New Roman"/>
                <w:bCs/>
                <w:iCs/>
                <w:sz w:val="18"/>
                <w:szCs w:val="18"/>
                <w:vertAlign w:val="superscript"/>
              </w:rPr>
              <w:t>st</w:t>
            </w:r>
            <w:r w:rsidRPr="00931817">
              <w:rPr>
                <w:rFonts w:ascii="Times New Roman" w:hAnsi="Times New Roman" w:cs="Times New Roman"/>
                <w:bCs/>
                <w:iCs/>
                <w:sz w:val="18"/>
                <w:szCs w:val="18"/>
              </w:rPr>
              <w:t xml:space="preserve"> paragraph of the Results </w:t>
            </w:r>
          </w:p>
          <w:p w:rsidR="002F49A2" w:rsidRPr="00931817" w:rsidRDefault="002F49A2" w:rsidP="00735D9E">
            <w:pPr>
              <w:rPr>
                <w:rFonts w:ascii="Times New Roman" w:hAnsi="Times New Roman" w:cs="Times New Roman"/>
                <w:bCs/>
                <w:iCs/>
                <w:sz w:val="18"/>
                <w:szCs w:val="18"/>
              </w:rPr>
            </w:pPr>
            <w:r w:rsidRPr="00931817">
              <w:rPr>
                <w:rFonts w:ascii="Times New Roman" w:hAnsi="Times New Roman" w:cs="Times New Roman"/>
                <w:bCs/>
                <w:iCs/>
                <w:sz w:val="18"/>
                <w:szCs w:val="18"/>
              </w:rPr>
              <w:t>(Study selection)</w:t>
            </w:r>
          </w:p>
        </w:tc>
      </w:tr>
      <w:tr w:rsidR="002F49A2" w:rsidRPr="00931817" w:rsidTr="00735D9E">
        <w:trPr>
          <w:trHeight w:val="578"/>
        </w:trPr>
        <w:tc>
          <w:tcPr>
            <w:tcW w:w="0" w:type="auto"/>
            <w:shd w:val="clear" w:color="auto" w:fill="auto"/>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lastRenderedPageBreak/>
              <w:t xml:space="preserve">Data collection process </w:t>
            </w: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10</w:t>
            </w: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Describe method of data extraction from reports (e.g., piloted forms, independently, in duplicate) and any processes for obtaining and confirming data from investigators. </w:t>
            </w:r>
          </w:p>
        </w:tc>
        <w:tc>
          <w:tcPr>
            <w:tcW w:w="0" w:type="auto"/>
            <w:tcBorders>
              <w:left w:val="single" w:sz="4" w:space="0" w:color="auto"/>
            </w:tcBorders>
            <w:shd w:val="clear" w:color="auto" w:fill="auto"/>
          </w:tcPr>
          <w:p w:rsidR="002F49A2" w:rsidRPr="00931817" w:rsidRDefault="002F49A2" w:rsidP="00735D9E">
            <w:pPr>
              <w:rPr>
                <w:rFonts w:ascii="Times New Roman" w:hAnsi="Times New Roman" w:cs="Times New Roman"/>
                <w:sz w:val="18"/>
                <w:szCs w:val="18"/>
              </w:rPr>
            </w:pPr>
            <w:r w:rsidRPr="00931817">
              <w:rPr>
                <w:rFonts w:ascii="Times New Roman" w:hAnsi="Times New Roman" w:cs="Times New Roman"/>
                <w:bCs/>
                <w:iCs/>
                <w:sz w:val="18"/>
                <w:szCs w:val="18"/>
                <w:lang w:eastAsia="ko-KR"/>
              </w:rPr>
              <w:t>3</w:t>
            </w:r>
            <w:r w:rsidRPr="00931817">
              <w:rPr>
                <w:rFonts w:ascii="Times New Roman" w:hAnsi="Times New Roman" w:cs="Times New Roman"/>
                <w:bCs/>
                <w:iCs/>
                <w:sz w:val="18"/>
                <w:szCs w:val="18"/>
                <w:vertAlign w:val="superscript"/>
                <w:lang w:eastAsia="ko-KR"/>
              </w:rPr>
              <w:t>nd</w:t>
            </w:r>
            <w:r w:rsidRPr="00931817">
              <w:rPr>
                <w:rFonts w:ascii="Times New Roman" w:hAnsi="Times New Roman" w:cs="Times New Roman"/>
                <w:bCs/>
                <w:iCs/>
                <w:sz w:val="18"/>
                <w:szCs w:val="18"/>
                <w:lang w:eastAsia="ko-KR"/>
              </w:rPr>
              <w:t xml:space="preserve"> part of the Methods</w:t>
            </w:r>
          </w:p>
        </w:tc>
      </w:tr>
      <w:tr w:rsidR="002F49A2" w:rsidRPr="00931817" w:rsidTr="00735D9E">
        <w:trPr>
          <w:trHeight w:val="578"/>
        </w:trPr>
        <w:tc>
          <w:tcPr>
            <w:tcW w:w="0" w:type="auto"/>
            <w:shd w:val="clear" w:color="auto" w:fill="D9D9D9"/>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Data items </w:t>
            </w:r>
          </w:p>
        </w:tc>
        <w:tc>
          <w:tcPr>
            <w:tcW w:w="0" w:type="auto"/>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11</w:t>
            </w:r>
          </w:p>
        </w:tc>
        <w:tc>
          <w:tcPr>
            <w:tcW w:w="0" w:type="auto"/>
            <w:tcBorders>
              <w:right w:val="single" w:sz="4" w:space="0" w:color="auto"/>
            </w:tcBorders>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List and define all variables for which data were sought (e.g., PICOS, funding sources) and any assumptions and simplifications made. </w:t>
            </w:r>
          </w:p>
        </w:tc>
        <w:tc>
          <w:tcPr>
            <w:tcW w:w="0" w:type="auto"/>
            <w:tcBorders>
              <w:left w:val="single" w:sz="4" w:space="0" w:color="auto"/>
            </w:tcBorders>
            <w:shd w:val="clear" w:color="auto" w:fill="D9D9D9"/>
          </w:tcPr>
          <w:p w:rsidR="002F49A2" w:rsidRPr="00931817" w:rsidRDefault="002F49A2" w:rsidP="00735D9E">
            <w:pPr>
              <w:rPr>
                <w:rFonts w:ascii="Times New Roman" w:hAnsi="Times New Roman" w:cs="Times New Roman"/>
                <w:sz w:val="18"/>
                <w:szCs w:val="18"/>
              </w:rPr>
            </w:pPr>
            <w:r w:rsidRPr="00931817">
              <w:rPr>
                <w:rFonts w:ascii="Times New Roman" w:hAnsi="Times New Roman" w:cs="Times New Roman"/>
                <w:bCs/>
                <w:iCs/>
                <w:sz w:val="18"/>
                <w:szCs w:val="18"/>
                <w:lang w:eastAsia="ko-KR"/>
              </w:rPr>
              <w:t>3</w:t>
            </w:r>
            <w:r w:rsidRPr="00931817">
              <w:rPr>
                <w:rFonts w:ascii="Times New Roman" w:hAnsi="Times New Roman" w:cs="Times New Roman"/>
                <w:bCs/>
                <w:iCs/>
                <w:sz w:val="18"/>
                <w:szCs w:val="18"/>
                <w:vertAlign w:val="superscript"/>
                <w:lang w:eastAsia="ko-KR"/>
              </w:rPr>
              <w:t>nd</w:t>
            </w:r>
            <w:r w:rsidRPr="00931817">
              <w:rPr>
                <w:rFonts w:ascii="Times New Roman" w:hAnsi="Times New Roman" w:cs="Times New Roman"/>
                <w:bCs/>
                <w:iCs/>
                <w:sz w:val="18"/>
                <w:szCs w:val="18"/>
                <w:lang w:eastAsia="ko-KR"/>
              </w:rPr>
              <w:t xml:space="preserve"> part of the Methods (Data extraction and quality assessment)</w:t>
            </w:r>
          </w:p>
        </w:tc>
      </w:tr>
      <w:tr w:rsidR="002F49A2" w:rsidRPr="00931817" w:rsidTr="00735D9E">
        <w:trPr>
          <w:trHeight w:val="578"/>
        </w:trPr>
        <w:tc>
          <w:tcPr>
            <w:tcW w:w="0" w:type="auto"/>
            <w:shd w:val="clear" w:color="auto" w:fill="auto"/>
          </w:tcPr>
          <w:p w:rsidR="002F49A2" w:rsidRPr="00931817" w:rsidRDefault="002F49A2" w:rsidP="00735D9E">
            <w:pPr>
              <w:pStyle w:val="Default"/>
              <w:ind w:left="176"/>
              <w:rPr>
                <w:rFonts w:ascii="Times New Roman" w:hAnsi="Times New Roman" w:cs="Times New Roman"/>
                <w:b/>
                <w:sz w:val="18"/>
                <w:szCs w:val="18"/>
              </w:rPr>
            </w:pPr>
            <w:r w:rsidRPr="00931817">
              <w:rPr>
                <w:rFonts w:ascii="Times New Roman" w:hAnsi="Times New Roman" w:cs="Times New Roman"/>
                <w:b/>
                <w:sz w:val="18"/>
                <w:szCs w:val="18"/>
              </w:rPr>
              <w:t>Geometry of the network</w:t>
            </w:r>
          </w:p>
        </w:tc>
        <w:tc>
          <w:tcPr>
            <w:tcW w:w="0" w:type="auto"/>
            <w:shd w:val="clear" w:color="auto" w:fill="auto"/>
          </w:tcPr>
          <w:p w:rsidR="002F49A2" w:rsidRPr="00931817" w:rsidRDefault="002F49A2" w:rsidP="00735D9E">
            <w:pPr>
              <w:pStyle w:val="Default"/>
              <w:rPr>
                <w:rFonts w:ascii="Times New Roman" w:hAnsi="Times New Roman" w:cs="Times New Roman"/>
                <w:b/>
                <w:sz w:val="18"/>
                <w:szCs w:val="18"/>
              </w:rPr>
            </w:pPr>
            <w:r w:rsidRPr="00931817">
              <w:rPr>
                <w:rFonts w:ascii="Times New Roman" w:hAnsi="Times New Roman" w:cs="Times New Roman"/>
                <w:b/>
                <w:sz w:val="18"/>
                <w:szCs w:val="18"/>
              </w:rPr>
              <w:t>S1</w:t>
            </w: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b/>
                <w:i/>
                <w:color w:val="auto"/>
                <w:sz w:val="18"/>
                <w:szCs w:val="18"/>
              </w:rPr>
            </w:pPr>
            <w:r w:rsidRPr="00931817">
              <w:rPr>
                <w:rFonts w:ascii="Times New Roman" w:eastAsiaTheme="minorEastAsia" w:hAnsi="Times New Roman" w:cs="Times New Roman"/>
                <w:bCs/>
                <w:iCs/>
                <w:color w:val="auto"/>
                <w:sz w:val="18"/>
                <w:szCs w:val="18"/>
                <w:lang w:eastAsia="ko-KR"/>
              </w:rPr>
              <w:t>Figure 2, 3</w:t>
            </w:r>
            <w:r w:rsidRPr="00931817">
              <w:rPr>
                <w:rFonts w:ascii="Times New Roman" w:eastAsiaTheme="minorEastAsia" w:hAnsi="Times New Roman" w:cs="Times New Roman"/>
                <w:bCs/>
                <w:iCs/>
                <w:color w:val="auto"/>
                <w:sz w:val="18"/>
                <w:szCs w:val="18"/>
                <w:vertAlign w:val="superscript"/>
                <w:lang w:eastAsia="ko-KR"/>
              </w:rPr>
              <w:t>nd</w:t>
            </w:r>
            <w:r w:rsidRPr="00931817">
              <w:rPr>
                <w:rFonts w:ascii="Times New Roman" w:eastAsiaTheme="minorEastAsia" w:hAnsi="Times New Roman" w:cs="Times New Roman"/>
                <w:bCs/>
                <w:iCs/>
                <w:color w:val="auto"/>
                <w:sz w:val="18"/>
                <w:szCs w:val="18"/>
                <w:lang w:eastAsia="ko-KR"/>
              </w:rPr>
              <w:t xml:space="preserve"> part of the Results</w:t>
            </w:r>
          </w:p>
        </w:tc>
      </w:tr>
      <w:tr w:rsidR="002F49A2" w:rsidRPr="00931817" w:rsidTr="00735D9E">
        <w:trPr>
          <w:trHeight w:val="578"/>
        </w:trPr>
        <w:tc>
          <w:tcPr>
            <w:tcW w:w="0" w:type="auto"/>
            <w:shd w:val="clear" w:color="auto" w:fill="D9D9D9"/>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Risk of bias within individual studies </w:t>
            </w:r>
          </w:p>
        </w:tc>
        <w:tc>
          <w:tcPr>
            <w:tcW w:w="0" w:type="auto"/>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12</w:t>
            </w:r>
          </w:p>
        </w:tc>
        <w:tc>
          <w:tcPr>
            <w:tcW w:w="0" w:type="auto"/>
            <w:tcBorders>
              <w:right w:val="single" w:sz="4" w:space="0" w:color="auto"/>
            </w:tcBorders>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sz="4" w:space="0" w:color="auto"/>
            </w:tcBorders>
            <w:shd w:val="clear" w:color="auto" w:fill="D9D9D9"/>
          </w:tcPr>
          <w:p w:rsidR="002F49A2" w:rsidRPr="00931817" w:rsidRDefault="002F49A2" w:rsidP="00735D9E">
            <w:pPr>
              <w:pStyle w:val="Default"/>
              <w:rPr>
                <w:rFonts w:ascii="Times New Roman" w:hAnsi="Times New Roman" w:cs="Times New Roman"/>
                <w:color w:val="auto"/>
                <w:sz w:val="18"/>
                <w:szCs w:val="18"/>
              </w:rPr>
            </w:pPr>
            <w:r w:rsidRPr="00931817">
              <w:rPr>
                <w:rFonts w:ascii="Times New Roman" w:hAnsi="Times New Roman" w:cs="Times New Roman"/>
                <w:bCs/>
                <w:iCs/>
                <w:sz w:val="18"/>
                <w:szCs w:val="18"/>
                <w:lang w:eastAsia="ko-KR"/>
              </w:rPr>
              <w:t>3</w:t>
            </w:r>
            <w:r w:rsidRPr="00931817">
              <w:rPr>
                <w:rFonts w:ascii="Times New Roman" w:eastAsiaTheme="minorEastAsia" w:hAnsi="Times New Roman" w:cs="Times New Roman"/>
                <w:bCs/>
                <w:iCs/>
                <w:color w:val="auto"/>
                <w:sz w:val="18"/>
                <w:szCs w:val="18"/>
                <w:vertAlign w:val="superscript"/>
                <w:lang w:eastAsia="ko-KR"/>
              </w:rPr>
              <w:t>nd</w:t>
            </w:r>
            <w:r w:rsidRPr="00931817">
              <w:rPr>
                <w:rFonts w:ascii="Times New Roman" w:eastAsiaTheme="minorEastAsia" w:hAnsi="Times New Roman" w:cs="Times New Roman"/>
                <w:bCs/>
                <w:iCs/>
                <w:color w:val="auto"/>
                <w:sz w:val="18"/>
                <w:szCs w:val="18"/>
                <w:lang w:eastAsia="ko-KR"/>
              </w:rPr>
              <w:t xml:space="preserve"> par</w:t>
            </w:r>
            <w:r w:rsidRPr="00931817">
              <w:rPr>
                <w:rFonts w:ascii="Times New Roman" w:hAnsi="Times New Roman" w:cs="Times New Roman"/>
                <w:bCs/>
                <w:iCs/>
                <w:sz w:val="18"/>
                <w:szCs w:val="18"/>
                <w:lang w:eastAsia="ko-KR"/>
              </w:rPr>
              <w:t xml:space="preserve">t </w:t>
            </w:r>
            <w:r w:rsidRPr="00931817">
              <w:rPr>
                <w:rFonts w:ascii="Times New Roman" w:eastAsiaTheme="minorEastAsia" w:hAnsi="Times New Roman" w:cs="Times New Roman"/>
                <w:bCs/>
                <w:iCs/>
                <w:color w:val="auto"/>
                <w:sz w:val="18"/>
                <w:szCs w:val="18"/>
                <w:lang w:eastAsia="ko-KR"/>
              </w:rPr>
              <w:t xml:space="preserve">of the Methods </w:t>
            </w:r>
            <w:r w:rsidRPr="00931817">
              <w:rPr>
                <w:rFonts w:ascii="Times New Roman" w:hAnsi="Times New Roman" w:cs="Times New Roman"/>
                <w:bCs/>
                <w:iCs/>
                <w:sz w:val="18"/>
                <w:szCs w:val="18"/>
                <w:lang w:eastAsia="ko-KR"/>
              </w:rPr>
              <w:t>(Data extraction and quality assessment)</w:t>
            </w:r>
          </w:p>
        </w:tc>
      </w:tr>
      <w:tr w:rsidR="002F49A2" w:rsidRPr="00931817" w:rsidTr="00735D9E">
        <w:trPr>
          <w:trHeight w:val="333"/>
        </w:trPr>
        <w:tc>
          <w:tcPr>
            <w:tcW w:w="0" w:type="auto"/>
            <w:shd w:val="clear" w:color="auto" w:fill="auto"/>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Summary measures </w:t>
            </w: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13</w:t>
            </w: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State the principal summary measures (e.g., risk ratio, difference in means). </w:t>
            </w:r>
            <w:r w:rsidRPr="00931817">
              <w:rPr>
                <w:rFonts w:ascii="Times New Roman" w:hAnsi="Times New Roman" w:cs="Times New Roman"/>
                <w:i/>
                <w:sz w:val="18"/>
                <w:szCs w:val="18"/>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color w:val="auto"/>
                <w:sz w:val="18"/>
                <w:szCs w:val="18"/>
              </w:rPr>
            </w:pPr>
            <w:r w:rsidRPr="00931817">
              <w:rPr>
                <w:rFonts w:ascii="Times New Roman" w:hAnsi="Times New Roman" w:cs="Times New Roman"/>
                <w:bCs/>
                <w:iCs/>
                <w:sz w:val="18"/>
                <w:szCs w:val="18"/>
                <w:lang w:eastAsia="ko-KR"/>
              </w:rPr>
              <w:t>4</w:t>
            </w:r>
            <w:r w:rsidRPr="00931817">
              <w:rPr>
                <w:rFonts w:ascii="Times New Roman" w:eastAsiaTheme="minorEastAsia" w:hAnsi="Times New Roman" w:cs="Times New Roman"/>
                <w:bCs/>
                <w:iCs/>
                <w:color w:val="auto"/>
                <w:sz w:val="18"/>
                <w:szCs w:val="18"/>
                <w:vertAlign w:val="superscript"/>
                <w:lang w:eastAsia="ko-KR"/>
              </w:rPr>
              <w:t>nd</w:t>
            </w:r>
            <w:r w:rsidRPr="00931817">
              <w:rPr>
                <w:rFonts w:ascii="Times New Roman" w:eastAsiaTheme="minorEastAsia" w:hAnsi="Times New Roman" w:cs="Times New Roman"/>
                <w:bCs/>
                <w:iCs/>
                <w:color w:val="auto"/>
                <w:sz w:val="18"/>
                <w:szCs w:val="18"/>
                <w:lang w:eastAsia="ko-KR"/>
              </w:rPr>
              <w:t xml:space="preserve"> par</w:t>
            </w:r>
            <w:r w:rsidRPr="00931817">
              <w:rPr>
                <w:rFonts w:ascii="Times New Roman" w:hAnsi="Times New Roman" w:cs="Times New Roman"/>
                <w:bCs/>
                <w:iCs/>
                <w:sz w:val="18"/>
                <w:szCs w:val="18"/>
                <w:lang w:eastAsia="ko-KR"/>
              </w:rPr>
              <w:t xml:space="preserve">t </w:t>
            </w:r>
            <w:r w:rsidRPr="00931817">
              <w:rPr>
                <w:rFonts w:ascii="Times New Roman" w:eastAsiaTheme="minorEastAsia" w:hAnsi="Times New Roman" w:cs="Times New Roman"/>
                <w:bCs/>
                <w:iCs/>
                <w:color w:val="auto"/>
                <w:sz w:val="18"/>
                <w:szCs w:val="18"/>
                <w:lang w:eastAsia="ko-KR"/>
              </w:rPr>
              <w:t>of the Methods (Data synthesis and statistical analysis)</w:t>
            </w:r>
          </w:p>
        </w:tc>
      </w:tr>
      <w:tr w:rsidR="002F49A2" w:rsidRPr="00931817" w:rsidTr="00735D9E">
        <w:trPr>
          <w:trHeight w:val="580"/>
        </w:trPr>
        <w:tc>
          <w:tcPr>
            <w:tcW w:w="0" w:type="auto"/>
            <w:shd w:val="clear" w:color="auto" w:fill="D9D9D9"/>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Planned methods of analysis</w:t>
            </w:r>
          </w:p>
        </w:tc>
        <w:tc>
          <w:tcPr>
            <w:tcW w:w="0" w:type="auto"/>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14</w:t>
            </w:r>
          </w:p>
        </w:tc>
        <w:tc>
          <w:tcPr>
            <w:tcW w:w="0" w:type="auto"/>
            <w:tcBorders>
              <w:right w:val="single" w:sz="4" w:space="0" w:color="auto"/>
            </w:tcBorders>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Describe the methods of handling data and combining results of studies for each network meta-analysis. This should include, but not be limited to:  </w:t>
            </w:r>
          </w:p>
          <w:p w:rsidR="002F49A2" w:rsidRPr="00931817" w:rsidRDefault="002F49A2" w:rsidP="002F49A2">
            <w:pPr>
              <w:pStyle w:val="Default"/>
              <w:numPr>
                <w:ilvl w:val="0"/>
                <w:numId w:val="1"/>
              </w:numPr>
              <w:rPr>
                <w:rFonts w:ascii="Times New Roman" w:hAnsi="Times New Roman" w:cs="Times New Roman"/>
                <w:i/>
                <w:sz w:val="18"/>
                <w:szCs w:val="18"/>
              </w:rPr>
            </w:pPr>
            <w:r w:rsidRPr="00931817">
              <w:rPr>
                <w:rFonts w:ascii="Times New Roman" w:hAnsi="Times New Roman" w:cs="Times New Roman"/>
                <w:i/>
                <w:sz w:val="18"/>
                <w:szCs w:val="18"/>
              </w:rPr>
              <w:t>Handling of multi-arm trials;</w:t>
            </w:r>
          </w:p>
          <w:p w:rsidR="002F49A2" w:rsidRPr="00931817" w:rsidRDefault="002F49A2" w:rsidP="002F49A2">
            <w:pPr>
              <w:pStyle w:val="Default"/>
              <w:numPr>
                <w:ilvl w:val="0"/>
                <w:numId w:val="1"/>
              </w:numPr>
              <w:rPr>
                <w:rFonts w:ascii="Times New Roman" w:hAnsi="Times New Roman" w:cs="Times New Roman"/>
                <w:i/>
                <w:sz w:val="18"/>
                <w:szCs w:val="18"/>
              </w:rPr>
            </w:pPr>
            <w:r w:rsidRPr="00931817">
              <w:rPr>
                <w:rFonts w:ascii="Times New Roman" w:hAnsi="Times New Roman" w:cs="Times New Roman"/>
                <w:i/>
                <w:sz w:val="18"/>
                <w:szCs w:val="18"/>
              </w:rPr>
              <w:t>Selection of variance structure;</w:t>
            </w:r>
          </w:p>
          <w:p w:rsidR="002F49A2" w:rsidRPr="00931817" w:rsidRDefault="002F49A2" w:rsidP="002F49A2">
            <w:pPr>
              <w:pStyle w:val="Default"/>
              <w:numPr>
                <w:ilvl w:val="0"/>
                <w:numId w:val="1"/>
              </w:numPr>
              <w:rPr>
                <w:rFonts w:ascii="Times New Roman" w:hAnsi="Times New Roman" w:cs="Times New Roman"/>
                <w:i/>
                <w:sz w:val="18"/>
                <w:szCs w:val="18"/>
              </w:rPr>
            </w:pPr>
            <w:r w:rsidRPr="00931817">
              <w:rPr>
                <w:rFonts w:ascii="Times New Roman" w:hAnsi="Times New Roman" w:cs="Times New Roman"/>
                <w:i/>
                <w:sz w:val="18"/>
                <w:szCs w:val="18"/>
              </w:rPr>
              <w:t>Selection of prior distributions in Bayesian analyses; and</w:t>
            </w:r>
          </w:p>
          <w:p w:rsidR="002F49A2" w:rsidRPr="00931817" w:rsidRDefault="002F49A2" w:rsidP="002F49A2">
            <w:pPr>
              <w:pStyle w:val="Default"/>
              <w:numPr>
                <w:ilvl w:val="0"/>
                <w:numId w:val="1"/>
              </w:numPr>
              <w:rPr>
                <w:rFonts w:ascii="Times New Roman" w:hAnsi="Times New Roman" w:cs="Times New Roman"/>
                <w:sz w:val="18"/>
                <w:szCs w:val="18"/>
              </w:rPr>
            </w:pPr>
            <w:r w:rsidRPr="00931817">
              <w:rPr>
                <w:rFonts w:ascii="Times New Roman" w:hAnsi="Times New Roman" w:cs="Times New Roman"/>
                <w:i/>
                <w:sz w:val="18"/>
                <w:szCs w:val="18"/>
              </w:rPr>
              <w:t xml:space="preserve"> Assessment of model fit.</w:t>
            </w:r>
            <w:r w:rsidRPr="00931817">
              <w:rPr>
                <w:rFonts w:ascii="Times New Roman" w:hAnsi="Times New Roman" w:cs="Times New Roman"/>
                <w:sz w:val="18"/>
                <w:szCs w:val="18"/>
              </w:rPr>
              <w:t xml:space="preserve"> </w:t>
            </w:r>
          </w:p>
        </w:tc>
        <w:tc>
          <w:tcPr>
            <w:tcW w:w="0" w:type="auto"/>
            <w:tcBorders>
              <w:left w:val="single" w:sz="4" w:space="0" w:color="auto"/>
            </w:tcBorders>
            <w:shd w:val="clear" w:color="auto" w:fill="D9D9D9"/>
          </w:tcPr>
          <w:p w:rsidR="002F49A2" w:rsidRPr="00931817" w:rsidRDefault="002F49A2" w:rsidP="00735D9E">
            <w:pPr>
              <w:pStyle w:val="Default"/>
              <w:rPr>
                <w:rFonts w:ascii="Times New Roman" w:eastAsiaTheme="minorEastAsia" w:hAnsi="Times New Roman" w:cs="Times New Roman"/>
                <w:bCs/>
                <w:iCs/>
                <w:color w:val="auto"/>
                <w:sz w:val="18"/>
                <w:szCs w:val="18"/>
                <w:lang w:eastAsia="ko-KR"/>
              </w:rPr>
            </w:pPr>
            <w:r w:rsidRPr="00931817">
              <w:rPr>
                <w:rFonts w:ascii="Times New Roman" w:hAnsi="Times New Roman" w:cs="Times New Roman"/>
                <w:bCs/>
                <w:iCs/>
                <w:sz w:val="18"/>
                <w:szCs w:val="18"/>
                <w:lang w:eastAsia="ko-KR"/>
              </w:rPr>
              <w:t>4</w:t>
            </w:r>
            <w:r w:rsidRPr="00931817">
              <w:rPr>
                <w:rFonts w:ascii="Times New Roman" w:eastAsiaTheme="minorEastAsia" w:hAnsi="Times New Roman" w:cs="Times New Roman"/>
                <w:bCs/>
                <w:iCs/>
                <w:color w:val="auto"/>
                <w:sz w:val="18"/>
                <w:szCs w:val="18"/>
                <w:vertAlign w:val="superscript"/>
                <w:lang w:eastAsia="ko-KR"/>
              </w:rPr>
              <w:t>nd</w:t>
            </w:r>
            <w:r w:rsidRPr="00931817">
              <w:rPr>
                <w:rFonts w:ascii="Times New Roman" w:eastAsiaTheme="minorEastAsia" w:hAnsi="Times New Roman" w:cs="Times New Roman"/>
                <w:bCs/>
                <w:iCs/>
                <w:color w:val="auto"/>
                <w:sz w:val="18"/>
                <w:szCs w:val="18"/>
                <w:lang w:eastAsia="ko-KR"/>
              </w:rPr>
              <w:t xml:space="preserve"> par</w:t>
            </w:r>
            <w:r w:rsidRPr="00931817">
              <w:rPr>
                <w:rFonts w:ascii="Times New Roman" w:hAnsi="Times New Roman" w:cs="Times New Roman"/>
                <w:bCs/>
                <w:iCs/>
                <w:sz w:val="18"/>
                <w:szCs w:val="18"/>
                <w:lang w:eastAsia="ko-KR"/>
              </w:rPr>
              <w:t xml:space="preserve">t </w:t>
            </w:r>
            <w:r w:rsidRPr="00931817">
              <w:rPr>
                <w:rFonts w:ascii="Times New Roman" w:eastAsiaTheme="minorEastAsia" w:hAnsi="Times New Roman" w:cs="Times New Roman"/>
                <w:bCs/>
                <w:iCs/>
                <w:color w:val="auto"/>
                <w:sz w:val="18"/>
                <w:szCs w:val="18"/>
                <w:lang w:eastAsia="ko-KR"/>
              </w:rPr>
              <w:t>of the Methods</w:t>
            </w:r>
          </w:p>
          <w:p w:rsidR="002F49A2" w:rsidRPr="00931817" w:rsidRDefault="002F49A2" w:rsidP="00735D9E">
            <w:pPr>
              <w:pStyle w:val="Default"/>
              <w:rPr>
                <w:rFonts w:ascii="Times New Roman" w:hAnsi="Times New Roman" w:cs="Times New Roman"/>
                <w:color w:val="auto"/>
                <w:sz w:val="18"/>
                <w:szCs w:val="18"/>
              </w:rPr>
            </w:pPr>
            <w:r w:rsidRPr="00931817">
              <w:rPr>
                <w:rFonts w:ascii="Times New Roman" w:eastAsiaTheme="minorEastAsia" w:hAnsi="Times New Roman" w:cs="Times New Roman"/>
                <w:bCs/>
                <w:iCs/>
                <w:color w:val="auto"/>
                <w:sz w:val="18"/>
                <w:szCs w:val="18"/>
                <w:lang w:eastAsia="ko-KR"/>
              </w:rPr>
              <w:t>(Data synthesis and statistical analysis)</w:t>
            </w:r>
          </w:p>
        </w:tc>
      </w:tr>
      <w:tr w:rsidR="002F49A2" w:rsidRPr="00931817" w:rsidTr="00735D9E">
        <w:trPr>
          <w:trHeight w:val="580"/>
        </w:trPr>
        <w:tc>
          <w:tcPr>
            <w:tcW w:w="0" w:type="auto"/>
            <w:shd w:val="clear" w:color="auto" w:fill="auto"/>
          </w:tcPr>
          <w:p w:rsidR="002F49A2" w:rsidRPr="00931817" w:rsidRDefault="002F49A2" w:rsidP="00735D9E">
            <w:pPr>
              <w:pStyle w:val="Default"/>
              <w:ind w:left="176"/>
              <w:rPr>
                <w:rFonts w:ascii="Times New Roman" w:hAnsi="Times New Roman" w:cs="Times New Roman"/>
                <w:b/>
                <w:sz w:val="18"/>
                <w:szCs w:val="18"/>
              </w:rPr>
            </w:pPr>
            <w:r w:rsidRPr="00931817">
              <w:rPr>
                <w:rFonts w:ascii="Times New Roman" w:hAnsi="Times New Roman" w:cs="Times New Roman"/>
                <w:b/>
                <w:sz w:val="18"/>
                <w:szCs w:val="18"/>
              </w:rPr>
              <w:t>Assessment of Inconsistency</w:t>
            </w:r>
          </w:p>
        </w:tc>
        <w:tc>
          <w:tcPr>
            <w:tcW w:w="0" w:type="auto"/>
            <w:shd w:val="clear" w:color="auto" w:fill="auto"/>
          </w:tcPr>
          <w:p w:rsidR="002F49A2" w:rsidRPr="00931817" w:rsidRDefault="002F49A2" w:rsidP="00735D9E">
            <w:pPr>
              <w:pStyle w:val="Default"/>
              <w:rPr>
                <w:rFonts w:ascii="Times New Roman" w:hAnsi="Times New Roman" w:cs="Times New Roman"/>
                <w:b/>
                <w:sz w:val="18"/>
                <w:szCs w:val="18"/>
              </w:rPr>
            </w:pPr>
            <w:r w:rsidRPr="00931817">
              <w:rPr>
                <w:rFonts w:ascii="Times New Roman" w:hAnsi="Times New Roman" w:cs="Times New Roman"/>
                <w:b/>
                <w:sz w:val="18"/>
                <w:szCs w:val="18"/>
              </w:rPr>
              <w:t>S2</w:t>
            </w: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b/>
                <w:i/>
                <w:sz w:val="18"/>
                <w:szCs w:val="18"/>
              </w:rPr>
            </w:pPr>
            <w:r w:rsidRPr="00931817">
              <w:rPr>
                <w:rFonts w:ascii="Times New Roman" w:hAnsi="Times New Roman" w:cs="Times New Roman"/>
                <w:color w:val="auto"/>
                <w:sz w:val="18"/>
                <w:szCs w:val="18"/>
              </w:rPr>
              <w:t>Describe the statistical methods used to evaluate the agreement of direct and indirect evidence in the treatment network(s) studied. Describe efforts taken to address its presence when found.</w:t>
            </w: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color w:val="auto"/>
                <w:sz w:val="18"/>
                <w:szCs w:val="18"/>
              </w:rPr>
            </w:pPr>
            <w:r w:rsidRPr="00931817">
              <w:rPr>
                <w:rFonts w:ascii="Times New Roman" w:hAnsi="Times New Roman" w:cs="Times New Roman"/>
                <w:bCs/>
                <w:iCs/>
                <w:sz w:val="18"/>
                <w:szCs w:val="18"/>
                <w:lang w:eastAsia="ko-KR"/>
              </w:rPr>
              <w:t>4</w:t>
            </w:r>
            <w:r w:rsidRPr="00931817">
              <w:rPr>
                <w:rFonts w:ascii="Times New Roman" w:eastAsiaTheme="minorEastAsia" w:hAnsi="Times New Roman" w:cs="Times New Roman"/>
                <w:bCs/>
                <w:iCs/>
                <w:color w:val="auto"/>
                <w:sz w:val="18"/>
                <w:szCs w:val="18"/>
                <w:vertAlign w:val="superscript"/>
                <w:lang w:eastAsia="ko-KR"/>
              </w:rPr>
              <w:t>nd</w:t>
            </w:r>
            <w:r w:rsidRPr="00931817">
              <w:rPr>
                <w:rFonts w:ascii="Times New Roman" w:eastAsiaTheme="minorEastAsia" w:hAnsi="Times New Roman" w:cs="Times New Roman"/>
                <w:bCs/>
                <w:iCs/>
                <w:color w:val="auto"/>
                <w:sz w:val="18"/>
                <w:szCs w:val="18"/>
                <w:lang w:eastAsia="ko-KR"/>
              </w:rPr>
              <w:t xml:space="preserve"> par</w:t>
            </w:r>
            <w:r w:rsidRPr="00931817">
              <w:rPr>
                <w:rFonts w:ascii="Times New Roman" w:hAnsi="Times New Roman" w:cs="Times New Roman"/>
                <w:bCs/>
                <w:iCs/>
                <w:sz w:val="18"/>
                <w:szCs w:val="18"/>
                <w:lang w:eastAsia="ko-KR"/>
              </w:rPr>
              <w:t xml:space="preserve">t </w:t>
            </w:r>
            <w:r w:rsidRPr="00931817">
              <w:rPr>
                <w:rFonts w:ascii="Times New Roman" w:eastAsiaTheme="minorEastAsia" w:hAnsi="Times New Roman" w:cs="Times New Roman"/>
                <w:bCs/>
                <w:iCs/>
                <w:color w:val="auto"/>
                <w:sz w:val="18"/>
                <w:szCs w:val="18"/>
                <w:lang w:eastAsia="ko-KR"/>
              </w:rPr>
              <w:t>of the Methods (Data synthesis and statistical analysis)</w:t>
            </w:r>
          </w:p>
        </w:tc>
      </w:tr>
      <w:tr w:rsidR="002F49A2" w:rsidRPr="00931817" w:rsidTr="00735D9E">
        <w:trPr>
          <w:trHeight w:val="580"/>
        </w:trPr>
        <w:tc>
          <w:tcPr>
            <w:tcW w:w="0" w:type="auto"/>
            <w:shd w:val="clear" w:color="auto" w:fill="D9D9D9"/>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Risk of bias across studies </w:t>
            </w:r>
          </w:p>
        </w:tc>
        <w:tc>
          <w:tcPr>
            <w:tcW w:w="0" w:type="auto"/>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15</w:t>
            </w:r>
          </w:p>
        </w:tc>
        <w:tc>
          <w:tcPr>
            <w:tcW w:w="0" w:type="auto"/>
            <w:tcBorders>
              <w:right w:val="single" w:sz="4" w:space="0" w:color="auto"/>
            </w:tcBorders>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Specify any assessment of risk of bias that may affect the cumulative evidence (e.g., publication bias, selective reporting within studies). </w:t>
            </w:r>
          </w:p>
        </w:tc>
        <w:tc>
          <w:tcPr>
            <w:tcW w:w="0" w:type="auto"/>
            <w:tcBorders>
              <w:left w:val="single" w:sz="4" w:space="0" w:color="auto"/>
            </w:tcBorders>
            <w:shd w:val="clear" w:color="auto" w:fill="D9D9D9"/>
          </w:tcPr>
          <w:p w:rsidR="002F49A2" w:rsidRPr="00931817" w:rsidRDefault="002F49A2" w:rsidP="00735D9E">
            <w:pPr>
              <w:pStyle w:val="Default"/>
              <w:rPr>
                <w:rFonts w:ascii="Times New Roman" w:hAnsi="Times New Roman" w:cs="Times New Roman"/>
                <w:color w:val="auto"/>
                <w:sz w:val="18"/>
                <w:szCs w:val="18"/>
              </w:rPr>
            </w:pPr>
            <w:r w:rsidRPr="00931817">
              <w:rPr>
                <w:rFonts w:ascii="Times New Roman" w:hAnsi="Times New Roman" w:cs="Times New Roman"/>
                <w:bCs/>
                <w:iCs/>
                <w:sz w:val="18"/>
                <w:szCs w:val="18"/>
                <w:lang w:eastAsia="ko-KR"/>
              </w:rPr>
              <w:t>4</w:t>
            </w:r>
            <w:r w:rsidRPr="00931817">
              <w:rPr>
                <w:rFonts w:ascii="Times New Roman" w:eastAsiaTheme="minorEastAsia" w:hAnsi="Times New Roman" w:cs="Times New Roman"/>
                <w:bCs/>
                <w:iCs/>
                <w:color w:val="auto"/>
                <w:sz w:val="18"/>
                <w:szCs w:val="18"/>
                <w:vertAlign w:val="superscript"/>
                <w:lang w:eastAsia="ko-KR"/>
              </w:rPr>
              <w:t>nd</w:t>
            </w:r>
            <w:r w:rsidRPr="00931817">
              <w:rPr>
                <w:rFonts w:ascii="Times New Roman" w:eastAsiaTheme="minorEastAsia" w:hAnsi="Times New Roman" w:cs="Times New Roman"/>
                <w:bCs/>
                <w:iCs/>
                <w:color w:val="auto"/>
                <w:sz w:val="18"/>
                <w:szCs w:val="18"/>
                <w:lang w:eastAsia="ko-KR"/>
              </w:rPr>
              <w:t xml:space="preserve"> par</w:t>
            </w:r>
            <w:r w:rsidRPr="00931817">
              <w:rPr>
                <w:rFonts w:ascii="Times New Roman" w:hAnsi="Times New Roman" w:cs="Times New Roman"/>
                <w:bCs/>
                <w:iCs/>
                <w:sz w:val="18"/>
                <w:szCs w:val="18"/>
                <w:lang w:eastAsia="ko-KR"/>
              </w:rPr>
              <w:t xml:space="preserve">t </w:t>
            </w:r>
            <w:r w:rsidRPr="00931817">
              <w:rPr>
                <w:rFonts w:ascii="Times New Roman" w:eastAsiaTheme="minorEastAsia" w:hAnsi="Times New Roman" w:cs="Times New Roman"/>
                <w:bCs/>
                <w:iCs/>
                <w:color w:val="auto"/>
                <w:sz w:val="18"/>
                <w:szCs w:val="18"/>
                <w:lang w:eastAsia="ko-KR"/>
              </w:rPr>
              <w:t>of the Methods (Data synthesis and statistical analysis)</w:t>
            </w:r>
          </w:p>
        </w:tc>
      </w:tr>
      <w:tr w:rsidR="002F49A2" w:rsidRPr="00931817" w:rsidTr="00735D9E">
        <w:trPr>
          <w:trHeight w:val="580"/>
        </w:trPr>
        <w:tc>
          <w:tcPr>
            <w:tcW w:w="0" w:type="auto"/>
            <w:shd w:val="clear" w:color="auto" w:fill="auto"/>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Additional analyses </w:t>
            </w: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16</w:t>
            </w: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Describe methods of additional analyses if done, indicating which were pre-specified. This may include, but not be limited to, the following: </w:t>
            </w:r>
          </w:p>
          <w:p w:rsidR="002F49A2" w:rsidRPr="00931817" w:rsidRDefault="002F49A2" w:rsidP="002F49A2">
            <w:pPr>
              <w:pStyle w:val="Default"/>
              <w:numPr>
                <w:ilvl w:val="0"/>
                <w:numId w:val="2"/>
              </w:numPr>
              <w:rPr>
                <w:rFonts w:ascii="Times New Roman" w:hAnsi="Times New Roman" w:cs="Times New Roman"/>
                <w:sz w:val="18"/>
                <w:szCs w:val="18"/>
              </w:rPr>
            </w:pPr>
            <w:r w:rsidRPr="00931817">
              <w:rPr>
                <w:rFonts w:ascii="Times New Roman" w:hAnsi="Times New Roman" w:cs="Times New Roman"/>
                <w:sz w:val="18"/>
                <w:szCs w:val="18"/>
              </w:rPr>
              <w:t>Sensitivity or subgroup analyses;</w:t>
            </w:r>
          </w:p>
          <w:p w:rsidR="002F49A2" w:rsidRPr="00931817" w:rsidRDefault="002F49A2" w:rsidP="002F49A2">
            <w:pPr>
              <w:pStyle w:val="Default"/>
              <w:numPr>
                <w:ilvl w:val="0"/>
                <w:numId w:val="2"/>
              </w:numPr>
              <w:rPr>
                <w:rFonts w:ascii="Times New Roman" w:hAnsi="Times New Roman" w:cs="Times New Roman"/>
                <w:sz w:val="18"/>
                <w:szCs w:val="18"/>
              </w:rPr>
            </w:pPr>
            <w:r w:rsidRPr="00931817">
              <w:rPr>
                <w:rFonts w:ascii="Times New Roman" w:hAnsi="Times New Roman" w:cs="Times New Roman"/>
                <w:sz w:val="18"/>
                <w:szCs w:val="18"/>
              </w:rPr>
              <w:t xml:space="preserve">Meta-regression analyses; </w:t>
            </w:r>
          </w:p>
          <w:p w:rsidR="002F49A2" w:rsidRPr="00931817" w:rsidRDefault="002F49A2" w:rsidP="002F49A2">
            <w:pPr>
              <w:pStyle w:val="Default"/>
              <w:numPr>
                <w:ilvl w:val="0"/>
                <w:numId w:val="2"/>
              </w:numPr>
              <w:rPr>
                <w:rFonts w:ascii="Times New Roman" w:hAnsi="Times New Roman" w:cs="Times New Roman"/>
                <w:i/>
                <w:sz w:val="18"/>
                <w:szCs w:val="18"/>
              </w:rPr>
            </w:pPr>
            <w:r w:rsidRPr="00931817">
              <w:rPr>
                <w:rFonts w:ascii="Times New Roman" w:hAnsi="Times New Roman" w:cs="Times New Roman"/>
                <w:i/>
                <w:sz w:val="18"/>
                <w:szCs w:val="18"/>
              </w:rPr>
              <w:t>Alternative formulations of the treatment network; and</w:t>
            </w:r>
          </w:p>
          <w:p w:rsidR="002F49A2" w:rsidRPr="00931817" w:rsidRDefault="002F49A2" w:rsidP="002F49A2">
            <w:pPr>
              <w:pStyle w:val="Default"/>
              <w:numPr>
                <w:ilvl w:val="0"/>
                <w:numId w:val="2"/>
              </w:numPr>
              <w:rPr>
                <w:rFonts w:ascii="Times New Roman" w:hAnsi="Times New Roman" w:cs="Times New Roman"/>
                <w:i/>
                <w:sz w:val="18"/>
                <w:szCs w:val="18"/>
                <w:u w:val="single"/>
              </w:rPr>
            </w:pPr>
            <w:r w:rsidRPr="00931817">
              <w:rPr>
                <w:rFonts w:ascii="Times New Roman" w:hAnsi="Times New Roman" w:cs="Times New Roman"/>
                <w:i/>
                <w:sz w:val="18"/>
                <w:szCs w:val="18"/>
              </w:rPr>
              <w:t>Use of alternative prior distributions for Bayesian analyses (if applicable).</w:t>
            </w:r>
            <w:r w:rsidRPr="00931817">
              <w:rPr>
                <w:rFonts w:ascii="Times New Roman" w:hAnsi="Times New Roman" w:cs="Times New Roman"/>
                <w:i/>
                <w:sz w:val="18"/>
                <w:szCs w:val="18"/>
                <w:u w:val="single"/>
              </w:rPr>
              <w:t xml:space="preserve"> </w:t>
            </w: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color w:val="auto"/>
                <w:sz w:val="18"/>
                <w:szCs w:val="18"/>
              </w:rPr>
            </w:pPr>
            <w:r w:rsidRPr="00931817">
              <w:rPr>
                <w:rFonts w:ascii="Times New Roman" w:hAnsi="Times New Roman" w:cs="Times New Roman"/>
                <w:bCs/>
                <w:iCs/>
                <w:sz w:val="18"/>
                <w:szCs w:val="18"/>
                <w:lang w:eastAsia="ko-KR"/>
              </w:rPr>
              <w:t>4</w:t>
            </w:r>
            <w:r w:rsidRPr="00931817">
              <w:rPr>
                <w:rFonts w:ascii="Times New Roman" w:eastAsiaTheme="minorEastAsia" w:hAnsi="Times New Roman" w:cs="Times New Roman"/>
                <w:bCs/>
                <w:iCs/>
                <w:color w:val="auto"/>
                <w:sz w:val="18"/>
                <w:szCs w:val="18"/>
                <w:vertAlign w:val="superscript"/>
                <w:lang w:eastAsia="ko-KR"/>
              </w:rPr>
              <w:t>nd</w:t>
            </w:r>
            <w:r w:rsidRPr="00931817">
              <w:rPr>
                <w:rFonts w:ascii="Times New Roman" w:eastAsiaTheme="minorEastAsia" w:hAnsi="Times New Roman" w:cs="Times New Roman"/>
                <w:bCs/>
                <w:iCs/>
                <w:color w:val="auto"/>
                <w:sz w:val="18"/>
                <w:szCs w:val="18"/>
                <w:lang w:eastAsia="ko-KR"/>
              </w:rPr>
              <w:t xml:space="preserve"> par</w:t>
            </w:r>
            <w:r w:rsidRPr="00931817">
              <w:rPr>
                <w:rFonts w:ascii="Times New Roman" w:hAnsi="Times New Roman" w:cs="Times New Roman"/>
                <w:bCs/>
                <w:iCs/>
                <w:sz w:val="18"/>
                <w:szCs w:val="18"/>
                <w:lang w:eastAsia="ko-KR"/>
              </w:rPr>
              <w:t xml:space="preserve">t </w:t>
            </w:r>
            <w:r w:rsidRPr="00931817">
              <w:rPr>
                <w:rFonts w:ascii="Times New Roman" w:eastAsiaTheme="minorEastAsia" w:hAnsi="Times New Roman" w:cs="Times New Roman"/>
                <w:bCs/>
                <w:iCs/>
                <w:color w:val="auto"/>
                <w:sz w:val="18"/>
                <w:szCs w:val="18"/>
                <w:lang w:eastAsia="ko-KR"/>
              </w:rPr>
              <w:t>of the Methods (Data synthesis and statistical analysis)</w:t>
            </w:r>
          </w:p>
        </w:tc>
      </w:tr>
      <w:tr w:rsidR="002F49A2" w:rsidRPr="00931817" w:rsidTr="00735D9E">
        <w:trPr>
          <w:trHeight w:val="179"/>
        </w:trPr>
        <w:tc>
          <w:tcPr>
            <w:tcW w:w="0" w:type="auto"/>
            <w:shd w:val="clear" w:color="auto" w:fill="auto"/>
          </w:tcPr>
          <w:p w:rsidR="002F49A2" w:rsidRPr="00931817" w:rsidRDefault="002F49A2" w:rsidP="00735D9E">
            <w:pPr>
              <w:pStyle w:val="Default"/>
              <w:rPr>
                <w:rFonts w:ascii="Times New Roman" w:eastAsiaTheme="minorEastAsia" w:hAnsi="Times New Roman" w:cs="Times New Roman"/>
                <w:sz w:val="18"/>
                <w:szCs w:val="18"/>
                <w:lang w:eastAsia="zh-CN"/>
              </w:rPr>
            </w:pPr>
            <w:r w:rsidRPr="00931817">
              <w:rPr>
                <w:rFonts w:ascii="Times New Roman" w:eastAsiaTheme="minorEastAsia" w:hAnsi="Times New Roman" w:cs="Times New Roman"/>
                <w:sz w:val="18"/>
                <w:szCs w:val="18"/>
                <w:lang w:eastAsia="zh-CN"/>
              </w:rPr>
              <w:t xml:space="preserve"> </w:t>
            </w:r>
          </w:p>
          <w:p w:rsidR="002F49A2" w:rsidRPr="00931817" w:rsidRDefault="002F49A2" w:rsidP="00735D9E">
            <w:pPr>
              <w:pStyle w:val="Default"/>
              <w:rPr>
                <w:rFonts w:ascii="Times New Roman" w:hAnsi="Times New Roman" w:cs="Times New Roman"/>
                <w:sz w:val="18"/>
                <w:szCs w:val="18"/>
              </w:rPr>
            </w:pPr>
          </w:p>
          <w:p w:rsidR="002F49A2" w:rsidRPr="00931817" w:rsidRDefault="002F49A2" w:rsidP="00735D9E">
            <w:pPr>
              <w:pStyle w:val="Default"/>
              <w:rPr>
                <w:rFonts w:ascii="Times New Roman" w:hAnsi="Times New Roman" w:cs="Times New Roman"/>
                <w:sz w:val="18"/>
                <w:szCs w:val="18"/>
              </w:rPr>
            </w:pPr>
          </w:p>
          <w:p w:rsidR="002F49A2" w:rsidRPr="00931817" w:rsidRDefault="002F49A2" w:rsidP="00735D9E">
            <w:pPr>
              <w:pStyle w:val="Default"/>
              <w:rPr>
                <w:rFonts w:ascii="Times New Roman" w:hAnsi="Times New Roman" w:cs="Times New Roman"/>
                <w:sz w:val="18"/>
                <w:szCs w:val="18"/>
              </w:rPr>
            </w:pPr>
          </w:p>
          <w:p w:rsidR="002F49A2" w:rsidRPr="00931817" w:rsidRDefault="002F49A2" w:rsidP="00735D9E">
            <w:pPr>
              <w:pStyle w:val="Default"/>
              <w:rPr>
                <w:rFonts w:ascii="Times New Roman" w:hAnsi="Times New Roman" w:cs="Times New Roman"/>
                <w:sz w:val="18"/>
                <w:szCs w:val="18"/>
              </w:rPr>
            </w:pP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b/>
                <w:i/>
                <w:color w:val="auto"/>
                <w:sz w:val="18"/>
                <w:szCs w:val="18"/>
              </w:rPr>
            </w:pPr>
          </w:p>
        </w:tc>
      </w:tr>
      <w:tr w:rsidR="002F49A2" w:rsidRPr="00931817" w:rsidTr="00735D9E">
        <w:trPr>
          <w:trHeight w:val="580"/>
        </w:trPr>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b/>
                <w:bCs/>
                <w:sz w:val="18"/>
                <w:szCs w:val="18"/>
              </w:rPr>
              <w:t>RESULTS†</w:t>
            </w: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b/>
                <w:i/>
                <w:color w:val="auto"/>
                <w:sz w:val="18"/>
                <w:szCs w:val="18"/>
              </w:rPr>
            </w:pPr>
          </w:p>
        </w:tc>
      </w:tr>
      <w:tr w:rsidR="002F49A2" w:rsidRPr="00931817" w:rsidTr="00735D9E">
        <w:trPr>
          <w:trHeight w:val="580"/>
        </w:trPr>
        <w:tc>
          <w:tcPr>
            <w:tcW w:w="0" w:type="auto"/>
            <w:shd w:val="clear" w:color="auto" w:fill="D9D9D9"/>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Study selection </w:t>
            </w:r>
          </w:p>
        </w:tc>
        <w:tc>
          <w:tcPr>
            <w:tcW w:w="0" w:type="auto"/>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17</w:t>
            </w:r>
          </w:p>
        </w:tc>
        <w:tc>
          <w:tcPr>
            <w:tcW w:w="0" w:type="auto"/>
            <w:tcBorders>
              <w:right w:val="single" w:sz="4" w:space="0" w:color="auto"/>
            </w:tcBorders>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Give numbers of studies screened, assessed for eligibility, and included in the review, with reasons for exclusions at each stage, ideally with a flow diagram. </w:t>
            </w:r>
          </w:p>
        </w:tc>
        <w:tc>
          <w:tcPr>
            <w:tcW w:w="0" w:type="auto"/>
            <w:tcBorders>
              <w:left w:val="single" w:sz="4" w:space="0" w:color="auto"/>
            </w:tcBorders>
            <w:shd w:val="clear" w:color="auto" w:fill="D9D9D9"/>
          </w:tcPr>
          <w:p w:rsidR="002F49A2" w:rsidRPr="00931817" w:rsidRDefault="002F49A2" w:rsidP="00735D9E">
            <w:pPr>
              <w:pStyle w:val="Default"/>
              <w:rPr>
                <w:rFonts w:ascii="Times New Roman" w:hAnsi="Times New Roman" w:cs="Times New Roman"/>
                <w:color w:val="auto"/>
                <w:sz w:val="18"/>
                <w:szCs w:val="18"/>
              </w:rPr>
            </w:pPr>
            <w:r w:rsidRPr="00931817">
              <w:rPr>
                <w:rFonts w:ascii="Times New Roman" w:eastAsiaTheme="minorEastAsia" w:hAnsi="Times New Roman" w:cs="Times New Roman"/>
                <w:bCs/>
                <w:iCs/>
                <w:color w:val="auto"/>
                <w:sz w:val="18"/>
                <w:szCs w:val="18"/>
                <w:lang w:eastAsia="ko-KR"/>
              </w:rPr>
              <w:t>Figure 1, 1</w:t>
            </w:r>
            <w:r w:rsidRPr="00931817">
              <w:rPr>
                <w:rFonts w:ascii="Times New Roman" w:eastAsiaTheme="minorEastAsia" w:hAnsi="Times New Roman" w:cs="Times New Roman"/>
                <w:bCs/>
                <w:iCs/>
                <w:color w:val="auto"/>
                <w:sz w:val="18"/>
                <w:szCs w:val="18"/>
                <w:vertAlign w:val="superscript"/>
                <w:lang w:eastAsia="ko-KR"/>
              </w:rPr>
              <w:t>st</w:t>
            </w:r>
            <w:r w:rsidRPr="00931817">
              <w:rPr>
                <w:rFonts w:ascii="Times New Roman" w:eastAsiaTheme="minorEastAsia" w:hAnsi="Times New Roman" w:cs="Times New Roman"/>
                <w:bCs/>
                <w:iCs/>
                <w:color w:val="auto"/>
                <w:sz w:val="18"/>
                <w:szCs w:val="18"/>
                <w:lang w:eastAsia="ko-KR"/>
              </w:rPr>
              <w:t xml:space="preserve"> part of the Results</w:t>
            </w:r>
          </w:p>
        </w:tc>
      </w:tr>
      <w:tr w:rsidR="002F49A2" w:rsidRPr="00931817" w:rsidTr="00735D9E">
        <w:trPr>
          <w:trHeight w:val="272"/>
        </w:trPr>
        <w:tc>
          <w:tcPr>
            <w:tcW w:w="0" w:type="auto"/>
            <w:shd w:val="clear" w:color="auto" w:fill="auto"/>
          </w:tcPr>
          <w:p w:rsidR="002F49A2" w:rsidRPr="00931817" w:rsidRDefault="002F49A2" w:rsidP="00735D9E">
            <w:pPr>
              <w:pStyle w:val="Default"/>
              <w:ind w:left="176"/>
              <w:rPr>
                <w:rFonts w:ascii="Times New Roman" w:hAnsi="Times New Roman" w:cs="Times New Roman"/>
                <w:b/>
                <w:sz w:val="18"/>
                <w:szCs w:val="18"/>
              </w:rPr>
            </w:pPr>
            <w:r w:rsidRPr="00931817">
              <w:rPr>
                <w:rFonts w:ascii="Times New Roman" w:hAnsi="Times New Roman" w:cs="Times New Roman"/>
                <w:b/>
                <w:sz w:val="18"/>
                <w:szCs w:val="18"/>
              </w:rPr>
              <w:t>Presentation of network structure</w:t>
            </w:r>
          </w:p>
        </w:tc>
        <w:tc>
          <w:tcPr>
            <w:tcW w:w="0" w:type="auto"/>
            <w:shd w:val="clear" w:color="auto" w:fill="auto"/>
          </w:tcPr>
          <w:p w:rsidR="002F49A2" w:rsidRPr="00931817" w:rsidRDefault="002F49A2" w:rsidP="00735D9E">
            <w:pPr>
              <w:pStyle w:val="Default"/>
              <w:rPr>
                <w:rFonts w:ascii="Times New Roman" w:hAnsi="Times New Roman" w:cs="Times New Roman"/>
                <w:b/>
                <w:sz w:val="18"/>
                <w:szCs w:val="18"/>
              </w:rPr>
            </w:pPr>
            <w:r w:rsidRPr="00931817">
              <w:rPr>
                <w:rFonts w:ascii="Times New Roman" w:hAnsi="Times New Roman" w:cs="Times New Roman"/>
                <w:b/>
                <w:sz w:val="18"/>
                <w:szCs w:val="18"/>
              </w:rPr>
              <w:t>S3</w:t>
            </w: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Provide a network graph of the included studies to enable visualization of the geometry of the treatment network. </w:t>
            </w: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b/>
                <w:i/>
                <w:color w:val="auto"/>
                <w:sz w:val="18"/>
                <w:szCs w:val="18"/>
              </w:rPr>
            </w:pPr>
            <w:r w:rsidRPr="00931817">
              <w:rPr>
                <w:rFonts w:ascii="Times New Roman" w:eastAsiaTheme="minorEastAsia" w:hAnsi="Times New Roman" w:cs="Times New Roman"/>
                <w:bCs/>
                <w:iCs/>
                <w:color w:val="auto"/>
                <w:sz w:val="18"/>
                <w:szCs w:val="18"/>
                <w:lang w:eastAsia="ko-KR"/>
              </w:rPr>
              <w:t>Figure 2</w:t>
            </w:r>
          </w:p>
        </w:tc>
      </w:tr>
      <w:tr w:rsidR="002F49A2" w:rsidRPr="00931817" w:rsidTr="00735D9E">
        <w:trPr>
          <w:trHeight w:val="580"/>
        </w:trPr>
        <w:tc>
          <w:tcPr>
            <w:tcW w:w="0" w:type="auto"/>
            <w:shd w:val="clear" w:color="auto" w:fill="D9D9D9"/>
          </w:tcPr>
          <w:p w:rsidR="002F49A2" w:rsidRPr="00931817" w:rsidRDefault="002F49A2" w:rsidP="00735D9E">
            <w:pPr>
              <w:pStyle w:val="Default"/>
              <w:ind w:left="176"/>
              <w:rPr>
                <w:rFonts w:ascii="Times New Roman" w:hAnsi="Times New Roman" w:cs="Times New Roman"/>
                <w:b/>
                <w:sz w:val="18"/>
                <w:szCs w:val="18"/>
              </w:rPr>
            </w:pPr>
            <w:r w:rsidRPr="00931817">
              <w:rPr>
                <w:rFonts w:ascii="Times New Roman" w:hAnsi="Times New Roman" w:cs="Times New Roman"/>
                <w:b/>
                <w:sz w:val="18"/>
                <w:szCs w:val="18"/>
              </w:rPr>
              <w:t>Summary of network geometry</w:t>
            </w:r>
          </w:p>
        </w:tc>
        <w:tc>
          <w:tcPr>
            <w:tcW w:w="0" w:type="auto"/>
            <w:shd w:val="clear" w:color="auto" w:fill="D9D9D9"/>
          </w:tcPr>
          <w:p w:rsidR="002F49A2" w:rsidRPr="00931817" w:rsidRDefault="002F49A2" w:rsidP="00735D9E">
            <w:pPr>
              <w:pStyle w:val="Default"/>
              <w:rPr>
                <w:rFonts w:ascii="Times New Roman" w:hAnsi="Times New Roman" w:cs="Times New Roman"/>
                <w:b/>
                <w:sz w:val="18"/>
                <w:szCs w:val="18"/>
              </w:rPr>
            </w:pPr>
            <w:r w:rsidRPr="00931817">
              <w:rPr>
                <w:rFonts w:ascii="Times New Roman" w:hAnsi="Times New Roman" w:cs="Times New Roman"/>
                <w:b/>
                <w:sz w:val="18"/>
                <w:szCs w:val="18"/>
              </w:rPr>
              <w:t>S4</w:t>
            </w:r>
          </w:p>
        </w:tc>
        <w:tc>
          <w:tcPr>
            <w:tcW w:w="0" w:type="auto"/>
            <w:tcBorders>
              <w:right w:val="single" w:sz="4" w:space="0" w:color="auto"/>
            </w:tcBorders>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sz="4" w:space="0" w:color="auto"/>
            </w:tcBorders>
            <w:shd w:val="clear" w:color="auto" w:fill="D9D9D9"/>
          </w:tcPr>
          <w:p w:rsidR="002F49A2" w:rsidRPr="00931817" w:rsidRDefault="002F49A2" w:rsidP="00735D9E">
            <w:pPr>
              <w:pStyle w:val="Default"/>
              <w:rPr>
                <w:rFonts w:ascii="Times New Roman" w:hAnsi="Times New Roman" w:cs="Times New Roman"/>
                <w:b/>
                <w:i/>
                <w:color w:val="auto"/>
                <w:sz w:val="18"/>
                <w:szCs w:val="18"/>
              </w:rPr>
            </w:pPr>
            <w:r w:rsidRPr="00931817">
              <w:rPr>
                <w:rFonts w:ascii="Times New Roman" w:eastAsiaTheme="minorEastAsia" w:hAnsi="Times New Roman" w:cs="Times New Roman"/>
                <w:bCs/>
                <w:iCs/>
                <w:color w:val="auto"/>
                <w:sz w:val="18"/>
                <w:szCs w:val="18"/>
                <w:lang w:eastAsia="ko-KR"/>
              </w:rPr>
              <w:t>3</w:t>
            </w:r>
            <w:r w:rsidRPr="00931817">
              <w:rPr>
                <w:rFonts w:ascii="Times New Roman" w:eastAsiaTheme="minorEastAsia" w:hAnsi="Times New Roman" w:cs="Times New Roman"/>
                <w:bCs/>
                <w:iCs/>
                <w:color w:val="auto"/>
                <w:sz w:val="18"/>
                <w:szCs w:val="18"/>
                <w:vertAlign w:val="superscript"/>
                <w:lang w:eastAsia="ko-KR"/>
              </w:rPr>
              <w:t>nd</w:t>
            </w:r>
            <w:r w:rsidRPr="00931817">
              <w:rPr>
                <w:rFonts w:ascii="Times New Roman" w:eastAsiaTheme="minorEastAsia" w:hAnsi="Times New Roman" w:cs="Times New Roman"/>
                <w:bCs/>
                <w:iCs/>
                <w:color w:val="auto"/>
                <w:sz w:val="18"/>
                <w:szCs w:val="18"/>
                <w:lang w:eastAsia="ko-KR"/>
              </w:rPr>
              <w:t xml:space="preserve"> part of the Results</w:t>
            </w:r>
          </w:p>
        </w:tc>
      </w:tr>
      <w:tr w:rsidR="002F49A2" w:rsidRPr="00931817" w:rsidTr="00735D9E">
        <w:trPr>
          <w:trHeight w:val="580"/>
        </w:trPr>
        <w:tc>
          <w:tcPr>
            <w:tcW w:w="0" w:type="auto"/>
            <w:shd w:val="clear" w:color="auto" w:fill="auto"/>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lastRenderedPageBreak/>
              <w:t xml:space="preserve">Study characteristics </w:t>
            </w: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18</w:t>
            </w: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For each study, present characteristics for which data were extracted (e.g., study size, PICOS, follow-up period) and provide the citations. </w:t>
            </w:r>
          </w:p>
        </w:tc>
        <w:tc>
          <w:tcPr>
            <w:tcW w:w="0" w:type="auto"/>
            <w:tcBorders>
              <w:left w:val="single" w:sz="4" w:space="0" w:color="auto"/>
            </w:tcBorders>
            <w:shd w:val="clear" w:color="auto" w:fill="auto"/>
          </w:tcPr>
          <w:p w:rsidR="002F49A2" w:rsidRPr="00931817" w:rsidRDefault="002F49A2" w:rsidP="00735D9E">
            <w:pPr>
              <w:pStyle w:val="Default"/>
              <w:rPr>
                <w:rFonts w:ascii="Times New Roman" w:eastAsiaTheme="minorEastAsia" w:hAnsi="Times New Roman" w:cs="Times New Roman"/>
                <w:color w:val="auto"/>
                <w:sz w:val="18"/>
                <w:szCs w:val="18"/>
                <w:lang w:eastAsia="zh-CN"/>
              </w:rPr>
            </w:pPr>
            <w:r w:rsidRPr="00931817">
              <w:rPr>
                <w:rFonts w:ascii="Times New Roman" w:eastAsiaTheme="minorEastAsia" w:hAnsi="Times New Roman" w:cs="Times New Roman"/>
                <w:color w:val="auto"/>
                <w:sz w:val="18"/>
                <w:szCs w:val="18"/>
                <w:lang w:eastAsia="zh-CN"/>
              </w:rPr>
              <w:t>Table 1</w:t>
            </w:r>
          </w:p>
        </w:tc>
      </w:tr>
      <w:tr w:rsidR="002F49A2" w:rsidRPr="00931817" w:rsidTr="00735D9E">
        <w:trPr>
          <w:trHeight w:val="580"/>
        </w:trPr>
        <w:tc>
          <w:tcPr>
            <w:tcW w:w="0" w:type="auto"/>
            <w:shd w:val="clear" w:color="auto" w:fill="D9D9D9"/>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Risk of bias within studies </w:t>
            </w:r>
          </w:p>
        </w:tc>
        <w:tc>
          <w:tcPr>
            <w:tcW w:w="0" w:type="auto"/>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19</w:t>
            </w:r>
          </w:p>
        </w:tc>
        <w:tc>
          <w:tcPr>
            <w:tcW w:w="0" w:type="auto"/>
            <w:tcBorders>
              <w:right w:val="single" w:sz="4" w:space="0" w:color="auto"/>
            </w:tcBorders>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Present data on risk of bias of each study and, if available, any outcome level assessment. </w:t>
            </w:r>
          </w:p>
        </w:tc>
        <w:tc>
          <w:tcPr>
            <w:tcW w:w="0" w:type="auto"/>
            <w:tcBorders>
              <w:left w:val="single" w:sz="4" w:space="0" w:color="auto"/>
            </w:tcBorders>
            <w:shd w:val="clear" w:color="auto" w:fill="D9D9D9"/>
          </w:tcPr>
          <w:p w:rsidR="002F49A2" w:rsidRPr="00931817" w:rsidRDefault="002F49A2" w:rsidP="00735D9E">
            <w:pPr>
              <w:pStyle w:val="Default"/>
              <w:rPr>
                <w:rFonts w:ascii="Times New Roman" w:hAnsi="Times New Roman" w:cs="Times New Roman"/>
                <w:color w:val="auto"/>
                <w:sz w:val="18"/>
                <w:szCs w:val="18"/>
              </w:rPr>
            </w:pPr>
            <w:r w:rsidRPr="00931817">
              <w:rPr>
                <w:rFonts w:ascii="Times New Roman" w:eastAsiaTheme="minorEastAsia" w:hAnsi="Times New Roman" w:cs="Times New Roman"/>
                <w:bCs/>
                <w:iCs/>
                <w:color w:val="auto"/>
                <w:sz w:val="18"/>
                <w:szCs w:val="18"/>
                <w:lang w:eastAsia="ko-KR"/>
              </w:rPr>
              <w:t>2</w:t>
            </w:r>
            <w:r w:rsidRPr="00931817">
              <w:rPr>
                <w:rFonts w:ascii="Times New Roman" w:eastAsiaTheme="minorEastAsia" w:hAnsi="Times New Roman" w:cs="Times New Roman"/>
                <w:bCs/>
                <w:iCs/>
                <w:color w:val="auto"/>
                <w:sz w:val="18"/>
                <w:szCs w:val="18"/>
                <w:vertAlign w:val="superscript"/>
                <w:lang w:eastAsia="ko-KR"/>
              </w:rPr>
              <w:t>st</w:t>
            </w:r>
            <w:r w:rsidRPr="00931817">
              <w:rPr>
                <w:rFonts w:ascii="Times New Roman" w:eastAsiaTheme="minorEastAsia" w:hAnsi="Times New Roman" w:cs="Times New Roman"/>
                <w:bCs/>
                <w:iCs/>
                <w:color w:val="auto"/>
                <w:sz w:val="18"/>
                <w:szCs w:val="18"/>
                <w:lang w:eastAsia="ko-KR"/>
              </w:rPr>
              <w:t xml:space="preserve"> part of the Results</w:t>
            </w:r>
          </w:p>
        </w:tc>
      </w:tr>
      <w:tr w:rsidR="002F49A2" w:rsidRPr="00931817" w:rsidTr="00735D9E">
        <w:trPr>
          <w:trHeight w:val="580"/>
        </w:trPr>
        <w:tc>
          <w:tcPr>
            <w:tcW w:w="0" w:type="auto"/>
            <w:shd w:val="clear" w:color="auto" w:fill="auto"/>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Results of individual studies </w:t>
            </w: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20</w:t>
            </w: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For all outcomes considered (benefits or harms), present, for each study: 1) simple summary data for each intervention group, and 2) effect estimates and confidence intervals. </w:t>
            </w:r>
            <w:r w:rsidRPr="00931817">
              <w:rPr>
                <w:rFonts w:ascii="Times New Roman" w:hAnsi="Times New Roman" w:cs="Times New Roman"/>
                <w:i/>
                <w:sz w:val="18"/>
                <w:szCs w:val="18"/>
              </w:rPr>
              <w:t>Modified approaches may be needed to deal with information from larger networks.</w:t>
            </w: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color w:val="auto"/>
                <w:sz w:val="18"/>
                <w:szCs w:val="18"/>
              </w:rPr>
            </w:pPr>
            <w:r w:rsidRPr="00931817">
              <w:rPr>
                <w:rFonts w:ascii="Times New Roman" w:eastAsiaTheme="minorEastAsia" w:hAnsi="Times New Roman" w:cs="Times New Roman"/>
                <w:bCs/>
                <w:iCs/>
                <w:color w:val="auto"/>
                <w:sz w:val="18"/>
                <w:szCs w:val="18"/>
                <w:lang w:eastAsia="ko-KR"/>
              </w:rPr>
              <w:t>Figure 3, Figure 4,</w:t>
            </w:r>
            <w:r w:rsidRPr="00931817">
              <w:rPr>
                <w:rStyle w:val="markedcontent"/>
                <w:rFonts w:ascii="Times New Roman" w:hAnsi="Times New Roman" w:cs="Times New Roman"/>
                <w:sz w:val="18"/>
                <w:szCs w:val="18"/>
              </w:rPr>
              <w:t xml:space="preserve"> </w:t>
            </w:r>
            <w:r w:rsidRPr="00931817">
              <w:rPr>
                <w:rFonts w:ascii="Times New Roman" w:eastAsia="宋体" w:hAnsi="Times New Roman" w:cs="Times New Roman"/>
                <w:sz w:val="18"/>
                <w:szCs w:val="18"/>
              </w:rPr>
              <w:t xml:space="preserve">Supplementary material: </w:t>
            </w:r>
            <w:r w:rsidRPr="00931817">
              <w:rPr>
                <w:rStyle w:val="markedcontent"/>
                <w:rFonts w:ascii="Times New Roman" w:hAnsi="Times New Roman" w:cs="Times New Roman"/>
                <w:sz w:val="18"/>
                <w:szCs w:val="18"/>
              </w:rPr>
              <w:t xml:space="preserve">Appendix E: </w:t>
            </w:r>
            <w:r w:rsidRPr="00931817">
              <w:rPr>
                <w:rFonts w:ascii="Times New Roman" w:eastAsia="宋体" w:hAnsi="Times New Roman" w:cs="Times New Roman"/>
                <w:sz w:val="18"/>
                <w:szCs w:val="18"/>
              </w:rPr>
              <w:t>Complete network meta-analysis results</w:t>
            </w:r>
          </w:p>
        </w:tc>
      </w:tr>
      <w:tr w:rsidR="002F49A2" w:rsidRPr="00931817" w:rsidTr="00735D9E">
        <w:trPr>
          <w:trHeight w:val="580"/>
        </w:trPr>
        <w:tc>
          <w:tcPr>
            <w:tcW w:w="0" w:type="auto"/>
            <w:shd w:val="clear" w:color="auto" w:fill="D9D9D9"/>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Synthesis of results </w:t>
            </w:r>
          </w:p>
        </w:tc>
        <w:tc>
          <w:tcPr>
            <w:tcW w:w="0" w:type="auto"/>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21</w:t>
            </w:r>
          </w:p>
        </w:tc>
        <w:tc>
          <w:tcPr>
            <w:tcW w:w="0" w:type="auto"/>
            <w:tcBorders>
              <w:right w:val="single" w:sz="4" w:space="0" w:color="auto"/>
            </w:tcBorders>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Present results of each meta-analysis done, including confidence/credible intervals. </w:t>
            </w:r>
            <w:r w:rsidRPr="00931817">
              <w:rPr>
                <w:rFonts w:ascii="Times New Roman" w:hAnsi="Times New Roman" w:cs="Times New Roman"/>
                <w:i/>
                <w:color w:val="auto"/>
                <w:sz w:val="18"/>
                <w:szCs w:val="18"/>
              </w:rPr>
              <w:t>In larger networks, authors may focus on comparisons versus a particular comparator (e.g. placebo or standard care), with full findings presented in an appendix. League tables and forest plots may be considered to summarize pairwise comparisons.</w:t>
            </w:r>
            <w:r w:rsidRPr="00931817">
              <w:rPr>
                <w:rFonts w:ascii="Times New Roman" w:hAnsi="Times New Roman" w:cs="Times New Roman"/>
                <w:color w:val="auto"/>
                <w:sz w:val="18"/>
                <w:szCs w:val="18"/>
              </w:rPr>
              <w:t xml:space="preserve"> If additional summary measures were explored (such as treatment rankings), these should also be presented.</w:t>
            </w:r>
          </w:p>
        </w:tc>
        <w:tc>
          <w:tcPr>
            <w:tcW w:w="0" w:type="auto"/>
            <w:tcBorders>
              <w:left w:val="single" w:sz="4" w:space="0" w:color="auto"/>
            </w:tcBorders>
            <w:shd w:val="clear" w:color="auto" w:fill="D9D9D9"/>
          </w:tcPr>
          <w:p w:rsidR="002F49A2" w:rsidRPr="00931817" w:rsidRDefault="002F49A2" w:rsidP="00735D9E">
            <w:pPr>
              <w:pStyle w:val="Default"/>
              <w:rPr>
                <w:rFonts w:ascii="Times New Roman" w:hAnsi="Times New Roman" w:cs="Times New Roman"/>
                <w:b/>
                <w:i/>
                <w:color w:val="auto"/>
                <w:sz w:val="18"/>
                <w:szCs w:val="18"/>
                <w:highlight w:val="yellow"/>
              </w:rPr>
            </w:pPr>
            <w:r w:rsidRPr="00931817">
              <w:rPr>
                <w:rFonts w:ascii="Times New Roman" w:eastAsia="宋体" w:hAnsi="Times New Roman" w:cs="Times New Roman"/>
                <w:sz w:val="18"/>
                <w:szCs w:val="18"/>
              </w:rPr>
              <w:t xml:space="preserve">Supplementary material: </w:t>
            </w:r>
            <w:r w:rsidRPr="00931817">
              <w:rPr>
                <w:rStyle w:val="markedcontent"/>
                <w:rFonts w:ascii="Times New Roman" w:hAnsi="Times New Roman" w:cs="Times New Roman"/>
                <w:sz w:val="18"/>
                <w:szCs w:val="18"/>
              </w:rPr>
              <w:t xml:space="preserve">Appendix E: </w:t>
            </w:r>
            <w:r w:rsidRPr="00931817">
              <w:rPr>
                <w:rFonts w:ascii="Times New Roman" w:eastAsia="宋体" w:hAnsi="Times New Roman" w:cs="Times New Roman"/>
                <w:sz w:val="18"/>
                <w:szCs w:val="18"/>
              </w:rPr>
              <w:t>Complete network meta-analysis results</w:t>
            </w:r>
          </w:p>
        </w:tc>
      </w:tr>
      <w:tr w:rsidR="002F49A2" w:rsidRPr="00931817" w:rsidTr="00735D9E">
        <w:trPr>
          <w:trHeight w:val="580"/>
        </w:trPr>
        <w:tc>
          <w:tcPr>
            <w:tcW w:w="0" w:type="auto"/>
            <w:shd w:val="clear" w:color="auto" w:fill="auto"/>
          </w:tcPr>
          <w:p w:rsidR="002F49A2" w:rsidRPr="00931817" w:rsidRDefault="002F49A2" w:rsidP="00735D9E">
            <w:pPr>
              <w:pStyle w:val="Default"/>
              <w:ind w:left="176"/>
              <w:rPr>
                <w:rFonts w:ascii="Times New Roman" w:hAnsi="Times New Roman" w:cs="Times New Roman"/>
                <w:b/>
                <w:sz w:val="18"/>
                <w:szCs w:val="18"/>
              </w:rPr>
            </w:pPr>
            <w:r w:rsidRPr="00931817">
              <w:rPr>
                <w:rFonts w:ascii="Times New Roman" w:hAnsi="Times New Roman" w:cs="Times New Roman"/>
                <w:b/>
                <w:sz w:val="18"/>
                <w:szCs w:val="18"/>
              </w:rPr>
              <w:t>Exploration for inconsistency</w:t>
            </w:r>
          </w:p>
        </w:tc>
        <w:tc>
          <w:tcPr>
            <w:tcW w:w="0" w:type="auto"/>
            <w:shd w:val="clear" w:color="auto" w:fill="auto"/>
          </w:tcPr>
          <w:p w:rsidR="002F49A2" w:rsidRPr="00931817" w:rsidRDefault="002F49A2" w:rsidP="00735D9E">
            <w:pPr>
              <w:pStyle w:val="Default"/>
              <w:rPr>
                <w:rFonts w:ascii="Times New Roman" w:hAnsi="Times New Roman" w:cs="Times New Roman"/>
                <w:b/>
                <w:sz w:val="18"/>
                <w:szCs w:val="18"/>
              </w:rPr>
            </w:pPr>
            <w:r w:rsidRPr="00931817">
              <w:rPr>
                <w:rFonts w:ascii="Times New Roman" w:hAnsi="Times New Roman" w:cs="Times New Roman"/>
                <w:b/>
                <w:sz w:val="18"/>
                <w:szCs w:val="18"/>
              </w:rPr>
              <w:t>S5</w:t>
            </w: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color w:val="auto"/>
                <w:sz w:val="18"/>
                <w:szCs w:val="18"/>
              </w:rPr>
              <w:t xml:space="preserve">Describe results from investigations of inconsistency. This may include such information as measures of model fit to compare consistency and inconsistency models, </w:t>
            </w:r>
            <w:r w:rsidRPr="00931817">
              <w:rPr>
                <w:rFonts w:ascii="Times New Roman" w:hAnsi="Times New Roman" w:cs="Times New Roman"/>
                <w:i/>
                <w:color w:val="auto"/>
                <w:sz w:val="18"/>
                <w:szCs w:val="18"/>
              </w:rPr>
              <w:t xml:space="preserve">P </w:t>
            </w:r>
            <w:r w:rsidRPr="00931817">
              <w:rPr>
                <w:rFonts w:ascii="Times New Roman" w:hAnsi="Times New Roman" w:cs="Times New Roman"/>
                <w:color w:val="auto"/>
                <w:sz w:val="18"/>
                <w:szCs w:val="18"/>
              </w:rPr>
              <w:t>values from statistical tests, or summary of inconsistency estimates from different parts of the treatment network.</w:t>
            </w: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b/>
                <w:i/>
                <w:color w:val="auto"/>
                <w:sz w:val="18"/>
                <w:szCs w:val="18"/>
              </w:rPr>
            </w:pPr>
            <w:r w:rsidRPr="00931817">
              <w:rPr>
                <w:rFonts w:ascii="Times New Roman" w:eastAsia="宋体" w:hAnsi="Times New Roman" w:cs="Times New Roman"/>
                <w:sz w:val="18"/>
                <w:szCs w:val="18"/>
              </w:rPr>
              <w:t xml:space="preserve">Supplementary material: </w:t>
            </w:r>
            <w:r w:rsidRPr="00931817">
              <w:rPr>
                <w:rStyle w:val="markedcontent"/>
                <w:rFonts w:ascii="Times New Roman" w:hAnsi="Times New Roman" w:cs="Times New Roman"/>
                <w:sz w:val="18"/>
                <w:szCs w:val="18"/>
              </w:rPr>
              <w:t xml:space="preserve">Appendix E: </w:t>
            </w:r>
            <w:r w:rsidRPr="00931817">
              <w:rPr>
                <w:rFonts w:ascii="Times New Roman" w:eastAsia="宋体" w:hAnsi="Times New Roman" w:cs="Times New Roman"/>
                <w:sz w:val="18"/>
                <w:szCs w:val="18"/>
              </w:rPr>
              <w:t>Complete network meta-analysis results</w:t>
            </w:r>
          </w:p>
        </w:tc>
      </w:tr>
      <w:tr w:rsidR="002F49A2" w:rsidRPr="00931817" w:rsidTr="00735D9E">
        <w:trPr>
          <w:trHeight w:val="580"/>
        </w:trPr>
        <w:tc>
          <w:tcPr>
            <w:tcW w:w="0" w:type="auto"/>
            <w:shd w:val="clear" w:color="auto" w:fill="D9D9D9"/>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Risk of bias across studies </w:t>
            </w:r>
          </w:p>
        </w:tc>
        <w:tc>
          <w:tcPr>
            <w:tcW w:w="0" w:type="auto"/>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22</w:t>
            </w:r>
          </w:p>
        </w:tc>
        <w:tc>
          <w:tcPr>
            <w:tcW w:w="0" w:type="auto"/>
            <w:tcBorders>
              <w:right w:val="single" w:sz="4" w:space="0" w:color="auto"/>
            </w:tcBorders>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Present results of any assessment of risk of bias across studies for the evidence base being studied. </w:t>
            </w:r>
          </w:p>
        </w:tc>
        <w:tc>
          <w:tcPr>
            <w:tcW w:w="0" w:type="auto"/>
            <w:tcBorders>
              <w:left w:val="single" w:sz="4" w:space="0" w:color="auto"/>
            </w:tcBorders>
            <w:shd w:val="clear" w:color="auto" w:fill="D9D9D9"/>
          </w:tcPr>
          <w:p w:rsidR="002F49A2" w:rsidRPr="00931817" w:rsidRDefault="002F49A2" w:rsidP="00735D9E">
            <w:pPr>
              <w:pStyle w:val="Default"/>
              <w:rPr>
                <w:rFonts w:ascii="Times New Roman" w:hAnsi="Times New Roman" w:cs="Times New Roman"/>
                <w:color w:val="auto"/>
                <w:sz w:val="18"/>
                <w:szCs w:val="18"/>
              </w:rPr>
            </w:pPr>
            <w:r w:rsidRPr="00931817">
              <w:rPr>
                <w:rFonts w:ascii="Times New Roman" w:eastAsia="宋体" w:hAnsi="Times New Roman" w:cs="Times New Roman"/>
                <w:sz w:val="18"/>
                <w:szCs w:val="18"/>
              </w:rPr>
              <w:t xml:space="preserve">Supplementary material: </w:t>
            </w:r>
            <w:r w:rsidRPr="00931817">
              <w:rPr>
                <w:rStyle w:val="markedcontent"/>
                <w:rFonts w:ascii="Times New Roman" w:hAnsi="Times New Roman" w:cs="Times New Roman"/>
                <w:sz w:val="18"/>
                <w:szCs w:val="18"/>
              </w:rPr>
              <w:t xml:space="preserve">Appendix C: </w:t>
            </w:r>
            <w:r w:rsidRPr="00931817">
              <w:rPr>
                <w:rFonts w:ascii="Times New Roman" w:eastAsia="宋体" w:hAnsi="Times New Roman" w:cs="Times New Roman"/>
                <w:sz w:val="18"/>
                <w:szCs w:val="18"/>
              </w:rPr>
              <w:t>Risk of bias assessments</w:t>
            </w:r>
          </w:p>
        </w:tc>
      </w:tr>
      <w:tr w:rsidR="002F49A2" w:rsidRPr="00931817" w:rsidTr="00735D9E">
        <w:trPr>
          <w:trHeight w:val="580"/>
        </w:trPr>
        <w:tc>
          <w:tcPr>
            <w:tcW w:w="0" w:type="auto"/>
            <w:shd w:val="clear" w:color="auto" w:fill="auto"/>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Results of additional analyses</w:t>
            </w: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23</w:t>
            </w: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Give results of additional analyses, if done (e.g., sensitivity or subgroup analyses, meta-regression analyses</w:t>
            </w:r>
            <w:r w:rsidRPr="00931817">
              <w:rPr>
                <w:rFonts w:ascii="Times New Roman" w:hAnsi="Times New Roman" w:cs="Times New Roman"/>
                <w:i/>
                <w:sz w:val="18"/>
                <w:szCs w:val="18"/>
              </w:rPr>
              <w:t>, alternative network geometries studied, alternative choice of prior distributions for Bayesian analyses,</w:t>
            </w:r>
            <w:r w:rsidRPr="00931817">
              <w:rPr>
                <w:rFonts w:ascii="Times New Roman" w:hAnsi="Times New Roman" w:cs="Times New Roman"/>
                <w:sz w:val="18"/>
                <w:szCs w:val="18"/>
              </w:rPr>
              <w:t xml:space="preserve"> and so forth). </w:t>
            </w:r>
          </w:p>
        </w:tc>
        <w:tc>
          <w:tcPr>
            <w:tcW w:w="0" w:type="auto"/>
            <w:tcBorders>
              <w:left w:val="single" w:sz="4" w:space="0" w:color="auto"/>
            </w:tcBorders>
            <w:shd w:val="clear" w:color="auto" w:fill="auto"/>
          </w:tcPr>
          <w:p w:rsidR="002F49A2" w:rsidRPr="00931817" w:rsidRDefault="002F49A2" w:rsidP="00735D9E">
            <w:pPr>
              <w:widowControl/>
              <w:jc w:val="left"/>
              <w:rPr>
                <w:rFonts w:ascii="Times New Roman" w:eastAsia="宋体" w:hAnsi="Times New Roman" w:cs="Times New Roman"/>
                <w:color w:val="000000"/>
                <w:kern w:val="0"/>
                <w:sz w:val="18"/>
                <w:szCs w:val="18"/>
              </w:rPr>
            </w:pPr>
            <w:r w:rsidRPr="00931817">
              <w:rPr>
                <w:rFonts w:ascii="Times New Roman" w:eastAsia="宋体" w:hAnsi="Times New Roman" w:cs="Times New Roman"/>
                <w:sz w:val="18"/>
                <w:szCs w:val="18"/>
              </w:rPr>
              <w:t xml:space="preserve">Supplementary material: </w:t>
            </w:r>
            <w:r w:rsidRPr="00931817">
              <w:rPr>
                <w:rStyle w:val="markedcontent"/>
                <w:rFonts w:ascii="Times New Roman" w:hAnsi="Times New Roman" w:cs="Times New Roman"/>
                <w:sz w:val="18"/>
                <w:szCs w:val="18"/>
              </w:rPr>
              <w:t xml:space="preserve">Appendix F: </w:t>
            </w:r>
            <w:r w:rsidRPr="00931817">
              <w:rPr>
                <w:rFonts w:ascii="Times New Roman" w:hAnsi="Times New Roman" w:cs="Times New Roman"/>
                <w:bCs/>
                <w:sz w:val="18"/>
                <w:szCs w:val="18"/>
              </w:rPr>
              <w:t>Subgroup analysis</w:t>
            </w:r>
            <w:r w:rsidRPr="00931817">
              <w:rPr>
                <w:rFonts w:ascii="Times New Roman" w:eastAsia="宋体" w:hAnsi="Times New Roman" w:cs="Times New Roman"/>
                <w:color w:val="000000"/>
                <w:kern w:val="0"/>
                <w:sz w:val="18"/>
                <w:szCs w:val="18"/>
              </w:rPr>
              <w:t xml:space="preserve"> </w:t>
            </w:r>
          </w:p>
          <w:p w:rsidR="002F49A2" w:rsidRPr="00931817" w:rsidRDefault="002F49A2" w:rsidP="00735D9E">
            <w:pPr>
              <w:widowControl/>
              <w:jc w:val="left"/>
              <w:rPr>
                <w:rFonts w:ascii="Times New Roman" w:eastAsia="宋体" w:hAnsi="Times New Roman" w:cs="Times New Roman"/>
                <w:color w:val="000000"/>
                <w:kern w:val="0"/>
                <w:sz w:val="18"/>
                <w:szCs w:val="18"/>
              </w:rPr>
            </w:pPr>
            <w:r w:rsidRPr="00931817">
              <w:rPr>
                <w:rStyle w:val="markedcontent"/>
                <w:rFonts w:ascii="Times New Roman" w:hAnsi="Times New Roman" w:cs="Times New Roman"/>
                <w:sz w:val="18"/>
                <w:szCs w:val="18"/>
              </w:rPr>
              <w:t xml:space="preserve">Appendix G: </w:t>
            </w:r>
            <w:r w:rsidRPr="00931817">
              <w:rPr>
                <w:rFonts w:ascii="Times New Roman" w:eastAsia="宋体" w:hAnsi="Times New Roman" w:cs="Times New Roman"/>
                <w:color w:val="000000"/>
                <w:kern w:val="0"/>
                <w:sz w:val="18"/>
                <w:szCs w:val="18"/>
              </w:rPr>
              <w:t xml:space="preserve">Sensitivity analysis </w:t>
            </w:r>
          </w:p>
          <w:p w:rsidR="002F49A2" w:rsidRPr="00931817" w:rsidRDefault="002F49A2" w:rsidP="00735D9E">
            <w:pPr>
              <w:pStyle w:val="Default"/>
              <w:rPr>
                <w:rFonts w:ascii="Times New Roman" w:hAnsi="Times New Roman" w:cs="Times New Roman"/>
                <w:b/>
                <w:i/>
                <w:color w:val="auto"/>
                <w:sz w:val="18"/>
                <w:szCs w:val="18"/>
              </w:rPr>
            </w:pPr>
          </w:p>
        </w:tc>
      </w:tr>
      <w:tr w:rsidR="002F49A2" w:rsidRPr="00931817" w:rsidTr="00735D9E">
        <w:trPr>
          <w:trHeight w:val="351"/>
        </w:trPr>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b/>
                <w:i/>
                <w:color w:val="auto"/>
                <w:sz w:val="18"/>
                <w:szCs w:val="18"/>
              </w:rPr>
            </w:pPr>
          </w:p>
        </w:tc>
      </w:tr>
      <w:tr w:rsidR="002F49A2" w:rsidRPr="00931817" w:rsidTr="00735D9E">
        <w:trPr>
          <w:trHeight w:val="331"/>
        </w:trPr>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b/>
                <w:bCs/>
                <w:sz w:val="18"/>
                <w:szCs w:val="18"/>
              </w:rPr>
              <w:t>DISCUSSION</w:t>
            </w: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b/>
                <w:i/>
                <w:color w:val="auto"/>
                <w:sz w:val="18"/>
                <w:szCs w:val="18"/>
              </w:rPr>
            </w:pPr>
          </w:p>
        </w:tc>
      </w:tr>
      <w:tr w:rsidR="002F49A2" w:rsidRPr="00931817" w:rsidTr="00735D9E">
        <w:trPr>
          <w:trHeight w:val="580"/>
        </w:trPr>
        <w:tc>
          <w:tcPr>
            <w:tcW w:w="0" w:type="auto"/>
            <w:shd w:val="clear" w:color="auto" w:fill="D9D9D9"/>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Summary of evidence </w:t>
            </w:r>
          </w:p>
        </w:tc>
        <w:tc>
          <w:tcPr>
            <w:tcW w:w="0" w:type="auto"/>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24</w:t>
            </w:r>
          </w:p>
        </w:tc>
        <w:tc>
          <w:tcPr>
            <w:tcW w:w="0" w:type="auto"/>
            <w:tcBorders>
              <w:right w:val="single" w:sz="4" w:space="0" w:color="auto"/>
            </w:tcBorders>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Summarize the main findings, including the strength of evidence for each main outcome; consider their relevance to key groups (e.g., healthcare providers, users, and policy-makers). </w:t>
            </w:r>
          </w:p>
        </w:tc>
        <w:tc>
          <w:tcPr>
            <w:tcW w:w="0" w:type="auto"/>
            <w:tcBorders>
              <w:left w:val="single" w:sz="4" w:space="0" w:color="auto"/>
            </w:tcBorders>
            <w:shd w:val="clear" w:color="auto" w:fill="D9D9D9"/>
          </w:tcPr>
          <w:p w:rsidR="002F49A2" w:rsidRPr="00931817" w:rsidRDefault="002F49A2" w:rsidP="00735D9E">
            <w:pPr>
              <w:pStyle w:val="Default"/>
              <w:rPr>
                <w:rFonts w:ascii="Times New Roman" w:hAnsi="Times New Roman" w:cs="Times New Roman"/>
                <w:color w:val="auto"/>
                <w:sz w:val="18"/>
                <w:szCs w:val="18"/>
              </w:rPr>
            </w:pPr>
            <w:r w:rsidRPr="00931817">
              <w:rPr>
                <w:rFonts w:ascii="Times New Roman" w:eastAsia="宋体" w:hAnsi="Times New Roman" w:cs="Times New Roman"/>
                <w:sz w:val="18"/>
                <w:szCs w:val="18"/>
              </w:rPr>
              <w:t xml:space="preserve">Supplementary material: </w:t>
            </w:r>
            <w:r w:rsidRPr="00931817">
              <w:rPr>
                <w:rStyle w:val="markedcontent"/>
                <w:rFonts w:ascii="Times New Roman" w:hAnsi="Times New Roman" w:cs="Times New Roman"/>
                <w:sz w:val="18"/>
                <w:szCs w:val="18"/>
              </w:rPr>
              <w:t xml:space="preserve">Appendix H: </w:t>
            </w:r>
            <w:r w:rsidRPr="00931817">
              <w:rPr>
                <w:rFonts w:ascii="Times New Roman" w:eastAsia="宋体" w:hAnsi="Times New Roman" w:cs="Times New Roman"/>
                <w:sz w:val="18"/>
                <w:szCs w:val="18"/>
              </w:rPr>
              <w:t>GRADE</w:t>
            </w:r>
          </w:p>
        </w:tc>
      </w:tr>
      <w:tr w:rsidR="002F49A2" w:rsidRPr="00931817" w:rsidTr="00735D9E">
        <w:trPr>
          <w:trHeight w:val="580"/>
        </w:trPr>
        <w:tc>
          <w:tcPr>
            <w:tcW w:w="0" w:type="auto"/>
            <w:shd w:val="clear" w:color="auto" w:fill="auto"/>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Limitations </w:t>
            </w: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25</w:t>
            </w: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Discuss limitations at study and outcome level (e.g., risk of bias), and at review level (e.g., incomplete retrieval of identified research, reporting bias). </w:t>
            </w:r>
            <w:r w:rsidRPr="00931817">
              <w:rPr>
                <w:rFonts w:ascii="Times New Roman" w:hAnsi="Times New Roman" w:cs="Times New Roman"/>
                <w:i/>
                <w:sz w:val="18"/>
                <w:szCs w:val="18"/>
              </w:rPr>
              <w:t>Comment on the validity of the assumptions, such as transitivity and consistency. Comment on any concerns regarding network geometry (e.g., avoidance of certain comparisons).</w:t>
            </w: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color w:val="auto"/>
                <w:sz w:val="18"/>
                <w:szCs w:val="18"/>
              </w:rPr>
            </w:pPr>
            <w:r w:rsidRPr="00931817">
              <w:rPr>
                <w:rFonts w:ascii="Times New Roman" w:eastAsiaTheme="minorEastAsia" w:hAnsi="Times New Roman" w:cs="Times New Roman"/>
                <w:bCs/>
                <w:iCs/>
                <w:color w:val="auto"/>
                <w:sz w:val="18"/>
                <w:szCs w:val="18"/>
                <w:lang w:eastAsia="ko-KR"/>
              </w:rPr>
              <w:t>2</w:t>
            </w:r>
            <w:r w:rsidRPr="00931817">
              <w:rPr>
                <w:rFonts w:ascii="Times New Roman" w:eastAsiaTheme="minorEastAsia" w:hAnsi="Times New Roman" w:cs="Times New Roman"/>
                <w:bCs/>
                <w:iCs/>
                <w:color w:val="auto"/>
                <w:sz w:val="18"/>
                <w:szCs w:val="18"/>
                <w:vertAlign w:val="superscript"/>
                <w:lang w:eastAsia="ko-KR"/>
              </w:rPr>
              <w:t>st</w:t>
            </w:r>
            <w:r w:rsidRPr="00931817">
              <w:rPr>
                <w:rFonts w:ascii="Times New Roman" w:eastAsiaTheme="minorEastAsia" w:hAnsi="Times New Roman" w:cs="Times New Roman"/>
                <w:bCs/>
                <w:iCs/>
                <w:color w:val="auto"/>
                <w:sz w:val="18"/>
                <w:szCs w:val="18"/>
                <w:lang w:eastAsia="ko-KR"/>
              </w:rPr>
              <w:t xml:space="preserve"> part of the Discussion</w:t>
            </w:r>
          </w:p>
        </w:tc>
      </w:tr>
      <w:tr w:rsidR="002F49A2" w:rsidRPr="00931817" w:rsidTr="00735D9E">
        <w:trPr>
          <w:trHeight w:val="580"/>
        </w:trPr>
        <w:tc>
          <w:tcPr>
            <w:tcW w:w="0" w:type="auto"/>
            <w:shd w:val="clear" w:color="auto" w:fill="D9D9D9"/>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Conclusions </w:t>
            </w:r>
          </w:p>
        </w:tc>
        <w:tc>
          <w:tcPr>
            <w:tcW w:w="0" w:type="auto"/>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26</w:t>
            </w:r>
          </w:p>
        </w:tc>
        <w:tc>
          <w:tcPr>
            <w:tcW w:w="0" w:type="auto"/>
            <w:tcBorders>
              <w:right w:val="single" w:sz="4" w:space="0" w:color="auto"/>
            </w:tcBorders>
            <w:shd w:val="clear" w:color="auto" w:fill="D9D9D9"/>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 xml:space="preserve">Provide a general interpretation of the results in the context of other evidence, and implications for future research. </w:t>
            </w:r>
          </w:p>
        </w:tc>
        <w:tc>
          <w:tcPr>
            <w:tcW w:w="0" w:type="auto"/>
            <w:tcBorders>
              <w:left w:val="single" w:sz="4" w:space="0" w:color="auto"/>
            </w:tcBorders>
            <w:shd w:val="clear" w:color="auto" w:fill="D9D9D9"/>
          </w:tcPr>
          <w:p w:rsidR="002F49A2" w:rsidRPr="00931817" w:rsidRDefault="002F49A2" w:rsidP="00735D9E">
            <w:pPr>
              <w:widowControl/>
              <w:kinsoku w:val="0"/>
              <w:spacing w:line="480" w:lineRule="auto"/>
              <w:outlineLvl w:val="1"/>
              <w:rPr>
                <w:rFonts w:ascii="Times New Roman" w:hAnsi="Times New Roman" w:cs="Times New Roman"/>
                <w:sz w:val="18"/>
                <w:szCs w:val="18"/>
              </w:rPr>
            </w:pPr>
            <w:r w:rsidRPr="00931817">
              <w:rPr>
                <w:rFonts w:ascii="Times New Roman" w:hAnsi="Times New Roman" w:cs="Times New Roman"/>
                <w:sz w:val="18"/>
                <w:szCs w:val="18"/>
              </w:rPr>
              <w:t>CONCLUSION</w:t>
            </w:r>
          </w:p>
          <w:p w:rsidR="002F49A2" w:rsidRPr="00931817" w:rsidRDefault="002F49A2" w:rsidP="00735D9E">
            <w:pPr>
              <w:pStyle w:val="Default"/>
              <w:rPr>
                <w:rFonts w:ascii="Times New Roman" w:hAnsi="Times New Roman" w:cs="Times New Roman"/>
                <w:color w:val="auto"/>
                <w:sz w:val="18"/>
                <w:szCs w:val="18"/>
              </w:rPr>
            </w:pPr>
          </w:p>
        </w:tc>
      </w:tr>
      <w:tr w:rsidR="002F49A2" w:rsidRPr="00931817" w:rsidTr="00735D9E">
        <w:trPr>
          <w:trHeight w:val="333"/>
        </w:trPr>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color w:val="auto"/>
                <w:sz w:val="18"/>
                <w:szCs w:val="18"/>
              </w:rPr>
            </w:pPr>
          </w:p>
        </w:tc>
      </w:tr>
      <w:tr w:rsidR="002F49A2" w:rsidRPr="00931817" w:rsidTr="00735D9E">
        <w:trPr>
          <w:trHeight w:val="153"/>
        </w:trPr>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b/>
                <w:bCs/>
                <w:sz w:val="18"/>
                <w:szCs w:val="18"/>
              </w:rPr>
              <w:t>FUNDING</w:t>
            </w:r>
          </w:p>
        </w:tc>
        <w:tc>
          <w:tcPr>
            <w:tcW w:w="0" w:type="auto"/>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p>
        </w:tc>
        <w:tc>
          <w:tcPr>
            <w:tcW w:w="0" w:type="auto"/>
            <w:tcBorders>
              <w:left w:val="single" w:sz="4" w:space="0" w:color="auto"/>
            </w:tcBorders>
            <w:shd w:val="clear" w:color="auto" w:fill="auto"/>
          </w:tcPr>
          <w:p w:rsidR="002F49A2" w:rsidRPr="00931817" w:rsidRDefault="002F49A2" w:rsidP="00735D9E">
            <w:pPr>
              <w:pStyle w:val="Default"/>
              <w:rPr>
                <w:rFonts w:ascii="Times New Roman" w:hAnsi="Times New Roman" w:cs="Times New Roman"/>
                <w:color w:val="auto"/>
                <w:sz w:val="18"/>
                <w:szCs w:val="18"/>
              </w:rPr>
            </w:pPr>
          </w:p>
        </w:tc>
      </w:tr>
      <w:tr w:rsidR="002F49A2" w:rsidRPr="00931817" w:rsidTr="00735D9E">
        <w:trPr>
          <w:trHeight w:val="580"/>
        </w:trPr>
        <w:tc>
          <w:tcPr>
            <w:tcW w:w="0" w:type="auto"/>
            <w:tcBorders>
              <w:bottom w:val="single" w:sz="2" w:space="0" w:color="000000"/>
            </w:tcBorders>
            <w:shd w:val="clear" w:color="auto" w:fill="auto"/>
          </w:tcPr>
          <w:p w:rsidR="002F49A2" w:rsidRPr="00931817" w:rsidRDefault="002F49A2" w:rsidP="00735D9E">
            <w:pPr>
              <w:pStyle w:val="Default"/>
              <w:ind w:left="176"/>
              <w:rPr>
                <w:rFonts w:ascii="Times New Roman" w:hAnsi="Times New Roman" w:cs="Times New Roman"/>
                <w:sz w:val="18"/>
                <w:szCs w:val="18"/>
              </w:rPr>
            </w:pPr>
            <w:r w:rsidRPr="00931817">
              <w:rPr>
                <w:rFonts w:ascii="Times New Roman" w:hAnsi="Times New Roman" w:cs="Times New Roman"/>
                <w:sz w:val="18"/>
                <w:szCs w:val="18"/>
              </w:rPr>
              <w:t xml:space="preserve">Funding </w:t>
            </w:r>
          </w:p>
        </w:tc>
        <w:tc>
          <w:tcPr>
            <w:tcW w:w="0" w:type="auto"/>
            <w:tcBorders>
              <w:bottom w:val="single" w:sz="2" w:space="0" w:color="000000"/>
            </w:tcBorders>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27</w:t>
            </w:r>
          </w:p>
        </w:tc>
        <w:tc>
          <w:tcPr>
            <w:tcW w:w="0" w:type="auto"/>
            <w:tcBorders>
              <w:bottom w:val="single" w:sz="2" w:space="0" w:color="000000"/>
              <w:right w:val="single" w:sz="4" w:space="0" w:color="auto"/>
            </w:tcBorders>
            <w:shd w:val="clear" w:color="auto" w:fill="auto"/>
          </w:tcPr>
          <w:p w:rsidR="002F49A2" w:rsidRPr="00931817" w:rsidRDefault="002F49A2" w:rsidP="00735D9E">
            <w:pPr>
              <w:pStyle w:val="Default"/>
              <w:rPr>
                <w:rFonts w:ascii="Times New Roman" w:hAnsi="Times New Roman" w:cs="Times New Roman"/>
                <w:sz w:val="18"/>
                <w:szCs w:val="18"/>
              </w:rPr>
            </w:pPr>
            <w:r w:rsidRPr="00931817">
              <w:rPr>
                <w:rFonts w:ascii="Times New Roman" w:hAnsi="Times New Roman" w:cs="Times New Roman"/>
                <w:sz w:val="18"/>
                <w:szCs w:val="18"/>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sz="4" w:space="0" w:color="auto"/>
              <w:bottom w:val="single" w:sz="2" w:space="0" w:color="000000"/>
            </w:tcBorders>
            <w:shd w:val="clear" w:color="auto" w:fill="auto"/>
          </w:tcPr>
          <w:p w:rsidR="002F49A2" w:rsidRPr="00931817" w:rsidRDefault="002F49A2" w:rsidP="00735D9E">
            <w:pPr>
              <w:pStyle w:val="Default"/>
              <w:rPr>
                <w:rFonts w:ascii="Times New Roman" w:eastAsiaTheme="minorEastAsia" w:hAnsi="Times New Roman" w:cs="Times New Roman"/>
                <w:color w:val="auto"/>
                <w:sz w:val="18"/>
                <w:szCs w:val="18"/>
                <w:lang w:eastAsia="zh-CN"/>
              </w:rPr>
            </w:pPr>
            <w:r w:rsidRPr="00931817">
              <w:rPr>
                <w:rFonts w:ascii="Times New Roman" w:eastAsiaTheme="minorEastAsia" w:hAnsi="Times New Roman" w:cs="Times New Roman"/>
                <w:color w:val="auto"/>
                <w:sz w:val="18"/>
                <w:szCs w:val="18"/>
                <w:lang w:eastAsia="zh-CN"/>
              </w:rPr>
              <w:t>Funding</w:t>
            </w:r>
          </w:p>
        </w:tc>
      </w:tr>
    </w:tbl>
    <w:p w:rsidR="002F49A2" w:rsidRPr="00931817" w:rsidRDefault="002F49A2" w:rsidP="002F49A2">
      <w:pPr>
        <w:rPr>
          <w:rFonts w:ascii="Times New Roman" w:hAnsi="Times New Roman" w:cs="Times New Roman"/>
        </w:rPr>
      </w:pPr>
    </w:p>
    <w:p w:rsidR="002F49A2" w:rsidRPr="00931817" w:rsidRDefault="002F49A2" w:rsidP="002F49A2">
      <w:pPr>
        <w:rPr>
          <w:rFonts w:ascii="Times New Roman" w:hAnsi="Times New Roman" w:cs="Times New Roman"/>
          <w:sz w:val="18"/>
          <w:szCs w:val="18"/>
        </w:rPr>
      </w:pPr>
      <w:r w:rsidRPr="00931817">
        <w:rPr>
          <w:rFonts w:ascii="Times New Roman" w:hAnsi="Times New Roman" w:cs="Times New Roman"/>
          <w:sz w:val="18"/>
          <w:szCs w:val="18"/>
        </w:rPr>
        <w:t>PICOS = population, intervention, comparators, outcomes, study design.</w:t>
      </w:r>
    </w:p>
    <w:p w:rsidR="002F49A2" w:rsidRPr="00931817" w:rsidRDefault="002F49A2" w:rsidP="002F49A2">
      <w:pPr>
        <w:rPr>
          <w:rFonts w:ascii="Times New Roman" w:hAnsi="Times New Roman" w:cs="Times New Roman"/>
          <w:sz w:val="18"/>
          <w:szCs w:val="18"/>
        </w:rPr>
      </w:pPr>
      <w:r w:rsidRPr="00931817">
        <w:rPr>
          <w:rFonts w:ascii="Times New Roman" w:hAnsi="Times New Roman" w:cs="Times New Roman"/>
          <w:sz w:val="18"/>
          <w:szCs w:val="18"/>
        </w:rPr>
        <w:t>* Text in italics indicate S wording specific to reporting of network meta-analyses that has been added to guidance from the PRISMA statement.</w:t>
      </w:r>
    </w:p>
    <w:p w:rsidR="002F49A2" w:rsidRPr="00931817" w:rsidRDefault="002F49A2" w:rsidP="002F49A2">
      <w:pPr>
        <w:rPr>
          <w:rFonts w:ascii="Times New Roman" w:hAnsi="Times New Roman" w:cs="Times New Roman"/>
          <w:bCs/>
          <w:sz w:val="18"/>
          <w:szCs w:val="18"/>
        </w:rPr>
      </w:pPr>
      <w:r w:rsidRPr="00931817">
        <w:rPr>
          <w:rFonts w:ascii="Times New Roman" w:hAnsi="Times New Roman" w:cs="Times New Roman"/>
          <w:sz w:val="18"/>
          <w:szCs w:val="18"/>
        </w:rPr>
        <w:t xml:space="preserve">† </w:t>
      </w:r>
      <w:r w:rsidRPr="00931817">
        <w:rPr>
          <w:rFonts w:ascii="Times New Roman" w:hAnsi="Times New Roman" w:cs="Times New Roman"/>
          <w:bCs/>
          <w:sz w:val="18"/>
          <w:szCs w:val="18"/>
        </w:rPr>
        <w:t>Authors may wish to plan for use of appendices to present all relevant information in full detail for items in this section.</w:t>
      </w:r>
    </w:p>
    <w:p w:rsidR="002F49A2" w:rsidRDefault="002F49A2">
      <w:pPr>
        <w:widowControl/>
        <w:jc w:val="left"/>
        <w:rPr>
          <w:rStyle w:val="markedcontent"/>
          <w:rFonts w:ascii="Times New Roman" w:hAnsi="Times New Roman" w:cs="Times New Roman"/>
          <w:b/>
          <w:sz w:val="48"/>
          <w:szCs w:val="28"/>
        </w:rPr>
      </w:pPr>
      <w:r>
        <w:rPr>
          <w:rStyle w:val="markedcontent"/>
          <w:rFonts w:ascii="Times New Roman" w:hAnsi="Times New Roman" w:cs="Times New Roman"/>
          <w:b/>
          <w:sz w:val="48"/>
          <w:szCs w:val="28"/>
        </w:rPr>
        <w:br w:type="page"/>
      </w:r>
    </w:p>
    <w:p w:rsidR="002F49A2" w:rsidRDefault="002F49A2" w:rsidP="002F49A2">
      <w:pPr>
        <w:rPr>
          <w:rFonts w:ascii="Times New Roman" w:eastAsia="宋体" w:hAnsi="Times New Roman" w:cs="Times New Roman"/>
          <w:b/>
          <w:color w:val="000000"/>
          <w:kern w:val="0"/>
          <w:sz w:val="32"/>
          <w:szCs w:val="24"/>
        </w:rPr>
      </w:pPr>
      <w:r w:rsidRPr="002F49A2">
        <w:rPr>
          <w:rFonts w:ascii="Times New Roman" w:eastAsia="宋体" w:hAnsi="Times New Roman" w:cs="Times New Roman"/>
          <w:b/>
          <w:bCs/>
          <w:color w:val="000000"/>
          <w:kern w:val="0"/>
          <w:sz w:val="32"/>
          <w:szCs w:val="24"/>
        </w:rPr>
        <w:lastRenderedPageBreak/>
        <w:t>T</w:t>
      </w:r>
      <w:r w:rsidRPr="002F49A2">
        <w:rPr>
          <w:rFonts w:ascii="Times New Roman" w:eastAsia="宋体" w:hAnsi="Times New Roman" w:cs="Times New Roman" w:hint="eastAsia"/>
          <w:b/>
          <w:bCs/>
          <w:color w:val="000000"/>
          <w:kern w:val="0"/>
          <w:sz w:val="32"/>
          <w:szCs w:val="24"/>
        </w:rPr>
        <w:t>able</w:t>
      </w:r>
      <w:r w:rsidRPr="002F49A2">
        <w:rPr>
          <w:rFonts w:ascii="Times New Roman" w:eastAsia="宋体" w:hAnsi="Times New Roman" w:cs="Times New Roman"/>
          <w:b/>
          <w:bCs/>
          <w:color w:val="000000"/>
          <w:kern w:val="0"/>
          <w:sz w:val="32"/>
          <w:szCs w:val="24"/>
        </w:rPr>
        <w:t xml:space="preserve"> 2: </w:t>
      </w:r>
      <w:r w:rsidRPr="002F49A2">
        <w:rPr>
          <w:rFonts w:ascii="Times New Roman" w:eastAsia="宋体" w:hAnsi="Times New Roman" w:cs="Times New Roman"/>
          <w:b/>
          <w:color w:val="000000"/>
          <w:kern w:val="0"/>
          <w:sz w:val="32"/>
          <w:szCs w:val="24"/>
        </w:rPr>
        <w:t>Search strategy</w:t>
      </w:r>
    </w:p>
    <w:p w:rsidR="002F49A2" w:rsidRPr="002F49A2" w:rsidRDefault="002F49A2" w:rsidP="002F49A2">
      <w:pPr>
        <w:rPr>
          <w:sz w:val="24"/>
        </w:rPr>
      </w:pPr>
    </w:p>
    <w:p w:rsidR="002F49A2" w:rsidRPr="002F49A2" w:rsidRDefault="002F49A2" w:rsidP="002F49A2">
      <w:pPr>
        <w:tabs>
          <w:tab w:val="left" w:pos="1536"/>
        </w:tabs>
        <w:rPr>
          <w:rFonts w:ascii="Times New Roman" w:hAnsi="Times New Roman" w:cs="Times New Roman"/>
          <w:color w:val="2F5496" w:themeColor="accent5" w:themeShade="BF"/>
          <w:sz w:val="18"/>
          <w:szCs w:val="18"/>
        </w:rPr>
      </w:pPr>
      <w:r w:rsidRPr="00735D9E">
        <w:rPr>
          <w:rFonts w:ascii="Times New Roman" w:hAnsi="Times New Roman" w:cs="Times New Roman"/>
          <w:color w:val="2F5496" w:themeColor="accent5" w:themeShade="BF"/>
          <w:sz w:val="24"/>
          <w:szCs w:val="18"/>
        </w:rPr>
        <w:t>PubMed</w:t>
      </w:r>
      <w:r w:rsidRPr="002F49A2">
        <w:rPr>
          <w:rFonts w:ascii="Times New Roman" w:hAnsi="Times New Roman" w:cs="Times New Roman"/>
          <w:color w:val="2F5496" w:themeColor="accent5" w:themeShade="BF"/>
          <w:sz w:val="18"/>
          <w:szCs w:val="18"/>
        </w:rPr>
        <w:tab/>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024"/>
        <w:gridCol w:w="1002"/>
      </w:tblGrid>
      <w:tr w:rsidR="002F49A2" w:rsidRPr="002F49A2" w:rsidTr="00735D9E">
        <w:trPr>
          <w:trHeight w:val="596"/>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#15</w:t>
            </w:r>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p>
        </w:tc>
      </w:tr>
    </w:tbl>
    <w:p w:rsidR="002F49A2" w:rsidRPr="002F49A2" w:rsidRDefault="002F49A2" w:rsidP="002F49A2">
      <w:pPr>
        <w:widowControl/>
        <w:jc w:val="left"/>
        <w:rPr>
          <w:rFonts w:ascii="Times New Roman" w:eastAsia="宋体" w:hAnsi="Times New Roman" w:cs="Times New Roman"/>
          <w:vanish/>
          <w:kern w:val="0"/>
          <w:sz w:val="18"/>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980"/>
        <w:gridCol w:w="330"/>
        <w:gridCol w:w="716"/>
      </w:tblGrid>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 xml:space="preserve">Search: </w:t>
            </w:r>
            <w:bookmarkStart w:id="9" w:name="OLE_LINK1"/>
            <w:bookmarkStart w:id="10" w:name="OLE_LINK2"/>
            <w:r w:rsidRPr="002F49A2">
              <w:rPr>
                <w:rFonts w:ascii="Times New Roman" w:eastAsia="宋体" w:hAnsi="Times New Roman" w:cs="Times New Roman"/>
                <w:bCs/>
                <w:kern w:val="0"/>
                <w:sz w:val="18"/>
                <w:szCs w:val="18"/>
              </w:rPr>
              <w:t>((((((("Pneumothorax"[Mesh]) OR (primary spontaneous pneumothorax[Title/Abstract])) OR (spontaneous pneumothorax, primary[Title/Abstract])) OR (spontaneous pneumothorax[Title/Abstract])) OR (pneumothorax, spontaneous[Title/Abstract])) OR (idiopathic pneumothorax[Title/Abstract])) OR (pneumothorax, idiopathic[Title/Abstract])) AND (((((randomized controlled trial[Publication Type]) OR (controlled clinical trial[Publication Type])) OR (randomized[Title/Abstract])) OR (controlled[Title/Abstract])) OR (random[Title/Abstract]))</w:t>
            </w:r>
            <w:bookmarkEnd w:id="9"/>
            <w:bookmarkEnd w:id="10"/>
          </w:p>
        </w:tc>
        <w:tc>
          <w:tcPr>
            <w:tcW w:w="0" w:type="auto"/>
            <w:vAlign w:val="center"/>
            <w:hideMark/>
          </w:tcPr>
          <w:p w:rsidR="002F49A2" w:rsidRPr="002F49A2" w:rsidRDefault="008F6E8E" w:rsidP="00735D9E">
            <w:pPr>
              <w:widowControl/>
              <w:jc w:val="left"/>
              <w:rPr>
                <w:rFonts w:ascii="Times New Roman" w:eastAsia="宋体" w:hAnsi="Times New Roman" w:cs="Times New Roman"/>
                <w:kern w:val="0"/>
                <w:sz w:val="18"/>
                <w:szCs w:val="18"/>
              </w:rPr>
            </w:pPr>
            <w:hyperlink r:id="rId7" w:history="1">
              <w:r w:rsidR="002F49A2" w:rsidRPr="002F49A2">
                <w:rPr>
                  <w:rFonts w:ascii="Times New Roman" w:eastAsia="宋体" w:hAnsi="Times New Roman" w:cs="Times New Roman"/>
                  <w:color w:val="0000FF"/>
                  <w:kern w:val="0"/>
                  <w:sz w:val="18"/>
                  <w:szCs w:val="18"/>
                  <w:u w:val="single"/>
                </w:rPr>
                <w:t>616</w:t>
              </w:r>
            </w:hyperlink>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04:13:15</w:t>
            </w:r>
          </w:p>
        </w:tc>
      </w:tr>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#14</w:t>
            </w:r>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p>
        </w:tc>
        <w:tc>
          <w:tcPr>
            <w:tcW w:w="0" w:type="auto"/>
            <w:vAlign w:val="center"/>
            <w:hideMark/>
          </w:tcPr>
          <w:p w:rsidR="002F49A2" w:rsidRPr="002F49A2" w:rsidRDefault="002F49A2" w:rsidP="00735D9E">
            <w:pPr>
              <w:widowControl/>
              <w:jc w:val="left"/>
              <w:rPr>
                <w:rFonts w:ascii="Times New Roman" w:eastAsia="Times New Roman" w:hAnsi="Times New Roman" w:cs="Times New Roman"/>
                <w:kern w:val="0"/>
                <w:sz w:val="18"/>
                <w:szCs w:val="18"/>
              </w:rPr>
            </w:pPr>
          </w:p>
        </w:tc>
      </w:tr>
    </w:tbl>
    <w:p w:rsidR="002F49A2" w:rsidRPr="002F49A2" w:rsidRDefault="002F49A2" w:rsidP="002F49A2">
      <w:pPr>
        <w:widowControl/>
        <w:jc w:val="left"/>
        <w:rPr>
          <w:rFonts w:ascii="Times New Roman" w:eastAsia="宋体" w:hAnsi="Times New Roman" w:cs="Times New Roman"/>
          <w:vanish/>
          <w:kern w:val="0"/>
          <w:sz w:val="18"/>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530"/>
        <w:gridCol w:w="780"/>
        <w:gridCol w:w="716"/>
      </w:tblGrid>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 xml:space="preserve">Search: </w:t>
            </w:r>
            <w:r w:rsidRPr="002F49A2">
              <w:rPr>
                <w:rFonts w:ascii="Times New Roman" w:eastAsia="宋体" w:hAnsi="Times New Roman" w:cs="Times New Roman"/>
                <w:bCs/>
                <w:kern w:val="0"/>
                <w:sz w:val="18"/>
                <w:szCs w:val="18"/>
              </w:rPr>
              <w:t>((((randomized controlled trial[Publication Type]) OR (controlled clinical trial[Publication Type])) OR (randomized[Title/Abstract])) OR (controlled[Title/Abstract])) OR (random[Title/Abstract])</w:t>
            </w:r>
          </w:p>
        </w:tc>
        <w:tc>
          <w:tcPr>
            <w:tcW w:w="0" w:type="auto"/>
            <w:vAlign w:val="center"/>
            <w:hideMark/>
          </w:tcPr>
          <w:p w:rsidR="002F49A2" w:rsidRPr="002F49A2" w:rsidRDefault="008F6E8E" w:rsidP="00735D9E">
            <w:pPr>
              <w:widowControl/>
              <w:jc w:val="left"/>
              <w:rPr>
                <w:rFonts w:ascii="Times New Roman" w:eastAsia="宋体" w:hAnsi="Times New Roman" w:cs="Times New Roman"/>
                <w:kern w:val="0"/>
                <w:sz w:val="18"/>
                <w:szCs w:val="18"/>
              </w:rPr>
            </w:pPr>
            <w:hyperlink r:id="rId8" w:history="1">
              <w:r w:rsidR="002F49A2" w:rsidRPr="002F49A2">
                <w:rPr>
                  <w:rFonts w:ascii="Times New Roman" w:eastAsia="宋体" w:hAnsi="Times New Roman" w:cs="Times New Roman"/>
                  <w:color w:val="0000FF"/>
                  <w:kern w:val="0"/>
                  <w:sz w:val="18"/>
                  <w:szCs w:val="18"/>
                  <w:u w:val="single"/>
                </w:rPr>
                <w:t>1,575,694</w:t>
              </w:r>
            </w:hyperlink>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04:11:40</w:t>
            </w:r>
          </w:p>
        </w:tc>
      </w:tr>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#13</w:t>
            </w:r>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p>
        </w:tc>
        <w:tc>
          <w:tcPr>
            <w:tcW w:w="0" w:type="auto"/>
            <w:vAlign w:val="center"/>
            <w:hideMark/>
          </w:tcPr>
          <w:p w:rsidR="002F49A2" w:rsidRPr="002F49A2" w:rsidRDefault="002F49A2" w:rsidP="00735D9E">
            <w:pPr>
              <w:widowControl/>
              <w:jc w:val="left"/>
              <w:rPr>
                <w:rFonts w:ascii="Times New Roman" w:eastAsia="Times New Roman" w:hAnsi="Times New Roman" w:cs="Times New Roman"/>
                <w:kern w:val="0"/>
                <w:sz w:val="18"/>
                <w:szCs w:val="18"/>
              </w:rPr>
            </w:pPr>
          </w:p>
        </w:tc>
      </w:tr>
    </w:tbl>
    <w:p w:rsidR="002F49A2" w:rsidRPr="002F49A2" w:rsidRDefault="002F49A2" w:rsidP="002F49A2">
      <w:pPr>
        <w:widowControl/>
        <w:jc w:val="left"/>
        <w:rPr>
          <w:rFonts w:ascii="Times New Roman" w:eastAsia="宋体" w:hAnsi="Times New Roman" w:cs="Times New Roman"/>
          <w:vanish/>
          <w:kern w:val="0"/>
          <w:sz w:val="18"/>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744"/>
        <w:gridCol w:w="1564"/>
        <w:gridCol w:w="1718"/>
      </w:tblGrid>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 xml:space="preserve">Search: </w:t>
            </w:r>
            <w:r w:rsidRPr="002F49A2">
              <w:rPr>
                <w:rFonts w:ascii="Times New Roman" w:eastAsia="宋体" w:hAnsi="Times New Roman" w:cs="Times New Roman"/>
                <w:bCs/>
                <w:kern w:val="0"/>
                <w:sz w:val="18"/>
                <w:szCs w:val="18"/>
              </w:rPr>
              <w:t>random[Title/Abstract]</w:t>
            </w:r>
          </w:p>
        </w:tc>
        <w:tc>
          <w:tcPr>
            <w:tcW w:w="0" w:type="auto"/>
            <w:vAlign w:val="center"/>
            <w:hideMark/>
          </w:tcPr>
          <w:p w:rsidR="002F49A2" w:rsidRPr="002F49A2" w:rsidRDefault="008F6E8E" w:rsidP="00735D9E">
            <w:pPr>
              <w:widowControl/>
              <w:jc w:val="left"/>
              <w:rPr>
                <w:rFonts w:ascii="Times New Roman" w:eastAsia="宋体" w:hAnsi="Times New Roman" w:cs="Times New Roman"/>
                <w:kern w:val="0"/>
                <w:sz w:val="18"/>
                <w:szCs w:val="18"/>
              </w:rPr>
            </w:pPr>
            <w:hyperlink r:id="rId9" w:history="1">
              <w:r w:rsidR="002F49A2" w:rsidRPr="002F49A2">
                <w:rPr>
                  <w:rFonts w:ascii="Times New Roman" w:eastAsia="宋体" w:hAnsi="Times New Roman" w:cs="Times New Roman"/>
                  <w:color w:val="0000FF"/>
                  <w:kern w:val="0"/>
                  <w:sz w:val="18"/>
                  <w:szCs w:val="18"/>
                  <w:u w:val="single"/>
                </w:rPr>
                <w:t>276,195</w:t>
              </w:r>
            </w:hyperlink>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04:11:12</w:t>
            </w:r>
          </w:p>
        </w:tc>
      </w:tr>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#12</w:t>
            </w:r>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p>
        </w:tc>
        <w:tc>
          <w:tcPr>
            <w:tcW w:w="0" w:type="auto"/>
            <w:vAlign w:val="center"/>
            <w:hideMark/>
          </w:tcPr>
          <w:p w:rsidR="002F49A2" w:rsidRPr="002F49A2" w:rsidRDefault="002F49A2" w:rsidP="00735D9E">
            <w:pPr>
              <w:widowControl/>
              <w:jc w:val="left"/>
              <w:rPr>
                <w:rFonts w:ascii="Times New Roman" w:eastAsia="Times New Roman" w:hAnsi="Times New Roman" w:cs="Times New Roman"/>
                <w:kern w:val="0"/>
                <w:sz w:val="18"/>
                <w:szCs w:val="18"/>
              </w:rPr>
            </w:pPr>
          </w:p>
        </w:tc>
      </w:tr>
    </w:tbl>
    <w:p w:rsidR="002F49A2" w:rsidRPr="002F49A2" w:rsidRDefault="002F49A2" w:rsidP="002F49A2">
      <w:pPr>
        <w:widowControl/>
        <w:jc w:val="left"/>
        <w:rPr>
          <w:rFonts w:ascii="Times New Roman" w:eastAsia="宋体" w:hAnsi="Times New Roman" w:cs="Times New Roman"/>
          <w:vanish/>
          <w:kern w:val="0"/>
          <w:sz w:val="18"/>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898"/>
        <w:gridCol w:w="1490"/>
        <w:gridCol w:w="1638"/>
      </w:tblGrid>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 xml:space="preserve">Search: </w:t>
            </w:r>
            <w:r w:rsidRPr="002F49A2">
              <w:rPr>
                <w:rFonts w:ascii="Times New Roman" w:eastAsia="宋体" w:hAnsi="Times New Roman" w:cs="Times New Roman"/>
                <w:bCs/>
                <w:kern w:val="0"/>
                <w:sz w:val="18"/>
                <w:szCs w:val="18"/>
              </w:rPr>
              <w:t>controlled[Title/Abstract]</w:t>
            </w:r>
          </w:p>
        </w:tc>
        <w:tc>
          <w:tcPr>
            <w:tcW w:w="0" w:type="auto"/>
            <w:vAlign w:val="center"/>
            <w:hideMark/>
          </w:tcPr>
          <w:p w:rsidR="002F49A2" w:rsidRPr="002F49A2" w:rsidRDefault="008F6E8E" w:rsidP="00735D9E">
            <w:pPr>
              <w:widowControl/>
              <w:jc w:val="left"/>
              <w:rPr>
                <w:rFonts w:ascii="Times New Roman" w:eastAsia="宋体" w:hAnsi="Times New Roman" w:cs="Times New Roman"/>
                <w:kern w:val="0"/>
                <w:sz w:val="18"/>
                <w:szCs w:val="18"/>
              </w:rPr>
            </w:pPr>
            <w:hyperlink r:id="rId10" w:history="1">
              <w:r w:rsidR="002F49A2" w:rsidRPr="002F49A2">
                <w:rPr>
                  <w:rFonts w:ascii="Times New Roman" w:eastAsia="宋体" w:hAnsi="Times New Roman" w:cs="Times New Roman"/>
                  <w:color w:val="0000FF"/>
                  <w:kern w:val="0"/>
                  <w:sz w:val="18"/>
                  <w:szCs w:val="18"/>
                  <w:u w:val="single"/>
                </w:rPr>
                <w:t>784,132</w:t>
              </w:r>
            </w:hyperlink>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04:10:45</w:t>
            </w:r>
          </w:p>
        </w:tc>
      </w:tr>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#11</w:t>
            </w:r>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p>
        </w:tc>
        <w:tc>
          <w:tcPr>
            <w:tcW w:w="0" w:type="auto"/>
            <w:vAlign w:val="center"/>
            <w:hideMark/>
          </w:tcPr>
          <w:p w:rsidR="002F49A2" w:rsidRPr="002F49A2" w:rsidRDefault="002F49A2" w:rsidP="00735D9E">
            <w:pPr>
              <w:widowControl/>
              <w:jc w:val="left"/>
              <w:rPr>
                <w:rFonts w:ascii="Times New Roman" w:eastAsia="Times New Roman" w:hAnsi="Times New Roman" w:cs="Times New Roman"/>
                <w:kern w:val="0"/>
                <w:sz w:val="18"/>
                <w:szCs w:val="18"/>
              </w:rPr>
            </w:pPr>
          </w:p>
        </w:tc>
      </w:tr>
    </w:tbl>
    <w:p w:rsidR="002F49A2" w:rsidRPr="002F49A2" w:rsidRDefault="002F49A2" w:rsidP="002F49A2">
      <w:pPr>
        <w:widowControl/>
        <w:jc w:val="left"/>
        <w:rPr>
          <w:rFonts w:ascii="Times New Roman" w:eastAsia="宋体" w:hAnsi="Times New Roman" w:cs="Times New Roman"/>
          <w:vanish/>
          <w:kern w:val="0"/>
          <w:sz w:val="18"/>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992"/>
        <w:gridCol w:w="1445"/>
        <w:gridCol w:w="1589"/>
      </w:tblGrid>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 xml:space="preserve">Search: </w:t>
            </w:r>
            <w:r w:rsidRPr="002F49A2">
              <w:rPr>
                <w:rFonts w:ascii="Times New Roman" w:eastAsia="宋体" w:hAnsi="Times New Roman" w:cs="Times New Roman"/>
                <w:bCs/>
                <w:kern w:val="0"/>
                <w:sz w:val="18"/>
                <w:szCs w:val="18"/>
              </w:rPr>
              <w:t>randomized[Title/Abstract]</w:t>
            </w:r>
          </w:p>
        </w:tc>
        <w:tc>
          <w:tcPr>
            <w:tcW w:w="0" w:type="auto"/>
            <w:vAlign w:val="center"/>
            <w:hideMark/>
          </w:tcPr>
          <w:p w:rsidR="002F49A2" w:rsidRPr="002F49A2" w:rsidRDefault="008F6E8E" w:rsidP="00735D9E">
            <w:pPr>
              <w:widowControl/>
              <w:jc w:val="left"/>
              <w:rPr>
                <w:rFonts w:ascii="Times New Roman" w:eastAsia="宋体" w:hAnsi="Times New Roman" w:cs="Times New Roman"/>
                <w:kern w:val="0"/>
                <w:sz w:val="18"/>
                <w:szCs w:val="18"/>
              </w:rPr>
            </w:pPr>
            <w:hyperlink r:id="rId11" w:history="1">
              <w:r w:rsidR="002F49A2" w:rsidRPr="002F49A2">
                <w:rPr>
                  <w:rFonts w:ascii="Times New Roman" w:eastAsia="宋体" w:hAnsi="Times New Roman" w:cs="Times New Roman"/>
                  <w:color w:val="0000FF"/>
                  <w:kern w:val="0"/>
                  <w:sz w:val="18"/>
                  <w:szCs w:val="18"/>
                  <w:u w:val="single"/>
                </w:rPr>
                <w:t>530,414</w:t>
              </w:r>
            </w:hyperlink>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04:10:25</w:t>
            </w:r>
          </w:p>
        </w:tc>
      </w:tr>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#10</w:t>
            </w:r>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p>
        </w:tc>
        <w:tc>
          <w:tcPr>
            <w:tcW w:w="0" w:type="auto"/>
            <w:vAlign w:val="center"/>
            <w:hideMark/>
          </w:tcPr>
          <w:p w:rsidR="002F49A2" w:rsidRPr="002F49A2" w:rsidRDefault="002F49A2" w:rsidP="00735D9E">
            <w:pPr>
              <w:widowControl/>
              <w:jc w:val="left"/>
              <w:rPr>
                <w:rFonts w:ascii="Times New Roman" w:eastAsia="Times New Roman" w:hAnsi="Times New Roman" w:cs="Times New Roman"/>
                <w:kern w:val="0"/>
                <w:sz w:val="18"/>
                <w:szCs w:val="18"/>
              </w:rPr>
            </w:pPr>
          </w:p>
        </w:tc>
      </w:tr>
    </w:tbl>
    <w:p w:rsidR="002F49A2" w:rsidRPr="002F49A2" w:rsidRDefault="002F49A2" w:rsidP="002F49A2">
      <w:pPr>
        <w:widowControl/>
        <w:jc w:val="left"/>
        <w:rPr>
          <w:rFonts w:ascii="Times New Roman" w:eastAsia="宋体" w:hAnsi="Times New Roman" w:cs="Times New Roman"/>
          <w:vanish/>
          <w:kern w:val="0"/>
          <w:sz w:val="18"/>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11"/>
        <w:gridCol w:w="1149"/>
        <w:gridCol w:w="1266"/>
      </w:tblGrid>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 xml:space="preserve">Search: </w:t>
            </w:r>
            <w:r w:rsidRPr="002F49A2">
              <w:rPr>
                <w:rFonts w:ascii="Times New Roman" w:eastAsia="宋体" w:hAnsi="Times New Roman" w:cs="Times New Roman"/>
                <w:bCs/>
                <w:kern w:val="0"/>
                <w:sz w:val="18"/>
                <w:szCs w:val="18"/>
              </w:rPr>
              <w:t>controlled clinical trial[Publication Type]</w:t>
            </w:r>
          </w:p>
        </w:tc>
        <w:tc>
          <w:tcPr>
            <w:tcW w:w="0" w:type="auto"/>
            <w:vAlign w:val="center"/>
            <w:hideMark/>
          </w:tcPr>
          <w:p w:rsidR="002F49A2" w:rsidRPr="002F49A2" w:rsidRDefault="008F6E8E" w:rsidP="00735D9E">
            <w:pPr>
              <w:widowControl/>
              <w:jc w:val="left"/>
              <w:rPr>
                <w:rFonts w:ascii="Times New Roman" w:eastAsia="宋体" w:hAnsi="Times New Roman" w:cs="Times New Roman"/>
                <w:kern w:val="0"/>
                <w:sz w:val="18"/>
                <w:szCs w:val="18"/>
              </w:rPr>
            </w:pPr>
            <w:hyperlink r:id="rId12" w:history="1">
              <w:r w:rsidR="002F49A2" w:rsidRPr="002F49A2">
                <w:rPr>
                  <w:rFonts w:ascii="Times New Roman" w:eastAsia="宋体" w:hAnsi="Times New Roman" w:cs="Times New Roman"/>
                  <w:color w:val="0000FF"/>
                  <w:kern w:val="0"/>
                  <w:sz w:val="18"/>
                  <w:szCs w:val="18"/>
                  <w:u w:val="single"/>
                </w:rPr>
                <w:t>601,559</w:t>
              </w:r>
            </w:hyperlink>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04:10:04</w:t>
            </w:r>
          </w:p>
        </w:tc>
      </w:tr>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#9</w:t>
            </w:r>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p>
        </w:tc>
        <w:tc>
          <w:tcPr>
            <w:tcW w:w="0" w:type="auto"/>
            <w:vAlign w:val="center"/>
            <w:hideMark/>
          </w:tcPr>
          <w:p w:rsidR="002F49A2" w:rsidRPr="002F49A2" w:rsidRDefault="002F49A2" w:rsidP="00735D9E">
            <w:pPr>
              <w:widowControl/>
              <w:jc w:val="left"/>
              <w:rPr>
                <w:rFonts w:ascii="Times New Roman" w:eastAsia="Times New Roman" w:hAnsi="Times New Roman" w:cs="Times New Roman"/>
                <w:kern w:val="0"/>
                <w:sz w:val="18"/>
                <w:szCs w:val="18"/>
              </w:rPr>
            </w:pPr>
          </w:p>
        </w:tc>
      </w:tr>
    </w:tbl>
    <w:p w:rsidR="002F49A2" w:rsidRPr="002F49A2" w:rsidRDefault="002F49A2" w:rsidP="002F49A2">
      <w:pPr>
        <w:widowControl/>
        <w:jc w:val="left"/>
        <w:rPr>
          <w:rFonts w:ascii="Times New Roman" w:eastAsia="宋体" w:hAnsi="Times New Roman" w:cs="Times New Roman"/>
          <w:vanish/>
          <w:kern w:val="0"/>
          <w:sz w:val="18"/>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755"/>
        <w:gridCol w:w="1080"/>
        <w:gridCol w:w="1191"/>
      </w:tblGrid>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 xml:space="preserve">Search: </w:t>
            </w:r>
            <w:r w:rsidRPr="002F49A2">
              <w:rPr>
                <w:rFonts w:ascii="Times New Roman" w:eastAsia="宋体" w:hAnsi="Times New Roman" w:cs="Times New Roman"/>
                <w:bCs/>
                <w:kern w:val="0"/>
                <w:sz w:val="18"/>
                <w:szCs w:val="18"/>
              </w:rPr>
              <w:t>randomized controlled trial[Publication Type]</w:t>
            </w:r>
          </w:p>
        </w:tc>
        <w:tc>
          <w:tcPr>
            <w:tcW w:w="0" w:type="auto"/>
            <w:vAlign w:val="center"/>
            <w:hideMark/>
          </w:tcPr>
          <w:p w:rsidR="002F49A2" w:rsidRPr="002F49A2" w:rsidRDefault="008F6E8E" w:rsidP="00735D9E">
            <w:pPr>
              <w:widowControl/>
              <w:jc w:val="left"/>
              <w:rPr>
                <w:rFonts w:ascii="Times New Roman" w:eastAsia="宋体" w:hAnsi="Times New Roman" w:cs="Times New Roman"/>
                <w:kern w:val="0"/>
                <w:sz w:val="18"/>
                <w:szCs w:val="18"/>
              </w:rPr>
            </w:pPr>
            <w:hyperlink r:id="rId13" w:history="1">
              <w:r w:rsidR="002F49A2" w:rsidRPr="002F49A2">
                <w:rPr>
                  <w:rFonts w:ascii="Times New Roman" w:eastAsia="宋体" w:hAnsi="Times New Roman" w:cs="Times New Roman"/>
                  <w:color w:val="0000FF"/>
                  <w:kern w:val="0"/>
                  <w:sz w:val="18"/>
                  <w:szCs w:val="18"/>
                  <w:u w:val="single"/>
                </w:rPr>
                <w:t>512,605</w:t>
              </w:r>
            </w:hyperlink>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04:09:31</w:t>
            </w:r>
          </w:p>
        </w:tc>
      </w:tr>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#8</w:t>
            </w:r>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p>
        </w:tc>
        <w:tc>
          <w:tcPr>
            <w:tcW w:w="0" w:type="auto"/>
            <w:vAlign w:val="center"/>
            <w:hideMark/>
          </w:tcPr>
          <w:p w:rsidR="002F49A2" w:rsidRPr="002F49A2" w:rsidRDefault="002F49A2" w:rsidP="00735D9E">
            <w:pPr>
              <w:widowControl/>
              <w:jc w:val="left"/>
              <w:rPr>
                <w:rFonts w:ascii="Times New Roman" w:eastAsia="Times New Roman" w:hAnsi="Times New Roman" w:cs="Times New Roman"/>
                <w:kern w:val="0"/>
                <w:sz w:val="18"/>
                <w:szCs w:val="18"/>
              </w:rPr>
            </w:pPr>
          </w:p>
        </w:tc>
      </w:tr>
    </w:tbl>
    <w:p w:rsidR="002F49A2" w:rsidRPr="002F49A2" w:rsidRDefault="002F49A2" w:rsidP="002F49A2">
      <w:pPr>
        <w:widowControl/>
        <w:jc w:val="left"/>
        <w:rPr>
          <w:rFonts w:ascii="Times New Roman" w:eastAsia="宋体" w:hAnsi="Times New Roman" w:cs="Times New Roman"/>
          <w:vanish/>
          <w:kern w:val="0"/>
          <w:sz w:val="18"/>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755"/>
        <w:gridCol w:w="555"/>
        <w:gridCol w:w="716"/>
      </w:tblGrid>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 xml:space="preserve">Search: </w:t>
            </w:r>
            <w:r w:rsidRPr="002F49A2">
              <w:rPr>
                <w:rFonts w:ascii="Times New Roman" w:eastAsia="宋体" w:hAnsi="Times New Roman" w:cs="Times New Roman"/>
                <w:bCs/>
                <w:kern w:val="0"/>
                <w:sz w:val="18"/>
                <w:szCs w:val="18"/>
              </w:rPr>
              <w:t>(((((("Pneumothorax"[Mesh]) OR (primary spontaneous pneumothorax[Title/Abstract])) OR (spontaneous pneumothorax, primary[Title/Abstract])) OR (spontaneous pneumothorax[Title/Abstract])) OR (pneumothorax, spontaneous[Title/Abstract])) OR (idiopathic pneumothorax[Title/Abstract])) OR (pneumothorax, idiopathic[Title/Abstract])</w:t>
            </w:r>
          </w:p>
        </w:tc>
        <w:tc>
          <w:tcPr>
            <w:tcW w:w="0" w:type="auto"/>
            <w:vAlign w:val="center"/>
            <w:hideMark/>
          </w:tcPr>
          <w:p w:rsidR="002F49A2" w:rsidRPr="002F49A2" w:rsidRDefault="008F6E8E" w:rsidP="00735D9E">
            <w:pPr>
              <w:widowControl/>
              <w:jc w:val="left"/>
              <w:rPr>
                <w:rFonts w:ascii="Times New Roman" w:eastAsia="宋体" w:hAnsi="Times New Roman" w:cs="Times New Roman"/>
                <w:kern w:val="0"/>
                <w:sz w:val="18"/>
                <w:szCs w:val="18"/>
              </w:rPr>
            </w:pPr>
            <w:hyperlink r:id="rId14" w:history="1">
              <w:r w:rsidR="002F49A2" w:rsidRPr="002F49A2">
                <w:rPr>
                  <w:rFonts w:ascii="Times New Roman" w:eastAsia="宋体" w:hAnsi="Times New Roman" w:cs="Times New Roman"/>
                  <w:color w:val="0000FF"/>
                  <w:kern w:val="0"/>
                  <w:sz w:val="18"/>
                  <w:szCs w:val="18"/>
                  <w:u w:val="single"/>
                </w:rPr>
                <w:t>17,930</w:t>
              </w:r>
            </w:hyperlink>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04:08:07</w:t>
            </w:r>
          </w:p>
        </w:tc>
      </w:tr>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#7</w:t>
            </w:r>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p>
        </w:tc>
        <w:tc>
          <w:tcPr>
            <w:tcW w:w="0" w:type="auto"/>
            <w:vAlign w:val="center"/>
            <w:hideMark/>
          </w:tcPr>
          <w:p w:rsidR="002F49A2" w:rsidRPr="002F49A2" w:rsidRDefault="002F49A2" w:rsidP="00735D9E">
            <w:pPr>
              <w:widowControl/>
              <w:jc w:val="left"/>
              <w:rPr>
                <w:rFonts w:ascii="Times New Roman" w:eastAsia="Times New Roman" w:hAnsi="Times New Roman" w:cs="Times New Roman"/>
                <w:kern w:val="0"/>
                <w:sz w:val="18"/>
                <w:szCs w:val="18"/>
              </w:rPr>
            </w:pPr>
          </w:p>
        </w:tc>
      </w:tr>
    </w:tbl>
    <w:p w:rsidR="002F49A2" w:rsidRPr="002F49A2" w:rsidRDefault="002F49A2" w:rsidP="002F49A2">
      <w:pPr>
        <w:widowControl/>
        <w:jc w:val="left"/>
        <w:rPr>
          <w:rFonts w:ascii="Times New Roman" w:eastAsia="宋体" w:hAnsi="Times New Roman" w:cs="Times New Roman"/>
          <w:vanish/>
          <w:kern w:val="0"/>
          <w:sz w:val="18"/>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052"/>
        <w:gridCol w:w="617"/>
        <w:gridCol w:w="1357"/>
      </w:tblGrid>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 xml:space="preserve">Search: </w:t>
            </w:r>
            <w:r w:rsidRPr="002F49A2">
              <w:rPr>
                <w:rFonts w:ascii="Times New Roman" w:eastAsia="宋体" w:hAnsi="Times New Roman" w:cs="Times New Roman"/>
                <w:bCs/>
                <w:kern w:val="0"/>
                <w:sz w:val="18"/>
                <w:szCs w:val="18"/>
              </w:rPr>
              <w:t>pneumothorax, idiopathic[Title/Abstract]</w:t>
            </w:r>
          </w:p>
        </w:tc>
        <w:tc>
          <w:tcPr>
            <w:tcW w:w="0" w:type="auto"/>
            <w:vAlign w:val="center"/>
            <w:hideMark/>
          </w:tcPr>
          <w:p w:rsidR="002F49A2" w:rsidRPr="002F49A2" w:rsidRDefault="008F6E8E" w:rsidP="00735D9E">
            <w:pPr>
              <w:widowControl/>
              <w:jc w:val="left"/>
              <w:rPr>
                <w:rFonts w:ascii="Times New Roman" w:eastAsia="宋体" w:hAnsi="Times New Roman" w:cs="Times New Roman"/>
                <w:kern w:val="0"/>
                <w:sz w:val="18"/>
                <w:szCs w:val="18"/>
              </w:rPr>
            </w:pPr>
            <w:hyperlink r:id="rId15" w:history="1">
              <w:r w:rsidR="002F49A2" w:rsidRPr="002F49A2">
                <w:rPr>
                  <w:rFonts w:ascii="Times New Roman" w:eastAsia="宋体" w:hAnsi="Times New Roman" w:cs="Times New Roman"/>
                  <w:color w:val="0000FF"/>
                  <w:kern w:val="0"/>
                  <w:sz w:val="18"/>
                  <w:szCs w:val="18"/>
                  <w:u w:val="single"/>
                </w:rPr>
                <w:t>379</w:t>
              </w:r>
            </w:hyperlink>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04:07:36</w:t>
            </w:r>
          </w:p>
        </w:tc>
      </w:tr>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#6</w:t>
            </w:r>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p>
        </w:tc>
        <w:tc>
          <w:tcPr>
            <w:tcW w:w="0" w:type="auto"/>
            <w:vAlign w:val="center"/>
            <w:hideMark/>
          </w:tcPr>
          <w:p w:rsidR="002F49A2" w:rsidRPr="002F49A2" w:rsidRDefault="002F49A2" w:rsidP="00735D9E">
            <w:pPr>
              <w:widowControl/>
              <w:jc w:val="left"/>
              <w:rPr>
                <w:rFonts w:ascii="Times New Roman" w:eastAsia="Times New Roman" w:hAnsi="Times New Roman" w:cs="Times New Roman"/>
                <w:kern w:val="0"/>
                <w:sz w:val="18"/>
                <w:szCs w:val="18"/>
              </w:rPr>
            </w:pPr>
          </w:p>
        </w:tc>
      </w:tr>
    </w:tbl>
    <w:p w:rsidR="002F49A2" w:rsidRPr="002F49A2" w:rsidRDefault="002F49A2" w:rsidP="002F49A2">
      <w:pPr>
        <w:widowControl/>
        <w:jc w:val="left"/>
        <w:rPr>
          <w:rFonts w:ascii="Times New Roman" w:eastAsia="宋体" w:hAnsi="Times New Roman" w:cs="Times New Roman"/>
          <w:vanish/>
          <w:kern w:val="0"/>
          <w:sz w:val="18"/>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176"/>
        <w:gridCol w:w="453"/>
        <w:gridCol w:w="1397"/>
      </w:tblGrid>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 xml:space="preserve">Search: </w:t>
            </w:r>
            <w:r w:rsidRPr="002F49A2">
              <w:rPr>
                <w:rFonts w:ascii="Times New Roman" w:eastAsia="宋体" w:hAnsi="Times New Roman" w:cs="Times New Roman"/>
                <w:bCs/>
                <w:kern w:val="0"/>
                <w:sz w:val="18"/>
                <w:szCs w:val="18"/>
              </w:rPr>
              <w:t>idiopathic pneumothorax[Title/Abstract]</w:t>
            </w:r>
          </w:p>
        </w:tc>
        <w:tc>
          <w:tcPr>
            <w:tcW w:w="0" w:type="auto"/>
            <w:vAlign w:val="center"/>
            <w:hideMark/>
          </w:tcPr>
          <w:p w:rsidR="002F49A2" w:rsidRPr="002F49A2" w:rsidRDefault="008F6E8E" w:rsidP="00735D9E">
            <w:pPr>
              <w:widowControl/>
              <w:jc w:val="left"/>
              <w:rPr>
                <w:rFonts w:ascii="Times New Roman" w:eastAsia="宋体" w:hAnsi="Times New Roman" w:cs="Times New Roman"/>
                <w:kern w:val="0"/>
                <w:sz w:val="18"/>
                <w:szCs w:val="18"/>
              </w:rPr>
            </w:pPr>
            <w:hyperlink r:id="rId16" w:history="1">
              <w:r w:rsidR="002F49A2" w:rsidRPr="002F49A2">
                <w:rPr>
                  <w:rFonts w:ascii="Times New Roman" w:eastAsia="宋体" w:hAnsi="Times New Roman" w:cs="Times New Roman"/>
                  <w:color w:val="0000FF"/>
                  <w:kern w:val="0"/>
                  <w:sz w:val="18"/>
                  <w:szCs w:val="18"/>
                  <w:u w:val="single"/>
                </w:rPr>
                <w:t>53</w:t>
              </w:r>
            </w:hyperlink>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04:07:11</w:t>
            </w:r>
          </w:p>
        </w:tc>
      </w:tr>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#5</w:t>
            </w:r>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p>
        </w:tc>
        <w:tc>
          <w:tcPr>
            <w:tcW w:w="0" w:type="auto"/>
            <w:vAlign w:val="center"/>
            <w:hideMark/>
          </w:tcPr>
          <w:p w:rsidR="002F49A2" w:rsidRPr="002F49A2" w:rsidRDefault="002F49A2" w:rsidP="00735D9E">
            <w:pPr>
              <w:widowControl/>
              <w:jc w:val="left"/>
              <w:rPr>
                <w:rFonts w:ascii="Times New Roman" w:eastAsia="Times New Roman" w:hAnsi="Times New Roman" w:cs="Times New Roman"/>
                <w:kern w:val="0"/>
                <w:sz w:val="18"/>
                <w:szCs w:val="18"/>
              </w:rPr>
            </w:pPr>
          </w:p>
        </w:tc>
      </w:tr>
    </w:tbl>
    <w:p w:rsidR="002F49A2" w:rsidRPr="002F49A2" w:rsidRDefault="002F49A2" w:rsidP="002F49A2">
      <w:pPr>
        <w:widowControl/>
        <w:jc w:val="left"/>
        <w:rPr>
          <w:rFonts w:ascii="Times New Roman" w:eastAsia="宋体" w:hAnsi="Times New Roman" w:cs="Times New Roman"/>
          <w:vanish/>
          <w:kern w:val="0"/>
          <w:sz w:val="18"/>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258"/>
        <w:gridCol w:w="434"/>
        <w:gridCol w:w="1334"/>
      </w:tblGrid>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 xml:space="preserve">Search: </w:t>
            </w:r>
            <w:r w:rsidRPr="002F49A2">
              <w:rPr>
                <w:rFonts w:ascii="Times New Roman" w:eastAsia="宋体" w:hAnsi="Times New Roman" w:cs="Times New Roman"/>
                <w:bCs/>
                <w:kern w:val="0"/>
                <w:sz w:val="18"/>
                <w:szCs w:val="18"/>
              </w:rPr>
              <w:t>pneumothorax, spontaneous[Title/Abstract]</w:t>
            </w:r>
          </w:p>
        </w:tc>
        <w:tc>
          <w:tcPr>
            <w:tcW w:w="0" w:type="auto"/>
            <w:vAlign w:val="center"/>
            <w:hideMark/>
          </w:tcPr>
          <w:p w:rsidR="002F49A2" w:rsidRPr="002F49A2" w:rsidRDefault="008F6E8E" w:rsidP="00735D9E">
            <w:pPr>
              <w:widowControl/>
              <w:jc w:val="left"/>
              <w:rPr>
                <w:rFonts w:ascii="Times New Roman" w:eastAsia="宋体" w:hAnsi="Times New Roman" w:cs="Times New Roman"/>
                <w:kern w:val="0"/>
                <w:sz w:val="18"/>
                <w:szCs w:val="18"/>
              </w:rPr>
            </w:pPr>
            <w:hyperlink r:id="rId17" w:history="1">
              <w:r w:rsidR="002F49A2" w:rsidRPr="002F49A2">
                <w:rPr>
                  <w:rFonts w:ascii="Times New Roman" w:eastAsia="宋体" w:hAnsi="Times New Roman" w:cs="Times New Roman"/>
                  <w:color w:val="0000FF"/>
                  <w:kern w:val="0"/>
                  <w:sz w:val="18"/>
                  <w:szCs w:val="18"/>
                  <w:u w:val="single"/>
                </w:rPr>
                <w:t>34</w:t>
              </w:r>
            </w:hyperlink>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04:06:30</w:t>
            </w:r>
          </w:p>
        </w:tc>
      </w:tr>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#4</w:t>
            </w:r>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p>
        </w:tc>
        <w:tc>
          <w:tcPr>
            <w:tcW w:w="0" w:type="auto"/>
            <w:vAlign w:val="center"/>
            <w:hideMark/>
          </w:tcPr>
          <w:p w:rsidR="002F49A2" w:rsidRPr="002F49A2" w:rsidRDefault="002F49A2" w:rsidP="00735D9E">
            <w:pPr>
              <w:widowControl/>
              <w:jc w:val="left"/>
              <w:rPr>
                <w:rFonts w:ascii="Times New Roman" w:eastAsia="Times New Roman" w:hAnsi="Times New Roman" w:cs="Times New Roman"/>
                <w:kern w:val="0"/>
                <w:sz w:val="18"/>
                <w:szCs w:val="18"/>
              </w:rPr>
            </w:pPr>
          </w:p>
        </w:tc>
      </w:tr>
    </w:tbl>
    <w:p w:rsidR="002F49A2" w:rsidRPr="002F49A2" w:rsidRDefault="002F49A2" w:rsidP="002F49A2">
      <w:pPr>
        <w:widowControl/>
        <w:jc w:val="left"/>
        <w:rPr>
          <w:rFonts w:ascii="Times New Roman" w:eastAsia="宋体" w:hAnsi="Times New Roman" w:cs="Times New Roman"/>
          <w:vanish/>
          <w:kern w:val="0"/>
          <w:sz w:val="18"/>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905"/>
        <w:gridCol w:w="835"/>
        <w:gridCol w:w="1286"/>
      </w:tblGrid>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 xml:space="preserve">Search: </w:t>
            </w:r>
            <w:r w:rsidRPr="002F49A2">
              <w:rPr>
                <w:rFonts w:ascii="Times New Roman" w:eastAsia="宋体" w:hAnsi="Times New Roman" w:cs="Times New Roman"/>
                <w:bCs/>
                <w:kern w:val="0"/>
                <w:sz w:val="18"/>
                <w:szCs w:val="18"/>
              </w:rPr>
              <w:t>spontaneous pneumothorax[Title/Abstract]</w:t>
            </w:r>
          </w:p>
        </w:tc>
        <w:tc>
          <w:tcPr>
            <w:tcW w:w="0" w:type="auto"/>
            <w:vAlign w:val="center"/>
            <w:hideMark/>
          </w:tcPr>
          <w:p w:rsidR="002F49A2" w:rsidRPr="002F49A2" w:rsidRDefault="008F6E8E" w:rsidP="00735D9E">
            <w:pPr>
              <w:widowControl/>
              <w:jc w:val="left"/>
              <w:rPr>
                <w:rFonts w:ascii="Times New Roman" w:eastAsia="宋体" w:hAnsi="Times New Roman" w:cs="Times New Roman"/>
                <w:kern w:val="0"/>
                <w:sz w:val="18"/>
                <w:szCs w:val="18"/>
              </w:rPr>
            </w:pPr>
            <w:hyperlink r:id="rId18" w:history="1">
              <w:r w:rsidR="002F49A2" w:rsidRPr="002F49A2">
                <w:rPr>
                  <w:rFonts w:ascii="Times New Roman" w:eastAsia="宋体" w:hAnsi="Times New Roman" w:cs="Times New Roman"/>
                  <w:color w:val="0000FF"/>
                  <w:kern w:val="0"/>
                  <w:sz w:val="18"/>
                  <w:szCs w:val="18"/>
                  <w:u w:val="single"/>
                </w:rPr>
                <w:t>4,642</w:t>
              </w:r>
            </w:hyperlink>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04:05:56</w:t>
            </w:r>
          </w:p>
        </w:tc>
      </w:tr>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#3</w:t>
            </w:r>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p>
        </w:tc>
        <w:tc>
          <w:tcPr>
            <w:tcW w:w="0" w:type="auto"/>
            <w:vAlign w:val="center"/>
            <w:hideMark/>
          </w:tcPr>
          <w:p w:rsidR="002F49A2" w:rsidRPr="002F49A2" w:rsidRDefault="002F49A2" w:rsidP="00735D9E">
            <w:pPr>
              <w:widowControl/>
              <w:jc w:val="left"/>
              <w:rPr>
                <w:rFonts w:ascii="Times New Roman" w:eastAsia="Times New Roman" w:hAnsi="Times New Roman" w:cs="Times New Roman"/>
                <w:kern w:val="0"/>
                <w:sz w:val="18"/>
                <w:szCs w:val="18"/>
              </w:rPr>
            </w:pPr>
          </w:p>
        </w:tc>
      </w:tr>
    </w:tbl>
    <w:p w:rsidR="002F49A2" w:rsidRPr="002F49A2" w:rsidRDefault="002F49A2" w:rsidP="002F49A2">
      <w:pPr>
        <w:widowControl/>
        <w:jc w:val="left"/>
        <w:rPr>
          <w:rFonts w:ascii="Times New Roman" w:eastAsia="宋体" w:hAnsi="Times New Roman" w:cs="Times New Roman"/>
          <w:vanish/>
          <w:kern w:val="0"/>
          <w:sz w:val="18"/>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586"/>
        <w:gridCol w:w="237"/>
        <w:gridCol w:w="1203"/>
      </w:tblGrid>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 xml:space="preserve">Search: </w:t>
            </w:r>
            <w:r w:rsidRPr="002F49A2">
              <w:rPr>
                <w:rFonts w:ascii="Times New Roman" w:eastAsia="宋体" w:hAnsi="Times New Roman" w:cs="Times New Roman"/>
                <w:bCs/>
                <w:kern w:val="0"/>
                <w:sz w:val="18"/>
                <w:szCs w:val="18"/>
              </w:rPr>
              <w:t>spontaneous pneumothorax, primary[Title/Abstract]</w:t>
            </w:r>
          </w:p>
        </w:tc>
        <w:tc>
          <w:tcPr>
            <w:tcW w:w="0" w:type="auto"/>
            <w:vAlign w:val="center"/>
            <w:hideMark/>
          </w:tcPr>
          <w:p w:rsidR="002F49A2" w:rsidRPr="002F49A2" w:rsidRDefault="008F6E8E" w:rsidP="00735D9E">
            <w:pPr>
              <w:widowControl/>
              <w:jc w:val="left"/>
              <w:rPr>
                <w:rFonts w:ascii="Times New Roman" w:eastAsia="宋体" w:hAnsi="Times New Roman" w:cs="Times New Roman"/>
                <w:kern w:val="0"/>
                <w:sz w:val="18"/>
                <w:szCs w:val="18"/>
              </w:rPr>
            </w:pPr>
            <w:hyperlink r:id="rId19" w:history="1">
              <w:r w:rsidR="002F49A2" w:rsidRPr="002F49A2">
                <w:rPr>
                  <w:rFonts w:ascii="Times New Roman" w:eastAsia="宋体" w:hAnsi="Times New Roman" w:cs="Times New Roman"/>
                  <w:color w:val="0000FF"/>
                  <w:kern w:val="0"/>
                  <w:sz w:val="18"/>
                  <w:szCs w:val="18"/>
                  <w:u w:val="single"/>
                </w:rPr>
                <w:t>4</w:t>
              </w:r>
            </w:hyperlink>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04:05:21</w:t>
            </w:r>
          </w:p>
        </w:tc>
      </w:tr>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lastRenderedPageBreak/>
              <w:t>#2</w:t>
            </w:r>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p>
        </w:tc>
        <w:tc>
          <w:tcPr>
            <w:tcW w:w="0" w:type="auto"/>
            <w:vAlign w:val="center"/>
            <w:hideMark/>
          </w:tcPr>
          <w:p w:rsidR="002F49A2" w:rsidRPr="002F49A2" w:rsidRDefault="002F49A2" w:rsidP="00735D9E">
            <w:pPr>
              <w:widowControl/>
              <w:jc w:val="left"/>
              <w:rPr>
                <w:rFonts w:ascii="Times New Roman" w:eastAsia="Times New Roman" w:hAnsi="Times New Roman" w:cs="Times New Roman"/>
                <w:kern w:val="0"/>
                <w:sz w:val="18"/>
                <w:szCs w:val="18"/>
              </w:rPr>
            </w:pPr>
          </w:p>
        </w:tc>
      </w:tr>
    </w:tbl>
    <w:p w:rsidR="002F49A2" w:rsidRPr="002F49A2" w:rsidRDefault="002F49A2" w:rsidP="002F49A2">
      <w:pPr>
        <w:widowControl/>
        <w:jc w:val="left"/>
        <w:rPr>
          <w:rFonts w:ascii="Times New Roman" w:eastAsia="宋体" w:hAnsi="Times New Roman" w:cs="Times New Roman"/>
          <w:vanish/>
          <w:kern w:val="0"/>
          <w:sz w:val="18"/>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17"/>
        <w:gridCol w:w="535"/>
        <w:gridCol w:w="1174"/>
      </w:tblGrid>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 xml:space="preserve">Search: </w:t>
            </w:r>
            <w:r w:rsidRPr="002F49A2">
              <w:rPr>
                <w:rFonts w:ascii="Times New Roman" w:eastAsia="宋体" w:hAnsi="Times New Roman" w:cs="Times New Roman"/>
                <w:bCs/>
                <w:kern w:val="0"/>
                <w:sz w:val="18"/>
                <w:szCs w:val="18"/>
              </w:rPr>
              <w:t>primary spontaneous pneumothorax[Title/Abstract]</w:t>
            </w:r>
          </w:p>
        </w:tc>
        <w:tc>
          <w:tcPr>
            <w:tcW w:w="0" w:type="auto"/>
            <w:vAlign w:val="center"/>
            <w:hideMark/>
          </w:tcPr>
          <w:p w:rsidR="002F49A2" w:rsidRPr="002F49A2" w:rsidRDefault="008F6E8E" w:rsidP="00735D9E">
            <w:pPr>
              <w:widowControl/>
              <w:jc w:val="left"/>
              <w:rPr>
                <w:rFonts w:ascii="Times New Roman" w:eastAsia="宋体" w:hAnsi="Times New Roman" w:cs="Times New Roman"/>
                <w:kern w:val="0"/>
                <w:sz w:val="18"/>
                <w:szCs w:val="18"/>
              </w:rPr>
            </w:pPr>
            <w:hyperlink r:id="rId20" w:history="1">
              <w:r w:rsidR="002F49A2" w:rsidRPr="002F49A2">
                <w:rPr>
                  <w:rFonts w:ascii="Times New Roman" w:eastAsia="宋体" w:hAnsi="Times New Roman" w:cs="Times New Roman"/>
                  <w:color w:val="0000FF"/>
                  <w:kern w:val="0"/>
                  <w:sz w:val="18"/>
                  <w:szCs w:val="18"/>
                  <w:u w:val="single"/>
                </w:rPr>
                <w:t>730</w:t>
              </w:r>
            </w:hyperlink>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04:04:38</w:t>
            </w:r>
          </w:p>
        </w:tc>
      </w:tr>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#1</w:t>
            </w:r>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p>
        </w:tc>
        <w:tc>
          <w:tcPr>
            <w:tcW w:w="0" w:type="auto"/>
            <w:vAlign w:val="center"/>
            <w:hideMark/>
          </w:tcPr>
          <w:p w:rsidR="002F49A2" w:rsidRPr="002F49A2" w:rsidRDefault="002F49A2" w:rsidP="00735D9E">
            <w:pPr>
              <w:widowControl/>
              <w:jc w:val="left"/>
              <w:rPr>
                <w:rFonts w:ascii="Times New Roman" w:eastAsia="Times New Roman" w:hAnsi="Times New Roman" w:cs="Times New Roman"/>
                <w:kern w:val="0"/>
                <w:sz w:val="18"/>
                <w:szCs w:val="18"/>
              </w:rPr>
            </w:pPr>
          </w:p>
        </w:tc>
      </w:tr>
    </w:tbl>
    <w:p w:rsidR="002F49A2" w:rsidRPr="002F49A2" w:rsidRDefault="002F49A2" w:rsidP="002F49A2">
      <w:pPr>
        <w:widowControl/>
        <w:jc w:val="left"/>
        <w:rPr>
          <w:rFonts w:ascii="Times New Roman" w:eastAsia="宋体" w:hAnsi="Times New Roman" w:cs="Times New Roman"/>
          <w:vanish/>
          <w:kern w:val="0"/>
          <w:sz w:val="18"/>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866"/>
        <w:gridCol w:w="945"/>
        <w:gridCol w:w="1215"/>
      </w:tblGrid>
      <w:tr w:rsidR="002F49A2" w:rsidRPr="002F49A2" w:rsidTr="00735D9E">
        <w:trPr>
          <w:tblCellSpacing w:w="15" w:type="dxa"/>
        </w:trPr>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 xml:space="preserve">Search: </w:t>
            </w:r>
            <w:r w:rsidRPr="002F49A2">
              <w:rPr>
                <w:rFonts w:ascii="Times New Roman" w:eastAsia="宋体" w:hAnsi="Times New Roman" w:cs="Times New Roman"/>
                <w:bCs/>
                <w:kern w:val="0"/>
                <w:sz w:val="18"/>
                <w:szCs w:val="18"/>
              </w:rPr>
              <w:t>"Pneumothorax"[Mesh]</w:t>
            </w:r>
            <w:r w:rsidRPr="002F49A2">
              <w:rPr>
                <w:rFonts w:ascii="Times New Roman" w:eastAsia="宋体" w:hAnsi="Times New Roman" w:cs="Times New Roman"/>
                <w:kern w:val="0"/>
                <w:sz w:val="18"/>
                <w:szCs w:val="18"/>
              </w:rPr>
              <w:t xml:space="preserve"> Sort by: </w:t>
            </w:r>
            <w:r w:rsidRPr="002F49A2">
              <w:rPr>
                <w:rFonts w:ascii="Times New Roman" w:eastAsia="宋体" w:hAnsi="Times New Roman" w:cs="Times New Roman"/>
                <w:bCs/>
                <w:kern w:val="0"/>
                <w:sz w:val="18"/>
                <w:szCs w:val="18"/>
              </w:rPr>
              <w:t>Most Recent</w:t>
            </w:r>
          </w:p>
        </w:tc>
        <w:tc>
          <w:tcPr>
            <w:tcW w:w="0" w:type="auto"/>
            <w:vAlign w:val="center"/>
            <w:hideMark/>
          </w:tcPr>
          <w:p w:rsidR="002F49A2" w:rsidRPr="002F49A2" w:rsidRDefault="008F6E8E" w:rsidP="00735D9E">
            <w:pPr>
              <w:widowControl/>
              <w:jc w:val="left"/>
              <w:rPr>
                <w:rFonts w:ascii="Times New Roman" w:eastAsia="宋体" w:hAnsi="Times New Roman" w:cs="Times New Roman"/>
                <w:kern w:val="0"/>
                <w:sz w:val="18"/>
                <w:szCs w:val="18"/>
              </w:rPr>
            </w:pPr>
            <w:hyperlink r:id="rId21" w:history="1">
              <w:r w:rsidR="002F49A2" w:rsidRPr="002F49A2">
                <w:rPr>
                  <w:rFonts w:ascii="Times New Roman" w:eastAsia="宋体" w:hAnsi="Times New Roman" w:cs="Times New Roman"/>
                  <w:color w:val="0000FF"/>
                  <w:kern w:val="0"/>
                  <w:sz w:val="18"/>
                  <w:szCs w:val="18"/>
                  <w:u w:val="single"/>
                </w:rPr>
                <w:t>16,880</w:t>
              </w:r>
            </w:hyperlink>
          </w:p>
        </w:tc>
        <w:tc>
          <w:tcPr>
            <w:tcW w:w="0" w:type="auto"/>
            <w:vAlign w:val="center"/>
            <w:hideMark/>
          </w:tcPr>
          <w:p w:rsidR="002F49A2" w:rsidRPr="002F49A2" w:rsidRDefault="002F49A2" w:rsidP="00735D9E">
            <w:pPr>
              <w:widowControl/>
              <w:jc w:val="left"/>
              <w:rPr>
                <w:rFonts w:ascii="Times New Roman" w:eastAsia="宋体" w:hAnsi="Times New Roman" w:cs="Times New Roman"/>
                <w:kern w:val="0"/>
                <w:sz w:val="18"/>
                <w:szCs w:val="18"/>
              </w:rPr>
            </w:pPr>
            <w:r w:rsidRPr="002F49A2">
              <w:rPr>
                <w:rFonts w:ascii="Times New Roman" w:eastAsia="宋体" w:hAnsi="Times New Roman" w:cs="Times New Roman"/>
                <w:kern w:val="0"/>
                <w:sz w:val="18"/>
                <w:szCs w:val="18"/>
              </w:rPr>
              <w:t>04:01:10</w:t>
            </w:r>
          </w:p>
        </w:tc>
      </w:tr>
    </w:tbl>
    <w:p w:rsidR="002F49A2" w:rsidRPr="002F49A2" w:rsidRDefault="002F49A2" w:rsidP="002F49A2">
      <w:pPr>
        <w:rPr>
          <w:rFonts w:ascii="Times New Roman" w:eastAsia="Malgun Gothic" w:hAnsi="Times New Roman" w:cs="Times New Roman"/>
          <w:sz w:val="18"/>
          <w:szCs w:val="18"/>
        </w:rPr>
        <w:sectPr w:rsidR="002F49A2" w:rsidRPr="002F49A2" w:rsidSect="001D4BBB">
          <w:headerReference w:type="default" r:id="rId22"/>
          <w:footerReference w:type="default" r:id="rId23"/>
          <w:pgSz w:w="11906" w:h="16838" w:code="9"/>
          <w:pgMar w:top="1701" w:right="1440" w:bottom="1440" w:left="1440" w:header="851" w:footer="992" w:gutter="0"/>
          <w:cols w:space="425"/>
          <w:docGrid w:linePitch="360"/>
        </w:sectPr>
      </w:pPr>
    </w:p>
    <w:p w:rsidR="00735D9E" w:rsidRDefault="00735D9E" w:rsidP="00735D9E">
      <w:pPr>
        <w:rPr>
          <w:rFonts w:ascii="Times New Roman" w:eastAsia="宋体" w:hAnsi="Times New Roman" w:cs="Times New Roman"/>
          <w:b/>
          <w:color w:val="000000"/>
          <w:kern w:val="0"/>
          <w:sz w:val="32"/>
          <w:szCs w:val="24"/>
        </w:rPr>
      </w:pPr>
      <w:r w:rsidRPr="00735D9E">
        <w:rPr>
          <w:rFonts w:ascii="Times New Roman" w:eastAsia="宋体" w:hAnsi="Times New Roman" w:cs="Times New Roman"/>
          <w:b/>
          <w:bCs/>
          <w:color w:val="000000"/>
          <w:kern w:val="0"/>
          <w:sz w:val="32"/>
          <w:szCs w:val="24"/>
        </w:rPr>
        <w:lastRenderedPageBreak/>
        <w:t>T</w:t>
      </w:r>
      <w:r w:rsidRPr="00735D9E">
        <w:rPr>
          <w:rFonts w:ascii="Times New Roman" w:eastAsia="宋体" w:hAnsi="Times New Roman" w:cs="Times New Roman" w:hint="eastAsia"/>
          <w:b/>
          <w:bCs/>
          <w:color w:val="000000"/>
          <w:kern w:val="0"/>
          <w:sz w:val="32"/>
          <w:szCs w:val="24"/>
        </w:rPr>
        <w:t>able</w:t>
      </w:r>
      <w:r w:rsidRPr="00735D9E">
        <w:rPr>
          <w:rFonts w:ascii="Times New Roman" w:eastAsia="宋体" w:hAnsi="Times New Roman" w:cs="Times New Roman"/>
          <w:b/>
          <w:bCs/>
          <w:color w:val="000000"/>
          <w:kern w:val="0"/>
          <w:sz w:val="32"/>
          <w:szCs w:val="24"/>
        </w:rPr>
        <w:t xml:space="preserve"> 3: </w:t>
      </w:r>
      <w:r w:rsidRPr="00735D9E">
        <w:rPr>
          <w:rFonts w:ascii="Times New Roman" w:eastAsia="宋体" w:hAnsi="Times New Roman" w:cs="Times New Roman"/>
          <w:b/>
          <w:color w:val="000000"/>
          <w:kern w:val="0"/>
          <w:sz w:val="32"/>
          <w:szCs w:val="24"/>
        </w:rPr>
        <w:t>Risk of bias assessments</w:t>
      </w:r>
    </w:p>
    <w:p w:rsidR="00735D9E" w:rsidRDefault="00735D9E" w:rsidP="00735D9E">
      <w:pPr>
        <w:rPr>
          <w:sz w:val="24"/>
        </w:rPr>
      </w:pPr>
    </w:p>
    <w:p w:rsidR="00735D9E" w:rsidRPr="00931817" w:rsidRDefault="00735D9E" w:rsidP="00735D9E">
      <w:pPr>
        <w:rPr>
          <w:rFonts w:ascii="Times New Roman" w:hAnsi="Times New Roman" w:cs="Times New Roman"/>
          <w:sz w:val="24"/>
          <w:szCs w:val="24"/>
        </w:rPr>
      </w:pPr>
      <w:r w:rsidRPr="00931817">
        <w:rPr>
          <w:rFonts w:ascii="Times New Roman" w:hAnsi="Times New Roman" w:cs="Times New Roman"/>
          <w:sz w:val="24"/>
          <w:szCs w:val="24"/>
        </w:rPr>
        <w:t>Risk of bias was assessed using the Risk of Bias 2 (RoB2) tool for randomized studies and the Risk of Bias In Nonrandomized Studies (ROBINS-I) tool for nonrandomized studies.</w:t>
      </w:r>
    </w:p>
    <w:p w:rsidR="00735D9E" w:rsidRPr="00931817" w:rsidRDefault="00735D9E" w:rsidP="00735D9E">
      <w:pPr>
        <w:rPr>
          <w:rFonts w:ascii="Times New Roman" w:hAnsi="Times New Roman" w:cs="Times New Roman"/>
          <w:sz w:val="24"/>
          <w:szCs w:val="24"/>
        </w:rPr>
      </w:pPr>
    </w:p>
    <w:p w:rsidR="00735D9E" w:rsidRPr="00735D9E" w:rsidRDefault="00735D9E" w:rsidP="00735D9E">
      <w:pPr>
        <w:rPr>
          <w:rFonts w:ascii="Times New Roman" w:hAnsi="Times New Roman" w:cs="Times New Roman"/>
          <w:b/>
          <w:i/>
          <w:sz w:val="24"/>
          <w:szCs w:val="24"/>
        </w:rPr>
      </w:pPr>
      <w:r w:rsidRPr="00735D9E">
        <w:rPr>
          <w:rFonts w:ascii="Times New Roman" w:hAnsi="Times New Roman" w:cs="Times New Roman"/>
          <w:b/>
          <w:i/>
          <w:sz w:val="24"/>
          <w:szCs w:val="24"/>
        </w:rPr>
        <w:t>RoB2-RCT (20)</w:t>
      </w:r>
    </w:p>
    <w:p w:rsidR="00735D9E" w:rsidRPr="00931817" w:rsidRDefault="00735D9E" w:rsidP="00735D9E">
      <w:pPr>
        <w:rPr>
          <w:rFonts w:ascii="Times New Roman" w:hAnsi="Times New Roman" w:cs="Times New Roman"/>
          <w:i/>
          <w:sz w:val="24"/>
          <w:szCs w:val="24"/>
        </w:rPr>
      </w:pPr>
    </w:p>
    <w:tbl>
      <w:tblPr>
        <w:tblStyle w:val="10"/>
        <w:tblW w:w="0" w:type="auto"/>
        <w:tblInd w:w="137" w:type="dxa"/>
        <w:tblLayout w:type="fixed"/>
        <w:tblLook w:val="04A0" w:firstRow="1" w:lastRow="0" w:firstColumn="1" w:lastColumn="0" w:noHBand="0" w:noVBand="1"/>
      </w:tblPr>
      <w:tblGrid>
        <w:gridCol w:w="1234"/>
        <w:gridCol w:w="1681"/>
        <w:gridCol w:w="1196"/>
        <w:gridCol w:w="1264"/>
        <w:gridCol w:w="1351"/>
        <w:gridCol w:w="2063"/>
      </w:tblGrid>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Harvey, 1994</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Muredili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BMJ 1994;309:1338-9</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assignment to intervention (the 'intention-to-treat' 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manual aspiration </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chest tube drainage</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Recurrent rate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 conducted a randomised comparison of simple aspiration with intercostal drainage to assess acceptability and outcome at one year.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NI</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 Did baseline differences between intervention groups suggest a problem with the randomization 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Both groups were similar with respect to age, sex, height, weight, smoking history, lung function, and history of pneumothorax (table). There were no significant differences between the two groups in either the size or side of pneumothorax.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Some concerns</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deviations from intended 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2.1.Were participants aware of their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participants underwent different procedures that cannot be blinded.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2.2.Were carers and people delivering the interventions aware of participants'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In all 28 out of 35 aspirations were successful, although five patients required two aspirations. The remaining seven patients were subsequently treated by intercostal drainage.</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In all 28 out of 35 aspirations were successful, although five patients required two aspirations. The remaining seven patients were subsequently treated by intercostal drainage. So that there was an imbalance between the intervention and control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If Y/PY/NI to 2.4: Were these deviations from intended intervention balanced between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Initially, there were 35 people in the intervention group and 38 in the control group, and 7 people in the intervention group were reassigned to the control group, so the two groups were unbalanced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 logistic regression model found no significant associations with failed aspiration. In particular, there was no association with a history of pneumothorax or initial radiographic appearances. No significant differences were found in the recurrence rate at one year, but more patients who had intercostal drainage required pleurectomy than those patients who had had aspiration (P-0-02).</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2.7 If N/PN/NI to 2.6: Was there potential for a substantial impact (on the result) of the failure to analyse 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High</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In the intervention group, 5 people were lost to follow-up and 30 people completed follow-up, while in the control group, 3 people were lost to follow-up and 35 people completed follow-up.</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3.3 If N/PN to 3.2: Could missingness in the outcome depend </w:t>
            </w:r>
            <w:r w:rsidRPr="00735D9E">
              <w:rPr>
                <w:rFonts w:ascii="Times New Roman" w:hAnsi="Times New Roman" w:cs="Times New Roman"/>
                <w:bCs/>
                <w:sz w:val="18"/>
                <w:szCs w:val="18"/>
              </w:rPr>
              <w:lastRenderedPageBreak/>
              <w:t>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measurement 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Patients completed symptom score charts indicating the degree of pain experienced during drainage and throughout their hospital admission. Patients were reviewed at one and 12 months, and recurrence of pneumothorax or referral for thoracic surgery was recorded. The size of pneumothorax in presenting radiographs was graded (see table).</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4.2 Could measurement or ascertainment of the outcome have differed between intervention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Patients were reviewed at one and 12 months, and recurrence of pneumothorax or referral for thoracic surgery was recorded. Most likely, the diagnosis was made by chest radiograph</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NI</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not reported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Most likely, the assessment of the outcome was made by chest radiograph, so it cannot be influenced by knowledge of intervention received.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selection of 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5.1 Were the data that produced this result analysed in accordance with a pre-specified analysis plan that was finalized before unblinded outcome 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not reported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5.2 ... multiple eligible outcome measurements (e.g. scales, definitions, time points) within the 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recurrent rate‘s  definition is clear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one eligible analyses of the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Some concerns</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participants underwent different procedures that cannot be blinded.</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Noppen, 2002</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Muredili</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Am J Respir Crit Care Med Vol 165. pp 1240–1244, 2002</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assignment to intervention (the 'intention-to-treat' 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manual aspiration</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chest tube drainage</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Recurrent rate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atients were randomized at each center with separate random number lists into one of the two treatment groups using a computer-generated table numerically corresponding with the treatment group.</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 Did baseline differences between intervention groups suggest a problem with the randomization 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were no differences in gender, age, percent total pneumothorax (defined as a pneumothorax with air completely surrounding the lung, i.e., without contact between parietal and visceral pleura on an upright posterio-anterior chest X-ray), pneumothorax size (Light index), affected side, body mass index calculated as weight (in kilograms) divided by height (in meters) squared, and smoking status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Bias due to deviations from intended </w:t>
            </w:r>
            <w:r w:rsidRPr="00735D9E">
              <w:rPr>
                <w:rFonts w:ascii="Times New Roman" w:hAnsi="Times New Roman" w:cs="Times New Roman"/>
                <w:bCs/>
                <w:sz w:val="18"/>
                <w:szCs w:val="18"/>
              </w:rPr>
              <w:lastRenderedPageBreak/>
              <w:t>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2.1.Were participants aware of their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participants underwent different procedures that cannot be blinded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2.2.Were carers and people delivering the interventions aware of participants'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Of the 11 patients in whom manual aspiration was unsuccessful at first attempt, a second attempt was made in six, but was also without success. In nine patients, chest tube drainage was eventually performed, which was successful within 1 week in every case.</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deviations likely to have affected the outcome</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If Y/PY/NI to 2.4: Were these deviations from intended intervention balanced between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these deviations from intended intervention balanced between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appropriate analysis used to estimate the effect of assignment to intervention</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2.7 If N/PN/NI to 2.6: Was there potential for a substantial impact (on the result) of the failure to analyse 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Some concerns</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rates at 1-year follow-up were 7 out of 27 (26%) in the manual aspiration group and 9 out of 33 (27.3%) in the chest tube drainage group</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3.3 If N/PN to 3.2: Could missingness in the outcome depend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Bias in measurement 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One-year success in both groups was defined as the absence of recurrent pneumothorax during a 1-year follow-up period.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4.2 Could measurement or ascertainment of the outcome have differed between intervention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measurement of outcome is chest x-ray</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 assessors is likely to aware of the intervention received by study participants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 So assessment of the outcome cannot be influenced by knowledge of intervention received.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selection of 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5.1 Were the data that produced this result analysed in accordance with a pre-specified analysis plan that was finalized before unblinded outcome 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not reported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5.2 ... multiple eligible outcome measurements (e.g. scales, definitions, time points) within the 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definition of recurrence is clear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is one analyses of the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Some concerns</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Ayed, 2006</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Muredili</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Eur Respir J 2006; 27: 477–482</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assignment to intervention (the 'intention-</w:t>
            </w:r>
            <w:r w:rsidRPr="00735D9E">
              <w:rPr>
                <w:rFonts w:ascii="Times New Roman" w:hAnsi="Times New Roman" w:cs="Times New Roman"/>
                <w:bCs/>
                <w:sz w:val="18"/>
                <w:szCs w:val="18"/>
              </w:rPr>
              <w:lastRenderedPageBreak/>
              <w:t>to-treat' 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manual aspiration</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chest tube drainage</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Recurrent rate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Randomisation was performed by self-selecting a sealed envelop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 Did baseline differences between intervention groups suggest a problem with the randomization 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 baseline patient clinical characteristics for each group are shown in table 1. There were no differences in age, sex, weight, body mass index, smoking status or radio graphical appearances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deviations from intended 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2.1.Were participants aware of their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participants underwent different procedures that cannot be blinded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2.2.Were carers and people delivering the interventions aware of participants'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deviations from the intended intervention that arose because of the experimental context</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these deviations likely to have affected the outcome</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If Y/PY/NI to 2.4: Were these deviations from intended intervention balanced between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deviations from intended intervention balanced between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appropriate analysis used to estimate the effect of assignment to intervention</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2.7 If N/PN/NI to 2.6: Was there potential for a substantial impact (on </w:t>
            </w:r>
            <w:r w:rsidRPr="00735D9E">
              <w:rPr>
                <w:rFonts w:ascii="Times New Roman" w:hAnsi="Times New Roman" w:cs="Times New Roman"/>
                <w:bCs/>
                <w:sz w:val="18"/>
                <w:szCs w:val="18"/>
              </w:rPr>
              <w:lastRenderedPageBreak/>
              <w:t>the result) of the failure to analyse 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Some concerns</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 loss of follow-up was found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3.3 If N/PN to 3.2: Could missingness in the outcome depend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measurement 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After discharge, patients were seen at 1 week, 3, 6, 12 and 24 months, or when indicated.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4.2 Could measurement or ascertainment of the outcome have differed between intervention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w:t>
            </w:r>
            <w:r w:rsidRPr="00735D9E">
              <w:rPr>
                <w:rFonts w:ascii="Times New Roman" w:hAnsi="Times New Roman" w:cs="Times New Roman"/>
                <w:bCs/>
                <w:sz w:val="18"/>
                <w:szCs w:val="18"/>
              </w:rPr>
              <w:t>。</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 assessors aware of the intervention received by study participants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 So assessment of the outcome cannot be influenced by knowledge of intervention received.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selection of 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5.1 Were the data that produced this result analysed in accordance with a pre-specified analysis plan that was finalized before unblinded outcome 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not reported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5.2 ... multiple eligible outcome measurements (e.g. scales, definitions, time points) within the 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definition of recurrent is clear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is one analyses of the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Some concerns</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Ramouz, 2018</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Muredili</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Pak J Med Sci. 2018;34(6):1369-1374.</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assignment to intervention (the 'intention-to-treat' 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manual aspiration</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chest tube drainage</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Recurrent rate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Randomization performed using Randlist software.</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 Did baseline differences between intervention groups suggest a problem with the randomization 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Patients demographic data are listed in Table-I. According to pneumothorax treatment approach, Considering patients’ age, gender and cigarette smoking history and smoking amount, no significant differences between CTD and NA groups (Table-I).</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Bias due to deviations </w:t>
            </w:r>
            <w:r w:rsidRPr="00735D9E">
              <w:rPr>
                <w:rFonts w:ascii="Times New Roman" w:hAnsi="Times New Roman" w:cs="Times New Roman"/>
                <w:bCs/>
                <w:sz w:val="18"/>
                <w:szCs w:val="18"/>
              </w:rPr>
              <w:lastRenderedPageBreak/>
              <w:t>from intended 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 xml:space="preserve">2.1.Were participants aware of their assigned intervention during the </w:t>
            </w:r>
            <w:r w:rsidRPr="00735D9E">
              <w:rPr>
                <w:rFonts w:ascii="Times New Roman" w:hAnsi="Times New Roman" w:cs="Times New Roman"/>
                <w:bCs/>
                <w:sz w:val="18"/>
                <w:szCs w:val="18"/>
              </w:rPr>
              <w:lastRenderedPageBreak/>
              <w:t>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PN</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A single-blinded, two-central randomized controlled trial carried out between </w:t>
            </w:r>
            <w:r w:rsidRPr="00735D9E">
              <w:rPr>
                <w:rFonts w:ascii="Times New Roman" w:hAnsi="Times New Roman" w:cs="Times New Roman"/>
                <w:bCs/>
                <w:sz w:val="18"/>
                <w:szCs w:val="18"/>
              </w:rPr>
              <w:lastRenderedPageBreak/>
              <w:t>September 2017 and June 2018</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2.2.Were carers and people delivering the interventions aware of participants'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If Y/PY/NI to 2.4: Were these deviations from intended intervention balanced between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appropriate analysis used to estimate the effect of assignment to intervention</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2.7 If N/PN/NI to 2.6: Was there potential for a substantial impact (on the result) of the failure to analyse 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is no lost to follow-up</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3.3 If N/PN to 3.2: Could missingness in the outcome depend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Bias in measurement </w:t>
            </w:r>
            <w:r w:rsidRPr="00735D9E">
              <w:rPr>
                <w:rFonts w:ascii="Times New Roman" w:hAnsi="Times New Roman" w:cs="Times New Roman"/>
                <w:bCs/>
                <w:sz w:val="18"/>
                <w:szCs w:val="18"/>
              </w:rPr>
              <w:lastRenderedPageBreak/>
              <w:t>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4.2 Could measurement or ascertainment of the outcome have differed between intervention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Were outcome assessors are likely to be aware of the intervention received by study participants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 So assessment of the outcome cannot be influenced by knowledge of intervention received.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selection of 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5.1 Were the data that produced this result analysed in accordance with a pre-specified analysis plan that was finalized before unblinded outcome 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not reported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5.2 ... multiple eligible outcome measurements (e.g. scales, definitions, time points) within the 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definition of recurrent is clear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is one analyses of the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Kim, 2019</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Muredili</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Korean J Thorac Cardiovasc Surg 2019;52:85-90</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assignment to intervention (the 'intention-to-treat' 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manual aspiration</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chest tube drainage</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Recurrent rate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Patients were randomly assigned to the NA or CT group using a random number table</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 Did baseline differences between intervention groups suggest a problem with the randomization 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 characteristics of the patients in each group are shown in Table 1. There were no statistically significant differences in age, sex, body mass index, size of pneumothorax, the affected side, or smoking status.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deviations from intended 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2.1.Were participants aware of their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participants underwent different procedures that cannot be blinded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2.2.Were carers and people delivering the interventions aware of participants'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were 21 people in the intervention group, 4 of whom received the treatment of the control group</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these deviations likely to have not  affected the outcome</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If Y/PY/NI to 2.4: Were these deviations from intended intervention balanced between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the categorical variables were assessed with the chi-square test or the Fisher exact test. All p-values </w:t>
            </w:r>
            <w:r w:rsidRPr="00735D9E">
              <w:rPr>
                <w:rFonts w:ascii="Times New Roman" w:hAnsi="Times New Roman" w:cs="Times New Roman"/>
                <w:bCs/>
                <w:sz w:val="18"/>
                <w:szCs w:val="18"/>
              </w:rPr>
              <w:t>＜</w:t>
            </w:r>
            <w:r w:rsidRPr="00735D9E">
              <w:rPr>
                <w:rFonts w:ascii="Times New Roman" w:hAnsi="Times New Roman" w:cs="Times New Roman"/>
                <w:bCs/>
                <w:sz w:val="18"/>
                <w:szCs w:val="18"/>
              </w:rPr>
              <w:t>0.05 were considered to indicate statistical significance.</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2.7 If N/PN/NI to 2.6: Was there potential for a substantial impact (on the result) of the failure to analyse </w:t>
            </w:r>
            <w:r w:rsidRPr="00735D9E">
              <w:rPr>
                <w:rFonts w:ascii="Times New Roman" w:hAnsi="Times New Roman" w:cs="Times New Roman"/>
                <w:bCs/>
                <w:sz w:val="18"/>
                <w:szCs w:val="18"/>
              </w:rPr>
              <w:lastRenderedPageBreak/>
              <w:t>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Some concerns</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 loss of follow-up was found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3.3 If N/PN to 3.2: Could missingness in the outcome depend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measurement 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4.2 Could measurement or ascertainment of the outcome have differed between intervention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measurement or ascertainment of the outcome have not differed between intervention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 assessors aware of the intervention received by study participants?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 So assessment of the outcome cannot be influenced by knowledge of intervention received.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selection of 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5.1 Were the data that produced this result analysed in accordance with a pre-specified analysis plan that was finalized before unblinded outcome 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not reported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5.2 ... multiple eligible outcome measurements (e.g. scales, </w:t>
            </w:r>
            <w:r w:rsidRPr="00735D9E">
              <w:rPr>
                <w:rFonts w:ascii="Times New Roman" w:hAnsi="Times New Roman" w:cs="Times New Roman"/>
                <w:bCs/>
                <w:sz w:val="18"/>
                <w:szCs w:val="18"/>
              </w:rPr>
              <w:lastRenderedPageBreak/>
              <w:t>definitions, time points) within the 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definition of recurrent is clear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is one analyses of the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6</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Shi,Ke, 2014 </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Muredili</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Chin J Lung Dis,August 2014,Vol,No.4</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assignment to intervention (the 'intention-to-treat' 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Bullectomy </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Bullectomy</w:t>
            </w:r>
            <w:r w:rsidRPr="00735D9E">
              <w:rPr>
                <w:rFonts w:ascii="Times New Roman" w:hAnsi="Times New Roman" w:cs="Times New Roman"/>
                <w:bCs/>
                <w:sz w:val="18"/>
                <w:szCs w:val="18"/>
              </w:rPr>
              <w:t>＋</w:t>
            </w:r>
            <w:r w:rsidRPr="00735D9E">
              <w:rPr>
                <w:rFonts w:ascii="Times New Roman" w:hAnsi="Times New Roman" w:cs="Times New Roman"/>
                <w:bCs/>
                <w:sz w:val="18"/>
                <w:szCs w:val="18"/>
              </w:rPr>
              <w:t xml:space="preserve">Pleural abrasion  </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Recurrent rate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Randomized double-blind controlled trial</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 Did baseline differences between intervention groups suggest a problem with the randomization 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was no significant difference in general condition between the two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Some concerns</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deviations from intended 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2.1.Were participants aware of their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Randomized double-blind controlled trial</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2.2.Were carers and people delivering the interventions aware of participants' assigned intervention </w:t>
            </w:r>
            <w:r w:rsidRPr="00735D9E">
              <w:rPr>
                <w:rFonts w:ascii="Times New Roman" w:hAnsi="Times New Roman" w:cs="Times New Roman"/>
                <w:bCs/>
                <w:sz w:val="18"/>
                <w:szCs w:val="18"/>
              </w:rPr>
              <w:lastRenderedPageBreak/>
              <w:t>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PN</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If Y/PY/NI to 2.4: Were these deviations from intended intervention balanced between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appropriate analysis used to estimate the effect of assignment to intervention</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2.7 If N/PN/NI to 2.6: Was there potential for a substantial impact (on the result) of the failure to analyse 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is no lost to follow-up</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3.3 If N/PN to 3.2: Could missingness in the outcome depend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measurement 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4.2 Could measurement or ascertainment of the outcome have differed between intervention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measurement or ascertainment of the outcome have not differed between intervention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 assessors aware of the intervention received by study participants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 So assessment of the outcome cannot be influenced by knowledge of intervention received.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selection of 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5.1 Were the data that produced this result analysed in accordance with a pre-specified analysis plan that was finalized before unblinded outcome 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not reported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5.2 ... multiple eligible outcome measurements (e.g. scales, definitions, time points) within the 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definition of recurrent is clear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is one analyses of the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Some concerns</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7</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Min, 2014</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Muredili</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Ann Thorac Surg 2014;98:1790–6</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assignment to intervention (the 'intention-to-treat' 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Bullectomy </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Bullectomy</w:t>
            </w:r>
            <w:r w:rsidRPr="00735D9E">
              <w:rPr>
                <w:rFonts w:ascii="Times New Roman" w:hAnsi="Times New Roman" w:cs="Times New Roman"/>
                <w:bCs/>
                <w:sz w:val="18"/>
                <w:szCs w:val="18"/>
              </w:rPr>
              <w:t>＋</w:t>
            </w:r>
            <w:r w:rsidRPr="00735D9E">
              <w:rPr>
                <w:rFonts w:ascii="Times New Roman" w:hAnsi="Times New Roman" w:cs="Times New Roman"/>
                <w:bCs/>
                <w:sz w:val="18"/>
                <w:szCs w:val="18"/>
              </w:rPr>
              <w:t xml:space="preserve">Pleural abrasion </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Recurrent rate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computer-generated randomization concealed in a sealed envelope until the day of operation. Patients were randomly assigned (1:1) by a study nurse (who was masked to patients characteristics)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 Did baseline differences between intervention groups suggest a problem with the randomization 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were no statistically significant differences in age, sex, site of pneumothorax, smoking history, bullae location, type of bullae, number of incisions, or body mass index (BMI).</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deviations from intended 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2.1.Were participants aware of their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participants underwent different procedures that cannot be blinded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2.2.Were carers and people delivering the interventions aware of participants'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are not deviations from the intended intervention that arose because of the experimental context</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If Y/PY/NI to 2.4: Were these deviations from intended intervention balanced between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Continuous variables are presented as means with SDs and categorized variables as frequencies with associated percentages.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2.7 If N/PN/NI to 2.6: Was there potential for a substantial impact (on the result) of the failure to analyse 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Between January 2010 and January 2013, 305 patients were randomly assigned to the treatment (n ¼ 152) and control (n ¼ 153) groups. Of the 305 patients, 289 patients completed the study. Six patients in the treatment group and 7 in the control group dropped out of the trial owing to loss of follow-up</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3.3 If N/PN to 3.2: Could missingness in the outcome depend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measurement 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4.2 Could measurement or ascertainment of the outcome have differed between intervention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measurement or ascertainment of the outcome have not differed between intervention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 assessors are likely to be aware of the intervention received by study participants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 So assessment of the outcome cannot be influenced by knowledge of intervention received.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selection of 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5.1 Were the data that produced this result analysed in accordance with a pre-specified analysis plan that was finalized before unblinded outcome 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not reported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5.2 ... multiple eligible outcome measurements (e.g. scales, definitions, time points) within the 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definition of recurrent is clear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is one analyses of the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8</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Huo,YK, 2017</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Muredili</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China Clin Pract Med,June 2017,Vol.8,No.3</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assignment to intervention (the 'intention-to-treat' 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Bullectomy</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Bullectomy</w:t>
            </w:r>
            <w:r w:rsidRPr="00735D9E">
              <w:rPr>
                <w:rFonts w:ascii="Times New Roman" w:hAnsi="Times New Roman" w:cs="Times New Roman"/>
                <w:bCs/>
                <w:sz w:val="18"/>
                <w:szCs w:val="18"/>
              </w:rPr>
              <w:t>＋</w:t>
            </w:r>
            <w:r w:rsidRPr="00735D9E">
              <w:rPr>
                <w:rFonts w:ascii="Times New Roman" w:hAnsi="Times New Roman" w:cs="Times New Roman"/>
                <w:bCs/>
                <w:sz w:val="18"/>
                <w:szCs w:val="18"/>
              </w:rPr>
              <w:t xml:space="preserve">Pleural abrasion  </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Recurrent rate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Table of random numbers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 Did baseline differences between intervention groups suggest a problem with the randomization 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was no statistical significance in the comparison of general information between the two groups, which was comparable</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Bias due to deviations from intended </w:t>
            </w:r>
            <w:r w:rsidRPr="00735D9E">
              <w:rPr>
                <w:rFonts w:ascii="Times New Roman" w:hAnsi="Times New Roman" w:cs="Times New Roman"/>
                <w:bCs/>
                <w:sz w:val="18"/>
                <w:szCs w:val="18"/>
              </w:rPr>
              <w:lastRenderedPageBreak/>
              <w:t>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2.1.Were participants aware of their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participants underwent different procedures that cannot be blinded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2.2.Were carers and people delivering the interventions aware of participants'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didnt find deviations from the intended intervention that arose because of the experimental context</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If Y/PY/NI to 2.4: Were these deviations from intended intervention balanced between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appropriate analysis used to estimate the effect of assignment to intervention</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2.7 If N/PN/NI to 2.6: Was there potential for a substantial impact (on the result) of the failure to analyse 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 loss of follow-up occurred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3.3 If N/PN to 3.2: Could missingness in the outcome depend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measurement 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4.2 Could measurement or ascertainment of the outcome have differed between intervention </w:t>
            </w:r>
            <w:r w:rsidRPr="00735D9E">
              <w:rPr>
                <w:rFonts w:ascii="Times New Roman" w:hAnsi="Times New Roman" w:cs="Times New Roman"/>
                <w:bCs/>
                <w:sz w:val="18"/>
                <w:szCs w:val="18"/>
              </w:rPr>
              <w:lastRenderedPageBreak/>
              <w:t>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measurement or ascertainment of the outcome have not differed between intervention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 assessors aware of the intervention received by study participants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 So assessment of the outcome cannot be influenced by knowledge of intervention received.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selection of 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5.1 Were the data that produced this result analysed in accordance with a pre-specified analysis plan that was finalized before unblinded outcome 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not reported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5.2 ... multiple eligible outcome measurements (e.g. scales, definitions, time points) within the 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definition of recurrent is clear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one eligible analyses of the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9</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Rena, 2008</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Muredili</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Eur Respir J 2008; 31: 837–841</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assignment to intervention (the 'intention-to-treat' 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Bullectomy</w:t>
            </w:r>
            <w:r w:rsidRPr="00735D9E">
              <w:rPr>
                <w:rFonts w:ascii="Times New Roman" w:hAnsi="Times New Roman" w:cs="Times New Roman"/>
                <w:bCs/>
                <w:sz w:val="18"/>
                <w:szCs w:val="18"/>
              </w:rPr>
              <w:t>＋</w:t>
            </w:r>
            <w:r w:rsidRPr="00735D9E">
              <w:rPr>
                <w:rFonts w:ascii="Times New Roman" w:hAnsi="Times New Roman" w:cs="Times New Roman"/>
                <w:bCs/>
                <w:sz w:val="18"/>
                <w:szCs w:val="18"/>
              </w:rPr>
              <w:t>Pleural abrasion</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Bullectomy</w:t>
            </w:r>
            <w:r w:rsidRPr="00735D9E">
              <w:rPr>
                <w:rFonts w:ascii="Times New Roman" w:hAnsi="Times New Roman" w:cs="Times New Roman"/>
                <w:bCs/>
                <w:sz w:val="18"/>
                <w:szCs w:val="18"/>
              </w:rPr>
              <w:t>＋</w:t>
            </w:r>
            <w:r w:rsidRPr="00735D9E">
              <w:rPr>
                <w:rFonts w:ascii="Times New Roman" w:hAnsi="Times New Roman" w:cs="Times New Roman"/>
                <w:bCs/>
                <w:sz w:val="18"/>
                <w:szCs w:val="18"/>
              </w:rPr>
              <w:t>Apical Pleurectomy</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recurrent rate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Patients were assigned at random to undergo one of the two procedures after the initial endoscopic evaluation</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 Did baseline differences between intervention groups suggest a problem with the randomization 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 patients’ characteristics are illustrated in table 2. There were no differences in age, sex, weight, height or smoking status, and clinical appearance was similar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deviations from intended 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2.1.Were participants aware of their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participants underwent different procedures that cannot be blinded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2.2.Were carers and people delivering the interventions aware of participants'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are not deviations from the intended intervention that arose because of the experimental context</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If Y/PY/NI to 2.4: Were these deviations from intended intervention balanced between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An unpaired t-test was used for the statistical analysis. Pearson’s Chi-squared test was used to ascertain significance between categorical variables. A p-value of ,0.05 was taken as significant.</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2.7 If N/PN/NI to 2.6: Was there potential for a substantial impact (on the result) of the failure to analyse 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After the first 24 months of the follow-up period, 25 (18.8%) patients from group A and 18 (16.7%) from group B could not be tracked down</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not reported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3.3 If N/PN to 3.2: Could missingness in the outcome depend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NI</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not reported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Some concerns</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measurement 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4.2 Could measurement or ascertainment of the outcome have differed between intervention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measurement or ascertainment of the outcome have not differed between intervention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 assessors aware of the intervention received by study participants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 So assessment of the outcome cannot be influenced by knowledge of intervention received.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selection of 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5.1 Were the data that produced this result analysed in accordance with a pre-specified analysis plan that was finalized before unblinded outcome 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not reported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5.2 ... multiple eligible outcome measurements (e.g. scales, definitions, time points) within the </w:t>
            </w:r>
            <w:r w:rsidRPr="00735D9E">
              <w:rPr>
                <w:rFonts w:ascii="Times New Roman" w:hAnsi="Times New Roman" w:cs="Times New Roman"/>
                <w:bCs/>
                <w:sz w:val="18"/>
                <w:szCs w:val="18"/>
              </w:rPr>
              <w:lastRenderedPageBreak/>
              <w:t>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definition of recurrent is clear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is one eligible analyses of the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Some concerns</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10</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Chen, 2012</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Muredili</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Ann Surg 2012;255:440–445</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assignment to intervention (the 'intention-to-treat' 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Bullectomy</w:t>
            </w:r>
            <w:r w:rsidRPr="00735D9E">
              <w:rPr>
                <w:rFonts w:ascii="Times New Roman" w:hAnsi="Times New Roman" w:cs="Times New Roman"/>
                <w:bCs/>
                <w:sz w:val="18"/>
                <w:szCs w:val="18"/>
              </w:rPr>
              <w:t>＋</w:t>
            </w:r>
            <w:r w:rsidRPr="00735D9E">
              <w:rPr>
                <w:rFonts w:ascii="Times New Roman" w:hAnsi="Times New Roman" w:cs="Times New Roman"/>
                <w:bCs/>
                <w:sz w:val="18"/>
                <w:szCs w:val="18"/>
              </w:rPr>
              <w:t xml:space="preserve">Pleural abrasion </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Bullectomy</w:t>
            </w:r>
            <w:r w:rsidRPr="00735D9E">
              <w:rPr>
                <w:rFonts w:ascii="Times New Roman" w:hAnsi="Times New Roman" w:cs="Times New Roman"/>
                <w:bCs/>
                <w:sz w:val="18"/>
                <w:szCs w:val="18"/>
              </w:rPr>
              <w:t>＋</w:t>
            </w:r>
            <w:r w:rsidRPr="00735D9E">
              <w:rPr>
                <w:rFonts w:ascii="Times New Roman" w:hAnsi="Times New Roman" w:cs="Times New Roman"/>
                <w:bCs/>
                <w:sz w:val="18"/>
                <w:szCs w:val="18"/>
              </w:rPr>
              <w:t>Apical Pleurectomy</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  Trial protocol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recurrent rate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Randomization was accomplished according to random numbers in sealed envelopes, which were opened before each thoracoscopic pleurodesis. There was no crossover between the 2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 Did baseline differences between intervention groups suggest a problem with the randomization 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Their average age was 23.6 years (range, 15– 49), and 28 patients (17.5%) were smokers. The 2 groups were evenly distributed with respect to age, sex, weight, height, smoking status, side involvement, surgical indications, bleb number, and the number of used endoscopic stapler cartridges (Table 1).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Bias due to deviations from intended </w:t>
            </w:r>
            <w:r w:rsidRPr="00735D9E">
              <w:rPr>
                <w:rFonts w:ascii="Times New Roman" w:hAnsi="Times New Roman" w:cs="Times New Roman"/>
                <w:bCs/>
                <w:sz w:val="18"/>
                <w:szCs w:val="18"/>
              </w:rPr>
              <w:lastRenderedPageBreak/>
              <w:t>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2.1.Were participants aware of their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participants underwent different procedures that cannot be blinded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2.2.Were carers and people delivering the interventions aware of participants'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were not deviations from the intended intervention that arose because of the experimental context</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If Y/PY/NI to 2.4: Were these deviations from intended intervention balanced between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Continuous variables such as age or weight were expressed as means ± standard deviations and were analyzed using the 2-sample t test. Categorical variables such as gender or smoking status were presented as frequencies (%) and analyzed by the Fisher exact test</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2.7 If N/PN/NI to 2.6: Was there potential for a substantial impact (on the result) of the failure to analyse 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 data were available for all participants.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3.3 If N/PN to 3.2: Could missingness in the outcome depend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Bias in measurement 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4.2 Could measurement or ascertainment of the outcome have differed between intervention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measurement or ascertainment of the outcome have not differed between intervention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Telephone follow-ups were then conducted every 6 months by a registered nurse who was blinded to the group allocation, according to a standardized questionnaire that included whether a recurrence occurred, when it happened, and how it was treated.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selection of 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5.1 Were the data that produced this result analysed in accordance with a pre-specified analysis plan that was finalized before unblinded outcome 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 data that produced this result analysed in accordance with a pre-specified analysis plan</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5.2 ... multiple eligible outcome measurements (e.g. scales, definitions, time points) within the 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definition of recurrent is clear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is one eligible analyses of the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Chen,2006</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Muredili</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assignment to intervention (the 'intention-to-treat' 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Bullectomy</w:t>
            </w:r>
            <w:r w:rsidRPr="00735D9E">
              <w:rPr>
                <w:rFonts w:ascii="Times New Roman" w:hAnsi="Times New Roman" w:cs="Times New Roman"/>
                <w:bCs/>
                <w:sz w:val="18"/>
                <w:szCs w:val="18"/>
              </w:rPr>
              <w:t>＋</w:t>
            </w:r>
            <w:r w:rsidRPr="00735D9E">
              <w:rPr>
                <w:rFonts w:ascii="Times New Roman" w:hAnsi="Times New Roman" w:cs="Times New Roman"/>
                <w:bCs/>
                <w:sz w:val="18"/>
                <w:szCs w:val="18"/>
              </w:rPr>
              <w:t>Pleural abrasion</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Bullectomy</w:t>
            </w:r>
            <w:r w:rsidRPr="00735D9E">
              <w:rPr>
                <w:rFonts w:ascii="Times New Roman" w:hAnsi="Times New Roman" w:cs="Times New Roman"/>
                <w:bCs/>
                <w:sz w:val="18"/>
                <w:szCs w:val="18"/>
              </w:rPr>
              <w:t>＋</w:t>
            </w:r>
            <w:r w:rsidRPr="00735D9E">
              <w:rPr>
                <w:rFonts w:ascii="Times New Roman" w:hAnsi="Times New Roman" w:cs="Times New Roman"/>
                <w:bCs/>
                <w:sz w:val="18"/>
                <w:szCs w:val="18"/>
              </w:rPr>
              <w:t>Pleural abrasion</w:t>
            </w:r>
            <w:r w:rsidRPr="00735D9E">
              <w:rPr>
                <w:rFonts w:ascii="Times New Roman" w:hAnsi="Times New Roman" w:cs="Times New Roman"/>
                <w:bCs/>
                <w:sz w:val="18"/>
                <w:szCs w:val="18"/>
              </w:rPr>
              <w:t>＋</w:t>
            </w:r>
            <w:r w:rsidRPr="00735D9E">
              <w:rPr>
                <w:rFonts w:ascii="Times New Roman" w:hAnsi="Times New Roman" w:cs="Times New Roman"/>
                <w:bCs/>
                <w:sz w:val="18"/>
                <w:szCs w:val="18"/>
              </w:rPr>
              <w:t>Chemical Pleurodesis</w:t>
            </w:r>
            <w:r w:rsidRPr="00735D9E">
              <w:rPr>
                <w:rFonts w:ascii="Times New Roman" w:hAnsi="Times New Roman" w:cs="Times New Roman"/>
                <w:bCs/>
                <w:sz w:val="18"/>
                <w:szCs w:val="18"/>
              </w:rPr>
              <w:t>（</w:t>
            </w:r>
            <w:r w:rsidRPr="00735D9E">
              <w:rPr>
                <w:rFonts w:ascii="Times New Roman" w:hAnsi="Times New Roman" w:cs="Times New Roman"/>
                <w:bCs/>
                <w:sz w:val="18"/>
                <w:szCs w:val="18"/>
              </w:rPr>
              <w:t>minocycline</w:t>
            </w:r>
            <w:r w:rsidRPr="00735D9E">
              <w:rPr>
                <w:rFonts w:ascii="Times New Roman" w:hAnsi="Times New Roman" w:cs="Times New Roman"/>
                <w:bCs/>
                <w:sz w:val="18"/>
                <w:szCs w:val="18"/>
              </w:rPr>
              <w:t>）</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recurrent rate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Patients were randomized to additional minocycline pleurodesis (minocycline group) or observation (observation group) when the lung was expanded. Randomization was accomplished according to the chart number, which was randomly assigned before any kind of workup and management</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 Did baseline differences between intervention groups suggest a problem with the randomization 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 two groups were evenly distributed with respect to age, sex, weight, height, smoking status, side involvement, surgical indications, surgical approaches, operative findings, number of endoscopic stapler cartridges used, and duration of operation (Table 1</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deviations from intended 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2.1.Were participants aware of their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participants underwent different procedures that cannot be blinded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2.2.Were carers and people delivering the interventions aware of participants'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are not deviations from the intended intervention that arose because of the experimental context</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If Y/PY/NI to 2.4: Were these deviations from intended intervention balanced between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Freedom from recurrence was analyzed by the Kaplan-Meier method, and comparisons were made by log-rank test. To identify other factors associated with recurrence of pneumothorax, we performed secondary analyses, using the Cox regression model for age, sex (male vs. female), smoking status (yes vs. no), operation indication (ipsilateral recurrence vs. others), operation method (needlescopic vs. conventional VATS), number of blebs (1 or 2 vs. 0 or 3 or more), number of endoscopic stapler cartridge, meperidine use (yes vs. no), dose of requested meperidine</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2.7 If N/PN/NI to 2.6: Was there potential for a substantial impact (on the result) of the failure to analyse 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 lost to follow-up</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3.3 If N/PN to 3.2: Could missingness in the outcome depend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Bias in measurement </w:t>
            </w:r>
            <w:r w:rsidRPr="00735D9E">
              <w:rPr>
                <w:rFonts w:ascii="Times New Roman" w:hAnsi="Times New Roman" w:cs="Times New Roman"/>
                <w:bCs/>
                <w:sz w:val="18"/>
                <w:szCs w:val="18"/>
              </w:rPr>
              <w:lastRenderedPageBreak/>
              <w:t>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4.2 Could measurement or ascertainment of the outcome have differed between intervention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measurement or ascertainment of the outcome have not differed between intervention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Follow-ups were then conducted by telephone conversation every 6 mo by a registered nurse who was blinded to the group allocation, according to a standard questionnaire that included when the patient returned to work or school, whether a recurrence occurred, when it happened, and how it was treated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selection of 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5.1 Were the data that produced this result analysed in accordance with a pre-specified analysis plan that was finalized before unblinded outcome 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not reported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5.2 ... multiple eligible outcome measurements (e.g. scales, definitions, time points) within the 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definition of recurrent is clear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is one eligible analyses of the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Wu,YB, 2017</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Muredili</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t>
            </w:r>
            <w:r w:rsidRPr="00735D9E">
              <w:rPr>
                <w:rFonts w:ascii="Times New Roman" w:hAnsi="Times New Roman" w:cs="Times New Roman"/>
                <w:bCs/>
                <w:sz w:val="18"/>
                <w:szCs w:val="18"/>
              </w:rPr>
              <w:t>Medical Innovation of China</w:t>
            </w:r>
            <w:r w:rsidRPr="00735D9E">
              <w:rPr>
                <w:rFonts w:ascii="Times New Roman" w:hAnsi="Times New Roman" w:cs="Times New Roman"/>
                <w:bCs/>
                <w:sz w:val="18"/>
                <w:szCs w:val="18"/>
              </w:rPr>
              <w:t>。</w:t>
            </w:r>
            <w:r w:rsidRPr="00735D9E">
              <w:rPr>
                <w:rFonts w:ascii="Times New Roman" w:hAnsi="Times New Roman" w:cs="Times New Roman"/>
                <w:bCs/>
                <w:sz w:val="18"/>
                <w:szCs w:val="18"/>
              </w:rPr>
              <w:t>2017</w:t>
            </w:r>
            <w:r w:rsidRPr="00735D9E">
              <w:rPr>
                <w:rFonts w:ascii="Times New Roman" w:hAnsi="Times New Roman" w:cs="Times New Roman"/>
                <w:bCs/>
                <w:sz w:val="18"/>
                <w:szCs w:val="18"/>
              </w:rPr>
              <w:t>，</w:t>
            </w:r>
            <w:r w:rsidRPr="00735D9E">
              <w:rPr>
                <w:rFonts w:ascii="Times New Roman" w:hAnsi="Times New Roman" w:cs="Times New Roman"/>
                <w:bCs/>
                <w:sz w:val="18"/>
                <w:szCs w:val="18"/>
              </w:rPr>
              <w:t>14(08)</w:t>
            </w:r>
            <w:r w:rsidRPr="00735D9E">
              <w:rPr>
                <w:rFonts w:ascii="Times New Roman" w:hAnsi="Times New Roman" w:cs="Times New Roman"/>
                <w:bCs/>
                <w:sz w:val="18"/>
                <w:szCs w:val="18"/>
              </w:rPr>
              <w:t>：</w:t>
            </w:r>
            <w:r w:rsidRPr="00735D9E">
              <w:rPr>
                <w:rFonts w:ascii="Times New Roman" w:hAnsi="Times New Roman" w:cs="Times New Roman"/>
                <w:bCs/>
                <w:sz w:val="18"/>
                <w:szCs w:val="18"/>
              </w:rPr>
              <w:t>005-009</w:t>
            </w:r>
            <w:r w:rsidRPr="00735D9E">
              <w:rPr>
                <w:rFonts w:ascii="Times New Roman" w:hAnsi="Times New Roman" w:cs="Times New Roman"/>
                <w:bCs/>
                <w:sz w:val="18"/>
                <w:szCs w:val="18"/>
              </w:rPr>
              <w:t>／</w:t>
            </w:r>
            <w:r w:rsidRPr="00735D9E">
              <w:rPr>
                <w:rFonts w:ascii="Times New Roman" w:hAnsi="Times New Roman" w:cs="Times New Roman"/>
                <w:bCs/>
                <w:sz w:val="18"/>
                <w:szCs w:val="18"/>
              </w:rPr>
              <w:t>Medical Innovation of China</w:t>
            </w:r>
            <w:r w:rsidRPr="00735D9E">
              <w:rPr>
                <w:rFonts w:ascii="Times New Roman" w:hAnsi="Times New Roman" w:cs="Times New Roman"/>
                <w:bCs/>
                <w:sz w:val="18"/>
                <w:szCs w:val="18"/>
              </w:rPr>
              <w:t>。</w:t>
            </w:r>
            <w:r w:rsidRPr="00735D9E">
              <w:rPr>
                <w:rFonts w:ascii="Times New Roman" w:hAnsi="Times New Roman" w:cs="Times New Roman"/>
                <w:bCs/>
                <w:sz w:val="18"/>
                <w:szCs w:val="18"/>
              </w:rPr>
              <w:t>2017</w:t>
            </w:r>
            <w:r w:rsidRPr="00735D9E">
              <w:rPr>
                <w:rFonts w:ascii="Times New Roman" w:hAnsi="Times New Roman" w:cs="Times New Roman"/>
                <w:bCs/>
                <w:sz w:val="18"/>
                <w:szCs w:val="18"/>
              </w:rPr>
              <w:t>，</w:t>
            </w:r>
            <w:r w:rsidRPr="00735D9E">
              <w:rPr>
                <w:rFonts w:ascii="Times New Roman" w:hAnsi="Times New Roman" w:cs="Times New Roman"/>
                <w:bCs/>
                <w:sz w:val="18"/>
                <w:szCs w:val="18"/>
              </w:rPr>
              <w:t>14(08)</w:t>
            </w:r>
            <w:r w:rsidRPr="00735D9E">
              <w:rPr>
                <w:rFonts w:ascii="Times New Roman" w:hAnsi="Times New Roman" w:cs="Times New Roman"/>
                <w:bCs/>
                <w:sz w:val="18"/>
                <w:szCs w:val="18"/>
              </w:rPr>
              <w:t>：</w:t>
            </w:r>
            <w:r w:rsidRPr="00735D9E">
              <w:rPr>
                <w:rFonts w:ascii="Times New Roman" w:hAnsi="Times New Roman" w:cs="Times New Roman"/>
                <w:bCs/>
                <w:sz w:val="18"/>
                <w:szCs w:val="18"/>
              </w:rPr>
              <w:t>005-009</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assignment to intervention (the 'intention-to-treat' 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Bullectomy</w:t>
            </w:r>
            <w:r w:rsidRPr="00735D9E">
              <w:rPr>
                <w:rFonts w:ascii="Times New Roman" w:hAnsi="Times New Roman" w:cs="Times New Roman"/>
                <w:bCs/>
                <w:sz w:val="18"/>
                <w:szCs w:val="18"/>
              </w:rPr>
              <w:t>（</w:t>
            </w:r>
            <w:r w:rsidRPr="00735D9E">
              <w:rPr>
                <w:rFonts w:ascii="Times New Roman" w:hAnsi="Times New Roman" w:cs="Times New Roman"/>
                <w:bCs/>
                <w:sz w:val="18"/>
                <w:szCs w:val="18"/>
              </w:rPr>
              <w:t>tubular Neoveil</w:t>
            </w:r>
            <w:r w:rsidRPr="00735D9E">
              <w:rPr>
                <w:rFonts w:ascii="Times New Roman" w:hAnsi="Times New Roman" w:cs="Times New Roman"/>
                <w:bCs/>
                <w:sz w:val="18"/>
                <w:szCs w:val="18"/>
              </w:rPr>
              <w:t>）</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Bullectomy</w:t>
            </w:r>
            <w:r w:rsidRPr="00735D9E">
              <w:rPr>
                <w:rFonts w:ascii="Times New Roman" w:hAnsi="Times New Roman" w:cs="Times New Roman"/>
                <w:bCs/>
                <w:sz w:val="18"/>
                <w:szCs w:val="18"/>
              </w:rPr>
              <w:t>＋</w:t>
            </w:r>
            <w:r w:rsidRPr="00735D9E">
              <w:rPr>
                <w:rFonts w:ascii="Times New Roman" w:hAnsi="Times New Roman" w:cs="Times New Roman"/>
                <w:bCs/>
                <w:sz w:val="18"/>
                <w:szCs w:val="18"/>
              </w:rPr>
              <w:t xml:space="preserve">Pleural abrasion  </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recurrent rate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Table of random numbers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 Did baseline differences between intervention groups suggest a problem with the randomization 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was no significant difference in general characteristics between the two groups and they were comparable</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deviations from intended 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2.1.Were participants aware of their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participants underwent different procedures that cannot be blinded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2.2.Were carers and people delivering the interventions aware of participants'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didn't find deviations from the intended intervention that arose because of the experimental context</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If Y/PY/NI to 2.4: Were these deviations from intended intervention balanced between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appropriate analysis used to estimate the effect of assignment to intervention</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2.7 If N/PN/NI to 2.6: Was there potential for a substantial impact (on the result) of the failure to analyse 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 loss of follow-up was found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3.3 If N/PN to 3.2: Could missingness in the outcome depend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measurement 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4.2 Could measurement or ascertainment of the outcome have differed between intervention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measurement or ascertainment of the outcome have not differed between intervention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 assessors aware of the intervention received by study participants?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 So assessment of the outcome cannot be influenced by knowledge of intervention received.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Bias in selection of 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5.1 Were the data that produced this result analysed in accordance with a pre-specified analysis plan that was finalized before unblinded outcome 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not reported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5.2 ... multiple eligible outcome measurements (e.g. scales, definitions, time points) within the 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definition of recurrent is clear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one eligible analyses of the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Zhang, 2017</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Muredili</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J Thorac Dis 2017;9(4):1093-1099</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assignment to intervention (the 'intention-to-treat' 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Bullectomy(PGA sleeve)</w:t>
            </w:r>
            <w:r w:rsidRPr="00735D9E">
              <w:rPr>
                <w:rFonts w:ascii="Times New Roman" w:hAnsi="Times New Roman" w:cs="Times New Roman"/>
                <w:bCs/>
                <w:sz w:val="18"/>
                <w:szCs w:val="18"/>
              </w:rPr>
              <w:t>＋</w:t>
            </w:r>
            <w:r w:rsidRPr="00735D9E">
              <w:rPr>
                <w:rFonts w:ascii="Times New Roman" w:hAnsi="Times New Roman" w:cs="Times New Roman"/>
                <w:bCs/>
                <w:sz w:val="18"/>
                <w:szCs w:val="18"/>
              </w:rPr>
              <w:t>Pleural abrasion</w:t>
            </w:r>
            <w:r w:rsidRPr="00735D9E">
              <w:rPr>
                <w:rFonts w:ascii="Times New Roman" w:hAnsi="Times New Roman" w:cs="Times New Roman"/>
                <w:bCs/>
                <w:sz w:val="18"/>
                <w:szCs w:val="18"/>
              </w:rPr>
              <w:t>＋</w:t>
            </w:r>
            <w:r w:rsidRPr="00735D9E">
              <w:rPr>
                <w:rFonts w:ascii="Times New Roman" w:hAnsi="Times New Roman" w:cs="Times New Roman"/>
                <w:bCs/>
                <w:sz w:val="18"/>
                <w:szCs w:val="18"/>
              </w:rPr>
              <w:t>Staple line coverage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Bullectomy</w:t>
            </w:r>
            <w:r w:rsidRPr="00735D9E">
              <w:rPr>
                <w:rFonts w:ascii="Times New Roman" w:hAnsi="Times New Roman" w:cs="Times New Roman"/>
                <w:bCs/>
                <w:sz w:val="18"/>
                <w:szCs w:val="18"/>
              </w:rPr>
              <w:t>＋</w:t>
            </w:r>
            <w:r w:rsidRPr="00735D9E">
              <w:rPr>
                <w:rFonts w:ascii="Times New Roman" w:hAnsi="Times New Roman" w:cs="Times New Roman"/>
                <w:bCs/>
                <w:sz w:val="18"/>
                <w:szCs w:val="18"/>
              </w:rPr>
              <w:t>Pleural abrasion</w:t>
            </w:r>
            <w:r w:rsidRPr="00735D9E">
              <w:rPr>
                <w:rFonts w:ascii="Times New Roman" w:hAnsi="Times New Roman" w:cs="Times New Roman"/>
                <w:bCs/>
                <w:sz w:val="18"/>
                <w:szCs w:val="18"/>
              </w:rPr>
              <w:t>＋</w:t>
            </w:r>
            <w:r w:rsidRPr="00735D9E">
              <w:rPr>
                <w:rFonts w:ascii="Times New Roman" w:hAnsi="Times New Roman" w:cs="Times New Roman"/>
                <w:bCs/>
                <w:sz w:val="18"/>
                <w:szCs w:val="18"/>
              </w:rPr>
              <w:t>Staple line coverage</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recurrent rate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The patients were randomly assigned to either the </w:t>
            </w:r>
            <w:r w:rsidRPr="00735D9E">
              <w:rPr>
                <w:rFonts w:ascii="Times New Roman" w:hAnsi="Times New Roman" w:cs="Times New Roman"/>
                <w:bCs/>
                <w:sz w:val="18"/>
                <w:szCs w:val="18"/>
              </w:rPr>
              <w:br/>
            </w:r>
            <w:r w:rsidRPr="00735D9E">
              <w:rPr>
                <w:rFonts w:ascii="Times New Roman" w:hAnsi="Times New Roman" w:cs="Times New Roman"/>
                <w:bCs/>
                <w:sz w:val="18"/>
                <w:szCs w:val="18"/>
              </w:rPr>
              <w:br/>
              <w:t>experimental group or the control group by a computer.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1.3 Did baseline differences between intervention groups suggest a problem with the randomization </w:t>
            </w:r>
            <w:r w:rsidRPr="00735D9E">
              <w:rPr>
                <w:rFonts w:ascii="Times New Roman" w:hAnsi="Times New Roman" w:cs="Times New Roman"/>
                <w:bCs/>
                <w:sz w:val="18"/>
                <w:szCs w:val="18"/>
              </w:rPr>
              <w:lastRenderedPageBreak/>
              <w:t>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No statistically significant differences were observed between the two groups in terms of age, gender, BMI, smoking habits, and the </w:t>
            </w:r>
            <w:r w:rsidRPr="00735D9E">
              <w:rPr>
                <w:rFonts w:ascii="Times New Roman" w:hAnsi="Times New Roman" w:cs="Times New Roman"/>
                <w:bCs/>
                <w:sz w:val="18"/>
                <w:szCs w:val="18"/>
              </w:rPr>
              <w:lastRenderedPageBreak/>
              <w:t>side of the pneumothorax.</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deviations from intended 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2.1.Were participants aware of their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participants underwent different procedures that cannot be blinded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2.2.Were carers and people delivering the interventions aware of participants'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there were not deviations from the intended intervention that arose because of the experimental context</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If Y/PY/NI to 2.4: Were these deviations from intended intervention balanced between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 continuous variables are presented as the mean ± standard deviation and were analysed by an independent sample t-test. The categorical variables are expressed as frequencies (%) and were analysed by a χ2</w:t>
            </w:r>
            <w:r w:rsidRPr="00735D9E">
              <w:rPr>
                <w:rFonts w:ascii="Times New Roman" w:hAnsi="Times New Roman" w:cs="Times New Roman"/>
                <w:bCs/>
                <w:sz w:val="18"/>
                <w:szCs w:val="18"/>
              </w:rPr>
              <w:br/>
            </w:r>
            <w:r w:rsidRPr="00735D9E">
              <w:rPr>
                <w:rFonts w:ascii="Times New Roman" w:hAnsi="Times New Roman" w:cs="Times New Roman"/>
                <w:bCs/>
                <w:sz w:val="18"/>
                <w:szCs w:val="18"/>
              </w:rPr>
              <w:br/>
              <w:t>test. The differences were considered statistically significant when the P value was less than 0.05.</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2.7 If N/PN/NI to 2.6: Was there potential for a substantial impact (on the result) of the failure to analyse 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 loss of follow-up was found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3.3 If N/PN to 3.2: Could missingness in the outcome depend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measurement 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4.2 Could measurement or ascertainment of the outcome have differed between intervention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measurement or ascertainment of the outcome have not differed between intervention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 follow-up was carried out by a clinical reexamination in our outpatient facility or by telephone</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selection of 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5.1 Were the data that produced this result analysed in accordance with a pre-specified analysis plan that was finalized before unblinded outcome 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not reported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5.2 ... multiple eligible outcome measurements (e.g. scales, definitions, time points) within the 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definition of recurrent is clear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is one eligible analyses of the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14</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Lee, 2014</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Muredili</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Ann Thorac Surg 2014;98:2005–11</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assignment to intervention (the 'intention-to-treat' 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Bullectomy</w:t>
            </w:r>
            <w:r w:rsidRPr="00735D9E">
              <w:rPr>
                <w:rFonts w:ascii="Times New Roman" w:hAnsi="Times New Roman" w:cs="Times New Roman"/>
                <w:bCs/>
                <w:sz w:val="18"/>
                <w:szCs w:val="18"/>
              </w:rPr>
              <w:t>＋</w:t>
            </w:r>
            <w:r w:rsidRPr="00735D9E">
              <w:rPr>
                <w:rFonts w:ascii="Times New Roman" w:hAnsi="Times New Roman" w:cs="Times New Roman"/>
                <w:bCs/>
                <w:sz w:val="18"/>
                <w:szCs w:val="18"/>
              </w:rPr>
              <w:t>Staple line coverage</w:t>
            </w:r>
            <w:r w:rsidRPr="00735D9E">
              <w:rPr>
                <w:rFonts w:ascii="Times New Roman" w:hAnsi="Times New Roman" w:cs="Times New Roman"/>
                <w:bCs/>
                <w:sz w:val="18"/>
                <w:szCs w:val="18"/>
              </w:rPr>
              <w:t>（</w:t>
            </w:r>
            <w:r w:rsidRPr="00735D9E">
              <w:rPr>
                <w:rFonts w:ascii="Times New Roman" w:hAnsi="Times New Roman" w:cs="Times New Roman"/>
                <w:bCs/>
                <w:sz w:val="18"/>
                <w:szCs w:val="18"/>
              </w:rPr>
              <w:t>absorbable mesh</w:t>
            </w:r>
            <w:r w:rsidRPr="00735D9E">
              <w:rPr>
                <w:rFonts w:ascii="Times New Roman" w:hAnsi="Times New Roman" w:cs="Times New Roman"/>
                <w:bCs/>
                <w:sz w:val="18"/>
                <w:szCs w:val="18"/>
              </w:rPr>
              <w:t>）</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Bullectomy</w:t>
            </w:r>
            <w:r w:rsidRPr="00735D9E">
              <w:rPr>
                <w:rFonts w:ascii="Times New Roman" w:hAnsi="Times New Roman" w:cs="Times New Roman"/>
                <w:bCs/>
                <w:sz w:val="18"/>
                <w:szCs w:val="18"/>
              </w:rPr>
              <w:t>＋</w:t>
            </w:r>
            <w:r w:rsidRPr="00735D9E">
              <w:rPr>
                <w:rFonts w:ascii="Times New Roman" w:hAnsi="Times New Roman" w:cs="Times New Roman"/>
                <w:bCs/>
                <w:sz w:val="18"/>
                <w:szCs w:val="18"/>
              </w:rPr>
              <w:t>Pleural abrasion</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 Trial protocol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recurrent rate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an envelope containing a random n</w:t>
            </w:r>
            <w:r w:rsidRPr="00735D9E">
              <w:rPr>
                <w:rFonts w:ascii="Times New Roman" w:hAnsi="Times New Roman" w:cs="Times New Roman"/>
                <w:bCs/>
                <w:sz w:val="18"/>
                <w:szCs w:val="18"/>
              </w:rPr>
              <w:br/>
            </w:r>
            <w:r w:rsidRPr="00735D9E">
              <w:rPr>
                <w:rFonts w:ascii="Times New Roman" w:hAnsi="Times New Roman" w:cs="Times New Roman"/>
                <w:bCs/>
                <w:sz w:val="18"/>
                <w:szCs w:val="18"/>
              </w:rPr>
              <w:br/>
              <w:t>umber was opened for each patient.</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 Did baseline differences between intervention groups suggest a problem with the randomization 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 median age of the 1,414 patients (1,295 male; 91.6%) was 18 years (range, 15 to 35 years), and 990 patients were never-smokers. Operations were performed for right pneumothorax in 652 patients (46.1%) and left pneumothorax in 761 patients (53.8%), with no clinical differences between the two groups (Table 1).</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deviations from intended 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2.1.Were participants aware of their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participants underwent different procedures that cannot be blinded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2.2.Were carers and people delivering the interventions aware of participants'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were not deviations from the intended intervention that arose because of the experimental context</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If Y/PY/NI to 2.4: Were these deviations from intended intervention balanced between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Freedom from recurrence was analyzed by the Kaplan-Meier method, and comparisons were made by the log-rank test. Risk factors of 1 year and overall recurrence or RRI were analyzed by a logistic model. Risk factors of freedom from recurrence or RRI (1-, 2-, and 3-year) were analyzed by the Cox proportional hazard model.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2.7 If N/PN/NI to 2.6: Was there potential for a substantial impact (on the result) of the failure to analyse 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Sixteen patients dropped out as they failed to meet the minimum requirement of at least 1-year follow-up</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 number of people lost to follow-up is relatively small</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3.3 If N/PN to 3.2: Could missingness in the outcome depend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measurement 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 So assessment of the outcome cannot be influenced by knowledge of intervention received.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4.2 Could measurement or ascertainment of the outcome have differed between intervention </w:t>
            </w:r>
            <w:r w:rsidRPr="00735D9E">
              <w:rPr>
                <w:rFonts w:ascii="Times New Roman" w:hAnsi="Times New Roman" w:cs="Times New Roman"/>
                <w:bCs/>
                <w:sz w:val="18"/>
                <w:szCs w:val="18"/>
              </w:rPr>
              <w:lastRenderedPageBreak/>
              <w:t>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measurement or ascertainment of the outcome have not differed between intervention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After discharge from the hospital, patients received outpatient follow-up care, including chest radiography at 1 week and at 6 and 12 months. Subsequently, patients received follow-up care annually at clinics or by telephone. Patients were instructed to visit a clinic or emergency room for any signs related to recurrent pneumothorax.</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 So assessment of the outcome cannot be influenced by knowledge of intervention received.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selection of 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5.1 Were the data that produced this result analysed in accordance with a pre-specified analysis plan that was finalized before unblinded outcome 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After review the protocol</w:t>
            </w:r>
            <w:r w:rsidRPr="00735D9E">
              <w:rPr>
                <w:rFonts w:ascii="Times New Roman" w:hAnsi="Times New Roman" w:cs="Times New Roman"/>
                <w:bCs/>
                <w:sz w:val="18"/>
                <w:szCs w:val="18"/>
              </w:rPr>
              <w:t>，</w:t>
            </w:r>
            <w:r w:rsidRPr="00735D9E">
              <w:rPr>
                <w:rFonts w:ascii="Times New Roman" w:hAnsi="Times New Roman" w:cs="Times New Roman"/>
                <w:bCs/>
                <w:sz w:val="18"/>
                <w:szCs w:val="18"/>
              </w:rPr>
              <w:t>they matches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5.2 ... multiple eligible outcome measurements (e.g. scales, definitions, time points) within the 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one eligible outcome measurements within the outcome domain</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is one eligible analyses of the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15</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Chung,2008</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Muredili</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J Korean Med Sci 2008; 23: 284-7</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assignment to intervention (the 'intention-</w:t>
            </w:r>
            <w:r w:rsidRPr="00735D9E">
              <w:rPr>
                <w:rFonts w:ascii="Times New Roman" w:hAnsi="Times New Roman" w:cs="Times New Roman"/>
                <w:bCs/>
                <w:sz w:val="18"/>
                <w:szCs w:val="18"/>
              </w:rPr>
              <w:lastRenderedPageBreak/>
              <w:t>to-treat' 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Bullectomy </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Bullectomy</w:t>
            </w:r>
            <w:r w:rsidRPr="00735D9E">
              <w:rPr>
                <w:rFonts w:ascii="Times New Roman" w:hAnsi="Times New Roman" w:cs="Times New Roman"/>
                <w:bCs/>
                <w:sz w:val="18"/>
                <w:szCs w:val="18"/>
              </w:rPr>
              <w:t>＋</w:t>
            </w:r>
            <w:r w:rsidRPr="00735D9E">
              <w:rPr>
                <w:rFonts w:ascii="Times New Roman" w:hAnsi="Times New Roman" w:cs="Times New Roman"/>
                <w:bCs/>
                <w:sz w:val="18"/>
                <w:szCs w:val="18"/>
              </w:rPr>
              <w:t xml:space="preserve">Chemical Pleurodesis  (dextrose solution) </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recurrent rate </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NI</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 designed the multicenter, prospective, randomized trial under the approval of our center’s Institutional Review Board.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NI</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 Did baseline differences between intervention groups suggest a problem with the randomization 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The three groups did not differ significantly in age, sex, or surgical approach. There were no operative deaths, and all procedures were uneventful.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Some concerns</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deviations from intended 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2.1.Were participants aware of their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participants underwent different procedures that cannot be blinded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2.2.Were carers and people delivering the interventions aware of participants'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Were there not deviations from the intended intervention that arose because of the experimental context</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If Y/PY/NI to 2.4: Were these deviations from intended intervention balanced between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Analysis of variance (ANOVA) was used to compare patient characteristics, postoperative hospital stay, days until chest </w:t>
            </w:r>
            <w:r w:rsidRPr="00735D9E">
              <w:rPr>
                <w:rFonts w:ascii="Times New Roman" w:hAnsi="Times New Roman" w:cs="Times New Roman"/>
                <w:bCs/>
                <w:sz w:val="18"/>
                <w:szCs w:val="18"/>
              </w:rPr>
              <w:lastRenderedPageBreak/>
              <w:t>tube removal, and chest tube drainage amount. Chi-square test was used to compare categorical variables.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2.7 If N/PN/NI to 2.6: Was there potential for a substantial impact (on the result) of the failure to analyse 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 loss of follow-up was found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3.3 If N/PN to 3.2: Could missingness in the outcome depend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measurement 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4.2 Could measurement or ascertainment of the outcome have differed between intervention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measurement or ascertainment of the outcome have not differed between intervention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Patients follow-up was conducted by outpatient clinic visits and telephone interviews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 So assessment of the outcome cannot be influenced by knowledge of intervention received.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Bias in selection of 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5.1 Were the data that produced this result analysed in accordance with a pre-specified analysis plan that was finalized before unblinded outcome 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not reported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5.2 ... multiple eligible outcome measurements (e.g. scales, definitions, time points) within the 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definition of recurrent is clear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is one eligible analyses of the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Some concerns</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16</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Olesen, 2018</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Muredili</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European Journal of Cardio-Thoracic Surgery 0 (2018) 1–9</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assignment to intervention (the 'intention-to-treat' 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Bullectomy</w:t>
            </w:r>
            <w:r w:rsidRPr="00735D9E">
              <w:rPr>
                <w:rFonts w:ascii="Times New Roman" w:hAnsi="Times New Roman" w:cs="Times New Roman"/>
                <w:bCs/>
                <w:sz w:val="18"/>
                <w:szCs w:val="18"/>
              </w:rPr>
              <w:t>＋</w:t>
            </w:r>
            <w:r w:rsidRPr="00735D9E">
              <w:rPr>
                <w:rFonts w:ascii="Times New Roman" w:hAnsi="Times New Roman" w:cs="Times New Roman"/>
                <w:bCs/>
                <w:sz w:val="18"/>
                <w:szCs w:val="18"/>
              </w:rPr>
              <w:t>Pleural abrasion</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Chest tube drainage</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 Trial protocol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recurrent rate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Allocation concealment was achieved with a web-based computer-generated randomization module.(www.randomize.dkrandomization was done by either the  principal investigator or 1 of the 2 assistant investigators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 Did baseline differences between intervention groups suggest a problem with the randomization 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Baseline characteristics of the 181 enrolled patients revealed more daily smokers in patients with large bullae &gt;_1 cm versus those with small blebs (P &lt; 0.001, Table 2). </w:t>
            </w:r>
            <w:r w:rsidRPr="00735D9E">
              <w:rPr>
                <w:rFonts w:ascii="Times New Roman" w:hAnsi="Times New Roman" w:cs="Times New Roman"/>
                <w:bCs/>
                <w:sz w:val="18"/>
                <w:szCs w:val="18"/>
              </w:rPr>
              <w:lastRenderedPageBreak/>
              <w:t>No other demographic differences were observed between the 2 cohorts (Table 2)</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deviations from intended 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2.1.Were participants aware of their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participants underwent different procedures that cannot be blinded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2.2.Were carers and people delivering the interventions aware of participants'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were not deviations from the intended intervention that arose because of the experimental context</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If Y/PY/NI to 2.4: Were these deviations from intended intervention balanced between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 used the Mann–Whitney test to compare categorical data</w:t>
            </w:r>
            <w:r w:rsidRPr="00735D9E">
              <w:rPr>
                <w:rFonts w:ascii="Times New Roman" w:hAnsi="Times New Roman" w:cs="Times New Roman"/>
                <w:bCs/>
                <w:sz w:val="18"/>
                <w:szCs w:val="18"/>
              </w:rPr>
              <w:br/>
            </w:r>
            <w:r w:rsidRPr="00735D9E">
              <w:rPr>
                <w:rFonts w:ascii="Times New Roman" w:hAnsi="Times New Roman" w:cs="Times New Roman"/>
                <w:bCs/>
                <w:sz w:val="18"/>
                <w:szCs w:val="18"/>
              </w:rPr>
              <w:br/>
              <w:t>and the v2 test to compare numerical proportions. Patients were included in the analysis with the available data, and we did not attempt to estimate missing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2.7 If N/PN/NI to 2.6: Was there potential for a substantial impact (on the result) of the failure to analyse 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None were lost to follow up</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3.3 If N/PN to 3.2: Could missingness in the outcome depend </w:t>
            </w:r>
            <w:r w:rsidRPr="00735D9E">
              <w:rPr>
                <w:rFonts w:ascii="Times New Roman" w:hAnsi="Times New Roman" w:cs="Times New Roman"/>
                <w:bCs/>
                <w:sz w:val="18"/>
                <w:szCs w:val="18"/>
              </w:rPr>
              <w:lastRenderedPageBreak/>
              <w:t>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measurement 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4.2 Could measurement or ascertainment of the outcome have differed between intervention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measurement or ascertainment of the outcome have not differed between intervention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 asked all patients to complete a follow-up questionnaire</w:t>
            </w:r>
            <w:r w:rsidRPr="00735D9E">
              <w:rPr>
                <w:rFonts w:ascii="Times New Roman" w:hAnsi="Times New Roman" w:cs="Times New Roman"/>
                <w:bCs/>
                <w:sz w:val="18"/>
                <w:szCs w:val="18"/>
              </w:rPr>
              <w:br/>
            </w:r>
            <w:r w:rsidRPr="00735D9E">
              <w:rPr>
                <w:rFonts w:ascii="Times New Roman" w:hAnsi="Times New Roman" w:cs="Times New Roman"/>
                <w:bCs/>
                <w:sz w:val="18"/>
                <w:szCs w:val="18"/>
              </w:rPr>
              <w:br/>
              <w:t>(self-constructed) at 4 weeks and 1 year after discharge, focusing on any episodes of recurrent pneumothorax.</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 So assessment of the outcome cannot be influenced by knowledge of intervention received.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selection of 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5.1 Were the data that produced this result analysed in accordance with a pre-specified analysis plan that was finalized before unblinded outcome 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review of the protocol, they matches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5.2 ... multiple eligible outcome measurements (e.g. scales, definitions, time points) within the 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definition of recurrence is clear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is one eligible analyses of the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17</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Al-Mourgi, 2015</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Muredili</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International Journal of Health Sciences, Qassim University,Vol.9,No.4 (Oct-Dec 2015)</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assignment to intervention (the 'intention-to-treat' 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Bullectomy</w:t>
            </w:r>
            <w:r w:rsidRPr="00735D9E">
              <w:rPr>
                <w:rFonts w:ascii="Times New Roman" w:hAnsi="Times New Roman" w:cs="Times New Roman"/>
                <w:bCs/>
                <w:sz w:val="18"/>
                <w:szCs w:val="18"/>
              </w:rPr>
              <w:t>＋</w:t>
            </w:r>
            <w:r w:rsidRPr="00735D9E">
              <w:rPr>
                <w:rFonts w:ascii="Times New Roman" w:hAnsi="Times New Roman" w:cs="Times New Roman"/>
                <w:bCs/>
                <w:sz w:val="18"/>
                <w:szCs w:val="18"/>
              </w:rPr>
              <w:t>Apical Pleurectomy</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Chest tube drainage</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recurrent rate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NI</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This was a prospective double-blind, randomized clinical trial conducted at our hospital, Forty one patients, presented to the hospital with first attack PSP from January 2010 to January 2013, were randomized to be treated by chest tube drainage (conservative group, group 1) or by primary video-assisted thoracoscopy (VATS group, group 2). Outcomes were; duration of intercostal tube drainage, mean hospital stay, and recurrence rates of pneumothorax during the period of follow up</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NI</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 Did baseline differences between intervention groups suggest a problem with the randomization 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Table 1 shows that, there was no significant difference between both groups in their demographic findings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Some concerns</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deviations from intended 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2.1.Were participants aware of their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This was a prospective double-blind, randomized clinical trial conducted at our hospital, Forty one patients, presented to the hospital with first attack PSP from January 2010 to January 2013, were randomized to be treated by chest tube drainage (conservative group, group 1) or by primary video-assisted thoracoscopy (VATS group, group 2). Outcomes were; duration of </w:t>
            </w:r>
            <w:r w:rsidRPr="00735D9E">
              <w:rPr>
                <w:rFonts w:ascii="Times New Roman" w:hAnsi="Times New Roman" w:cs="Times New Roman"/>
                <w:bCs/>
                <w:sz w:val="18"/>
                <w:szCs w:val="18"/>
              </w:rPr>
              <w:lastRenderedPageBreak/>
              <w:t>intercostal tube drainage, mean hospital stay, and recurrence rates of pneumothorax during the period of follow up.</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2.2.Were carers and people delivering the interventions aware of participants'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If Y/PY/NI to 2.4: Were these deviations from intended intervention balanced between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Statistical analysis was done using SPSS program version 18.0. Qualitative data were expressed as number, percentage and mean ± standard deviation. Mc Nemar test was used to compare paired categorical data. The degree of significance was taken at P value which is considered significant if &lt; 0.05 and non significant if higher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2.7 If N/PN/NI to 2.6: Was there potential for a substantial impact (on the result) of the failure to analyse 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3.3 If N/PN to 3.2: Could missingness in the outcome depend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Bias in measurement 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4.2 Could measurement or ascertainment of the outcome have differed between intervention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selection of 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5.1 Were the data that produced this result analysed in accordance with a pre-specified analysis plan that was finalized before unblinded outcome 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5.2 ... multiple eligible outcome measurements (e.g. scales, definitions, time points) within the 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18</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Tschopp, 2002</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Muredili</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Eur Respir J 2002; 20: 1003–1009</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assignment to intervention (the 'intention-to-treat' </w:t>
            </w:r>
            <w:r w:rsidRPr="00735D9E">
              <w:rPr>
                <w:rFonts w:ascii="Times New Roman" w:hAnsi="Times New Roman" w:cs="Times New Roman"/>
                <w:bCs/>
                <w:sz w:val="18"/>
                <w:szCs w:val="18"/>
              </w:rPr>
              <w:lastRenderedPageBreak/>
              <w:t>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VATS:  Simple Thoracoscopic Chemical Pleurodesis (Talcage)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Chest tube drainage</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recurrent rate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In this prospective randomised comparison of two well-established procedures of</w:t>
            </w:r>
            <w:r w:rsidRPr="00735D9E">
              <w:rPr>
                <w:rFonts w:ascii="Times New Roman" w:hAnsi="Times New Roman" w:cs="Times New Roman"/>
                <w:bCs/>
                <w:sz w:val="18"/>
                <w:szCs w:val="18"/>
              </w:rPr>
              <w:br/>
            </w:r>
            <w:r w:rsidRPr="00735D9E">
              <w:rPr>
                <w:rFonts w:ascii="Times New Roman" w:hAnsi="Times New Roman" w:cs="Times New Roman"/>
                <w:bCs/>
                <w:sz w:val="18"/>
                <w:szCs w:val="18"/>
              </w:rPr>
              <w:br/>
              <w:t>treating PSP requiring at least a chest tube.</w:t>
            </w:r>
            <w:r w:rsidRPr="00735D9E">
              <w:rPr>
                <w:rFonts w:ascii="Times New Roman" w:hAnsi="Times New Roman" w:cs="Times New Roman"/>
                <w:bCs/>
                <w:sz w:val="18"/>
                <w:szCs w:val="18"/>
              </w:rPr>
              <w:br/>
            </w:r>
            <w:r w:rsidRPr="00735D9E">
              <w:rPr>
                <w:rFonts w:ascii="Times New Roman" w:hAnsi="Times New Roman" w:cs="Times New Roman"/>
                <w:bCs/>
                <w:sz w:val="18"/>
                <w:szCs w:val="18"/>
              </w:rPr>
              <w:br/>
              <w:t>All data were collected prospectively by computerised questionnaire and then pooled in one centre</w:t>
            </w:r>
            <w:r w:rsidRPr="00735D9E">
              <w:rPr>
                <w:rFonts w:ascii="Times New Roman" w:hAnsi="Times New Roman" w:cs="Times New Roman"/>
                <w:bCs/>
                <w:sz w:val="18"/>
                <w:szCs w:val="18"/>
              </w:rPr>
              <w:br/>
            </w:r>
            <w:r w:rsidRPr="00735D9E">
              <w:rPr>
                <w:rFonts w:ascii="Times New Roman" w:hAnsi="Times New Roman" w:cs="Times New Roman"/>
                <w:bCs/>
                <w:sz w:val="18"/>
                <w:szCs w:val="18"/>
              </w:rPr>
              <w:br/>
              <w:t>sealed envelopes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 Did baseline differences between intervention groups suggest a problem with the randomization 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were no differences between the two groups in characteristics of the patients, duration of drainage or hospital stay (table 2).</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deviations from intended 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2.1.Were participants aware of their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were no differences between the two groups in characteristics of the patients, duration of drainage or hospital stay (table 2).</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2.2.Were carers and people delivering the interventions aware of participants'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were not deviations from the intended intervention that arose because of the experimental context</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2.5. If Y/PY/NI to 2.4: Were these deviations from intended intervention balanced between </w:t>
            </w:r>
            <w:r w:rsidRPr="00735D9E">
              <w:rPr>
                <w:rFonts w:ascii="Times New Roman" w:hAnsi="Times New Roman" w:cs="Times New Roman"/>
                <w:bCs/>
                <w:sz w:val="18"/>
                <w:szCs w:val="18"/>
              </w:rPr>
              <w:lastRenderedPageBreak/>
              <w:t>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Characteristics were compared using the unpaired two-tailed t-test and Chi-squared or Mann-Whitney test for nonparametric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2.7 If N/PN/NI to 2.6: Was there potential for a substantial impact (on the result) of the failure to analyse 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two cases in the TT group were lost at follow-up.</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3.3 If N/PN to 3.2: Could missingness in the outcome depend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measurement 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4.2 Could measurement or ascertainment of the outcome have differed between intervention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measurement or ascertainment of the outcome have not differed between intervention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 assessors aware of the intervention received by study participants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 So assessment of the outcome cannot be influenced by knowledge of intervention received.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selection of 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5.1 Were the data that produced this result analysed in accordance with a pre-specified analysis plan that was finalized before unblinded outcome 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not reported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5.2 ... multiple eligible outcome measurements (e.g. scales, definitions, time points) within the 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definition of recurrent is clear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is one eligible analyses of the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19</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Chen, 2013</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Muredili</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Lancet 2013; 381: 1277–82</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assignment to intervention (the 'intention-to-treat' 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Manual  Aspiration</w:t>
            </w:r>
            <w:r w:rsidRPr="00735D9E">
              <w:rPr>
                <w:rFonts w:ascii="Times New Roman" w:hAnsi="Times New Roman" w:cs="Times New Roman"/>
                <w:bCs/>
                <w:sz w:val="18"/>
                <w:szCs w:val="18"/>
              </w:rPr>
              <w:t>＋</w:t>
            </w:r>
            <w:r w:rsidRPr="00735D9E">
              <w:rPr>
                <w:rFonts w:ascii="Times New Roman" w:hAnsi="Times New Roman" w:cs="Times New Roman"/>
                <w:bCs/>
                <w:sz w:val="18"/>
                <w:szCs w:val="18"/>
              </w:rPr>
              <w:t>Chemical Pleurodesis  (minocycline)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Manual Aspiration</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  Trial protocol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recurrent rate</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Randomisation was done at each centre according to computer-generated random numbers with a block size of four in sequentially numbered, sealed envelopes (appendix). The nurse opened the randomisation envelopes and did the randomisation after successful treatment of </w:t>
            </w:r>
            <w:r w:rsidRPr="00735D9E">
              <w:rPr>
                <w:rFonts w:ascii="Times New Roman" w:hAnsi="Times New Roman" w:cs="Times New Roman"/>
                <w:bCs/>
                <w:sz w:val="18"/>
                <w:szCs w:val="18"/>
              </w:rPr>
              <w:lastRenderedPageBreak/>
              <w:t>the pneumothorax by simple aspiration and drainage.</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 Did baseline differences between intervention groups suggest a problem with the randomization 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Patients’ characteristics were similar in both groups (table 1).</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deviations from intended 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2.1.Were participants aware of their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participants underwent different procedures that cannot be blinded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2.2.Were carers and people delivering the interventions aware of participants'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were not deviations from the intended intervention that arose because of the experimental context</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If Y/PY/NI to 2.4: Were these deviations from intended intervention balanced between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Details about estimation of sample size are in the appendix. We did intention-to-treat (all randomly assigned patients) analyses for the primary endpoint. Continuous variables are presented as means with SDs and categorical variables as frequencies with associated percentages. For two-group comparisons, we used the two-sample t test for continuous variables and Fisher’s exact test for cate gorical variables. We did the Wilcoxon rank-sum test to compare chest pain scores between groups.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2.7 If N/PN/NI to 2.6: Was there potential for a substantial impact (on the result) of the failure to analyse 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No loss of follow-up was found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3.3 If N/PN to 3.2: Could missingness in the outcome depend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measurement 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4.2 Could measurement or ascertainment of the outcome have differed between intervention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measurement or ascertainment of the outcome have not differed between intervention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Patients unable to attend the clinic were followed up via telephone by registered nurses who were masked to group allocation; the nurses administered a standard questionnaire, which included questions about pneumothorax recurrence (in cases of recurrence, questions about timing and treatment were asked).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 So assessment of the outcome cannot be influenced by knowledge of intervention received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selection of 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5.1 Were the data that produced this result analysed in accordance with a pre-specified analysis plan that was finalized before unblinded outcome </w:t>
            </w:r>
            <w:r w:rsidRPr="00735D9E">
              <w:rPr>
                <w:rFonts w:ascii="Times New Roman" w:hAnsi="Times New Roman" w:cs="Times New Roman"/>
                <w:bCs/>
                <w:sz w:val="18"/>
                <w:szCs w:val="18"/>
              </w:rPr>
              <w:lastRenderedPageBreak/>
              <w:t>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By comparison, the two matched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5.2 ... multiple eligible outcome measurements (e.g. scales, definitions, time points) within the 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definition of recurrent is clear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is one eligible analyses of the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p>
        </w:tc>
        <w:tc>
          <w:tcPr>
            <w:tcW w:w="1681" w:type="dxa"/>
            <w:noWrap/>
            <w:hideMark/>
          </w:tcPr>
          <w:p w:rsidR="00735D9E" w:rsidRPr="00735D9E" w:rsidRDefault="00735D9E" w:rsidP="00735D9E">
            <w:pPr>
              <w:rPr>
                <w:rFonts w:ascii="Times New Roman" w:hAnsi="Times New Roman" w:cs="Times New Roman"/>
                <w:bCs/>
                <w:sz w:val="18"/>
                <w:szCs w:val="18"/>
              </w:rPr>
            </w:pPr>
          </w:p>
        </w:tc>
        <w:tc>
          <w:tcPr>
            <w:tcW w:w="1196" w:type="dxa"/>
            <w:noWrap/>
            <w:hideMark/>
          </w:tcPr>
          <w:p w:rsidR="00735D9E" w:rsidRPr="00735D9E" w:rsidRDefault="00735D9E" w:rsidP="00735D9E">
            <w:pPr>
              <w:rPr>
                <w:rFonts w:ascii="Times New Roman" w:hAnsi="Times New Roman" w:cs="Times New Roman"/>
                <w:bCs/>
                <w:sz w:val="18"/>
                <w:szCs w:val="18"/>
              </w:rPr>
            </w:pPr>
          </w:p>
        </w:tc>
        <w:tc>
          <w:tcPr>
            <w:tcW w:w="1264" w:type="dxa"/>
            <w:noWrap/>
            <w:hideMark/>
          </w:tcPr>
          <w:p w:rsidR="00735D9E" w:rsidRPr="00735D9E" w:rsidRDefault="00735D9E" w:rsidP="00735D9E">
            <w:pPr>
              <w:rPr>
                <w:rFonts w:ascii="Times New Roman" w:hAnsi="Times New Roman" w:cs="Times New Roman"/>
                <w:bCs/>
                <w:sz w:val="18"/>
                <w:szCs w:val="18"/>
              </w:rPr>
            </w:pPr>
          </w:p>
        </w:tc>
        <w:tc>
          <w:tcPr>
            <w:tcW w:w="1351" w:type="dxa"/>
            <w:noWrap/>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Unique ID</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20</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Study ID</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Brown, 2020</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Assessor</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Muredili</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Ref or Label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 Engl J Med 2020;382:405-15.</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Aim</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assignment to intervention (the 'intention-to-treat' effect)</w:t>
            </w:r>
          </w:p>
        </w:tc>
        <w:tc>
          <w:tcPr>
            <w:tcW w:w="1351" w:type="dxa"/>
            <w:hideMark/>
          </w:tcPr>
          <w:p w:rsidR="00735D9E" w:rsidRPr="00735D9E" w:rsidRDefault="00735D9E" w:rsidP="00735D9E">
            <w:pPr>
              <w:rPr>
                <w:rFonts w:ascii="Times New Roman" w:hAnsi="Times New Roman" w:cs="Times New Roman"/>
                <w:bCs/>
                <w:sz w:val="18"/>
                <w:szCs w:val="18"/>
              </w:rPr>
            </w:pP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Experimental</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Conservative Treatment </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Comparator</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Interventional Treatment</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Source</w:t>
            </w:r>
          </w:p>
        </w:tc>
        <w:tc>
          <w:tcPr>
            <w:tcW w:w="2063"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Journal article(s) with results of the trial;   Trial protocol</w:t>
            </w:r>
          </w:p>
        </w:tc>
      </w:tr>
      <w:tr w:rsidR="00735D9E" w:rsidRPr="00735D9E" w:rsidTr="00735D9E">
        <w:trPr>
          <w:trHeight w:val="600"/>
        </w:trPr>
        <w:tc>
          <w:tcPr>
            <w:tcW w:w="123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Outcome</w:t>
            </w:r>
          </w:p>
        </w:tc>
        <w:tc>
          <w:tcPr>
            <w:tcW w:w="168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recurrent rate </w:t>
            </w:r>
          </w:p>
        </w:tc>
        <w:tc>
          <w:tcPr>
            <w:tcW w:w="1196"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Results</w:t>
            </w:r>
          </w:p>
        </w:tc>
        <w:tc>
          <w:tcPr>
            <w:tcW w:w="1264"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odds ratio</w:t>
            </w:r>
          </w:p>
        </w:tc>
        <w:tc>
          <w:tcPr>
            <w:tcW w:w="1351"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Weight</w:t>
            </w:r>
          </w:p>
        </w:tc>
        <w:tc>
          <w:tcPr>
            <w:tcW w:w="2063" w:type="dxa"/>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Domain</w:t>
            </w:r>
          </w:p>
        </w:tc>
        <w:tc>
          <w:tcPr>
            <w:tcW w:w="2877"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Signalling question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Response</w:t>
            </w:r>
          </w:p>
        </w:tc>
        <w:tc>
          <w:tcPr>
            <w:tcW w:w="3414" w:type="dxa"/>
            <w:gridSpan w:val="2"/>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Comments</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arising from the randomization process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1.1 Was the allocation sequence random?</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Randomization was performed with the use of</w:t>
            </w:r>
            <w:r w:rsidRPr="00735D9E">
              <w:rPr>
                <w:rFonts w:ascii="Times New Roman" w:hAnsi="Times New Roman" w:cs="Times New Roman"/>
                <w:bCs/>
                <w:sz w:val="18"/>
                <w:szCs w:val="18"/>
              </w:rPr>
              <w:br/>
            </w:r>
            <w:r w:rsidRPr="00735D9E">
              <w:rPr>
                <w:rFonts w:ascii="Times New Roman" w:hAnsi="Times New Roman" w:cs="Times New Roman"/>
                <w:bCs/>
                <w:sz w:val="18"/>
                <w:szCs w:val="18"/>
              </w:rPr>
              <w:br/>
              <w:t xml:space="preserve"> an adaptive biased-coin (urn) technique</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1.2 Was the allocation sequence concealed until participants were enrolled and assigned to interventions?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1.3 Did baseline differences between intervention groups suggest a problem with the randomization process?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was no significant difference in general characteristics between the two groups and they were comparable</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Bias due to deviations </w:t>
            </w:r>
            <w:r w:rsidRPr="00735D9E">
              <w:rPr>
                <w:rFonts w:ascii="Times New Roman" w:hAnsi="Times New Roman" w:cs="Times New Roman"/>
                <w:bCs/>
                <w:sz w:val="18"/>
                <w:szCs w:val="18"/>
              </w:rPr>
              <w:lastRenderedPageBreak/>
              <w:t>from intended interventions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 xml:space="preserve">2.1.Were participants aware of their assigned intervention during the </w:t>
            </w:r>
            <w:r w:rsidRPr="00735D9E">
              <w:rPr>
                <w:rFonts w:ascii="Times New Roman" w:hAnsi="Times New Roman" w:cs="Times New Roman"/>
                <w:bCs/>
                <w:sz w:val="18"/>
                <w:szCs w:val="18"/>
              </w:rPr>
              <w:lastRenderedPageBreak/>
              <w:t>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Y</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The nature of the randomized treatment approaches meant that the trial-group </w:t>
            </w:r>
            <w:r w:rsidRPr="00735D9E">
              <w:rPr>
                <w:rFonts w:ascii="Times New Roman" w:hAnsi="Times New Roman" w:cs="Times New Roman"/>
                <w:bCs/>
                <w:sz w:val="18"/>
                <w:szCs w:val="18"/>
              </w:rPr>
              <w:lastRenderedPageBreak/>
              <w:t>assignments were not masked to all the patients and the clinicians involved in their care.</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2.2.Were carers and people delivering the interventions aware of participants' assigned intervention during the trial?</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2.3. If Y/PY/NI to 2.1 or 2.2: Were there deviations from the intended intervention that arose because of the experimental context?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In the conservative management group, 137 of 162 patients (84.6%) did not undergo any intervention, but 25 patients (15.4%) did, with reasons shown in Table S2. In the intervention group, 10 patients (6.5%) declined any intervention, and their care was managed conservatively.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2.4 If Y/PY to 2.3: Were these deviations likely to have affected the outcome?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of 149 patients (16.8%) as compared with 14 of 159 (8.8%) (absolute risk difference, 8.0 percentage points; 95% CI, 0.5 to 15.4) (Table 2).</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2.5. If Y/PY/NI to 2.4: Were these deviations from intended intervention balanced between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2.6 Was an appropriate analysis used to estimate the effect of assignment to intervention?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Other categorical variables were analyzed by</w:t>
            </w:r>
            <w:r w:rsidRPr="00735D9E">
              <w:rPr>
                <w:rFonts w:ascii="Times New Roman" w:hAnsi="Times New Roman" w:cs="Times New Roman"/>
                <w:bCs/>
                <w:sz w:val="18"/>
                <w:szCs w:val="18"/>
              </w:rPr>
              <w:br/>
            </w:r>
            <w:r w:rsidRPr="00735D9E">
              <w:rPr>
                <w:rFonts w:ascii="Times New Roman" w:hAnsi="Times New Roman" w:cs="Times New Roman"/>
                <w:bCs/>
                <w:sz w:val="18"/>
                <w:szCs w:val="18"/>
              </w:rPr>
              <w:br/>
              <w:t>estimation of absolute risk differences and relative risks and a two-sided test. Count variables were analyzed by estimation of relative rates. Kaplan–Meier curves and a Cox proportional hazards estimate of the hazard ratio were used for the time until radiographic resolution, the time until symptom resolution, and the time until ipsilateral pneumothorax recurrence</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2.7 If N/PN/NI to 2.6: Was there potential for a substantial impact (on the result) of the failure to analyse participants in the group to which they were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Some concerns</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due to missing outcome data</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3.1 Were data for this outcome available for all, or nearly all, participants randomized?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154 Were assigned to interventional management of pneumothorax</w:t>
            </w:r>
            <w:r w:rsidRPr="00735D9E">
              <w:rPr>
                <w:rFonts w:ascii="Times New Roman" w:hAnsi="Times New Roman" w:cs="Times New Roman"/>
                <w:bCs/>
                <w:sz w:val="18"/>
                <w:szCs w:val="18"/>
              </w:rPr>
              <w:t>，</w:t>
            </w:r>
            <w:r w:rsidRPr="00735D9E">
              <w:rPr>
                <w:rFonts w:ascii="Times New Roman" w:hAnsi="Times New Roman" w:cs="Times New Roman"/>
                <w:bCs/>
                <w:sz w:val="18"/>
                <w:szCs w:val="18"/>
              </w:rPr>
              <w:t>149 Had data on recurrence within 12 month</w:t>
            </w:r>
            <w:r w:rsidRPr="00735D9E">
              <w:rPr>
                <w:rFonts w:ascii="Times New Roman" w:hAnsi="Times New Roman" w:cs="Times New Roman"/>
                <w:bCs/>
                <w:sz w:val="18"/>
                <w:szCs w:val="18"/>
              </w:rPr>
              <w:t>，</w:t>
            </w:r>
            <w:r w:rsidRPr="00735D9E">
              <w:rPr>
                <w:rFonts w:ascii="Times New Roman" w:hAnsi="Times New Roman" w:cs="Times New Roman"/>
                <w:bCs/>
                <w:sz w:val="18"/>
                <w:szCs w:val="18"/>
              </w:rPr>
              <w:t>162 Were assigned to conservative management of pneumothorax</w:t>
            </w:r>
            <w:r w:rsidRPr="00735D9E">
              <w:rPr>
                <w:rFonts w:ascii="Times New Roman" w:hAnsi="Times New Roman" w:cs="Times New Roman"/>
                <w:bCs/>
                <w:sz w:val="18"/>
                <w:szCs w:val="18"/>
              </w:rPr>
              <w:t>，</w:t>
            </w:r>
            <w:r w:rsidRPr="00735D9E">
              <w:rPr>
                <w:rFonts w:ascii="Times New Roman" w:hAnsi="Times New Roman" w:cs="Times New Roman"/>
                <w:bCs/>
                <w:sz w:val="18"/>
                <w:szCs w:val="18"/>
              </w:rPr>
              <w:t xml:space="preserve">159 Had data on </w:t>
            </w:r>
            <w:r w:rsidRPr="00735D9E">
              <w:rPr>
                <w:rFonts w:ascii="Times New Roman" w:hAnsi="Times New Roman" w:cs="Times New Roman"/>
                <w:bCs/>
                <w:sz w:val="18"/>
                <w:szCs w:val="18"/>
              </w:rPr>
              <w:lastRenderedPageBreak/>
              <w:t>recurrence within 12 month</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3.2 If N/PN/NI to 3.1: Is there evidence that result was not biased by missing outcome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3.3 If N/PN to 3.2: Could missingness in the outcome depend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3.4 If Y/PY/NI to 3.3: Is it likely that missingness in the outcome depended on its true value?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Bias in measurement of the outcome</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4.1 Was the method of measuring the outcome inappropriate?</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4.2 Could measurement or ascertainment of the outcome have differed between intervention groups?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PN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measurement or ascertainment of the outcome have not differed between intervention groups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4.3 Were outcome assessors aware of the intervention received by study participants?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ll the patients had an in-person, unmasked clinical assessment between 24 and 72 hours after randomization and were assessed again at 2-week, 4-week, and 8-week follow-up visits. These visits included a chest radiograph (if the pneumothorax had not resolved on the previous radiograph) and a structured questionnaire regarding symptoms, analgesia use, and patient satisfaction. Pneumothorax recurrence was assessed 6 and 12 months after randomization by telephone calls to the patients and by clinical record searches.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4.4 If Y/PY/NI to 4.3: Could assessment of the outcome have been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Recurrence of spontaneous pneumothorax was diagnosed by chest radiograph. So assessment of the outcome cannot be influenced by knowledge of intervention received.</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4.5 If Y/PY/NI to 4.4: Is it likely that assessment of the outcome was influenced by knowledge of intervention received?</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NA</w:t>
            </w:r>
          </w:p>
        </w:tc>
        <w:tc>
          <w:tcPr>
            <w:tcW w:w="3414" w:type="dxa"/>
            <w:gridSpan w:val="2"/>
            <w:vMerge/>
            <w:hideMark/>
          </w:tcPr>
          <w:p w:rsidR="00735D9E" w:rsidRPr="00735D9E" w:rsidRDefault="00735D9E" w:rsidP="00735D9E">
            <w:pPr>
              <w:rPr>
                <w:rFonts w:ascii="Times New Roman" w:hAnsi="Times New Roman" w:cs="Times New Roman"/>
                <w:bCs/>
                <w:sz w:val="18"/>
                <w:szCs w:val="18"/>
              </w:rPr>
            </w:pP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vMerge w:val="restart"/>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Bias in selection of </w:t>
            </w:r>
            <w:r w:rsidRPr="00735D9E">
              <w:rPr>
                <w:rFonts w:ascii="Times New Roman" w:hAnsi="Times New Roman" w:cs="Times New Roman"/>
                <w:bCs/>
                <w:sz w:val="18"/>
                <w:szCs w:val="18"/>
              </w:rPr>
              <w:lastRenderedPageBreak/>
              <w:t>the reported result</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 xml:space="preserve">5.1 Were the data that produced this result analysed in accordance with a </w:t>
            </w:r>
            <w:r w:rsidRPr="00735D9E">
              <w:rPr>
                <w:rFonts w:ascii="Times New Roman" w:hAnsi="Times New Roman" w:cs="Times New Roman"/>
                <w:bCs/>
                <w:sz w:val="18"/>
                <w:szCs w:val="18"/>
              </w:rPr>
              <w:lastRenderedPageBreak/>
              <w:t>pre-specified analysis plan that was finalized before unblinded outcome data were available for analysis?</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lastRenderedPageBreak/>
              <w:t>Y</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reviewed  the protocol, they matches</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5.2 ... multiple eligible outcome measurements (e.g. scales, definitions, time points) within the outcome domain?</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definition of recurrent is clear</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5.3 ... multiple eligible analyses of the data?</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N</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There is one eligible analyses of the data</w:t>
            </w:r>
          </w:p>
        </w:tc>
      </w:tr>
      <w:tr w:rsidR="00735D9E" w:rsidRPr="00735D9E" w:rsidTr="00735D9E">
        <w:trPr>
          <w:trHeight w:val="600"/>
        </w:trPr>
        <w:tc>
          <w:tcPr>
            <w:tcW w:w="1234" w:type="dxa"/>
            <w:vMerge/>
            <w:hideMark/>
          </w:tcPr>
          <w:p w:rsidR="00735D9E" w:rsidRPr="00735D9E" w:rsidRDefault="00735D9E" w:rsidP="00735D9E">
            <w:pPr>
              <w:rPr>
                <w:rFonts w:ascii="Times New Roman" w:hAnsi="Times New Roman" w:cs="Times New Roman"/>
                <w:bCs/>
                <w:sz w:val="18"/>
                <w:szCs w:val="18"/>
              </w:rPr>
            </w:pP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Low</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r w:rsidR="00735D9E" w:rsidRPr="00735D9E" w:rsidTr="00735D9E">
        <w:trPr>
          <w:trHeight w:val="600"/>
        </w:trPr>
        <w:tc>
          <w:tcPr>
            <w:tcW w:w="123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Overall bias</w:t>
            </w:r>
          </w:p>
        </w:tc>
        <w:tc>
          <w:tcPr>
            <w:tcW w:w="2877"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Risk of bias judgement</w:t>
            </w:r>
          </w:p>
        </w:tc>
        <w:tc>
          <w:tcPr>
            <w:tcW w:w="1264" w:type="dxa"/>
            <w:noWrap/>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Some concerns</w:t>
            </w:r>
          </w:p>
        </w:tc>
        <w:tc>
          <w:tcPr>
            <w:tcW w:w="3414" w:type="dxa"/>
            <w:gridSpan w:val="2"/>
            <w:hideMark/>
          </w:tcPr>
          <w:p w:rsidR="00735D9E" w:rsidRPr="00735D9E" w:rsidRDefault="00735D9E" w:rsidP="00735D9E">
            <w:pPr>
              <w:rPr>
                <w:rFonts w:ascii="Times New Roman" w:hAnsi="Times New Roman" w:cs="Times New Roman"/>
                <w:bCs/>
                <w:sz w:val="18"/>
                <w:szCs w:val="18"/>
              </w:rPr>
            </w:pPr>
            <w:r w:rsidRPr="00735D9E">
              <w:rPr>
                <w:rFonts w:ascii="Times New Roman" w:hAnsi="Times New Roman" w:cs="Times New Roman"/>
                <w:bCs/>
                <w:sz w:val="18"/>
                <w:szCs w:val="18"/>
              </w:rPr>
              <w:t xml:space="preserve">　</w:t>
            </w:r>
          </w:p>
        </w:tc>
      </w:tr>
    </w:tbl>
    <w:p w:rsidR="00735D9E" w:rsidRDefault="00735D9E" w:rsidP="00735D9E">
      <w:pPr>
        <w:rPr>
          <w:rStyle w:val="markedcontent"/>
          <w:rFonts w:ascii="Times New Roman" w:hAnsi="Times New Roman" w:cs="Times New Roman"/>
          <w:b/>
          <w:sz w:val="48"/>
          <w:szCs w:val="28"/>
        </w:rPr>
      </w:pPr>
    </w:p>
    <w:p w:rsidR="00735D9E" w:rsidRDefault="00735D9E" w:rsidP="00735D9E">
      <w:pPr>
        <w:rPr>
          <w:rFonts w:ascii="Times New Roman" w:hAnsi="Times New Roman" w:cs="Times New Roman"/>
          <w:b/>
          <w:i/>
          <w:sz w:val="24"/>
          <w:szCs w:val="18"/>
        </w:rPr>
      </w:pPr>
      <w:r w:rsidRPr="00735D9E">
        <w:rPr>
          <w:rFonts w:ascii="Times New Roman" w:hAnsi="Times New Roman" w:cs="Times New Roman"/>
          <w:b/>
          <w:i/>
          <w:sz w:val="24"/>
          <w:szCs w:val="18"/>
        </w:rPr>
        <w:t xml:space="preserve">ROBINS-I: observational studies </w:t>
      </w:r>
      <w:r w:rsidRPr="00735D9E">
        <w:rPr>
          <w:rFonts w:ascii="Times New Roman" w:hAnsi="Times New Roman" w:cs="Times New Roman" w:hint="eastAsia"/>
          <w:b/>
          <w:i/>
          <w:sz w:val="24"/>
          <w:szCs w:val="18"/>
        </w:rPr>
        <w:t>(</w:t>
      </w:r>
      <w:r w:rsidRPr="00735D9E">
        <w:rPr>
          <w:rFonts w:ascii="Times New Roman" w:hAnsi="Times New Roman" w:cs="Times New Roman"/>
          <w:b/>
          <w:i/>
          <w:sz w:val="24"/>
          <w:szCs w:val="18"/>
        </w:rPr>
        <w:t>17)</w:t>
      </w:r>
    </w:p>
    <w:p w:rsidR="00735D9E" w:rsidRPr="00735D9E" w:rsidRDefault="00735D9E" w:rsidP="00735D9E">
      <w:pPr>
        <w:rPr>
          <w:rFonts w:ascii="Times New Roman" w:hAnsi="Times New Roman" w:cs="Times New Roman"/>
          <w:b/>
          <w:i/>
          <w:sz w:val="24"/>
          <w:szCs w:val="18"/>
        </w:rPr>
      </w:pPr>
    </w:p>
    <w:p w:rsidR="00735D9E" w:rsidRPr="00735D9E" w:rsidRDefault="00735D9E" w:rsidP="00735D9E">
      <w:pPr>
        <w:widowControl/>
        <w:ind w:firstLineChars="100" w:firstLine="180"/>
        <w:rPr>
          <w:rFonts w:ascii="Times New Roman" w:eastAsia="宋体" w:hAnsi="Times New Roman" w:cs="Times New Roman"/>
          <w:sz w:val="18"/>
          <w:szCs w:val="18"/>
        </w:rPr>
      </w:pPr>
      <w:r w:rsidRPr="00735D9E">
        <w:rPr>
          <w:rFonts w:ascii="Times New Roman" w:eastAsia="Segoe UI" w:hAnsi="Times New Roman" w:cs="Times New Roman"/>
          <w:sz w:val="18"/>
          <w:szCs w:val="18"/>
        </w:rPr>
        <w:t xml:space="preserve">Ayed </w:t>
      </w:r>
      <w:r w:rsidRPr="00735D9E">
        <w:rPr>
          <w:rFonts w:ascii="Times New Roman" w:eastAsia="Malgun Gothic" w:hAnsi="Times New Roman" w:cs="Times New Roman"/>
          <w:sz w:val="18"/>
          <w:szCs w:val="18"/>
        </w:rPr>
        <w:t>et al</w:t>
      </w:r>
      <w:r w:rsidRPr="00735D9E">
        <w:rPr>
          <w:rFonts w:ascii="Times New Roman" w:eastAsia="Segoe UI" w:hAnsi="Times New Roman" w:cs="Times New Roman"/>
          <w:sz w:val="18"/>
          <w:szCs w:val="18"/>
        </w:rPr>
        <w:t>.</w:t>
      </w:r>
      <w:r w:rsidRPr="00735D9E">
        <w:rPr>
          <w:rFonts w:ascii="Times New Roman" w:eastAsia="宋体" w:hAnsi="Times New Roman" w:cs="Times New Roman"/>
          <w:sz w:val="18"/>
          <w:szCs w:val="18"/>
        </w:rPr>
        <w:t xml:space="preserve"> “</w:t>
      </w:r>
      <w:r w:rsidRPr="00735D9E">
        <w:rPr>
          <w:rFonts w:ascii="Times New Roman" w:eastAsia="Segoe UI" w:hAnsi="Times New Roman" w:cs="Times New Roman"/>
          <w:sz w:val="18"/>
          <w:szCs w:val="18"/>
        </w:rPr>
        <w:t>The results of thoracoscopic surgery for primary spontaneous pneumothorax</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 xml:space="preserve">. </w:t>
      </w:r>
    </w:p>
    <w:p w:rsidR="00735D9E" w:rsidRPr="00735D9E" w:rsidRDefault="00735D9E" w:rsidP="00735D9E">
      <w:pPr>
        <w:spacing w:line="360" w:lineRule="auto"/>
        <w:ind w:firstLineChars="100" w:firstLine="180"/>
        <w:rPr>
          <w:rFonts w:ascii="Times New Roman" w:eastAsia="宋体" w:hAnsi="Times New Roman" w:cs="Times New Roman"/>
          <w:sz w:val="18"/>
          <w:szCs w:val="18"/>
        </w:rPr>
      </w:pPr>
      <w:r w:rsidRPr="00735D9E">
        <w:rPr>
          <w:rFonts w:ascii="Times New Roman" w:eastAsia="等线" w:hAnsi="Times New Roman" w:cs="Times New Roman"/>
          <w:sz w:val="18"/>
          <w:szCs w:val="18"/>
        </w:rPr>
        <w:t xml:space="preserve">ROBINS-I </w:t>
      </w:r>
      <w:r w:rsidRPr="00735D9E">
        <w:rPr>
          <w:rFonts w:ascii="Times New Roman" w:eastAsia="Malgun Gothic" w:hAnsi="Times New Roman" w:cs="Times New Roman"/>
          <w:sz w:val="18"/>
          <w:szCs w:val="18"/>
        </w:rPr>
        <w:t>(risk of bias assessment for nonrandomized studies)</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11"/>
        <w:gridCol w:w="1095"/>
        <w:gridCol w:w="5353"/>
      </w:tblGrid>
      <w:tr w:rsidR="00735D9E" w:rsidRPr="00735D9E" w:rsidTr="00735D9E">
        <w:tc>
          <w:tcPr>
            <w:tcW w:w="1792"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Bias</w:t>
            </w:r>
          </w:p>
        </w:tc>
        <w:tc>
          <w:tcPr>
            <w:tcW w:w="1147"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Author’s judgment</w:t>
            </w:r>
          </w:p>
        </w:tc>
        <w:tc>
          <w:tcPr>
            <w:tcW w:w="5850"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Support for judgment</w:t>
            </w:r>
          </w:p>
        </w:tc>
      </w:tr>
      <w:tr w:rsidR="00735D9E" w:rsidRPr="00735D9E" w:rsidTr="00735D9E">
        <w:tc>
          <w:tcPr>
            <w:tcW w:w="8789"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bCs/>
                <w:sz w:val="18"/>
                <w:szCs w:val="18"/>
                <w:lang w:eastAsia="ko-KR"/>
              </w:rPr>
            </w:pPr>
            <w:r w:rsidRPr="00735D9E">
              <w:rPr>
                <w:rFonts w:ascii="Times New Roman" w:eastAsia="等线" w:hAnsi="Times New Roman" w:cs="Times New Roman"/>
                <w:bCs/>
                <w:sz w:val="18"/>
                <w:szCs w:val="18"/>
                <w:lang w:eastAsia="ko-KR"/>
              </w:rPr>
              <w:t>Pre-intervention domains</w:t>
            </w:r>
          </w:p>
        </w:tc>
      </w:tr>
      <w:tr w:rsidR="00735D9E" w:rsidRPr="00735D9E" w:rsidTr="00735D9E">
        <w:tc>
          <w:tcPr>
            <w:tcW w:w="1792"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Bias due to confounding</w:t>
            </w:r>
          </w:p>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(Confounding)</w:t>
            </w:r>
          </w:p>
        </w:tc>
        <w:tc>
          <w:tcPr>
            <w:tcW w:w="1147"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Low risk</w:t>
            </w:r>
          </w:p>
        </w:tc>
        <w:tc>
          <w:tcPr>
            <w:tcW w:w="5850"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宋体" w:hAnsi="Times New Roman" w:cs="Times New Roman"/>
                <w:sz w:val="18"/>
                <w:szCs w:val="18"/>
                <w:lang w:eastAsia="ko-KR"/>
              </w:rPr>
              <w:t>There was no significant difference in c</w:t>
            </w:r>
            <w:bookmarkStart w:id="11" w:name="OLE_LINK7"/>
            <w:r w:rsidRPr="00735D9E">
              <w:rPr>
                <w:rFonts w:ascii="Times New Roman" w:eastAsia="宋体" w:hAnsi="Times New Roman" w:cs="Times New Roman"/>
                <w:sz w:val="18"/>
                <w:szCs w:val="18"/>
                <w:lang w:eastAsia="ko-KR"/>
              </w:rPr>
              <w:t>onfounding factor distribution</w:t>
            </w:r>
            <w:bookmarkEnd w:id="11"/>
            <w:r w:rsidRPr="00735D9E">
              <w:rPr>
                <w:rFonts w:ascii="Times New Roman" w:eastAsia="宋体" w:hAnsi="Times New Roman" w:cs="Times New Roman"/>
                <w:sz w:val="18"/>
                <w:szCs w:val="18"/>
                <w:lang w:eastAsia="ko-KR"/>
              </w:rPr>
              <w:t xml:space="preserve"> between the two groups</w:t>
            </w:r>
          </w:p>
        </w:tc>
      </w:tr>
      <w:tr w:rsidR="00735D9E" w:rsidRPr="00735D9E" w:rsidTr="00735D9E">
        <w:tc>
          <w:tcPr>
            <w:tcW w:w="1792"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Bias in selection of participants into the study</w:t>
            </w:r>
          </w:p>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(Selection bias)</w:t>
            </w:r>
          </w:p>
        </w:tc>
        <w:tc>
          <w:tcPr>
            <w:tcW w:w="1147"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Low risk</w:t>
            </w:r>
          </w:p>
        </w:tc>
        <w:tc>
          <w:tcPr>
            <w:tcW w:w="5850"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From January 1994 to June 1996, 72 patients with persistent or recurrent primary SP were treated by VATS; these patients compromise this study. Preoperative investigations included a chest radiograph, CBC count, serum electrolytes, and renal function tests</w:t>
            </w:r>
          </w:p>
        </w:tc>
      </w:tr>
      <w:tr w:rsidR="00735D9E" w:rsidRPr="00735D9E" w:rsidTr="00735D9E">
        <w:tc>
          <w:tcPr>
            <w:tcW w:w="8789"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bCs/>
                <w:sz w:val="18"/>
                <w:szCs w:val="18"/>
                <w:lang w:eastAsia="ko-KR"/>
              </w:rPr>
            </w:pPr>
            <w:r w:rsidRPr="00735D9E">
              <w:rPr>
                <w:rFonts w:ascii="Times New Roman" w:eastAsia="等线" w:hAnsi="Times New Roman" w:cs="Times New Roman"/>
                <w:bCs/>
                <w:sz w:val="18"/>
                <w:szCs w:val="18"/>
                <w:lang w:eastAsia="ko-KR"/>
              </w:rPr>
              <w:t>At-intervention domain</w:t>
            </w:r>
          </w:p>
        </w:tc>
      </w:tr>
      <w:tr w:rsidR="00735D9E" w:rsidRPr="00735D9E" w:rsidTr="00735D9E">
        <w:tc>
          <w:tcPr>
            <w:tcW w:w="1792"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Bias in classification of interventions</w:t>
            </w:r>
          </w:p>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(Information bias)</w:t>
            </w:r>
          </w:p>
        </w:tc>
        <w:tc>
          <w:tcPr>
            <w:tcW w:w="1147"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Low risk</w:t>
            </w:r>
          </w:p>
        </w:tc>
        <w:tc>
          <w:tcPr>
            <w:tcW w:w="5850"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Intervention status is well-defined and defined solely on information collected at time of intervention.</w:t>
            </w:r>
          </w:p>
        </w:tc>
      </w:tr>
      <w:tr w:rsidR="00735D9E" w:rsidRPr="00735D9E" w:rsidTr="00735D9E">
        <w:tc>
          <w:tcPr>
            <w:tcW w:w="8789"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bCs/>
                <w:sz w:val="18"/>
                <w:szCs w:val="18"/>
                <w:lang w:eastAsia="ko-KR"/>
              </w:rPr>
            </w:pPr>
            <w:r w:rsidRPr="00735D9E">
              <w:rPr>
                <w:rFonts w:ascii="Times New Roman" w:eastAsia="等线" w:hAnsi="Times New Roman" w:cs="Times New Roman"/>
                <w:bCs/>
                <w:sz w:val="18"/>
                <w:szCs w:val="18"/>
                <w:lang w:eastAsia="ko-KR"/>
              </w:rPr>
              <w:t>Post-intervention domains</w:t>
            </w:r>
          </w:p>
        </w:tc>
      </w:tr>
      <w:tr w:rsidR="00735D9E" w:rsidRPr="00735D9E" w:rsidTr="00735D9E">
        <w:tc>
          <w:tcPr>
            <w:tcW w:w="1792"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 xml:space="preserve">Bias due to deviations </w:t>
            </w:r>
            <w:r w:rsidRPr="00735D9E">
              <w:rPr>
                <w:rFonts w:ascii="Times New Roman" w:eastAsia="等线" w:hAnsi="Times New Roman" w:cs="Times New Roman"/>
                <w:sz w:val="18"/>
                <w:szCs w:val="18"/>
                <w:lang w:eastAsia="ko-KR"/>
              </w:rPr>
              <w:lastRenderedPageBreak/>
              <w:t>from intended interventions</w:t>
            </w:r>
          </w:p>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(Confounding)</w:t>
            </w:r>
          </w:p>
        </w:tc>
        <w:tc>
          <w:tcPr>
            <w:tcW w:w="1147"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lastRenderedPageBreak/>
              <w:t>Low risk</w:t>
            </w:r>
          </w:p>
        </w:tc>
        <w:tc>
          <w:tcPr>
            <w:tcW w:w="5850"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 xml:space="preserve">Deviations from intended interventions likely reflect usual clinical </w:t>
            </w:r>
            <w:r w:rsidRPr="00735D9E">
              <w:rPr>
                <w:rFonts w:ascii="Times New Roman" w:eastAsia="等线" w:hAnsi="Times New Roman" w:cs="Times New Roman"/>
                <w:sz w:val="18"/>
                <w:szCs w:val="18"/>
                <w:lang w:eastAsia="ko-KR"/>
              </w:rPr>
              <w:lastRenderedPageBreak/>
              <w:t>practice.</w:t>
            </w:r>
          </w:p>
        </w:tc>
      </w:tr>
      <w:tr w:rsidR="00735D9E" w:rsidRPr="00735D9E" w:rsidTr="00735D9E">
        <w:tc>
          <w:tcPr>
            <w:tcW w:w="1792"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lastRenderedPageBreak/>
              <w:t>Bias due to missing data</w:t>
            </w:r>
          </w:p>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(Selection bias)</w:t>
            </w:r>
          </w:p>
        </w:tc>
        <w:tc>
          <w:tcPr>
            <w:tcW w:w="1147"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Low risk</w:t>
            </w:r>
          </w:p>
        </w:tc>
        <w:tc>
          <w:tcPr>
            <w:tcW w:w="5850"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All patients in this study were followed regularly(mean follow-up time, 42 months; range, 36 to 54 months).</w:t>
            </w:r>
          </w:p>
        </w:tc>
      </w:tr>
      <w:tr w:rsidR="00735D9E" w:rsidRPr="00735D9E" w:rsidTr="00735D9E">
        <w:tc>
          <w:tcPr>
            <w:tcW w:w="1792"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Bias in measurement of the outcome</w:t>
            </w:r>
          </w:p>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(Information bias)</w:t>
            </w:r>
          </w:p>
        </w:tc>
        <w:tc>
          <w:tcPr>
            <w:tcW w:w="1147"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Low risk</w:t>
            </w:r>
          </w:p>
        </w:tc>
        <w:tc>
          <w:tcPr>
            <w:tcW w:w="5850"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宋体" w:hAnsi="Times New Roman" w:cs="Times New Roman"/>
                <w:sz w:val="18"/>
                <w:szCs w:val="18"/>
                <w:lang w:eastAsia="ko-KR"/>
              </w:rPr>
              <w:t xml:space="preserve">Data recorded for all patients included the number of episodes of pneumothorax, the operative time, and the presence of blebs or bullae. Data are expressed as mean. </w:t>
            </w:r>
          </w:p>
        </w:tc>
      </w:tr>
      <w:tr w:rsidR="00735D9E" w:rsidRPr="00735D9E" w:rsidTr="00735D9E">
        <w:tc>
          <w:tcPr>
            <w:tcW w:w="1792"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Bias in selection of reported result (Reporting bias)</w:t>
            </w:r>
          </w:p>
        </w:tc>
        <w:tc>
          <w:tcPr>
            <w:tcW w:w="1147"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Low risk</w:t>
            </w:r>
          </w:p>
        </w:tc>
        <w:tc>
          <w:tcPr>
            <w:tcW w:w="5850"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spacing w:line="360" w:lineRule="auto"/>
              <w:rPr>
                <w:rFonts w:ascii="Times New Roman" w:eastAsia="宋体" w:hAnsi="Times New Roman" w:cs="Times New Roman"/>
                <w:sz w:val="18"/>
                <w:szCs w:val="18"/>
                <w:lang w:eastAsia="ko-KR"/>
              </w:rPr>
            </w:pPr>
            <w:r w:rsidRPr="00735D9E">
              <w:rPr>
                <w:rFonts w:ascii="Times New Roman" w:eastAsia="等线" w:hAnsi="Times New Roman" w:cs="Times New Roman"/>
                <w:sz w:val="18"/>
                <w:szCs w:val="18"/>
                <w:lang w:eastAsia="ko-KR"/>
              </w:rPr>
              <w:t>Recurrence rate is the most important outcome for patients with primary spontaneous pneumothorax; risk of selective reporting bias is deemed low.</w:t>
            </w:r>
          </w:p>
        </w:tc>
      </w:tr>
    </w:tbl>
    <w:p w:rsidR="00735D9E" w:rsidRPr="00735D9E" w:rsidRDefault="00735D9E" w:rsidP="00735D9E">
      <w:pPr>
        <w:widowControl/>
        <w:rPr>
          <w:rFonts w:ascii="Times New Roman" w:eastAsia="宋体" w:hAnsi="Times New Roman" w:cs="Times New Roman"/>
          <w:sz w:val="18"/>
          <w:szCs w:val="18"/>
        </w:rPr>
      </w:pPr>
      <w:r w:rsidRPr="00735D9E">
        <w:rPr>
          <w:rFonts w:ascii="Times New Roman" w:eastAsia="宋体" w:hAnsi="Times New Roman" w:cs="Times New Roman"/>
          <w:sz w:val="18"/>
          <w:szCs w:val="18"/>
        </w:rPr>
        <w:t xml:space="preserve"> </w:t>
      </w:r>
    </w:p>
    <w:p w:rsidR="00735D9E" w:rsidRPr="00735D9E" w:rsidRDefault="00735D9E" w:rsidP="00735D9E">
      <w:pPr>
        <w:widowControl/>
        <w:ind w:leftChars="100" w:left="210"/>
        <w:rPr>
          <w:rFonts w:ascii="Times New Roman" w:eastAsia="Segoe UI" w:hAnsi="Times New Roman" w:cs="Times New Roman"/>
          <w:sz w:val="18"/>
          <w:szCs w:val="18"/>
        </w:rPr>
      </w:pPr>
      <w:r w:rsidRPr="00735D9E">
        <w:rPr>
          <w:rFonts w:ascii="Times New Roman" w:eastAsia="Segoe UI" w:hAnsi="Times New Roman" w:cs="Times New Roman"/>
          <w:sz w:val="18"/>
          <w:szCs w:val="18"/>
        </w:rPr>
        <w:t>Chang</w:t>
      </w:r>
      <w:r w:rsidRPr="00735D9E">
        <w:rPr>
          <w:rFonts w:ascii="Times New Roman" w:eastAsia="宋体" w:hAnsi="Times New Roman" w:cs="Times New Roman"/>
          <w:sz w:val="18"/>
          <w:szCs w:val="18"/>
        </w:rPr>
        <w:t xml:space="preserve"> </w:t>
      </w:r>
      <w:r w:rsidRPr="00735D9E">
        <w:rPr>
          <w:rFonts w:ascii="Times New Roman" w:eastAsia="Malgun Gothic" w:hAnsi="Times New Roman" w:cs="Times New Roman"/>
          <w:sz w:val="18"/>
          <w:szCs w:val="18"/>
        </w:rPr>
        <w:t>et al</w:t>
      </w:r>
      <w:r w:rsidRPr="00735D9E">
        <w:rPr>
          <w:rFonts w:ascii="Times New Roman" w:eastAsia="Segoe UI" w:hAnsi="Times New Roman" w:cs="Times New Roman"/>
          <w:sz w:val="18"/>
          <w:szCs w:val="18"/>
        </w:rPr>
        <w:t>.</w:t>
      </w:r>
      <w:r w:rsidRPr="00735D9E">
        <w:rPr>
          <w:rFonts w:ascii="Times New Roman" w:eastAsia="宋体" w:hAnsi="Times New Roman" w:cs="Times New Roman"/>
          <w:sz w:val="18"/>
          <w:szCs w:val="18"/>
        </w:rPr>
        <w:t xml:space="preserve"> “</w:t>
      </w:r>
      <w:r w:rsidRPr="00735D9E">
        <w:rPr>
          <w:rFonts w:ascii="Times New Roman" w:eastAsia="Segoe UI" w:hAnsi="Times New Roman" w:cs="Times New Roman"/>
          <w:sz w:val="18"/>
          <w:szCs w:val="18"/>
        </w:rPr>
        <w:t>Modified needlescopic video-assisted thoracic surgery for primary spontaneous pneumothorax : the long</w:t>
      </w:r>
      <w:r>
        <w:rPr>
          <w:rFonts w:ascii="Times New Roman" w:hAnsi="Times New Roman" w:cs="Times New Roman" w:hint="eastAsia"/>
          <w:sz w:val="18"/>
          <w:szCs w:val="18"/>
        </w:rPr>
        <w:t xml:space="preserve"> </w:t>
      </w:r>
      <w:r w:rsidRPr="00735D9E">
        <w:rPr>
          <w:rFonts w:ascii="Times New Roman" w:eastAsia="Segoe UI" w:hAnsi="Times New Roman" w:cs="Times New Roman"/>
          <w:sz w:val="18"/>
          <w:szCs w:val="18"/>
        </w:rPr>
        <w:t>term effects of apical pleurectomy versus pleural abrasion</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 xml:space="preserve"> </w:t>
      </w:r>
    </w:p>
    <w:p w:rsidR="00735D9E" w:rsidRPr="00735D9E" w:rsidRDefault="00735D9E" w:rsidP="00735D9E">
      <w:pPr>
        <w:spacing w:line="360" w:lineRule="auto"/>
        <w:ind w:firstLineChars="100" w:firstLine="180"/>
        <w:rPr>
          <w:rFonts w:ascii="Times New Roman" w:hAnsi="Times New Roman" w:cs="Times New Roman"/>
          <w:sz w:val="18"/>
          <w:szCs w:val="18"/>
        </w:rPr>
      </w:pPr>
      <w:r w:rsidRPr="00735D9E">
        <w:rPr>
          <w:rFonts w:ascii="Times New Roman" w:eastAsia="等线" w:hAnsi="Times New Roman" w:cs="Times New Roman"/>
          <w:sz w:val="18"/>
          <w:szCs w:val="18"/>
        </w:rPr>
        <w:t xml:space="preserve">ROBINS-I </w:t>
      </w:r>
      <w:r w:rsidRPr="00735D9E">
        <w:rPr>
          <w:rFonts w:ascii="Times New Roman" w:eastAsia="Malgun Gothic" w:hAnsi="Times New Roman" w:cs="Times New Roman"/>
          <w:sz w:val="18"/>
          <w:szCs w:val="18"/>
        </w:rPr>
        <w:t>(risk of bias assessment for nonrandomized studies)</w:t>
      </w:r>
    </w:p>
    <w:tbl>
      <w:tblPr>
        <w:tblStyle w:val="111"/>
        <w:tblW w:w="0" w:type="auto"/>
        <w:tblInd w:w="102" w:type="dxa"/>
        <w:tblLook w:val="04A0" w:firstRow="1" w:lastRow="0" w:firstColumn="1" w:lastColumn="0" w:noHBand="0" w:noVBand="1"/>
      </w:tblPr>
      <w:tblGrid>
        <w:gridCol w:w="1827"/>
        <w:gridCol w:w="1197"/>
        <w:gridCol w:w="5170"/>
      </w:tblGrid>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Author’s judgment</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Support for judgment</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Pre-intervention domains</w:t>
            </w:r>
          </w:p>
        </w:tc>
      </w:tr>
      <w:tr w:rsidR="00735D9E" w:rsidRPr="00735D9E" w:rsidTr="00735D9E">
        <w:trPr>
          <w:trHeight w:val="1092"/>
        </w:trPr>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confounding</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宋体" w:hAnsi="Times New Roman"/>
                <w:sz w:val="18"/>
                <w:szCs w:val="18"/>
              </w:rPr>
              <w:t>There was no significant difference in confounding factor distribution between the two groups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participants into the study</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The indications for operation included ipsilateral recurrence, continuous air leaks for more than 72 h, and contralateral recurrence. Patients older than 55 years of age or with preexisting pulmonary diseases were excluded from this study to avoid patients with secondary pneumothorax. In addition, patients who underwent a conventional VATS technique or had previous VATS procedures on the involved side were also excluded from the analyses.</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At-intervention domain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lastRenderedPageBreak/>
              <w:t>Bias in classification of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Apical pleurectomy or pleural abrasion was performed under the vision of needlescope. Between June 2001 and September 2002, pleurodesis was performed by apical pleurectomy. Between October 2002 and October 2003, pleural abrasion was performed because of its shorter operation time and easier operative technique. Informed consent was obtained from each patient after thorough explanation of the procedures.</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Post-intervention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deviations from intended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Interventions consist of surgical methods, data for which was collected retrospectively. Deviations should be insignificant.</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missing data</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Missing data is unlikely to have a significant effect on the study.</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measurement of the outcome</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The clinical data, operative findings, operation time, duration of postoperative chest drainage, length of hospital stay, and complications were collected from the medical records. The requested doses of meperidine were collected from the nursing records. Patients were followed up by clinical visits for at least 12 months and by telephone conversation thereafter. Risk of measurement bias is inherently low, and assessment of outcome is unlikely to have been affected by knowledge of intervention received.</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the reported result</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(Reporting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 xml:space="preserve">Mean operation time was 103 min in the pleurectomy group and 78 min in the abrasion group (p = 0.001). Complications developed in four patients (6.2%): prolonged air leaks in three patients and wound infection in one patient. The mean postoperative hospital stay was 3.8 ± 1.8 days. The two groups had comparable doses of requested analgesics, complication rates, postoperative chest tube and hospital </w:t>
            </w:r>
            <w:r w:rsidRPr="00735D9E">
              <w:rPr>
                <w:rFonts w:ascii="Times New Roman" w:eastAsia="等线" w:hAnsi="Times New Roman"/>
                <w:sz w:val="18"/>
                <w:szCs w:val="18"/>
              </w:rPr>
              <w:lastRenderedPageBreak/>
              <w:t>stays, and postoperative pulmonary function test. Ipsilateral recurrence did not occur in any of the pleurectomy group patients after a mean follow-up of 31 months, but it occurred in three patients (8.6%) in the abrasion group after a mean follow up of 19 months.</w:t>
            </w:r>
          </w:p>
        </w:tc>
      </w:tr>
    </w:tbl>
    <w:p w:rsidR="00735D9E" w:rsidRPr="00735D9E" w:rsidRDefault="00735D9E" w:rsidP="00735D9E">
      <w:pPr>
        <w:widowControl/>
        <w:rPr>
          <w:rFonts w:ascii="Times New Roman" w:eastAsia="Segoe UI" w:hAnsi="Times New Roman" w:cs="Times New Roman"/>
          <w:sz w:val="18"/>
          <w:szCs w:val="18"/>
        </w:rPr>
      </w:pPr>
      <w:r w:rsidRPr="00735D9E">
        <w:rPr>
          <w:rFonts w:ascii="Times New Roman" w:eastAsia="Segoe UI" w:hAnsi="Times New Roman" w:cs="Times New Roman"/>
          <w:sz w:val="18"/>
          <w:szCs w:val="18"/>
        </w:rPr>
        <w:lastRenderedPageBreak/>
        <w:t xml:space="preserve"> </w:t>
      </w:r>
    </w:p>
    <w:p w:rsidR="00735D9E" w:rsidRPr="00735D9E" w:rsidRDefault="00735D9E" w:rsidP="00735D9E">
      <w:pPr>
        <w:widowControl/>
        <w:ind w:firstLineChars="50" w:firstLine="90"/>
        <w:rPr>
          <w:rFonts w:ascii="Times New Roman" w:eastAsia="Segoe UI" w:hAnsi="Times New Roman" w:cs="Times New Roman"/>
          <w:sz w:val="18"/>
          <w:szCs w:val="18"/>
        </w:rPr>
      </w:pPr>
      <w:r w:rsidRPr="00735D9E">
        <w:rPr>
          <w:rFonts w:ascii="Times New Roman" w:eastAsia="Segoe UI" w:hAnsi="Times New Roman" w:cs="Times New Roman"/>
          <w:sz w:val="18"/>
          <w:szCs w:val="18"/>
        </w:rPr>
        <w:t xml:space="preserve">Ocakcioglu </w:t>
      </w:r>
      <w:r w:rsidRPr="00735D9E">
        <w:rPr>
          <w:rFonts w:ascii="Times New Roman" w:eastAsia="Malgun Gothic" w:hAnsi="Times New Roman" w:cs="Times New Roman"/>
          <w:sz w:val="18"/>
          <w:szCs w:val="18"/>
        </w:rPr>
        <w:t>et al</w:t>
      </w:r>
      <w:r w:rsidRPr="00735D9E">
        <w:rPr>
          <w:rFonts w:ascii="Times New Roman" w:eastAsia="Segoe UI" w:hAnsi="Times New Roman" w:cs="Times New Roman"/>
          <w:sz w:val="18"/>
          <w:szCs w:val="18"/>
        </w:rPr>
        <w:t>.</w:t>
      </w:r>
      <w:r w:rsidRPr="00735D9E">
        <w:rPr>
          <w:rFonts w:ascii="Times New Roman" w:eastAsia="宋体" w:hAnsi="Times New Roman" w:cs="Times New Roman"/>
          <w:sz w:val="18"/>
          <w:szCs w:val="18"/>
        </w:rPr>
        <w:t xml:space="preserve"> “</w:t>
      </w:r>
      <w:r w:rsidRPr="00735D9E">
        <w:rPr>
          <w:rFonts w:ascii="Times New Roman" w:eastAsia="Segoe UI" w:hAnsi="Times New Roman" w:cs="Times New Roman"/>
          <w:sz w:val="18"/>
          <w:szCs w:val="18"/>
        </w:rPr>
        <w:t>Surgical Treatment of Spontaneous Pneumothorax: Pleural Abrasion or Pleurectomy?</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 xml:space="preserve"> </w:t>
      </w:r>
    </w:p>
    <w:p w:rsidR="00735D9E" w:rsidRPr="00735D9E" w:rsidRDefault="00735D9E" w:rsidP="00735D9E">
      <w:pPr>
        <w:spacing w:line="360" w:lineRule="auto"/>
        <w:ind w:firstLineChars="50" w:firstLine="90"/>
        <w:rPr>
          <w:rFonts w:ascii="Times New Roman" w:eastAsia="Malgun Gothic" w:hAnsi="Times New Roman" w:cs="Times New Roman"/>
          <w:sz w:val="18"/>
          <w:szCs w:val="18"/>
        </w:rPr>
      </w:pPr>
      <w:r w:rsidRPr="00735D9E">
        <w:rPr>
          <w:rFonts w:ascii="Times New Roman" w:eastAsia="等线" w:hAnsi="Times New Roman" w:cs="Times New Roman"/>
          <w:sz w:val="18"/>
          <w:szCs w:val="18"/>
        </w:rPr>
        <w:t xml:space="preserve">ROBINS-I </w:t>
      </w:r>
      <w:r w:rsidRPr="00735D9E">
        <w:rPr>
          <w:rFonts w:ascii="Times New Roman" w:eastAsia="Malgun Gothic" w:hAnsi="Times New Roman" w:cs="Times New Roman"/>
          <w:sz w:val="18"/>
          <w:szCs w:val="18"/>
        </w:rPr>
        <w:t>(risk of bias assessment for nonrandomized studies)</w:t>
      </w:r>
    </w:p>
    <w:tbl>
      <w:tblPr>
        <w:tblStyle w:val="111"/>
        <w:tblW w:w="0" w:type="auto"/>
        <w:tblInd w:w="102" w:type="dxa"/>
        <w:tblLook w:val="04A0" w:firstRow="1" w:lastRow="0" w:firstColumn="1" w:lastColumn="0" w:noHBand="0" w:noVBand="1"/>
      </w:tblPr>
      <w:tblGrid>
        <w:gridCol w:w="1812"/>
        <w:gridCol w:w="1307"/>
        <w:gridCol w:w="5075"/>
      </w:tblGrid>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Author’s judgment</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Support for judgment</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Pre-intervention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hAnsi="Times New Roman"/>
                <w:sz w:val="18"/>
                <w:szCs w:val="18"/>
              </w:rPr>
            </w:pPr>
            <w:r w:rsidRPr="00735D9E">
              <w:rPr>
                <w:rFonts w:ascii="Times New Roman" w:hAnsi="Times New Roman"/>
                <w:sz w:val="18"/>
                <w:szCs w:val="18"/>
              </w:rPr>
              <w:t>Bias due to confounding </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宋体" w:hAnsi="Times New Roman"/>
                <w:sz w:val="18"/>
                <w:szCs w:val="18"/>
              </w:rPr>
              <w:t>There was no significant difference in confounding factor distribution between the two groups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participants into the study</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Indications for surgical treatment of PSP were as follows: (a) recurrent pneumothorax; (b) prolonged air leak over 7 days in the first episode of pneumothorax; (c) bilateral pneumothorax in the first episode; and (d) abnormal findings (bleb/bullae or residual space) on radiologic examinations. Exclusion criteria were as follows: (a) suspected secondary pneumothorax by interstitial lung disease, chronic obstructive pulmonary disease, asthma, pulmonary fibrosis, or treatment of preexisting malignancy; (b) chest traumas; (c) existence of documented infection such as pneumonia or tuberculosis; (d) history of previous thoracic surgery; (e) and connective tissue disease or other systemic disease.</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At-intervention domain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classification of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 xml:space="preserve">Low risk </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Intervention is well-defined and bullectomy was performed in all patients; even when the bleb or bullae were not found, a wedge resection of the apex of the upper lobe was performed. After resection, surgical pleurodesis was performed using one of the 2 methods: apical pleurectomy or pleural abrasion.</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lastRenderedPageBreak/>
              <w:t>Post-intervention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deviations from intended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Deviations are unlikely, and any deviations will reflect usual clinical practice</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missing data</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The mean follow-up period was 19.3 (range, 6 to 36) months, and was significantly longer in the apical pleurectomy group (20.31± 7.88 vs. 21.13± 8.95 mo, respectively; No such missing data observed in both group</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measurement of the outcome</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bookmarkStart w:id="12" w:name="OLE_LINK3"/>
            <w:r w:rsidRPr="00735D9E">
              <w:rPr>
                <w:rFonts w:ascii="Times New Roman" w:hAnsi="Times New Roman"/>
                <w:sz w:val="18"/>
                <w:szCs w:val="18"/>
              </w:rPr>
              <w:t>Moderate</w:t>
            </w:r>
            <w:bookmarkEnd w:id="12"/>
            <w:r w:rsidRPr="00735D9E">
              <w:rPr>
                <w:rFonts w:ascii="Times New Roman" w:hAnsi="Times New Roman"/>
                <w:sz w:val="18"/>
                <w:szCs w:val="18"/>
              </w:rPr>
              <w:t xml:space="preserv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 xml:space="preserve">Outcome assessors were not blinded to the treatment allocation of patients; this may have a slight impact on the results. </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reported result (Reporting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No information</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No information as to whether authors selected outcomes measure a priori.</w:t>
            </w:r>
          </w:p>
        </w:tc>
      </w:tr>
    </w:tbl>
    <w:p w:rsidR="00735D9E" w:rsidRPr="00735D9E" w:rsidRDefault="00735D9E" w:rsidP="00735D9E">
      <w:pPr>
        <w:widowControl/>
        <w:rPr>
          <w:rFonts w:ascii="Times New Roman" w:eastAsia="等线" w:hAnsi="Times New Roman" w:cs="Times New Roman"/>
          <w:sz w:val="18"/>
          <w:szCs w:val="18"/>
        </w:rPr>
      </w:pPr>
      <w:r w:rsidRPr="00735D9E">
        <w:rPr>
          <w:rFonts w:ascii="Times New Roman" w:eastAsia="等线" w:hAnsi="Times New Roman" w:cs="Times New Roman"/>
          <w:sz w:val="18"/>
          <w:szCs w:val="18"/>
        </w:rPr>
        <w:t xml:space="preserve"> </w:t>
      </w:r>
    </w:p>
    <w:p w:rsidR="00735D9E" w:rsidRPr="00735D9E" w:rsidRDefault="00735D9E" w:rsidP="00735D9E">
      <w:pPr>
        <w:widowControl/>
        <w:ind w:leftChars="50" w:left="105"/>
        <w:rPr>
          <w:rFonts w:ascii="Times New Roman" w:eastAsia="Segoe UI" w:hAnsi="Times New Roman" w:cs="Times New Roman"/>
          <w:sz w:val="18"/>
          <w:szCs w:val="18"/>
        </w:rPr>
      </w:pPr>
      <w:r w:rsidRPr="00735D9E">
        <w:rPr>
          <w:rFonts w:ascii="Times New Roman" w:eastAsia="Segoe UI" w:hAnsi="Times New Roman" w:cs="Times New Roman"/>
          <w:sz w:val="18"/>
          <w:szCs w:val="18"/>
        </w:rPr>
        <w:t xml:space="preserve">Alayouty </w:t>
      </w:r>
      <w:r w:rsidRPr="00735D9E">
        <w:rPr>
          <w:rFonts w:ascii="Times New Roman" w:eastAsia="宋体" w:hAnsi="Times New Roman" w:cs="Times New Roman"/>
          <w:sz w:val="18"/>
          <w:szCs w:val="18"/>
        </w:rPr>
        <w:t>et al.</w:t>
      </w:r>
      <w:r w:rsidRPr="00735D9E">
        <w:rPr>
          <w:rFonts w:ascii="Times New Roman" w:eastAsia="Segoe UI" w:hAnsi="Times New Roman" w:cs="Times New Roman"/>
          <w:sz w:val="18"/>
          <w:szCs w:val="18"/>
        </w:rPr>
        <w:t xml:space="preserve"> </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Mechanical versus chemical pleurodesis for management of primary spontaneous pneumothorax evaluated with thoracic echography</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 xml:space="preserve">. </w:t>
      </w:r>
    </w:p>
    <w:p w:rsidR="00735D9E" w:rsidRPr="00735D9E" w:rsidRDefault="00735D9E" w:rsidP="00735D9E">
      <w:pPr>
        <w:spacing w:line="360" w:lineRule="auto"/>
        <w:ind w:firstLineChars="50" w:firstLine="90"/>
        <w:rPr>
          <w:rFonts w:ascii="Times New Roman" w:eastAsia="Malgun Gothic" w:hAnsi="Times New Roman" w:cs="Times New Roman"/>
          <w:sz w:val="18"/>
          <w:szCs w:val="18"/>
        </w:rPr>
      </w:pPr>
      <w:r w:rsidRPr="00735D9E">
        <w:rPr>
          <w:rFonts w:ascii="Times New Roman" w:eastAsia="等线" w:hAnsi="Times New Roman" w:cs="Times New Roman"/>
          <w:sz w:val="18"/>
          <w:szCs w:val="18"/>
        </w:rPr>
        <w:t xml:space="preserve">ROBINS-I </w:t>
      </w:r>
      <w:r w:rsidRPr="00735D9E">
        <w:rPr>
          <w:rFonts w:ascii="Times New Roman" w:eastAsia="Malgun Gothic" w:hAnsi="Times New Roman" w:cs="Times New Roman"/>
          <w:sz w:val="18"/>
          <w:szCs w:val="18"/>
        </w:rPr>
        <w:t>(risk of bias assessment for nonrandomized studies)</w:t>
      </w:r>
    </w:p>
    <w:tbl>
      <w:tblPr>
        <w:tblStyle w:val="111"/>
        <w:tblW w:w="0" w:type="auto"/>
        <w:tblInd w:w="102" w:type="dxa"/>
        <w:tblLook w:val="04A0" w:firstRow="1" w:lastRow="0" w:firstColumn="1" w:lastColumn="0" w:noHBand="0" w:noVBand="1"/>
      </w:tblPr>
      <w:tblGrid>
        <w:gridCol w:w="1836"/>
        <w:gridCol w:w="1201"/>
        <w:gridCol w:w="5157"/>
      </w:tblGrid>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Author’s judgment</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Support for judgment</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Pre-intervention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confounding</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宋体" w:hAnsi="Times New Roman"/>
                <w:sz w:val="18"/>
                <w:szCs w:val="18"/>
              </w:rPr>
            </w:pPr>
            <w:r w:rsidRPr="00735D9E">
              <w:rPr>
                <w:rFonts w:ascii="Times New Roman" w:eastAsia="宋体" w:hAnsi="Times New Roman"/>
                <w:sz w:val="18"/>
                <w:szCs w:val="18"/>
              </w:rPr>
              <w:t>The two groups were evenly distributed with respect to age, sex, smoking status, side of recurrence, surgical indications, surgical approaches, operative findings and duration of operation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participants into the study</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 xml:space="preserve">Preoperatively, all patients had RPSP. Our patients required VATS because of ipsilateral recurrence with continuous air leaks for more than three days (76 patients) or contralateral recurrence with the presence of hemopneumothorax (six patients) and were eligible for this study. The exclusion criteria were as follows: age above 45 years, </w:t>
            </w:r>
            <w:r w:rsidRPr="00735D9E">
              <w:rPr>
                <w:rFonts w:ascii="Times New Roman" w:hAnsi="Times New Roman"/>
                <w:sz w:val="18"/>
                <w:szCs w:val="18"/>
              </w:rPr>
              <w:lastRenderedPageBreak/>
              <w:t>underlying pulmonary disease, previous ipsilateral thoracic operation, allergy to tetracycline or minocycline, and unwillingness to undergo randomization.</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lastRenderedPageBreak/>
              <w:t>At-intervention domain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classification of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VATS was performed under general anesthesia for this group of patients. When the blebs were identified, they were grasped with ring forceps and excised with a 45 mm endoscopic stapler. Apical stapling was done at the most suspicious area if no blebs could be identified. Patients were then randomized to minocycline pleurodesis or abrasion of the entire parietal pleura. If the number allocated to the patient entering the trial was odd, the patient was allocated to pleural abrasion (group A); if the number was even, the patient was allocated to minocycline-enduced pleurodesis (group B).</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Post-intervention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deviations from intended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Deviations from intended intervention are likely to reflect usual practice.</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missing data</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hAnsi="Times New Roman"/>
                <w:sz w:val="18"/>
                <w:szCs w:val="18"/>
              </w:rPr>
            </w:pPr>
            <w:r w:rsidRPr="00735D9E">
              <w:rPr>
                <w:rFonts w:ascii="Times New Roman" w:hAnsi="Times New Roman"/>
                <w:sz w:val="18"/>
                <w:szCs w:val="18"/>
              </w:rPr>
              <w:t>Two patients were excluded because of</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incomplete follow-up</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measurement of the outcome</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Main outcome measure of recurrence rate is unlikely to be affected by knowledge of intervention.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reported result (Reporting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Recurrence rate is the most important outcome for patients with primary spontaneous pneumothorax; risk of selective reporting bias is deemed low.</w:t>
            </w:r>
          </w:p>
        </w:tc>
      </w:tr>
    </w:tbl>
    <w:p w:rsidR="00735D9E" w:rsidRPr="00735D9E" w:rsidRDefault="00735D9E" w:rsidP="00735D9E">
      <w:pPr>
        <w:spacing w:line="360" w:lineRule="auto"/>
        <w:rPr>
          <w:rFonts w:ascii="Times New Roman" w:eastAsia="Malgun Gothic" w:hAnsi="Times New Roman" w:cs="Times New Roman"/>
          <w:sz w:val="18"/>
          <w:szCs w:val="18"/>
        </w:rPr>
      </w:pPr>
      <w:r w:rsidRPr="00735D9E">
        <w:rPr>
          <w:rFonts w:ascii="Times New Roman" w:eastAsia="Malgun Gothic" w:hAnsi="Times New Roman" w:cs="Times New Roman"/>
          <w:sz w:val="18"/>
          <w:szCs w:val="18"/>
        </w:rPr>
        <w:t xml:space="preserve"> </w:t>
      </w:r>
    </w:p>
    <w:p w:rsidR="00735D9E" w:rsidRPr="00735D9E" w:rsidRDefault="00735D9E" w:rsidP="00735D9E">
      <w:pPr>
        <w:widowControl/>
        <w:spacing w:line="360" w:lineRule="auto"/>
        <w:ind w:leftChars="50" w:left="105"/>
        <w:rPr>
          <w:rFonts w:ascii="Times New Roman" w:eastAsia="Segoe UI" w:hAnsi="Times New Roman" w:cs="Times New Roman"/>
          <w:sz w:val="18"/>
          <w:szCs w:val="18"/>
        </w:rPr>
      </w:pPr>
      <w:r w:rsidRPr="00735D9E">
        <w:rPr>
          <w:rFonts w:ascii="Times New Roman" w:eastAsia="Segoe UI" w:hAnsi="Times New Roman" w:cs="Times New Roman"/>
          <w:sz w:val="18"/>
          <w:szCs w:val="18"/>
        </w:rPr>
        <w:lastRenderedPageBreak/>
        <w:t>S .Moreno-Merino et al</w:t>
      </w:r>
      <w:r w:rsidRPr="00735D9E">
        <w:rPr>
          <w:rFonts w:ascii="Times New Roman" w:eastAsia="宋体" w:hAnsi="Times New Roman" w:cs="Times New Roman"/>
          <w:sz w:val="18"/>
          <w:szCs w:val="18"/>
        </w:rPr>
        <w:t xml:space="preserve"> “</w:t>
      </w:r>
      <w:r w:rsidRPr="00735D9E">
        <w:rPr>
          <w:rFonts w:ascii="Times New Roman" w:eastAsia="Segoe UI" w:hAnsi="Times New Roman" w:cs="Times New Roman"/>
          <w:sz w:val="18"/>
          <w:szCs w:val="18"/>
        </w:rPr>
        <w:t>Comparative study of talc poudrage versus pleural abrasion for the treatment of primary    spontaneous pneumothorax</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 xml:space="preserve">. </w:t>
      </w:r>
    </w:p>
    <w:p w:rsidR="00735D9E" w:rsidRPr="00735D9E" w:rsidRDefault="00735D9E" w:rsidP="00735D9E">
      <w:pPr>
        <w:spacing w:line="360" w:lineRule="auto"/>
        <w:ind w:firstLineChars="50" w:firstLine="90"/>
        <w:rPr>
          <w:rFonts w:ascii="Times New Roman" w:eastAsia="Malgun Gothic" w:hAnsi="Times New Roman" w:cs="Times New Roman"/>
          <w:sz w:val="18"/>
          <w:szCs w:val="18"/>
        </w:rPr>
      </w:pPr>
      <w:r w:rsidRPr="00735D9E">
        <w:rPr>
          <w:rFonts w:ascii="Times New Roman" w:eastAsia="等线" w:hAnsi="Times New Roman" w:cs="Times New Roman"/>
          <w:sz w:val="18"/>
          <w:szCs w:val="18"/>
        </w:rPr>
        <w:t xml:space="preserve">ROBINS-I </w:t>
      </w:r>
      <w:r w:rsidRPr="00735D9E">
        <w:rPr>
          <w:rFonts w:ascii="Times New Roman" w:eastAsia="Malgun Gothic" w:hAnsi="Times New Roman" w:cs="Times New Roman"/>
          <w:sz w:val="18"/>
          <w:szCs w:val="18"/>
        </w:rPr>
        <w:t>(risk of bias assessment for nonrandomized studies)</w:t>
      </w:r>
    </w:p>
    <w:tbl>
      <w:tblPr>
        <w:tblStyle w:val="111"/>
        <w:tblW w:w="0" w:type="auto"/>
        <w:tblInd w:w="102" w:type="dxa"/>
        <w:tblLook w:val="04A0" w:firstRow="1" w:lastRow="0" w:firstColumn="1" w:lastColumn="0" w:noHBand="0" w:noVBand="1"/>
      </w:tblPr>
      <w:tblGrid>
        <w:gridCol w:w="1827"/>
        <w:gridCol w:w="1197"/>
        <w:gridCol w:w="5170"/>
      </w:tblGrid>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bookmarkStart w:id="13" w:name="OLE_LINK4"/>
            <w:r w:rsidRPr="00735D9E">
              <w:rPr>
                <w:rFonts w:ascii="Times New Roman" w:hAnsi="Times New Roman"/>
                <w:sz w:val="18"/>
                <w:szCs w:val="18"/>
              </w:rPr>
              <w:t>Bias</w:t>
            </w:r>
            <w:bookmarkEnd w:id="13"/>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Author’s judgment</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Support for judgment</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Pre-intervention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confounding</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宋体" w:hAnsi="Times New Roman"/>
                <w:sz w:val="18"/>
                <w:szCs w:val="18"/>
              </w:rPr>
            </w:pPr>
            <w:r w:rsidRPr="00735D9E">
              <w:rPr>
                <w:rFonts w:ascii="Times New Roman" w:eastAsia="宋体" w:hAnsi="Times New Roman"/>
                <w:sz w:val="18"/>
                <w:szCs w:val="18"/>
              </w:rPr>
              <w:t>There was no significant difference in confounding factor distribution between the two groups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participants into the study</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From July 1992 to December 2010, 787 patients were treated in our department for primary spontaneous pneumothorax.</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At-intervention domain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classification of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A retrospective comparative study was performed, including 787 patients with primary spontaneous pneumothorax. The 787 patients were classified into two groups: Group A (pleural abrasion) n = 399 and Group B (talc pleurodesis) n = 388. Classification is clear.</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Post-intervention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deviations from intended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Deviations from intended intervention are likely to reflect usual practice.</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missing data</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There is not missing data</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measurement of the outcome</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Main outcome measure of recurrence rate is unlikely to be affected by knowledge of intervention.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lastRenderedPageBreak/>
              <w:t>Bias in selection of reported result (Reporting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Recurrence rate is the most important outcome for patients with primary spontaneous pneumothorax; risk of selective reporting bias is deemed low.</w:t>
            </w:r>
          </w:p>
        </w:tc>
      </w:tr>
    </w:tbl>
    <w:p w:rsidR="00735D9E" w:rsidRPr="00735D9E" w:rsidRDefault="00735D9E" w:rsidP="00735D9E">
      <w:pPr>
        <w:spacing w:line="360" w:lineRule="auto"/>
        <w:rPr>
          <w:rFonts w:ascii="Times New Roman" w:eastAsia="Malgun Gothic" w:hAnsi="Times New Roman" w:cs="Times New Roman"/>
          <w:sz w:val="18"/>
          <w:szCs w:val="18"/>
        </w:rPr>
      </w:pPr>
      <w:r w:rsidRPr="00735D9E">
        <w:rPr>
          <w:rFonts w:ascii="Times New Roman" w:eastAsia="Malgun Gothic" w:hAnsi="Times New Roman" w:cs="Times New Roman"/>
          <w:sz w:val="18"/>
          <w:szCs w:val="18"/>
        </w:rPr>
        <w:t xml:space="preserve"> </w:t>
      </w:r>
    </w:p>
    <w:p w:rsidR="00735D9E" w:rsidRPr="00735D9E" w:rsidRDefault="00735D9E" w:rsidP="00735D9E">
      <w:pPr>
        <w:spacing w:line="360" w:lineRule="auto"/>
        <w:ind w:leftChars="50" w:left="105"/>
        <w:rPr>
          <w:rFonts w:ascii="Times New Roman" w:eastAsia="等线" w:hAnsi="Times New Roman" w:cs="Times New Roman"/>
          <w:sz w:val="18"/>
          <w:szCs w:val="18"/>
        </w:rPr>
      </w:pPr>
      <w:r w:rsidRPr="00735D9E">
        <w:rPr>
          <w:rFonts w:ascii="Times New Roman" w:eastAsia="Segoe UI" w:hAnsi="Times New Roman" w:cs="Times New Roman"/>
          <w:sz w:val="18"/>
          <w:szCs w:val="18"/>
        </w:rPr>
        <w:t xml:space="preserve">Chen et al. </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Effects of additional minocycline pleurodesis after thoracoscopic procedures for primary spontaneous pneumothorax</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w:t>
      </w:r>
      <w:r w:rsidRPr="00735D9E">
        <w:rPr>
          <w:rFonts w:ascii="Times New Roman" w:eastAsia="等线" w:hAnsi="Times New Roman" w:cs="Times New Roman"/>
          <w:sz w:val="18"/>
          <w:szCs w:val="18"/>
        </w:rPr>
        <w:t xml:space="preserve"> </w:t>
      </w:r>
    </w:p>
    <w:p w:rsidR="00735D9E" w:rsidRPr="00735D9E" w:rsidRDefault="00735D9E" w:rsidP="00735D9E">
      <w:pPr>
        <w:spacing w:line="360" w:lineRule="auto"/>
        <w:ind w:firstLineChars="50" w:firstLine="90"/>
        <w:rPr>
          <w:rFonts w:ascii="Times New Roman" w:eastAsia="Malgun Gothic" w:hAnsi="Times New Roman" w:cs="Times New Roman"/>
          <w:sz w:val="18"/>
          <w:szCs w:val="18"/>
        </w:rPr>
      </w:pPr>
      <w:r w:rsidRPr="00735D9E">
        <w:rPr>
          <w:rFonts w:ascii="Times New Roman" w:eastAsia="等线" w:hAnsi="Times New Roman" w:cs="Times New Roman"/>
          <w:sz w:val="18"/>
          <w:szCs w:val="18"/>
        </w:rPr>
        <w:t xml:space="preserve">ROBINS-I </w:t>
      </w:r>
      <w:r w:rsidRPr="00735D9E">
        <w:rPr>
          <w:rFonts w:ascii="Times New Roman" w:eastAsia="Malgun Gothic" w:hAnsi="Times New Roman" w:cs="Times New Roman"/>
          <w:sz w:val="18"/>
          <w:szCs w:val="18"/>
        </w:rPr>
        <w:t>(risk of bias assessment for nonrandomized studies)</w:t>
      </w:r>
    </w:p>
    <w:tbl>
      <w:tblPr>
        <w:tblStyle w:val="111"/>
        <w:tblW w:w="0" w:type="auto"/>
        <w:tblInd w:w="102" w:type="dxa"/>
        <w:tblLook w:val="04A0" w:firstRow="1" w:lastRow="0" w:firstColumn="1" w:lastColumn="0" w:noHBand="0" w:noVBand="1"/>
      </w:tblPr>
      <w:tblGrid>
        <w:gridCol w:w="1827"/>
        <w:gridCol w:w="1197"/>
        <w:gridCol w:w="5170"/>
      </w:tblGrid>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bookmarkStart w:id="14" w:name="OLE_LINK5"/>
            <w:r w:rsidRPr="00735D9E">
              <w:rPr>
                <w:rFonts w:ascii="Times New Roman" w:hAnsi="Times New Roman"/>
                <w:sz w:val="18"/>
                <w:szCs w:val="18"/>
              </w:rPr>
              <w:t>Bias</w:t>
            </w:r>
            <w:bookmarkEnd w:id="14"/>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Author’s judgment</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Support for judgment</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Pre-intervention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confounding</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宋体" w:hAnsi="Times New Roman"/>
                <w:sz w:val="18"/>
                <w:szCs w:val="18"/>
              </w:rPr>
            </w:pPr>
            <w:r w:rsidRPr="00735D9E">
              <w:rPr>
                <w:rFonts w:ascii="Times New Roman" w:eastAsia="宋体" w:hAnsi="Times New Roman"/>
                <w:sz w:val="18"/>
                <w:szCs w:val="18"/>
              </w:rPr>
              <w:t>There was no significant difference in confounding factor distribution between the two groups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participants into the study</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 xml:space="preserve">The indications for operation included ipsilateral recurrence, continuous air leaks for </w:t>
            </w:r>
            <w:r w:rsidRPr="00735D9E">
              <w:rPr>
                <w:rFonts w:ascii="Segoe UI Symbol" w:eastAsia="等线" w:hAnsi="Segoe UI Symbol" w:cs="Segoe UI Symbol"/>
                <w:sz w:val="18"/>
                <w:szCs w:val="18"/>
              </w:rPr>
              <w:t>⬎</w:t>
            </w:r>
            <w:r w:rsidRPr="00735D9E">
              <w:rPr>
                <w:rFonts w:ascii="Times New Roman" w:eastAsia="等线" w:hAnsi="Times New Roman"/>
                <w:sz w:val="18"/>
                <w:szCs w:val="18"/>
              </w:rPr>
              <w:t xml:space="preserve"> 3 days, contralateral recurrence, presence of hemothorax, or uncomplicated first episode. Informed consents were obtained from the patients after thorough explanations. Patients </w:t>
            </w:r>
            <w:r w:rsidRPr="00735D9E">
              <w:rPr>
                <w:rFonts w:ascii="Segoe UI Symbol" w:eastAsia="等线" w:hAnsi="Segoe UI Symbol" w:cs="Segoe UI Symbol"/>
                <w:sz w:val="18"/>
                <w:szCs w:val="18"/>
              </w:rPr>
              <w:t>⬎</w:t>
            </w:r>
            <w:r w:rsidRPr="00735D9E">
              <w:rPr>
                <w:rFonts w:ascii="Times New Roman" w:eastAsia="等线" w:hAnsi="Times New Roman"/>
                <w:sz w:val="18"/>
                <w:szCs w:val="18"/>
              </w:rPr>
              <w:t xml:space="preserve"> 60 years of age or with preexisting pulmonary diseases were excluded from this study to avoid patients with secondary pneumothorax. In addition, patients who had a history of thoracotomy or thoracoscopic procedures on the involved side were also excluded from the analyses.</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At-intervention domain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classification of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 xml:space="preserve">Between January 1992 and April 2001, 398 consecutive patients with spontaneous pneumothorax were referred to our thoracic surgical division for VATS. Before April 1994, nothing was administered to the pleural cavity after operation (control group). Since April 1994, additional minocycline pleurodesis was performed for the purpose of decreasing the incidence of prolonged air leaks and ipsilateral </w:t>
            </w:r>
            <w:r w:rsidRPr="00735D9E">
              <w:rPr>
                <w:rFonts w:ascii="Times New Roman" w:eastAsia="等线" w:hAnsi="Times New Roman"/>
                <w:sz w:val="18"/>
                <w:szCs w:val="18"/>
              </w:rPr>
              <w:lastRenderedPageBreak/>
              <w:t>recurrence of pneumothorax after operation (minocycline group).</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lastRenderedPageBreak/>
              <w:t>Post-intervention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deviations from intended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Deviations from intended intervention are likely to reflect usual practice.</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missing data</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There is not missing data</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measurement of the outcome</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 xml:space="preserve">The clinical data, operative findings, operation time, durations of postoperative chest drainage, length of hospital stay, and complications were collected from the medical records. The requested doses of meperidine were collected from the nursing records. </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reported result (Reporting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Recurrence rate is the most important outcome for patients with primary spontaneous pneumothorax; risk of selective reporting bias is deemed low.</w:t>
            </w:r>
          </w:p>
        </w:tc>
      </w:tr>
    </w:tbl>
    <w:p w:rsidR="00735D9E" w:rsidRPr="00735D9E" w:rsidRDefault="00735D9E" w:rsidP="00735D9E">
      <w:pPr>
        <w:spacing w:line="360" w:lineRule="auto"/>
        <w:rPr>
          <w:rFonts w:ascii="Times New Roman" w:eastAsia="等线" w:hAnsi="Times New Roman" w:cs="Times New Roman"/>
          <w:sz w:val="18"/>
          <w:szCs w:val="18"/>
        </w:rPr>
      </w:pPr>
      <w:r w:rsidRPr="00735D9E">
        <w:rPr>
          <w:rFonts w:ascii="Times New Roman" w:eastAsia="等线" w:hAnsi="Times New Roman" w:cs="Times New Roman"/>
          <w:sz w:val="18"/>
          <w:szCs w:val="18"/>
        </w:rPr>
        <w:t xml:space="preserve"> </w:t>
      </w:r>
    </w:p>
    <w:p w:rsidR="00735D9E" w:rsidRPr="00735D9E" w:rsidRDefault="00735D9E" w:rsidP="00735D9E">
      <w:pPr>
        <w:spacing w:line="360" w:lineRule="auto"/>
        <w:ind w:leftChars="50" w:left="105"/>
        <w:rPr>
          <w:rFonts w:ascii="Times New Roman" w:eastAsia="Segoe UI" w:hAnsi="Times New Roman" w:cs="Times New Roman"/>
          <w:sz w:val="18"/>
          <w:szCs w:val="18"/>
        </w:rPr>
      </w:pPr>
      <w:r w:rsidRPr="00735D9E">
        <w:rPr>
          <w:rFonts w:ascii="Times New Roman" w:eastAsia="Segoe UI" w:hAnsi="Times New Roman" w:cs="Times New Roman"/>
          <w:sz w:val="18"/>
          <w:szCs w:val="18"/>
        </w:rPr>
        <w:t xml:space="preserve">Sakamoto et al. </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Staple line coverage with absorbable mesh after thoracoscopic bullectomy for spontaneous pneumothorax</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 xml:space="preserve">. </w:t>
      </w:r>
    </w:p>
    <w:p w:rsidR="00735D9E" w:rsidRPr="00735D9E" w:rsidRDefault="00735D9E" w:rsidP="00735D9E">
      <w:pPr>
        <w:spacing w:line="360" w:lineRule="auto"/>
        <w:ind w:firstLineChars="50" w:firstLine="90"/>
        <w:rPr>
          <w:rFonts w:ascii="Times New Roman" w:eastAsia="Malgun Gothic" w:hAnsi="Times New Roman" w:cs="Times New Roman"/>
          <w:sz w:val="18"/>
          <w:szCs w:val="18"/>
        </w:rPr>
      </w:pPr>
      <w:r w:rsidRPr="00735D9E">
        <w:rPr>
          <w:rFonts w:ascii="Times New Roman" w:eastAsia="等线" w:hAnsi="Times New Roman" w:cs="Times New Roman"/>
          <w:sz w:val="18"/>
          <w:szCs w:val="18"/>
        </w:rPr>
        <w:t xml:space="preserve">ROBINS-I </w:t>
      </w:r>
      <w:r w:rsidRPr="00735D9E">
        <w:rPr>
          <w:rFonts w:ascii="Times New Roman" w:eastAsia="Malgun Gothic" w:hAnsi="Times New Roman" w:cs="Times New Roman"/>
          <w:sz w:val="18"/>
          <w:szCs w:val="18"/>
        </w:rPr>
        <w:t>(risk of bias assessment for nonrandomized studies)</w:t>
      </w:r>
    </w:p>
    <w:tbl>
      <w:tblPr>
        <w:tblStyle w:val="111"/>
        <w:tblW w:w="0" w:type="auto"/>
        <w:tblInd w:w="102" w:type="dxa"/>
        <w:tblLook w:val="04A0" w:firstRow="1" w:lastRow="0" w:firstColumn="1" w:lastColumn="0" w:noHBand="0" w:noVBand="1"/>
      </w:tblPr>
      <w:tblGrid>
        <w:gridCol w:w="1827"/>
        <w:gridCol w:w="1197"/>
        <w:gridCol w:w="5170"/>
      </w:tblGrid>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Author’s judgment</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Support for judgment</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Pre-intervention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confounding</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宋体" w:hAnsi="Times New Roman"/>
                <w:sz w:val="18"/>
                <w:szCs w:val="18"/>
              </w:rPr>
            </w:pPr>
            <w:r w:rsidRPr="00735D9E">
              <w:rPr>
                <w:rFonts w:ascii="Times New Roman" w:eastAsia="宋体" w:hAnsi="Times New Roman"/>
                <w:sz w:val="18"/>
                <w:szCs w:val="18"/>
              </w:rPr>
              <w:t>There was no significant difference in confounding factor distribution between the two groups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 xml:space="preserve">Bias in selection of participants into the </w:t>
            </w:r>
            <w:r w:rsidRPr="00735D9E">
              <w:rPr>
                <w:rFonts w:ascii="Times New Roman" w:hAnsi="Times New Roman"/>
                <w:sz w:val="18"/>
                <w:szCs w:val="18"/>
              </w:rPr>
              <w:lastRenderedPageBreak/>
              <w:t>study</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lastRenderedPageBreak/>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Patients with PSP were included, but were not specified described.</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At-intervention domain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classification of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 xml:space="preserve">From June 1999 to August 2002, wide coverage of the staple line with absorbable mesh was performed on 114 patients with PSP at Yokohama Rosai Hospital and Yokohama City University Hospital. These patients were compared retrospectively with 126 patients who underwent thoracoscopic bullectomy alone from June 1993 to September 1999. </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Post-intervention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deviations from intended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Deviations from intended intervention are likely to reflect usual practice.</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missing data</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There is not missing data</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measurement of the outcome</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 xml:space="preserve">The freedom from recurrence was analyzed by the Kaplan-Meier method, and the log-rank test was used to assess the statistical differences between the two groups. </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reported result (Reporting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Recurrence rate is the most important outcome for patients with primary spontaneous pneumothorax; risk of selective reporting bias is deemed low.</w:t>
            </w:r>
          </w:p>
        </w:tc>
      </w:tr>
    </w:tbl>
    <w:p w:rsidR="00735D9E" w:rsidRPr="00735D9E" w:rsidRDefault="00735D9E" w:rsidP="00735D9E">
      <w:pPr>
        <w:widowControl/>
        <w:rPr>
          <w:rFonts w:ascii="Times New Roman" w:eastAsia="Segoe UI" w:hAnsi="Times New Roman" w:cs="Times New Roman"/>
          <w:sz w:val="18"/>
          <w:szCs w:val="18"/>
        </w:rPr>
      </w:pPr>
      <w:r w:rsidRPr="00735D9E">
        <w:rPr>
          <w:rFonts w:ascii="Times New Roman" w:eastAsia="Segoe UI" w:hAnsi="Times New Roman" w:cs="Times New Roman"/>
          <w:sz w:val="18"/>
          <w:szCs w:val="18"/>
        </w:rPr>
        <w:t xml:space="preserve"> </w:t>
      </w:r>
    </w:p>
    <w:p w:rsidR="00735D9E" w:rsidRPr="00735D9E" w:rsidRDefault="00735D9E" w:rsidP="00735D9E">
      <w:pPr>
        <w:widowControl/>
        <w:ind w:leftChars="50" w:left="105"/>
        <w:rPr>
          <w:rFonts w:ascii="Times New Roman" w:eastAsia="Segoe UI" w:hAnsi="Times New Roman" w:cs="Times New Roman"/>
          <w:sz w:val="18"/>
          <w:szCs w:val="18"/>
        </w:rPr>
      </w:pPr>
      <w:r w:rsidRPr="00735D9E">
        <w:rPr>
          <w:rFonts w:ascii="Times New Roman" w:eastAsia="Segoe UI" w:hAnsi="Times New Roman" w:cs="Times New Roman"/>
          <w:sz w:val="18"/>
          <w:szCs w:val="18"/>
        </w:rPr>
        <w:t xml:space="preserve">Nakanishi </w:t>
      </w:r>
      <w:r w:rsidRPr="00735D9E">
        <w:rPr>
          <w:rFonts w:ascii="Times New Roman" w:eastAsia="宋体" w:hAnsi="Times New Roman" w:cs="Times New Roman"/>
          <w:sz w:val="18"/>
          <w:szCs w:val="18"/>
        </w:rPr>
        <w:t>et al. “</w:t>
      </w:r>
      <w:r w:rsidRPr="00735D9E">
        <w:rPr>
          <w:rFonts w:ascii="Times New Roman" w:eastAsia="Segoe UI" w:hAnsi="Times New Roman" w:cs="Times New Roman"/>
          <w:sz w:val="18"/>
          <w:szCs w:val="18"/>
        </w:rPr>
        <w:t>An apical symphysial technique using a wide absorbable mesh placed on the apex for primary spontaneous pneumothorax</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 xml:space="preserve">. </w:t>
      </w:r>
    </w:p>
    <w:p w:rsidR="00735D9E" w:rsidRPr="00735D9E" w:rsidRDefault="00735D9E" w:rsidP="00735D9E">
      <w:pPr>
        <w:spacing w:line="360" w:lineRule="auto"/>
        <w:ind w:firstLineChars="50" w:firstLine="90"/>
        <w:rPr>
          <w:rFonts w:ascii="Times New Roman" w:eastAsia="Malgun Gothic" w:hAnsi="Times New Roman" w:cs="Times New Roman"/>
          <w:sz w:val="18"/>
          <w:szCs w:val="18"/>
        </w:rPr>
      </w:pPr>
      <w:r w:rsidRPr="00735D9E">
        <w:rPr>
          <w:rFonts w:ascii="Times New Roman" w:eastAsia="等线" w:hAnsi="Times New Roman" w:cs="Times New Roman"/>
          <w:sz w:val="18"/>
          <w:szCs w:val="18"/>
        </w:rPr>
        <w:t xml:space="preserve">ROBINS-I </w:t>
      </w:r>
      <w:r w:rsidRPr="00735D9E">
        <w:rPr>
          <w:rFonts w:ascii="Times New Roman" w:eastAsia="Malgun Gothic" w:hAnsi="Times New Roman" w:cs="Times New Roman"/>
          <w:sz w:val="18"/>
          <w:szCs w:val="18"/>
        </w:rPr>
        <w:t>(risk of bias assessment for nonrandomized studies)</w:t>
      </w:r>
    </w:p>
    <w:tbl>
      <w:tblPr>
        <w:tblStyle w:val="111"/>
        <w:tblW w:w="0" w:type="auto"/>
        <w:tblInd w:w="102" w:type="dxa"/>
        <w:tblLook w:val="04A0" w:firstRow="1" w:lastRow="0" w:firstColumn="1" w:lastColumn="0" w:noHBand="0" w:noVBand="1"/>
      </w:tblPr>
      <w:tblGrid>
        <w:gridCol w:w="1827"/>
        <w:gridCol w:w="1197"/>
        <w:gridCol w:w="5170"/>
      </w:tblGrid>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bookmarkStart w:id="15" w:name="OLE_LINK6"/>
            <w:r w:rsidRPr="00735D9E">
              <w:rPr>
                <w:rFonts w:ascii="Times New Roman" w:hAnsi="Times New Roman"/>
                <w:sz w:val="18"/>
                <w:szCs w:val="18"/>
              </w:rPr>
              <w:t>Bias</w:t>
            </w:r>
            <w:bookmarkEnd w:id="15"/>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Author’s judgment</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Support for judgment</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Pre-intervention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lastRenderedPageBreak/>
              <w:t>Bias due to confounding</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宋体" w:hAnsi="Times New Roman"/>
                <w:sz w:val="18"/>
                <w:szCs w:val="18"/>
              </w:rPr>
            </w:pPr>
            <w:r w:rsidRPr="00735D9E">
              <w:rPr>
                <w:rFonts w:ascii="Times New Roman" w:eastAsia="宋体" w:hAnsi="Times New Roman"/>
                <w:sz w:val="18"/>
                <w:szCs w:val="18"/>
              </w:rPr>
              <w:t>There was no significant difference in confounding factor distribution between the two groups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participants into the study</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The study included all patients who wanted surgical therapy for primary spontaneous pneumothorax, after giving informed consent, regardless of air leakage or frequency of pneumothorax, and who had undergone bullectomy.</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At-intervention domain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classification of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All operative procedures were performed under thoracoscopy. Bullectomy was performed with stapling instruments to resect bullae or blebs from all patients. Patients in whom the apical pleura was covered with an absorbable mesh sheet and fibrin glue after bullectomy formed the apical covering group (group A). This procedure had been started since October 1998. Patients who underwent bullectomy alone formed group B.</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Post-intervention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deviations from intended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Deviations from intended intervention are likely to reflect usual practice.</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missing data</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There is not missing data</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measurement of the outcome</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The cumulative recurrence rate of each group was calculated to evaluate the effectiveness of each procedure according to the Kaplan-Meier method, with postoperative pneumothorax recurrence as the primary end point.</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 xml:space="preserve">Bias in selection of reported result </w:t>
            </w:r>
            <w:r w:rsidRPr="00735D9E">
              <w:rPr>
                <w:rFonts w:ascii="Times New Roman" w:hAnsi="Times New Roman"/>
                <w:sz w:val="18"/>
                <w:szCs w:val="18"/>
              </w:rPr>
              <w:lastRenderedPageBreak/>
              <w:t>(Reporting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lastRenderedPageBreak/>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 xml:space="preserve">Recurrence rate is the most important outcome for patients with primary spontaneous pneumothorax; risk of selective reporting bias </w:t>
            </w:r>
            <w:r w:rsidRPr="00735D9E">
              <w:rPr>
                <w:rFonts w:ascii="Times New Roman" w:eastAsia="等线" w:hAnsi="Times New Roman"/>
                <w:sz w:val="18"/>
                <w:szCs w:val="18"/>
              </w:rPr>
              <w:lastRenderedPageBreak/>
              <w:t>is deemed low.</w:t>
            </w:r>
          </w:p>
        </w:tc>
      </w:tr>
    </w:tbl>
    <w:p w:rsidR="00735D9E" w:rsidRPr="00735D9E" w:rsidRDefault="00735D9E" w:rsidP="00735D9E">
      <w:pPr>
        <w:widowControl/>
        <w:rPr>
          <w:rFonts w:ascii="Times New Roman" w:eastAsia="Segoe UI" w:hAnsi="Times New Roman" w:cs="Times New Roman"/>
          <w:sz w:val="18"/>
          <w:szCs w:val="18"/>
        </w:rPr>
      </w:pPr>
      <w:r w:rsidRPr="00735D9E">
        <w:rPr>
          <w:rFonts w:ascii="Times New Roman" w:eastAsia="Segoe UI" w:hAnsi="Times New Roman" w:cs="Times New Roman"/>
          <w:sz w:val="18"/>
          <w:szCs w:val="18"/>
        </w:rPr>
        <w:lastRenderedPageBreak/>
        <w:t xml:space="preserve"> </w:t>
      </w:r>
    </w:p>
    <w:p w:rsidR="00735D9E" w:rsidRPr="00735D9E" w:rsidRDefault="00735D9E" w:rsidP="00735D9E">
      <w:pPr>
        <w:widowControl/>
        <w:ind w:firstLineChars="50" w:firstLine="90"/>
        <w:rPr>
          <w:rFonts w:ascii="Times New Roman" w:eastAsia="宋体" w:hAnsi="Times New Roman" w:cs="Times New Roman"/>
          <w:sz w:val="18"/>
          <w:szCs w:val="18"/>
        </w:rPr>
      </w:pPr>
      <w:r w:rsidRPr="00735D9E">
        <w:rPr>
          <w:rFonts w:ascii="Times New Roman" w:eastAsia="宋体" w:hAnsi="Times New Roman" w:cs="Times New Roman"/>
          <w:sz w:val="18"/>
          <w:szCs w:val="18"/>
        </w:rPr>
        <w:t>Sun et al. “</w:t>
      </w:r>
      <w:r w:rsidRPr="00735D9E">
        <w:rPr>
          <w:rFonts w:ascii="Times New Roman" w:eastAsia="Segoe UI" w:hAnsi="Times New Roman" w:cs="Times New Roman"/>
          <w:sz w:val="18"/>
          <w:szCs w:val="18"/>
        </w:rPr>
        <w:t>Treatment of primary spontaneous pneumothorax with polypropylene mesh under thoracoscopy</w:t>
      </w:r>
      <w:r w:rsidRPr="00735D9E">
        <w:rPr>
          <w:rFonts w:ascii="Times New Roman" w:eastAsia="宋体" w:hAnsi="Times New Roman" w:cs="Times New Roman"/>
          <w:sz w:val="18"/>
          <w:szCs w:val="18"/>
        </w:rPr>
        <w:t>”.</w:t>
      </w:r>
    </w:p>
    <w:p w:rsidR="00735D9E" w:rsidRPr="00735D9E" w:rsidRDefault="00735D9E" w:rsidP="00735D9E">
      <w:pPr>
        <w:spacing w:line="360" w:lineRule="auto"/>
        <w:ind w:firstLineChars="50" w:firstLine="90"/>
        <w:rPr>
          <w:rFonts w:ascii="Times New Roman" w:eastAsia="Malgun Gothic" w:hAnsi="Times New Roman" w:cs="Times New Roman"/>
          <w:sz w:val="18"/>
          <w:szCs w:val="18"/>
        </w:rPr>
      </w:pPr>
      <w:r w:rsidRPr="00735D9E">
        <w:rPr>
          <w:rFonts w:ascii="Times New Roman" w:eastAsia="等线" w:hAnsi="Times New Roman" w:cs="Times New Roman"/>
          <w:sz w:val="18"/>
          <w:szCs w:val="18"/>
        </w:rPr>
        <w:t xml:space="preserve">ROBINS-I </w:t>
      </w:r>
      <w:r w:rsidRPr="00735D9E">
        <w:rPr>
          <w:rFonts w:ascii="Times New Roman" w:eastAsia="Malgun Gothic" w:hAnsi="Times New Roman" w:cs="Times New Roman"/>
          <w:sz w:val="18"/>
          <w:szCs w:val="18"/>
        </w:rPr>
        <w:t>(risk of bias assessment for nonrandomized studies)</w:t>
      </w:r>
    </w:p>
    <w:tbl>
      <w:tblPr>
        <w:tblStyle w:val="111"/>
        <w:tblW w:w="0" w:type="auto"/>
        <w:tblInd w:w="102" w:type="dxa"/>
        <w:tblLook w:val="04A0" w:firstRow="1" w:lastRow="0" w:firstColumn="1" w:lastColumn="0" w:noHBand="0" w:noVBand="1"/>
      </w:tblPr>
      <w:tblGrid>
        <w:gridCol w:w="1827"/>
        <w:gridCol w:w="1197"/>
        <w:gridCol w:w="5170"/>
      </w:tblGrid>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Author’s judgment</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Support for judgment</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Pre-intervention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confounding</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宋体" w:hAnsi="Times New Roman"/>
                <w:sz w:val="18"/>
                <w:szCs w:val="18"/>
              </w:rPr>
            </w:pPr>
            <w:r w:rsidRPr="00735D9E">
              <w:rPr>
                <w:rFonts w:ascii="Times New Roman" w:eastAsia="宋体" w:hAnsi="Times New Roman"/>
                <w:sz w:val="18"/>
                <w:szCs w:val="18"/>
              </w:rPr>
              <w:t>There was no significant difference in confounding factor distribution between the two groups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participants into the study</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The study included all patients who wanted surgical therapy for primary spontaneous pneumothorax, after giving informed consent.</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At-intervention domain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classification of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All operative procedures were performed under thoracoscopy. Bullectomy was performed with stapling instruments to resect bullae or blebs from all patients. Patients in whom the apical pleura was covered with an absorbable mesh sheet after bullectomy formed the apical covering group (group A). Patients who underwent bullectomy alone formed group B.</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Post-intervention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deviations from intended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Deviations from intended intervention are likely to reflect usual practice.</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missing data</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There is not missing data</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 xml:space="preserve">Bias in measurement </w:t>
            </w:r>
            <w:r w:rsidRPr="00735D9E">
              <w:rPr>
                <w:rFonts w:ascii="Times New Roman" w:hAnsi="Times New Roman"/>
                <w:sz w:val="18"/>
                <w:szCs w:val="18"/>
              </w:rPr>
              <w:lastRenderedPageBreak/>
              <w:t>of the outcome</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lastRenderedPageBreak/>
              <w:t xml:space="preserve">Moderate </w:t>
            </w:r>
            <w:r w:rsidRPr="00735D9E">
              <w:rPr>
                <w:rFonts w:ascii="Times New Roman" w:hAnsi="Times New Roman"/>
                <w:sz w:val="18"/>
                <w:szCs w:val="18"/>
              </w:rPr>
              <w:lastRenderedPageBreak/>
              <w:t>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lastRenderedPageBreak/>
              <w:t>postoperative pneumothorax recurrence as the primary end point.</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reported result (Reporting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Recurrence rate is the most important outcome for patients with primary spontaneous pneumothorax; risk of selective reporting bias is deemed low.</w:t>
            </w:r>
          </w:p>
        </w:tc>
      </w:tr>
    </w:tbl>
    <w:p w:rsidR="00735D9E" w:rsidRPr="00735D9E" w:rsidRDefault="00735D9E" w:rsidP="00735D9E">
      <w:pPr>
        <w:widowControl/>
        <w:rPr>
          <w:rFonts w:ascii="Times New Roman" w:eastAsia="宋体" w:hAnsi="Times New Roman" w:cs="Times New Roman"/>
          <w:sz w:val="18"/>
          <w:szCs w:val="18"/>
        </w:rPr>
      </w:pPr>
      <w:r w:rsidRPr="00735D9E">
        <w:rPr>
          <w:rFonts w:ascii="Times New Roman" w:eastAsia="宋体" w:hAnsi="Times New Roman" w:cs="Times New Roman"/>
          <w:sz w:val="18"/>
          <w:szCs w:val="18"/>
        </w:rPr>
        <w:t xml:space="preserve"> </w:t>
      </w:r>
    </w:p>
    <w:p w:rsidR="00735D9E" w:rsidRPr="00735D9E" w:rsidRDefault="00735D9E" w:rsidP="00735D9E">
      <w:pPr>
        <w:widowControl/>
        <w:ind w:leftChars="50" w:left="105"/>
        <w:rPr>
          <w:rFonts w:ascii="Times New Roman" w:eastAsia="Segoe UI" w:hAnsi="Times New Roman" w:cs="Times New Roman"/>
          <w:sz w:val="18"/>
          <w:szCs w:val="18"/>
        </w:rPr>
      </w:pPr>
      <w:r w:rsidRPr="00735D9E">
        <w:rPr>
          <w:rFonts w:ascii="Times New Roman" w:eastAsia="Segoe UI" w:hAnsi="Times New Roman" w:cs="Times New Roman"/>
          <w:sz w:val="18"/>
          <w:szCs w:val="18"/>
        </w:rPr>
        <w:t>Hong</w:t>
      </w:r>
      <w:r w:rsidRPr="00735D9E">
        <w:rPr>
          <w:rFonts w:ascii="Times New Roman" w:eastAsia="宋体" w:hAnsi="Times New Roman" w:cs="Times New Roman"/>
          <w:sz w:val="18"/>
          <w:szCs w:val="18"/>
        </w:rPr>
        <w:t xml:space="preserve">, </w:t>
      </w:r>
      <w:r w:rsidRPr="00735D9E">
        <w:rPr>
          <w:rFonts w:ascii="Times New Roman" w:eastAsia="Segoe UI" w:hAnsi="Times New Roman" w:cs="Times New Roman"/>
          <w:sz w:val="18"/>
          <w:szCs w:val="18"/>
        </w:rPr>
        <w:t>K</w:t>
      </w:r>
      <w:r w:rsidRPr="00735D9E">
        <w:rPr>
          <w:rFonts w:ascii="Times New Roman" w:eastAsia="宋体" w:hAnsi="Times New Roman" w:cs="Times New Roman"/>
          <w:sz w:val="18"/>
          <w:szCs w:val="18"/>
        </w:rPr>
        <w:t xml:space="preserve">i </w:t>
      </w:r>
      <w:r w:rsidRPr="00735D9E">
        <w:rPr>
          <w:rFonts w:ascii="Times New Roman" w:eastAsia="Segoe UI" w:hAnsi="Times New Roman" w:cs="Times New Roman"/>
          <w:sz w:val="18"/>
          <w:szCs w:val="18"/>
        </w:rPr>
        <w:t>P</w:t>
      </w:r>
      <w:r w:rsidRPr="00735D9E">
        <w:rPr>
          <w:rFonts w:ascii="Times New Roman" w:eastAsia="宋体" w:hAnsi="Times New Roman" w:cs="Times New Roman"/>
          <w:sz w:val="18"/>
          <w:szCs w:val="18"/>
        </w:rPr>
        <w:t>yo et al</w:t>
      </w:r>
      <w:r w:rsidRPr="00735D9E">
        <w:rPr>
          <w:rFonts w:ascii="Times New Roman" w:eastAsia="Segoe UI" w:hAnsi="Times New Roman" w:cs="Times New Roman"/>
          <w:sz w:val="18"/>
          <w:szCs w:val="18"/>
        </w:rPr>
        <w:t xml:space="preserve">. </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Staple Line Coverage with a Polyglycolic Acid Patch and Fibrin Glue without Pleural Abrasion after Thoracoscopic Bullectomy for Primary Spontaneous Pneumothorax</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 xml:space="preserve">. </w:t>
      </w:r>
    </w:p>
    <w:p w:rsidR="00735D9E" w:rsidRPr="00735D9E" w:rsidRDefault="00735D9E" w:rsidP="00735D9E">
      <w:pPr>
        <w:spacing w:line="360" w:lineRule="auto"/>
        <w:ind w:firstLineChars="50" w:firstLine="90"/>
        <w:rPr>
          <w:rFonts w:ascii="Times New Roman" w:eastAsia="Malgun Gothic" w:hAnsi="Times New Roman" w:cs="Times New Roman"/>
          <w:sz w:val="18"/>
          <w:szCs w:val="18"/>
        </w:rPr>
      </w:pPr>
      <w:r w:rsidRPr="00735D9E">
        <w:rPr>
          <w:rFonts w:ascii="Times New Roman" w:eastAsia="等线" w:hAnsi="Times New Roman" w:cs="Times New Roman"/>
          <w:sz w:val="18"/>
          <w:szCs w:val="18"/>
        </w:rPr>
        <w:t xml:space="preserve">ROBINS-I </w:t>
      </w:r>
      <w:r w:rsidRPr="00735D9E">
        <w:rPr>
          <w:rFonts w:ascii="Times New Roman" w:eastAsia="Malgun Gothic" w:hAnsi="Times New Roman" w:cs="Times New Roman"/>
          <w:sz w:val="18"/>
          <w:szCs w:val="18"/>
        </w:rPr>
        <w:t>(risk of bias assessment for nonrandomized studies)</w:t>
      </w:r>
    </w:p>
    <w:tbl>
      <w:tblPr>
        <w:tblStyle w:val="111"/>
        <w:tblW w:w="0" w:type="auto"/>
        <w:tblInd w:w="102" w:type="dxa"/>
        <w:tblLook w:val="04A0" w:firstRow="1" w:lastRow="0" w:firstColumn="1" w:lastColumn="0" w:noHBand="0" w:noVBand="1"/>
      </w:tblPr>
      <w:tblGrid>
        <w:gridCol w:w="1836"/>
        <w:gridCol w:w="1201"/>
        <w:gridCol w:w="5157"/>
      </w:tblGrid>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Author’s judgment</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Support for judgment</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Pre-intervention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confounding</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宋体" w:hAnsi="Times New Roman"/>
                <w:sz w:val="18"/>
                <w:szCs w:val="18"/>
              </w:rPr>
            </w:pPr>
            <w:r w:rsidRPr="00735D9E">
              <w:rPr>
                <w:rFonts w:ascii="Times New Roman" w:eastAsia="宋体" w:hAnsi="Times New Roman"/>
                <w:sz w:val="18"/>
                <w:szCs w:val="18"/>
              </w:rPr>
              <w:t>No significant differences were found in sex, age, body mass index, and pneumothorax site.</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participants into the study</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Surgical treatment of primary spontaneous pneumothoraxwas offered when patients exhibited: (1) ipsilateral or contralateral recurrent pneumothorax, (2) persistent air leakage (lasting for more than five days), (3) definite bullae that were detected on a chest X-ray or multiple bullae on a computed tomography scan, (4) simultaneous bilateral spontaneous pneumothorax, or (5) spontaneous hemopneumothorax</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At-intervention domain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classification of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A retrospective analysis was carried out of 116 operations performed between January 2011 and April 2013. During this period, staple lines were covered with a polyglycolic acid patch and fibrin glue in 58 cases (group A), while 58 cases underwent thoracoscopic bullectomy only (group B).</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Post-intervention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 xml:space="preserve">Bias due to deviations </w:t>
            </w:r>
            <w:r w:rsidRPr="00735D9E">
              <w:rPr>
                <w:rFonts w:ascii="Times New Roman" w:hAnsi="Times New Roman"/>
                <w:sz w:val="18"/>
                <w:szCs w:val="18"/>
              </w:rPr>
              <w:lastRenderedPageBreak/>
              <w:t>from intended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lastRenderedPageBreak/>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 xml:space="preserve">Deviations from intended intervention are likely to reflect usual </w:t>
            </w:r>
            <w:r w:rsidRPr="00735D9E">
              <w:rPr>
                <w:rFonts w:ascii="Times New Roman" w:hAnsi="Times New Roman"/>
                <w:sz w:val="18"/>
                <w:szCs w:val="18"/>
              </w:rPr>
              <w:lastRenderedPageBreak/>
              <w:t>practice.</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lastRenderedPageBreak/>
              <w:t>Bias due to missing data</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There is not missing data</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measurement of the outcome</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postoperative pneumothorax recurrence as the primary end point.</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reported result (Reporting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Recurrence rate is the most important outcome for patients with primary spontaneous pneumothorax; risk of selective reporting bias is deemed low.</w:t>
            </w:r>
          </w:p>
        </w:tc>
      </w:tr>
    </w:tbl>
    <w:p w:rsidR="00735D9E" w:rsidRPr="00735D9E" w:rsidRDefault="00735D9E" w:rsidP="00735D9E">
      <w:pPr>
        <w:widowControl/>
        <w:rPr>
          <w:rFonts w:ascii="Times New Roman" w:eastAsia="Segoe UI" w:hAnsi="Times New Roman" w:cs="Times New Roman"/>
          <w:sz w:val="18"/>
          <w:szCs w:val="18"/>
        </w:rPr>
      </w:pPr>
      <w:r w:rsidRPr="00735D9E">
        <w:rPr>
          <w:rFonts w:ascii="Times New Roman" w:eastAsia="Segoe UI" w:hAnsi="Times New Roman" w:cs="Times New Roman"/>
          <w:sz w:val="18"/>
          <w:szCs w:val="18"/>
        </w:rPr>
        <w:t xml:space="preserve"> </w:t>
      </w:r>
    </w:p>
    <w:p w:rsidR="00735D9E" w:rsidRPr="00735D9E" w:rsidRDefault="00735D9E" w:rsidP="00735D9E">
      <w:pPr>
        <w:widowControl/>
        <w:ind w:leftChars="50" w:left="105"/>
        <w:rPr>
          <w:rFonts w:ascii="Times New Roman" w:eastAsia="Segoe UI" w:hAnsi="Times New Roman" w:cs="Times New Roman"/>
          <w:sz w:val="18"/>
          <w:szCs w:val="18"/>
        </w:rPr>
      </w:pPr>
      <w:r w:rsidRPr="00735D9E">
        <w:rPr>
          <w:rFonts w:ascii="Times New Roman" w:eastAsia="Segoe UI" w:hAnsi="Times New Roman" w:cs="Times New Roman"/>
          <w:sz w:val="18"/>
          <w:szCs w:val="18"/>
        </w:rPr>
        <w:t xml:space="preserve">Hirai </w:t>
      </w:r>
      <w:r w:rsidRPr="00735D9E">
        <w:rPr>
          <w:rFonts w:ascii="Times New Roman" w:eastAsia="宋体" w:hAnsi="Times New Roman" w:cs="Times New Roman"/>
          <w:sz w:val="18"/>
          <w:szCs w:val="18"/>
        </w:rPr>
        <w:t>et al</w:t>
      </w:r>
      <w:r w:rsidRPr="00735D9E">
        <w:rPr>
          <w:rFonts w:ascii="Times New Roman" w:eastAsia="Segoe UI" w:hAnsi="Times New Roman" w:cs="Times New Roman"/>
          <w:sz w:val="18"/>
          <w:szCs w:val="18"/>
        </w:rPr>
        <w:t xml:space="preserve">. </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Covering the staple line with a polyglycolic acid sheet after bullectomy for primary spontaneous</w:t>
      </w:r>
      <w:r w:rsidRPr="00735D9E">
        <w:rPr>
          <w:rFonts w:ascii="Times New Roman" w:eastAsia="宋体" w:hAnsi="Times New Roman" w:cs="Times New Roman"/>
          <w:sz w:val="18"/>
          <w:szCs w:val="18"/>
        </w:rPr>
        <w:t xml:space="preserve"> </w:t>
      </w:r>
      <w:r w:rsidRPr="00735D9E">
        <w:rPr>
          <w:rFonts w:ascii="Times New Roman" w:eastAsia="Segoe UI" w:hAnsi="Times New Roman" w:cs="Times New Roman"/>
          <w:sz w:val="18"/>
          <w:szCs w:val="18"/>
        </w:rPr>
        <w:t>pneumothorax prevents postoperative recurrent pneumothorax.</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 xml:space="preserve"> </w:t>
      </w:r>
    </w:p>
    <w:p w:rsidR="00735D9E" w:rsidRPr="00735D9E" w:rsidRDefault="00735D9E" w:rsidP="00735D9E">
      <w:pPr>
        <w:spacing w:line="360" w:lineRule="auto"/>
        <w:ind w:firstLineChars="50" w:firstLine="90"/>
        <w:rPr>
          <w:rFonts w:ascii="Times New Roman" w:eastAsia="Malgun Gothic" w:hAnsi="Times New Roman" w:cs="Times New Roman"/>
          <w:sz w:val="18"/>
          <w:szCs w:val="18"/>
        </w:rPr>
      </w:pPr>
      <w:r w:rsidRPr="00735D9E">
        <w:rPr>
          <w:rFonts w:ascii="Times New Roman" w:eastAsia="等线" w:hAnsi="Times New Roman" w:cs="Times New Roman"/>
          <w:sz w:val="18"/>
          <w:szCs w:val="18"/>
        </w:rPr>
        <w:t xml:space="preserve">ROBINS-I </w:t>
      </w:r>
      <w:r w:rsidRPr="00735D9E">
        <w:rPr>
          <w:rFonts w:ascii="Times New Roman" w:eastAsia="Malgun Gothic" w:hAnsi="Times New Roman" w:cs="Times New Roman"/>
          <w:sz w:val="18"/>
          <w:szCs w:val="18"/>
        </w:rPr>
        <w:t>(risk of bias assessment for nonrandomized studies)</w:t>
      </w:r>
    </w:p>
    <w:tbl>
      <w:tblPr>
        <w:tblStyle w:val="111"/>
        <w:tblW w:w="0" w:type="auto"/>
        <w:tblInd w:w="102" w:type="dxa"/>
        <w:tblLook w:val="04A0" w:firstRow="1" w:lastRow="0" w:firstColumn="1" w:lastColumn="0" w:noHBand="0" w:noVBand="1"/>
      </w:tblPr>
      <w:tblGrid>
        <w:gridCol w:w="1866"/>
        <w:gridCol w:w="1217"/>
        <w:gridCol w:w="5111"/>
      </w:tblGrid>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Author’s judgment</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Support for judgment</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Pre-intervention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confounding</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宋体" w:hAnsi="Times New Roman"/>
                <w:sz w:val="18"/>
                <w:szCs w:val="18"/>
              </w:rPr>
            </w:pPr>
            <w:r w:rsidRPr="00735D9E">
              <w:rPr>
                <w:rFonts w:ascii="Times New Roman" w:eastAsia="宋体" w:hAnsi="Times New Roman"/>
                <w:sz w:val="18"/>
                <w:szCs w:val="18"/>
              </w:rPr>
              <w:t>No significant differences were observed between the groups in terms of gender, the affected side, height, body weight, height/weight ratio, smoking habits, or surgical procedure.</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participants into the study</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Among the 265 patients (279 cases) with primary spontaneous pneumothorax (PSP) who underwent surgery at Nippon Medical School Chiba Hokusoh Hospital between April 1994 and December 2007.</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At-intervention domain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classification of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 xml:space="preserve">The cases of 92 patients (98 cases) that underwent bullectomy alone before September 2002 (group A) and 173 patients (181 cases) who underwent bullectomy followed by covering of the visceral pleura </w:t>
            </w:r>
            <w:r w:rsidRPr="00735D9E">
              <w:rPr>
                <w:rFonts w:ascii="Times New Roman" w:eastAsia="等线" w:hAnsi="Times New Roman"/>
                <w:sz w:val="18"/>
                <w:szCs w:val="18"/>
              </w:rPr>
              <w:lastRenderedPageBreak/>
              <w:t xml:space="preserve">with a PGA sheet in October 2002 or later (group B) were reviewed retrospectively. </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lastRenderedPageBreak/>
              <w:t>Post-intervention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deviations from intended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Deviations from intended intervention are likely to reflect usual practice.</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missing data</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There is not missing data</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measurement of the outcome</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postoperative pneumothorax recurrence as the primary end point. All data in the text and tables are expressed as mean ± SD values.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reported result (Reporting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Recurrence rate is the most important outcome for patients with primary spontaneous pneumothorax; risk of selective reporting bias is deemed low.</w:t>
            </w:r>
          </w:p>
        </w:tc>
      </w:tr>
    </w:tbl>
    <w:p w:rsidR="00735D9E" w:rsidRPr="00735D9E" w:rsidRDefault="00735D9E" w:rsidP="00735D9E">
      <w:pPr>
        <w:widowControl/>
        <w:rPr>
          <w:rFonts w:ascii="Times New Roman" w:eastAsia="Segoe UI" w:hAnsi="Times New Roman" w:cs="Times New Roman"/>
          <w:sz w:val="18"/>
          <w:szCs w:val="18"/>
        </w:rPr>
      </w:pPr>
      <w:r w:rsidRPr="00735D9E">
        <w:rPr>
          <w:rFonts w:ascii="Times New Roman" w:eastAsia="Segoe UI" w:hAnsi="Times New Roman" w:cs="Times New Roman"/>
          <w:sz w:val="18"/>
          <w:szCs w:val="18"/>
        </w:rPr>
        <w:t xml:space="preserve"> </w:t>
      </w:r>
    </w:p>
    <w:p w:rsidR="00735D9E" w:rsidRPr="00735D9E" w:rsidRDefault="00735D9E" w:rsidP="00735D9E">
      <w:pPr>
        <w:widowControl/>
        <w:ind w:firstLineChars="50" w:firstLine="90"/>
        <w:rPr>
          <w:rFonts w:ascii="Times New Roman" w:eastAsia="等线" w:hAnsi="Times New Roman" w:cs="Times New Roman"/>
          <w:i/>
          <w:iCs/>
          <w:sz w:val="18"/>
          <w:szCs w:val="18"/>
        </w:rPr>
      </w:pPr>
      <w:r w:rsidRPr="00735D9E">
        <w:rPr>
          <w:rFonts w:ascii="Times New Roman" w:eastAsia="Segoe UI" w:hAnsi="Times New Roman" w:cs="Times New Roman"/>
          <w:sz w:val="18"/>
          <w:szCs w:val="18"/>
        </w:rPr>
        <w:t xml:space="preserve">Lee et al. </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Efficacy of polyglycolic acid sheet after thoracoscopic bullectomy for spontaneous pneumothorax</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 xml:space="preserve">. </w:t>
      </w:r>
      <w:r w:rsidRPr="00735D9E">
        <w:rPr>
          <w:rFonts w:ascii="Times New Roman" w:eastAsia="等线" w:hAnsi="Times New Roman" w:cs="Times New Roman"/>
          <w:i/>
          <w:iCs/>
          <w:sz w:val="18"/>
          <w:szCs w:val="18"/>
        </w:rPr>
        <w:t xml:space="preserve"> </w:t>
      </w:r>
    </w:p>
    <w:p w:rsidR="00735D9E" w:rsidRPr="00735D9E" w:rsidRDefault="00735D9E" w:rsidP="00735D9E">
      <w:pPr>
        <w:spacing w:line="360" w:lineRule="auto"/>
        <w:ind w:firstLineChars="50" w:firstLine="90"/>
        <w:rPr>
          <w:rFonts w:ascii="Times New Roman" w:eastAsia="Malgun Gothic" w:hAnsi="Times New Roman" w:cs="Times New Roman"/>
          <w:sz w:val="18"/>
          <w:szCs w:val="18"/>
        </w:rPr>
      </w:pPr>
      <w:r w:rsidRPr="00735D9E">
        <w:rPr>
          <w:rFonts w:ascii="Times New Roman" w:eastAsia="等线" w:hAnsi="Times New Roman" w:cs="Times New Roman"/>
          <w:sz w:val="18"/>
          <w:szCs w:val="18"/>
        </w:rPr>
        <w:t xml:space="preserve">ROBINS-I </w:t>
      </w:r>
      <w:r w:rsidRPr="00735D9E">
        <w:rPr>
          <w:rFonts w:ascii="Times New Roman" w:eastAsia="Malgun Gothic" w:hAnsi="Times New Roman" w:cs="Times New Roman"/>
          <w:sz w:val="18"/>
          <w:szCs w:val="18"/>
        </w:rPr>
        <w:t>(risk of bias assessment for nonrandomized studies)</w:t>
      </w:r>
    </w:p>
    <w:tbl>
      <w:tblPr>
        <w:tblStyle w:val="111"/>
        <w:tblW w:w="0" w:type="auto"/>
        <w:tblInd w:w="102" w:type="dxa"/>
        <w:tblLook w:val="04A0" w:firstRow="1" w:lastRow="0" w:firstColumn="1" w:lastColumn="0" w:noHBand="0" w:noVBand="1"/>
      </w:tblPr>
      <w:tblGrid>
        <w:gridCol w:w="1831"/>
        <w:gridCol w:w="1199"/>
        <w:gridCol w:w="5164"/>
      </w:tblGrid>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bookmarkStart w:id="16" w:name="OLE_LINK8"/>
            <w:r w:rsidRPr="00735D9E">
              <w:rPr>
                <w:rFonts w:ascii="Times New Roman" w:hAnsi="Times New Roman"/>
                <w:sz w:val="18"/>
                <w:szCs w:val="18"/>
              </w:rPr>
              <w:t>Bias</w:t>
            </w:r>
            <w:bookmarkEnd w:id="16"/>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Author’s judgment</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Support for judgment</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Pre-intervention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confounding</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宋体" w:hAnsi="Times New Roman"/>
                <w:sz w:val="18"/>
                <w:szCs w:val="18"/>
              </w:rPr>
            </w:pPr>
            <w:r w:rsidRPr="00735D9E">
              <w:rPr>
                <w:rFonts w:ascii="Times New Roman" w:eastAsia="宋体" w:hAnsi="Times New Roman"/>
                <w:sz w:val="18"/>
                <w:szCs w:val="18"/>
              </w:rPr>
              <w:t>No significant differences were observed between the groups in terms of confounding factor distribution.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participants into the study</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 xml:space="preserve">Patients underwent thoracoscopic bullectomy if they had (1) a recurrent pneumothorax, (2) a persistent air leak (&gt; 3 days), (3) a bulla that was detected on chest roentgenography, (4) an occupational hazard, (5) a hemopneumothorax, or (6) a simultaneous bilateral spontaneous pneumothorax Patients who had undergone a previous </w:t>
            </w:r>
            <w:r w:rsidRPr="00735D9E">
              <w:rPr>
                <w:rFonts w:ascii="Times New Roman" w:eastAsia="等线" w:hAnsi="Times New Roman"/>
                <w:sz w:val="18"/>
                <w:szCs w:val="18"/>
              </w:rPr>
              <w:lastRenderedPageBreak/>
              <w:t>ipsilateral thoracic operation, those older than 40 years, or those with a catamenial pneumothorax were excluded.</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lastRenderedPageBreak/>
              <w:t>At-intervention domain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classification of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From January 2009 to August 2011, 128 patients (group A) underwent thoracoscopic bullectomy with pleural abrasion for PSP. Coverage of the staple line with absorbable PGA sheets and pleural abrasion after thoracoscopic bullectomy was performed in 129 patients (group B).</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Post-intervention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deviations from intended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Deviations from intended intervention are likely to reflect usual practice.</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missing data</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After hospital discharge, all patients received clinical follow-up for at least 12 months. Follow-up was carried out by clinical visits in our outpatient department or by telephone. There is not missing data</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measurement of the outcome</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 xml:space="preserve">Recurrence-free rates after thoracoscopic bullectomy were calculated by the Kaplan-Meier method. </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reported result (Reporting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Recurrence rate is the most important outcome for patients with primary spontaneous pneumothorax; risk of selective reporting bias is deemed low.</w:t>
            </w:r>
          </w:p>
        </w:tc>
      </w:tr>
    </w:tbl>
    <w:p w:rsidR="00735D9E" w:rsidRPr="00735D9E" w:rsidRDefault="00735D9E" w:rsidP="00735D9E">
      <w:pPr>
        <w:widowControl/>
        <w:rPr>
          <w:rFonts w:ascii="Times New Roman" w:eastAsia="等线" w:hAnsi="Times New Roman" w:cs="Times New Roman"/>
          <w:i/>
          <w:iCs/>
          <w:sz w:val="18"/>
          <w:szCs w:val="18"/>
        </w:rPr>
      </w:pPr>
      <w:r w:rsidRPr="00735D9E">
        <w:rPr>
          <w:rFonts w:ascii="Times New Roman" w:eastAsia="等线" w:hAnsi="Times New Roman" w:cs="Times New Roman"/>
          <w:i/>
          <w:iCs/>
          <w:sz w:val="18"/>
          <w:szCs w:val="18"/>
        </w:rPr>
        <w:t xml:space="preserve"> </w:t>
      </w:r>
    </w:p>
    <w:p w:rsidR="00735D9E" w:rsidRPr="00735D9E" w:rsidRDefault="00735D9E" w:rsidP="00735D9E">
      <w:pPr>
        <w:widowControl/>
        <w:ind w:leftChars="50" w:left="105"/>
        <w:rPr>
          <w:rFonts w:ascii="Times New Roman" w:eastAsia="Segoe UI" w:hAnsi="Times New Roman" w:cs="Times New Roman"/>
          <w:sz w:val="18"/>
          <w:szCs w:val="18"/>
        </w:rPr>
      </w:pPr>
      <w:r w:rsidRPr="00735D9E">
        <w:rPr>
          <w:rFonts w:ascii="Times New Roman" w:eastAsia="Segoe UI" w:hAnsi="Times New Roman" w:cs="Times New Roman"/>
          <w:sz w:val="18"/>
          <w:szCs w:val="18"/>
        </w:rPr>
        <w:t xml:space="preserve">Loubani </w:t>
      </w:r>
      <w:r w:rsidRPr="00735D9E">
        <w:rPr>
          <w:rFonts w:ascii="Times New Roman" w:eastAsia="宋体" w:hAnsi="Times New Roman" w:cs="Times New Roman"/>
          <w:sz w:val="18"/>
          <w:szCs w:val="18"/>
        </w:rPr>
        <w:t>et al</w:t>
      </w:r>
      <w:r w:rsidRPr="00735D9E">
        <w:rPr>
          <w:rFonts w:ascii="Times New Roman" w:eastAsia="Segoe UI" w:hAnsi="Times New Roman" w:cs="Times New Roman"/>
          <w:sz w:val="18"/>
          <w:szCs w:val="18"/>
        </w:rPr>
        <w:t xml:space="preserve">. </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Video assisted thoracoscopic bullectomy and acromycin pleurodesis: an effective treatment for spontaneous pneumothorax</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 xml:space="preserve">. </w:t>
      </w:r>
    </w:p>
    <w:p w:rsidR="00735D9E" w:rsidRPr="00735D9E" w:rsidRDefault="00735D9E" w:rsidP="00735D9E">
      <w:pPr>
        <w:spacing w:line="360" w:lineRule="auto"/>
        <w:ind w:firstLineChars="50" w:firstLine="90"/>
        <w:rPr>
          <w:rFonts w:ascii="Times New Roman" w:eastAsia="Malgun Gothic" w:hAnsi="Times New Roman" w:cs="Times New Roman"/>
          <w:sz w:val="18"/>
          <w:szCs w:val="18"/>
        </w:rPr>
      </w:pPr>
      <w:r w:rsidRPr="00735D9E">
        <w:rPr>
          <w:rFonts w:ascii="Times New Roman" w:eastAsia="等线" w:hAnsi="Times New Roman" w:cs="Times New Roman"/>
          <w:sz w:val="18"/>
          <w:szCs w:val="18"/>
        </w:rPr>
        <w:t xml:space="preserve">ROBINS-I </w:t>
      </w:r>
      <w:r w:rsidRPr="00735D9E">
        <w:rPr>
          <w:rFonts w:ascii="Times New Roman" w:eastAsia="Malgun Gothic" w:hAnsi="Times New Roman" w:cs="Times New Roman"/>
          <w:sz w:val="18"/>
          <w:szCs w:val="18"/>
        </w:rPr>
        <w:t>(risk of bias assessment for nonrandomized studies)</w:t>
      </w:r>
    </w:p>
    <w:tbl>
      <w:tblPr>
        <w:tblStyle w:val="111"/>
        <w:tblW w:w="0" w:type="auto"/>
        <w:tblInd w:w="102" w:type="dxa"/>
        <w:tblLook w:val="04A0" w:firstRow="1" w:lastRow="0" w:firstColumn="1" w:lastColumn="0" w:noHBand="0" w:noVBand="1"/>
      </w:tblPr>
      <w:tblGrid>
        <w:gridCol w:w="1860"/>
        <w:gridCol w:w="1215"/>
        <w:gridCol w:w="5119"/>
      </w:tblGrid>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bookmarkStart w:id="17" w:name="OLE_LINK9"/>
            <w:r w:rsidRPr="00735D9E">
              <w:rPr>
                <w:rFonts w:ascii="Times New Roman" w:hAnsi="Times New Roman"/>
                <w:sz w:val="18"/>
                <w:szCs w:val="18"/>
              </w:rPr>
              <w:t>Bias</w:t>
            </w:r>
            <w:bookmarkEnd w:id="17"/>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Author’s judgment</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Support for judgment</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Pre-intervention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 xml:space="preserve">Bias due to </w:t>
            </w:r>
            <w:r w:rsidRPr="00735D9E">
              <w:rPr>
                <w:rFonts w:ascii="Times New Roman" w:hAnsi="Times New Roman"/>
                <w:sz w:val="18"/>
                <w:szCs w:val="18"/>
              </w:rPr>
              <w:lastRenderedPageBreak/>
              <w:t>confounding</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lastRenderedPageBreak/>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宋体" w:hAnsi="Times New Roman"/>
                <w:sz w:val="18"/>
                <w:szCs w:val="18"/>
              </w:rPr>
            </w:pPr>
            <w:r w:rsidRPr="00735D9E">
              <w:rPr>
                <w:rFonts w:ascii="Times New Roman" w:eastAsia="宋体" w:hAnsi="Times New Roman"/>
                <w:sz w:val="18"/>
                <w:szCs w:val="18"/>
              </w:rPr>
              <w:t xml:space="preserve">No significant differences were observed between the groups in </w:t>
            </w:r>
            <w:r w:rsidRPr="00735D9E">
              <w:rPr>
                <w:rFonts w:ascii="Times New Roman" w:eastAsia="宋体" w:hAnsi="Times New Roman"/>
                <w:sz w:val="18"/>
                <w:szCs w:val="18"/>
              </w:rPr>
              <w:lastRenderedPageBreak/>
              <w:t>terms of confounding factor distribution.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lastRenderedPageBreak/>
              <w:t>Bias in selection of participants into the study</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 xml:space="preserve">The indications for operation included persistent spontaneous pneumothorax in 21 (40%) and recurrent spontaneous pneumothorax in 31 (60%). </w:t>
            </w:r>
            <w:r w:rsidRPr="00735D9E">
              <w:rPr>
                <w:rFonts w:ascii="Times New Roman" w:eastAsia="宋体" w:hAnsi="Times New Roman"/>
                <w:sz w:val="18"/>
                <w:szCs w:val="18"/>
              </w:rPr>
              <w:t>All these were consecutive patients and the only exclusion criterion was the presence of history of lung disease.</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At-intervention domain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classification of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 xml:space="preserve">The two therapeutic options werebullectomy alone in 26 procedures carried out over the period 1 January 1993 to 30 September 1994 and the next 26 procedures included bullectomy and chemical pleurodesis with 2 g of Acromycin (tetracycline hydrocholor produced by Lederle). </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Post-intervention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deviations from intended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Deviations from intended intervention are likely to reflect usual practice.</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missing data</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Missing data is unlikely to have a significant effect on the study.</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measurement of the outcome</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test depending on the type of variable distribution. FisheAll the data is presented as the mean±SE of the mean. The data were analysed with the Mann±Whitney U-test and X</w:t>
            </w:r>
            <w:r w:rsidRPr="00735D9E">
              <w:rPr>
                <w:rFonts w:ascii="Times New Roman" w:eastAsia="等线" w:hAnsi="Times New Roman"/>
                <w:sz w:val="18"/>
                <w:szCs w:val="18"/>
                <w:vertAlign w:val="superscript"/>
              </w:rPr>
              <w:t>2</w:t>
            </w:r>
            <w:r w:rsidRPr="00735D9E">
              <w:rPr>
                <w:rFonts w:ascii="Times New Roman" w:eastAsia="等线" w:hAnsi="Times New Roman"/>
                <w:sz w:val="18"/>
                <w:szCs w:val="18"/>
              </w:rPr>
              <w:t>-test was used to test for significance in the analysis of the incidence of the recurrence. A P-value of less than 0c05 was taken to be statistically significant.</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reported result (Reporting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Recurrence rate is the most important outcome for patients with primary spontaneous pneumothorax; risk of selective reporting bias is deemed low.</w:t>
            </w:r>
          </w:p>
        </w:tc>
      </w:tr>
    </w:tbl>
    <w:p w:rsidR="00735D9E" w:rsidRPr="00735D9E" w:rsidRDefault="00735D9E" w:rsidP="00735D9E">
      <w:pPr>
        <w:widowControl/>
        <w:rPr>
          <w:rFonts w:ascii="Times New Roman" w:hAnsi="Times New Roman" w:cs="Times New Roman"/>
          <w:sz w:val="18"/>
          <w:szCs w:val="18"/>
        </w:rPr>
      </w:pPr>
      <w:r w:rsidRPr="00735D9E">
        <w:rPr>
          <w:rFonts w:ascii="Times New Roman" w:eastAsia="Segoe UI" w:hAnsi="Times New Roman" w:cs="Times New Roman"/>
          <w:sz w:val="18"/>
          <w:szCs w:val="18"/>
        </w:rPr>
        <w:t xml:space="preserve"> </w:t>
      </w:r>
    </w:p>
    <w:p w:rsidR="00735D9E" w:rsidRPr="00735D9E" w:rsidRDefault="00735D9E" w:rsidP="00735D9E">
      <w:pPr>
        <w:widowControl/>
        <w:ind w:leftChars="50" w:left="105"/>
        <w:rPr>
          <w:rFonts w:ascii="Times New Roman" w:eastAsia="Segoe UI" w:hAnsi="Times New Roman" w:cs="Times New Roman"/>
          <w:sz w:val="18"/>
          <w:szCs w:val="18"/>
        </w:rPr>
      </w:pPr>
      <w:r w:rsidRPr="00735D9E">
        <w:rPr>
          <w:rFonts w:ascii="Times New Roman" w:eastAsia="Segoe UI" w:hAnsi="Times New Roman" w:cs="Times New Roman"/>
          <w:sz w:val="18"/>
          <w:szCs w:val="18"/>
        </w:rPr>
        <w:lastRenderedPageBreak/>
        <w:t xml:space="preserve">Dżeljilji </w:t>
      </w:r>
      <w:r w:rsidRPr="00735D9E">
        <w:rPr>
          <w:rFonts w:ascii="Times New Roman" w:eastAsia="宋体" w:hAnsi="Times New Roman" w:cs="Times New Roman"/>
          <w:sz w:val="18"/>
          <w:szCs w:val="18"/>
        </w:rPr>
        <w:t>et al</w:t>
      </w:r>
      <w:r w:rsidRPr="00735D9E">
        <w:rPr>
          <w:rFonts w:ascii="Times New Roman" w:eastAsia="Segoe UI" w:hAnsi="Times New Roman" w:cs="Times New Roman"/>
          <w:sz w:val="18"/>
          <w:szCs w:val="18"/>
        </w:rPr>
        <w:t xml:space="preserve">. </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Efficacy and safety of pleurectomy and wedge resection versus simple pleurectomy in patients with primary spontaneous pneumothorax</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 xml:space="preserve">. </w:t>
      </w:r>
    </w:p>
    <w:p w:rsidR="00735D9E" w:rsidRPr="00735D9E" w:rsidRDefault="00735D9E" w:rsidP="00735D9E">
      <w:pPr>
        <w:spacing w:line="360" w:lineRule="auto"/>
        <w:ind w:firstLineChars="50" w:firstLine="90"/>
        <w:rPr>
          <w:rFonts w:ascii="Times New Roman" w:eastAsia="Malgun Gothic" w:hAnsi="Times New Roman" w:cs="Times New Roman"/>
          <w:sz w:val="18"/>
          <w:szCs w:val="18"/>
        </w:rPr>
      </w:pPr>
      <w:r w:rsidRPr="00735D9E">
        <w:rPr>
          <w:rFonts w:ascii="Times New Roman" w:eastAsia="等线" w:hAnsi="Times New Roman" w:cs="Times New Roman"/>
          <w:sz w:val="18"/>
          <w:szCs w:val="18"/>
        </w:rPr>
        <w:t xml:space="preserve">ROBINS-I </w:t>
      </w:r>
      <w:r w:rsidRPr="00735D9E">
        <w:rPr>
          <w:rFonts w:ascii="Times New Roman" w:eastAsia="Malgun Gothic" w:hAnsi="Times New Roman" w:cs="Times New Roman"/>
          <w:sz w:val="18"/>
          <w:szCs w:val="18"/>
        </w:rPr>
        <w:t>(risk of bias assessment for nonrandomized studies)</w:t>
      </w:r>
    </w:p>
    <w:tbl>
      <w:tblPr>
        <w:tblStyle w:val="111"/>
        <w:tblpPr w:leftFromText="180" w:rightFromText="180" w:vertAnchor="text" w:tblpX="137" w:tblpY="1"/>
        <w:tblOverlap w:val="never"/>
        <w:tblW w:w="0" w:type="auto"/>
        <w:tblInd w:w="0" w:type="dxa"/>
        <w:tblLook w:val="04A0" w:firstRow="1" w:lastRow="0" w:firstColumn="1" w:lastColumn="0" w:noHBand="0" w:noVBand="1"/>
      </w:tblPr>
      <w:tblGrid>
        <w:gridCol w:w="1757"/>
        <w:gridCol w:w="1237"/>
        <w:gridCol w:w="5302"/>
      </w:tblGrid>
      <w:tr w:rsidR="00735D9E" w:rsidRPr="00735D9E" w:rsidTr="00735D9E">
        <w:tc>
          <w:tcPr>
            <w:tcW w:w="1818"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w:t>
            </w:r>
          </w:p>
        </w:tc>
        <w:tc>
          <w:tcPr>
            <w:tcW w:w="1280"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Author’s judgment</w:t>
            </w:r>
          </w:p>
        </w:tc>
        <w:tc>
          <w:tcPr>
            <w:tcW w:w="5781"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Support for judgment</w:t>
            </w:r>
          </w:p>
        </w:tc>
      </w:tr>
      <w:tr w:rsidR="00735D9E" w:rsidRPr="00735D9E" w:rsidTr="00735D9E">
        <w:tc>
          <w:tcPr>
            <w:tcW w:w="8879"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Pre-intervention domains</w:t>
            </w:r>
          </w:p>
        </w:tc>
      </w:tr>
      <w:tr w:rsidR="00735D9E" w:rsidRPr="00735D9E" w:rsidTr="00735D9E">
        <w:tc>
          <w:tcPr>
            <w:tcW w:w="1818"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confounding</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280"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5781"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宋体" w:hAnsi="Times New Roman"/>
                <w:sz w:val="18"/>
                <w:szCs w:val="18"/>
              </w:rPr>
            </w:pPr>
            <w:r w:rsidRPr="00735D9E">
              <w:rPr>
                <w:rFonts w:ascii="Times New Roman" w:eastAsia="宋体" w:hAnsi="Times New Roman"/>
                <w:sz w:val="18"/>
                <w:szCs w:val="18"/>
              </w:rPr>
              <w:t>No significant differences were observed between the groups in terms of confounding factor distribution.</w:t>
            </w:r>
          </w:p>
        </w:tc>
      </w:tr>
      <w:tr w:rsidR="00735D9E" w:rsidRPr="00735D9E" w:rsidTr="00735D9E">
        <w:tc>
          <w:tcPr>
            <w:tcW w:w="1818"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participants into the study</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280"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5781"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The surgical indications included were as follows:(I) Recurrent spontaneous pneumothorax on the same side;(II) Lack of full lung expansion; (III) PAL—persistent air leak &gt;5 days; (IV) Considering patient preference (profession, access to professional medical care).Exclusion criteria(I) Pathological changes within the pulmonary parenchyma, which may indicate SSP (secondary spontaneous pneumothorax);(II) Fluid in the pleural cavity; (III) Infection; (IV) Family occurrence of PSP.</w:t>
            </w:r>
          </w:p>
        </w:tc>
      </w:tr>
      <w:tr w:rsidR="00735D9E" w:rsidRPr="00735D9E" w:rsidTr="00735D9E">
        <w:tc>
          <w:tcPr>
            <w:tcW w:w="8879"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At-intervention domain</w:t>
            </w:r>
          </w:p>
        </w:tc>
      </w:tr>
      <w:tr w:rsidR="00735D9E" w:rsidRPr="00735D9E" w:rsidTr="00735D9E">
        <w:tc>
          <w:tcPr>
            <w:tcW w:w="1818"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classification of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280"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5781"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 xml:space="preserve">We performed a prospective consecutive study involving all patients with PSP, who underwent VATS pleurectomy from top to the diaphragm. Seventy-three patients were operated on in The Department of Thoracic Surgery in Zabrze, in the period from January 2008 to December 2014, with the implementation of thoracoscopic chest wall pleurectomy, 33 (45.21%) of which had wedge lung resection performed additionally. </w:t>
            </w:r>
          </w:p>
        </w:tc>
      </w:tr>
      <w:tr w:rsidR="00735D9E" w:rsidRPr="00735D9E" w:rsidTr="00735D9E">
        <w:tc>
          <w:tcPr>
            <w:tcW w:w="8879"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Post-intervention domains</w:t>
            </w:r>
          </w:p>
        </w:tc>
      </w:tr>
      <w:tr w:rsidR="00735D9E" w:rsidRPr="00735D9E" w:rsidTr="00735D9E">
        <w:tc>
          <w:tcPr>
            <w:tcW w:w="1818"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deviations from intended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lastRenderedPageBreak/>
              <w:t>(Confounding)</w:t>
            </w:r>
          </w:p>
        </w:tc>
        <w:tc>
          <w:tcPr>
            <w:tcW w:w="1280"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lastRenderedPageBreak/>
              <w:t>Low risk</w:t>
            </w:r>
          </w:p>
        </w:tc>
        <w:tc>
          <w:tcPr>
            <w:tcW w:w="5781"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Deviations from intended intervention are likely to reflect usual practice.</w:t>
            </w:r>
          </w:p>
        </w:tc>
      </w:tr>
      <w:tr w:rsidR="00735D9E" w:rsidRPr="00735D9E" w:rsidTr="00735D9E">
        <w:tc>
          <w:tcPr>
            <w:tcW w:w="1818"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missing data</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280"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5781"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Follow-up was complete in all patients. Follow-up information was obtained from the hospital case records and from questionnaire completed. Mean follow-up was 22 months. Missing data is unlikely to have a significant effect on the study.</w:t>
            </w:r>
          </w:p>
        </w:tc>
      </w:tr>
      <w:tr w:rsidR="00735D9E" w:rsidRPr="00735D9E" w:rsidTr="00735D9E">
        <w:tc>
          <w:tcPr>
            <w:tcW w:w="1818"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measurement of the outcome</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280"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5781"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The results of the laboratory tests and clinical studies were prepared using the elements of descriptive statistics (arithmetic mean, standard deviation, median, minimum, maximum) and presented in the form of tables.</w:t>
            </w:r>
          </w:p>
        </w:tc>
      </w:tr>
      <w:tr w:rsidR="00735D9E" w:rsidRPr="00735D9E" w:rsidTr="00735D9E">
        <w:tc>
          <w:tcPr>
            <w:tcW w:w="1818"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reported result (Reporting bias)</w:t>
            </w:r>
          </w:p>
        </w:tc>
        <w:tc>
          <w:tcPr>
            <w:tcW w:w="1280"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5781"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Recurrence rate is the most important outcome for patients with primary spontaneous pneumothorax; risk of selective reporting bias is deemed low.</w:t>
            </w:r>
          </w:p>
        </w:tc>
      </w:tr>
    </w:tbl>
    <w:p w:rsidR="00735D9E" w:rsidRPr="00735D9E" w:rsidRDefault="00735D9E" w:rsidP="00735D9E">
      <w:pPr>
        <w:widowControl/>
        <w:rPr>
          <w:rFonts w:ascii="Times New Roman" w:eastAsia="Segoe UI" w:hAnsi="Times New Roman" w:cs="Times New Roman"/>
          <w:sz w:val="18"/>
          <w:szCs w:val="18"/>
        </w:rPr>
      </w:pPr>
      <w:r w:rsidRPr="00735D9E">
        <w:rPr>
          <w:rFonts w:ascii="Times New Roman" w:eastAsia="Segoe UI" w:hAnsi="Times New Roman" w:cs="Times New Roman"/>
          <w:sz w:val="18"/>
          <w:szCs w:val="18"/>
        </w:rPr>
        <w:br w:type="textWrapping" w:clear="all"/>
        <w:t xml:space="preserve"> </w:t>
      </w:r>
    </w:p>
    <w:p w:rsidR="00735D9E" w:rsidRPr="00735D9E" w:rsidRDefault="00735D9E" w:rsidP="00735D9E">
      <w:pPr>
        <w:widowControl/>
        <w:ind w:leftChars="50" w:left="105"/>
        <w:rPr>
          <w:rFonts w:ascii="Times New Roman" w:eastAsia="Segoe UI" w:hAnsi="Times New Roman" w:cs="Times New Roman"/>
          <w:sz w:val="18"/>
          <w:szCs w:val="18"/>
        </w:rPr>
      </w:pPr>
      <w:r w:rsidRPr="00735D9E">
        <w:rPr>
          <w:rFonts w:ascii="Times New Roman" w:eastAsia="Segoe UI" w:hAnsi="Times New Roman" w:cs="Times New Roman"/>
          <w:sz w:val="18"/>
          <w:szCs w:val="18"/>
        </w:rPr>
        <w:t xml:space="preserve">Divisi </w:t>
      </w:r>
      <w:r w:rsidRPr="00735D9E">
        <w:rPr>
          <w:rFonts w:ascii="Times New Roman" w:eastAsia="宋体" w:hAnsi="Times New Roman" w:cs="Times New Roman"/>
          <w:sz w:val="18"/>
          <w:szCs w:val="18"/>
        </w:rPr>
        <w:t>et al</w:t>
      </w:r>
      <w:r w:rsidRPr="00735D9E">
        <w:rPr>
          <w:rFonts w:ascii="Times New Roman" w:eastAsia="Segoe UI" w:hAnsi="Times New Roman" w:cs="Times New Roman"/>
          <w:sz w:val="18"/>
          <w:szCs w:val="18"/>
        </w:rPr>
        <w:t xml:space="preserve">. </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Video-assisted thoracic surgery versus pleural drainage in the management of the first episode of primary spontaneous pneumothorax</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 xml:space="preserve">. </w:t>
      </w:r>
    </w:p>
    <w:p w:rsidR="00735D9E" w:rsidRPr="00735D9E" w:rsidRDefault="00735D9E" w:rsidP="00735D9E">
      <w:pPr>
        <w:spacing w:line="360" w:lineRule="auto"/>
        <w:ind w:firstLineChars="50" w:firstLine="90"/>
        <w:rPr>
          <w:rFonts w:ascii="Times New Roman" w:eastAsia="Malgun Gothic" w:hAnsi="Times New Roman" w:cs="Times New Roman"/>
          <w:sz w:val="18"/>
          <w:szCs w:val="18"/>
        </w:rPr>
      </w:pPr>
      <w:r w:rsidRPr="00735D9E">
        <w:rPr>
          <w:rFonts w:ascii="Times New Roman" w:eastAsia="等线" w:hAnsi="Times New Roman" w:cs="Times New Roman"/>
          <w:sz w:val="18"/>
          <w:szCs w:val="18"/>
        </w:rPr>
        <w:t xml:space="preserve">ROBINS-I </w:t>
      </w:r>
      <w:r w:rsidRPr="00735D9E">
        <w:rPr>
          <w:rFonts w:ascii="Times New Roman" w:eastAsia="Malgun Gothic" w:hAnsi="Times New Roman" w:cs="Times New Roman"/>
          <w:sz w:val="18"/>
          <w:szCs w:val="18"/>
        </w:rPr>
        <w:t>(risk of bias assessment for nonrandomized studies)</w:t>
      </w:r>
    </w:p>
    <w:tbl>
      <w:tblPr>
        <w:tblStyle w:val="111"/>
        <w:tblW w:w="0" w:type="auto"/>
        <w:tblInd w:w="102" w:type="dxa"/>
        <w:tblLook w:val="04A0" w:firstRow="1" w:lastRow="0" w:firstColumn="1" w:lastColumn="0" w:noHBand="0" w:noVBand="1"/>
      </w:tblPr>
      <w:tblGrid>
        <w:gridCol w:w="1866"/>
        <w:gridCol w:w="1217"/>
        <w:gridCol w:w="5111"/>
      </w:tblGrid>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bookmarkStart w:id="18" w:name="OLE_LINK10"/>
            <w:r w:rsidRPr="00735D9E">
              <w:rPr>
                <w:rFonts w:ascii="Times New Roman" w:hAnsi="Times New Roman"/>
                <w:sz w:val="18"/>
                <w:szCs w:val="18"/>
              </w:rPr>
              <w:t>Bias</w:t>
            </w:r>
            <w:bookmarkEnd w:id="18"/>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Author’s judgment</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Support for judgment</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Pre-intervention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confounding</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宋体" w:hAnsi="Times New Roman"/>
                <w:sz w:val="18"/>
                <w:szCs w:val="18"/>
              </w:rPr>
            </w:pPr>
            <w:r w:rsidRPr="00735D9E">
              <w:rPr>
                <w:rFonts w:ascii="Times New Roman" w:eastAsia="宋体" w:hAnsi="Times New Roman"/>
                <w:sz w:val="18"/>
                <w:szCs w:val="18"/>
              </w:rPr>
              <w:t>No significant differences were observed between the groups in terms of confounding factor distribution.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participants into the study</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From July 2006 to October 2012, we observed 122</w:t>
            </w:r>
            <w:r w:rsidRPr="00735D9E">
              <w:rPr>
                <w:rFonts w:ascii="Times New Roman" w:hAnsi="Times New Roman"/>
                <w:sz w:val="18"/>
                <w:szCs w:val="18"/>
              </w:rPr>
              <w:t xml:space="preserve"> </w:t>
            </w:r>
            <w:r w:rsidRPr="00735D9E">
              <w:rPr>
                <w:rFonts w:ascii="Times New Roman" w:eastAsia="等线" w:hAnsi="Times New Roman"/>
                <w:sz w:val="18"/>
                <w:szCs w:val="18"/>
              </w:rPr>
              <w:t>patients with a first episode of PSP.</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At-intervention domain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classification of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lastRenderedPageBreak/>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lastRenderedPageBreak/>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 xml:space="preserve">Between July 2006 and October 2012, we treated 122 patients with a first episode of PSP by VATS (61 patients) or pleural drainage (61 </w:t>
            </w:r>
            <w:r w:rsidRPr="00735D9E">
              <w:rPr>
                <w:rFonts w:ascii="Times New Roman" w:eastAsia="等线" w:hAnsi="Times New Roman"/>
                <w:sz w:val="18"/>
                <w:szCs w:val="18"/>
              </w:rPr>
              <w:lastRenderedPageBreak/>
              <w:t xml:space="preserve">patients). </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lastRenderedPageBreak/>
              <w:t>Post-intervention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deviations from intended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Deviations from intended intervention are likely to reflect usual practice.</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missing data</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Missing data is unlikely to have a significant effect on the study.</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measurement of the outcome</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We evaluated using analysis of variance test the average age, side involved, time of intervention, total time of employment of operating room, duration of drainage, length of hospitalization, and the number of relapses for each method. The Student t test for independent data was used for comparison between VATS and PD, while the significance value (P) was evaluated by the log-rank test. All P values less than .05 were considered to indicate significance and confidence interval at 95%.</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reported result (Reporting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Recurrence rate is the most important outcome for patients with primary spontaneous pneumothorax; risk of selective reporting bias is deemed low.</w:t>
            </w:r>
          </w:p>
        </w:tc>
      </w:tr>
    </w:tbl>
    <w:p w:rsidR="00735D9E" w:rsidRPr="00735D9E" w:rsidRDefault="00735D9E" w:rsidP="00735D9E">
      <w:pPr>
        <w:widowControl/>
        <w:ind w:leftChars="50" w:left="105"/>
        <w:rPr>
          <w:rFonts w:ascii="Times New Roman" w:eastAsia="Segoe UI" w:hAnsi="Times New Roman" w:cs="Times New Roman"/>
          <w:sz w:val="18"/>
          <w:szCs w:val="18"/>
        </w:rPr>
      </w:pPr>
      <w:r w:rsidRPr="00735D9E">
        <w:rPr>
          <w:rFonts w:ascii="Times New Roman" w:eastAsia="Segoe UI" w:hAnsi="Times New Roman" w:cs="Times New Roman"/>
          <w:sz w:val="18"/>
          <w:szCs w:val="18"/>
        </w:rPr>
        <w:t>Chen</w:t>
      </w:r>
      <w:r w:rsidRPr="00735D9E">
        <w:rPr>
          <w:rFonts w:ascii="Times New Roman" w:eastAsia="宋体" w:hAnsi="Times New Roman" w:cs="Times New Roman"/>
          <w:sz w:val="18"/>
          <w:szCs w:val="18"/>
        </w:rPr>
        <w:t xml:space="preserve"> et al</w:t>
      </w:r>
      <w:r w:rsidRPr="00735D9E">
        <w:rPr>
          <w:rFonts w:ascii="Times New Roman" w:eastAsia="Segoe UI" w:hAnsi="Times New Roman" w:cs="Times New Roman"/>
          <w:sz w:val="18"/>
          <w:szCs w:val="18"/>
        </w:rPr>
        <w:t xml:space="preserve">. </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Intrapleural minocycline following simple aspiration for initial treatment of primary spontaneous pneumothorax</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 xml:space="preserve">. </w:t>
      </w:r>
    </w:p>
    <w:p w:rsidR="00735D9E" w:rsidRPr="00735D9E" w:rsidRDefault="00735D9E" w:rsidP="00735D9E">
      <w:pPr>
        <w:spacing w:line="360" w:lineRule="auto"/>
        <w:ind w:firstLineChars="50" w:firstLine="90"/>
        <w:rPr>
          <w:rFonts w:ascii="Times New Roman" w:eastAsia="Malgun Gothic" w:hAnsi="Times New Roman" w:cs="Times New Roman"/>
          <w:sz w:val="18"/>
          <w:szCs w:val="18"/>
        </w:rPr>
      </w:pPr>
      <w:r w:rsidRPr="00735D9E">
        <w:rPr>
          <w:rFonts w:ascii="Times New Roman" w:eastAsia="等线" w:hAnsi="Times New Roman" w:cs="Times New Roman"/>
          <w:sz w:val="18"/>
          <w:szCs w:val="18"/>
        </w:rPr>
        <w:t xml:space="preserve">ROBINS-I </w:t>
      </w:r>
      <w:r w:rsidRPr="00735D9E">
        <w:rPr>
          <w:rFonts w:ascii="Times New Roman" w:eastAsia="Malgun Gothic" w:hAnsi="Times New Roman" w:cs="Times New Roman"/>
          <w:sz w:val="18"/>
          <w:szCs w:val="18"/>
        </w:rPr>
        <w:t>(risk of bias assessment for nonrandomized studies)</w:t>
      </w:r>
    </w:p>
    <w:tbl>
      <w:tblPr>
        <w:tblStyle w:val="111"/>
        <w:tblW w:w="0" w:type="auto"/>
        <w:tblInd w:w="102" w:type="dxa"/>
        <w:tblLook w:val="04A0" w:firstRow="1" w:lastRow="0" w:firstColumn="1" w:lastColumn="0" w:noHBand="0" w:noVBand="1"/>
      </w:tblPr>
      <w:tblGrid>
        <w:gridCol w:w="1867"/>
        <w:gridCol w:w="1218"/>
        <w:gridCol w:w="5109"/>
      </w:tblGrid>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bookmarkStart w:id="19" w:name="OLE_LINK11"/>
            <w:r w:rsidRPr="00735D9E">
              <w:rPr>
                <w:rFonts w:ascii="Times New Roman" w:hAnsi="Times New Roman"/>
                <w:sz w:val="18"/>
                <w:szCs w:val="18"/>
              </w:rPr>
              <w:t>Bias</w:t>
            </w:r>
            <w:bookmarkEnd w:id="19"/>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Author’s judgment</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Support for judgment</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Pre-intervention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confounding</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宋体" w:hAnsi="Times New Roman"/>
                <w:sz w:val="18"/>
                <w:szCs w:val="18"/>
              </w:rPr>
            </w:pPr>
            <w:r w:rsidRPr="00735D9E">
              <w:rPr>
                <w:rFonts w:ascii="Times New Roman" w:eastAsia="宋体" w:hAnsi="Times New Roman"/>
                <w:sz w:val="18"/>
                <w:szCs w:val="18"/>
              </w:rPr>
              <w:t>No significant differences were observed between the groups in terms of confounding factor distribution.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 xml:space="preserve">Bias in selection of </w:t>
            </w:r>
            <w:r w:rsidRPr="00735D9E">
              <w:rPr>
                <w:rFonts w:ascii="Times New Roman" w:hAnsi="Times New Roman"/>
                <w:sz w:val="18"/>
                <w:szCs w:val="18"/>
              </w:rPr>
              <w:lastRenderedPageBreak/>
              <w:t>participants into the study</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lastRenderedPageBreak/>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 xml:space="preserve">From January 2004 to November 2006, all patients with the </w:t>
            </w:r>
            <w:r w:rsidRPr="00735D9E">
              <w:rPr>
                <w:rFonts w:ascii="Times New Roman" w:eastAsia="等线" w:hAnsi="Times New Roman"/>
                <w:sz w:val="18"/>
                <w:szCs w:val="18"/>
              </w:rPr>
              <w:lastRenderedPageBreak/>
              <w:t>diagnosis of spontaneous pneumothorax admitted to the emergency department (ED) or general wards of a 2600-bed university teaching hospital with an ED annual census of around 100,000 patient-visits were identified. After careful review of the medical records, only patients who underwent manual aspiration as their initial treatment were selected. To avoid cases of recurrent or secondary spontaneous pneumothorax, patients with a previous history of spontaneous pneumothorax, aged over 50 years, or with preexisting pulmonary diseases were excluded. Unsuccessful aspiration requiring further chest tube insertion and thoracoscopic surgery were additional exclusion criteria. The selection criteria for patients with or without minocycline pleurodesis were the same. This study was approved by the Institutional Review Board of National Taiwan University Hospital.</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lastRenderedPageBreak/>
              <w:t>At-intervention domain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classification of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Between January 2004 and November 2006, 64 patients with a first episode of PSP were successfully treated by simple aspiration using pigtail or intravenous needle catheter. From December 2005, 31 of the patients also received 300mg of minocycline hydrochloride post lung expansion, instilled through the catheter into the pleural space (minocycline group). The control group consisted of the first 33 patients of the series who had successfully undergone simple aspiration alone between January 2004 and December 2005.</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Post-intervention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deviations from intended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Deviations from intended intervention are likely to reflect usual practice.</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 xml:space="preserve">Bias due to missing </w:t>
            </w:r>
            <w:r w:rsidRPr="00735D9E">
              <w:rPr>
                <w:rFonts w:ascii="Times New Roman" w:hAnsi="Times New Roman"/>
                <w:sz w:val="18"/>
                <w:szCs w:val="18"/>
              </w:rPr>
              <w:lastRenderedPageBreak/>
              <w:t>data</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lastRenderedPageBreak/>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Missing data is unlikely to have a significant effect on the study.</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measurement of the outcome</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 xml:space="preserve">The Kaplan–Meier method was used to evaluate freedom from recurrence, and the log-rank test was applied for comparisons. A p-value of less than 0.05 was considered significant for all tests. The data, including patient demographics, radiographic size of pneumothorax, volume of air aspirated, hospitalization rates, duration of observation, complications, and operative findings and results, were collected through retrospective chart review and documentation of database information. </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reported result (Reporting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Recurrence rate is the most important outcome for patients with primary spontaneous pneumothorax; risk of selective reporting bias is deemed low.</w:t>
            </w:r>
          </w:p>
        </w:tc>
      </w:tr>
    </w:tbl>
    <w:p w:rsidR="00735D9E" w:rsidRPr="00735D9E" w:rsidRDefault="00735D9E" w:rsidP="00735D9E">
      <w:pPr>
        <w:widowControl/>
        <w:rPr>
          <w:rFonts w:ascii="Times New Roman" w:eastAsia="Segoe UI" w:hAnsi="Times New Roman" w:cs="Times New Roman"/>
          <w:sz w:val="18"/>
          <w:szCs w:val="18"/>
        </w:rPr>
      </w:pPr>
      <w:r w:rsidRPr="00735D9E">
        <w:rPr>
          <w:rFonts w:ascii="Times New Roman" w:eastAsia="Segoe UI" w:hAnsi="Times New Roman" w:cs="Times New Roman"/>
          <w:sz w:val="18"/>
          <w:szCs w:val="18"/>
        </w:rPr>
        <w:t xml:space="preserve"> </w:t>
      </w:r>
    </w:p>
    <w:p w:rsidR="00735D9E" w:rsidRPr="00735D9E" w:rsidRDefault="00735D9E" w:rsidP="00735D9E">
      <w:pPr>
        <w:widowControl/>
        <w:ind w:firstLineChars="50" w:firstLine="90"/>
        <w:rPr>
          <w:rFonts w:ascii="Times New Roman" w:eastAsia="Segoe UI" w:hAnsi="Times New Roman" w:cs="Times New Roman"/>
          <w:sz w:val="18"/>
          <w:szCs w:val="18"/>
        </w:rPr>
      </w:pPr>
      <w:r w:rsidRPr="00735D9E">
        <w:rPr>
          <w:rFonts w:ascii="Times New Roman" w:eastAsia="Segoe UI" w:hAnsi="Times New Roman" w:cs="Times New Roman"/>
          <w:sz w:val="18"/>
          <w:szCs w:val="18"/>
        </w:rPr>
        <w:t>Chew</w:t>
      </w:r>
      <w:r w:rsidRPr="00735D9E">
        <w:rPr>
          <w:rFonts w:ascii="Times New Roman" w:eastAsia="宋体" w:hAnsi="Times New Roman" w:cs="Times New Roman"/>
          <w:sz w:val="18"/>
          <w:szCs w:val="18"/>
        </w:rPr>
        <w:t xml:space="preserve"> et al</w:t>
      </w:r>
      <w:r w:rsidRPr="00735D9E">
        <w:rPr>
          <w:rFonts w:ascii="Times New Roman" w:eastAsia="Segoe UI" w:hAnsi="Times New Roman" w:cs="Times New Roman"/>
          <w:sz w:val="18"/>
          <w:szCs w:val="18"/>
        </w:rPr>
        <w:t xml:space="preserve">. </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Conservative versus invasive treatment of primary spontaneous pneumothorax: a retrospective cohort study</w:t>
      </w:r>
      <w:r w:rsidRPr="00735D9E">
        <w:rPr>
          <w:rFonts w:ascii="Times New Roman" w:eastAsia="宋体" w:hAnsi="Times New Roman" w:cs="Times New Roman"/>
          <w:sz w:val="18"/>
          <w:szCs w:val="18"/>
        </w:rPr>
        <w:t>”</w:t>
      </w:r>
      <w:r w:rsidRPr="00735D9E">
        <w:rPr>
          <w:rFonts w:ascii="Times New Roman" w:eastAsia="Segoe UI" w:hAnsi="Times New Roman" w:cs="Times New Roman"/>
          <w:sz w:val="18"/>
          <w:szCs w:val="18"/>
        </w:rPr>
        <w:t xml:space="preserve">. </w:t>
      </w:r>
    </w:p>
    <w:p w:rsidR="00735D9E" w:rsidRPr="00735D9E" w:rsidRDefault="00735D9E" w:rsidP="00735D9E">
      <w:pPr>
        <w:spacing w:line="360" w:lineRule="auto"/>
        <w:ind w:firstLineChars="50" w:firstLine="90"/>
        <w:rPr>
          <w:rFonts w:ascii="Times New Roman" w:eastAsia="Malgun Gothic" w:hAnsi="Times New Roman" w:cs="Times New Roman"/>
          <w:sz w:val="18"/>
          <w:szCs w:val="18"/>
        </w:rPr>
      </w:pPr>
      <w:r w:rsidRPr="00735D9E">
        <w:rPr>
          <w:rFonts w:ascii="Times New Roman" w:eastAsia="等线" w:hAnsi="Times New Roman" w:cs="Times New Roman"/>
          <w:sz w:val="18"/>
          <w:szCs w:val="18"/>
        </w:rPr>
        <w:t xml:space="preserve">ROBINS-I </w:t>
      </w:r>
      <w:r w:rsidRPr="00735D9E">
        <w:rPr>
          <w:rFonts w:ascii="Times New Roman" w:eastAsia="Malgun Gothic" w:hAnsi="Times New Roman" w:cs="Times New Roman"/>
          <w:sz w:val="18"/>
          <w:szCs w:val="18"/>
        </w:rPr>
        <w:t>(risk of bias assessment for nonrandomized studies)</w:t>
      </w:r>
    </w:p>
    <w:tbl>
      <w:tblPr>
        <w:tblStyle w:val="111"/>
        <w:tblW w:w="0" w:type="auto"/>
        <w:tblInd w:w="102" w:type="dxa"/>
        <w:tblLook w:val="04A0" w:firstRow="1" w:lastRow="0" w:firstColumn="1" w:lastColumn="0" w:noHBand="0" w:noVBand="1"/>
      </w:tblPr>
      <w:tblGrid>
        <w:gridCol w:w="1855"/>
        <w:gridCol w:w="1212"/>
        <w:gridCol w:w="5127"/>
      </w:tblGrid>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Author’s judgment</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Support for judgment</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Pre-intervention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confounding</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宋体" w:hAnsi="Times New Roman"/>
                <w:sz w:val="18"/>
                <w:szCs w:val="18"/>
              </w:rPr>
            </w:pPr>
            <w:r w:rsidRPr="00735D9E">
              <w:rPr>
                <w:rFonts w:ascii="Times New Roman" w:eastAsia="宋体" w:hAnsi="Times New Roman"/>
                <w:sz w:val="18"/>
                <w:szCs w:val="18"/>
              </w:rPr>
              <w:t>No significant differences were observed between the groups in terms of confounding factor distribution.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participants into the study</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 xml:space="preserve">Study subjects were clinically stable (i.e., in no risk of haemodynamic compromise) patients with primary spontaneous pneumothorax presenting to the Cairns Base Hospital Emergency Department in the years 2006–2011. Only adult patients (minimum age 15 years) were included. Patients found on case-note review to have secondary spontaneous pneumothoraces, that is, those who developed pneumothoraces on the background of existing lung </w:t>
            </w:r>
            <w:r w:rsidRPr="00735D9E">
              <w:rPr>
                <w:rFonts w:ascii="Times New Roman" w:eastAsia="等线" w:hAnsi="Times New Roman"/>
                <w:sz w:val="18"/>
                <w:szCs w:val="18"/>
              </w:rPr>
              <w:lastRenderedPageBreak/>
              <w:t>disease, were excluded. If no information was found to suggest a secondary cause, the pneumothorax was assumed to be primary spontaneous.</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lastRenderedPageBreak/>
              <w:t>At-intervention domain</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classification of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Conservative versus invasive treatment of primary spontaneous pneumothorax.</w:t>
            </w:r>
          </w:p>
        </w:tc>
      </w:tr>
      <w:tr w:rsidR="00735D9E" w:rsidRPr="00735D9E" w:rsidTr="00735D9E">
        <w:tc>
          <w:tcPr>
            <w:tcW w:w="19738" w:type="dxa"/>
            <w:gridSpan w:val="3"/>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bCs/>
                <w:sz w:val="18"/>
                <w:szCs w:val="18"/>
              </w:rPr>
            </w:pPr>
            <w:r w:rsidRPr="00735D9E">
              <w:rPr>
                <w:rFonts w:ascii="Times New Roman" w:hAnsi="Times New Roman"/>
                <w:bCs/>
                <w:sz w:val="18"/>
                <w:szCs w:val="18"/>
              </w:rPr>
              <w:t>Post-intervention domains</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deviations from intended interventions</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(Confounding)</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Deviations from intended intervention are likely to reflect usual practice.</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due to missing data</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(Selection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Missing data is unlikely to have a significant effect on the study.</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measurement of the outcome</w:t>
            </w:r>
          </w:p>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(Information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Moderate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Outcome data collected included length of hospital stay, symptom-directed acute re-presentations, recurrences (defined as a new pneumothorax on the same side) within 24 months, and development of complications post-treatment.</w:t>
            </w:r>
          </w:p>
        </w:tc>
      </w:tr>
      <w:tr w:rsidR="00735D9E" w:rsidRPr="00735D9E" w:rsidTr="00735D9E">
        <w:tc>
          <w:tcPr>
            <w:tcW w:w="3295" w:type="dxa"/>
            <w:tcBorders>
              <w:top w:val="single" w:sz="4" w:space="0" w:color="auto"/>
              <w:left w:val="single" w:sz="4" w:space="0" w:color="auto"/>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Bias in selection of reported result (Reporting bias)</w:t>
            </w:r>
          </w:p>
        </w:tc>
        <w:tc>
          <w:tcPr>
            <w:tcW w:w="1985"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hAnsi="Times New Roman"/>
                <w:sz w:val="18"/>
                <w:szCs w:val="18"/>
              </w:rPr>
              <w:t>Low risk</w:t>
            </w:r>
          </w:p>
        </w:tc>
        <w:tc>
          <w:tcPr>
            <w:tcW w:w="14458" w:type="dxa"/>
            <w:tcBorders>
              <w:top w:val="single" w:sz="4" w:space="0" w:color="auto"/>
              <w:left w:val="nil"/>
              <w:bottom w:val="single" w:sz="4" w:space="0" w:color="auto"/>
              <w:right w:val="single" w:sz="4" w:space="0" w:color="auto"/>
            </w:tcBorders>
            <w:vAlign w:val="center"/>
            <w:hideMark/>
          </w:tcPr>
          <w:p w:rsidR="00735D9E" w:rsidRPr="00735D9E" w:rsidRDefault="00735D9E" w:rsidP="00735D9E">
            <w:pPr>
              <w:wordWrap w:val="0"/>
              <w:autoSpaceDE w:val="0"/>
              <w:autoSpaceDN w:val="0"/>
              <w:spacing w:line="360" w:lineRule="auto"/>
              <w:rPr>
                <w:rFonts w:ascii="Times New Roman" w:eastAsia="等线" w:hAnsi="Times New Roman"/>
                <w:sz w:val="18"/>
                <w:szCs w:val="18"/>
              </w:rPr>
            </w:pPr>
            <w:r w:rsidRPr="00735D9E">
              <w:rPr>
                <w:rFonts w:ascii="Times New Roman" w:eastAsia="等线" w:hAnsi="Times New Roman"/>
                <w:sz w:val="18"/>
                <w:szCs w:val="18"/>
              </w:rPr>
              <w:t>Recurrence rate is the most important outcome for patients with primary spontaneous pneumothorax; risk of selective reporting bias is deemed low.</w:t>
            </w:r>
          </w:p>
        </w:tc>
      </w:tr>
    </w:tbl>
    <w:p w:rsidR="00E34D90" w:rsidRDefault="00E34D90"/>
    <w:p w:rsidR="00E34D90" w:rsidRDefault="00E34D90">
      <w:pPr>
        <w:widowControl/>
        <w:jc w:val="left"/>
      </w:pPr>
      <w:r>
        <w:br w:type="page"/>
      </w:r>
    </w:p>
    <w:p w:rsidR="009C6637" w:rsidRPr="009C6637" w:rsidRDefault="009C6637" w:rsidP="009C6637">
      <w:pPr>
        <w:rPr>
          <w:sz w:val="24"/>
        </w:rPr>
      </w:pPr>
      <w:r w:rsidRPr="009C6637">
        <w:rPr>
          <w:rFonts w:ascii="Times New Roman" w:eastAsia="宋体" w:hAnsi="Times New Roman" w:cs="Times New Roman"/>
          <w:b/>
          <w:bCs/>
          <w:color w:val="000000"/>
          <w:kern w:val="0"/>
          <w:sz w:val="32"/>
          <w:szCs w:val="24"/>
        </w:rPr>
        <w:lastRenderedPageBreak/>
        <w:t>T</w:t>
      </w:r>
      <w:r w:rsidRPr="009C6637">
        <w:rPr>
          <w:rFonts w:ascii="Times New Roman" w:eastAsia="宋体" w:hAnsi="Times New Roman" w:cs="Times New Roman" w:hint="eastAsia"/>
          <w:b/>
          <w:bCs/>
          <w:color w:val="000000"/>
          <w:kern w:val="0"/>
          <w:sz w:val="32"/>
          <w:szCs w:val="24"/>
        </w:rPr>
        <w:t>able</w:t>
      </w:r>
      <w:r w:rsidRPr="009C6637">
        <w:rPr>
          <w:rFonts w:ascii="Times New Roman" w:eastAsia="宋体" w:hAnsi="Times New Roman" w:cs="Times New Roman"/>
          <w:b/>
          <w:bCs/>
          <w:color w:val="000000"/>
          <w:kern w:val="0"/>
          <w:sz w:val="32"/>
          <w:szCs w:val="24"/>
        </w:rPr>
        <w:t xml:space="preserve"> 4: GRADE</w:t>
      </w:r>
    </w:p>
    <w:p w:rsidR="009C6637" w:rsidRPr="009C6637" w:rsidRDefault="009C6637" w:rsidP="009C6637">
      <w:pPr>
        <w:rPr>
          <w:rFonts w:ascii="Times New Roman" w:hAnsi="Times New Roman" w:cs="Times New Roman"/>
          <w:sz w:val="40"/>
          <w:szCs w:val="18"/>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753"/>
        <w:gridCol w:w="1074"/>
        <w:gridCol w:w="1425"/>
        <w:gridCol w:w="776"/>
        <w:gridCol w:w="1173"/>
        <w:gridCol w:w="2105"/>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Manual aspiration compared to Chest tube drainage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Pr>
                <w:rFonts w:ascii="Times New Roman" w:eastAsia="宋体" w:hAnsi="Times New Roman" w:cs="Times New Roman"/>
                <w:kern w:val="0"/>
                <w:sz w:val="16"/>
                <w:szCs w:val="16"/>
                <w:lang w:bidi="ar"/>
              </w:rPr>
              <w:t xml:space="preserve"> </w:t>
            </w:r>
            <w:r w:rsidRPr="009C6637">
              <w:rPr>
                <w:rFonts w:ascii="Times New Roman" w:eastAsia="宋体" w:hAnsi="Times New Roman" w:cs="Times New Roman"/>
                <w:kern w:val="0"/>
                <w:sz w:val="16"/>
                <w:szCs w:val="16"/>
                <w:lang w:bidi="ar"/>
              </w:rPr>
              <w:t xml:space="preserve">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Chest tube drainage</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Manual aspiration</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367</w:t>
            </w:r>
            <w:r w:rsidRPr="009C6637">
              <w:rPr>
                <w:rFonts w:ascii="Times New Roman" w:hAnsi="Times New Roman" w:cs="Times New Roman"/>
                <w:kern w:val="0"/>
                <w:sz w:val="16"/>
                <w:szCs w:val="16"/>
              </w:rPr>
              <w:br/>
              <w:t>(5 studies)</w:t>
            </w:r>
            <w:r w:rsidRPr="009C6637">
              <w:rPr>
                <w:rFonts w:ascii="Times New Roman" w:hAnsi="Times New Roman" w:cs="Times New Roman"/>
                <w:kern w:val="0"/>
                <w:sz w:val="16"/>
                <w:szCs w:val="16"/>
              </w:rPr>
              <w:br/>
              <w:t>12-24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risk of bias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1.14 </w:t>
            </w:r>
            <w:r w:rsidRPr="009C6637">
              <w:rPr>
                <w:rFonts w:ascii="Times New Roman" w:hAnsi="Times New Roman" w:cs="Times New Roman"/>
                <w:kern w:val="0"/>
                <w:sz w:val="16"/>
                <w:szCs w:val="16"/>
              </w:rPr>
              <w:br/>
              <w:t>(0.7 to 1.86)</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230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24 more per 1000</w:t>
            </w:r>
            <w:r w:rsidRPr="009C6637">
              <w:rPr>
                <w:rFonts w:ascii="Times New Roman" w:hAnsi="Times New Roman" w:cs="Times New Roman"/>
                <w:kern w:val="0"/>
                <w:sz w:val="16"/>
                <w:szCs w:val="16"/>
              </w:rPr>
              <w:br/>
              <w:t>(from 57 fewer to 127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250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25 more per 1000</w:t>
            </w:r>
            <w:r w:rsidRPr="009C6637">
              <w:rPr>
                <w:rFonts w:ascii="Times New Roman" w:hAnsi="Times New Roman" w:cs="Times New Roman"/>
                <w:kern w:val="0"/>
                <w:sz w:val="16"/>
                <w:szCs w:val="16"/>
              </w:rPr>
              <w:br/>
              <w:t>(from 61 fewer to 133 more)</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Rate of the complications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207</w:t>
            </w:r>
            <w:r w:rsidRPr="009C6637">
              <w:rPr>
                <w:rFonts w:ascii="Times New Roman" w:hAnsi="Times New Roman" w:cs="Times New Roman"/>
                <w:kern w:val="0"/>
                <w:sz w:val="16"/>
                <w:szCs w:val="16"/>
              </w:rPr>
              <w:br/>
              <w:t>(2 studies)</w:t>
            </w:r>
            <w:r w:rsidRPr="009C6637">
              <w:rPr>
                <w:rFonts w:ascii="Times New Roman" w:hAnsi="Times New Roman" w:cs="Times New Roman"/>
                <w:kern w:val="0"/>
                <w:sz w:val="16"/>
                <w:szCs w:val="16"/>
              </w:rPr>
              <w:br/>
              <w:t>12-24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HIGH</w:t>
            </w:r>
            <w:r w:rsidRPr="009C6637">
              <w:rPr>
                <w:rFonts w:ascii="Times New Roman" w:hAnsi="Times New Roman" w:cs="Times New Roman"/>
                <w:kern w:val="0"/>
                <w:sz w:val="16"/>
                <w:szCs w:val="16"/>
                <w:vertAlign w:val="superscript"/>
              </w:rPr>
              <w:t>1,2</w:t>
            </w:r>
            <w:r w:rsidRPr="009C6637">
              <w:rPr>
                <w:rFonts w:ascii="Times New Roman" w:hAnsi="Times New Roman" w:cs="Times New Roman"/>
                <w:kern w:val="0"/>
                <w:sz w:val="16"/>
                <w:szCs w:val="16"/>
              </w:rPr>
              <w:br/>
              <w:t>due to risk of bias, large effect</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0.17 </w:t>
            </w:r>
            <w:r w:rsidRPr="009C6637">
              <w:rPr>
                <w:rFonts w:ascii="Times New Roman" w:hAnsi="Times New Roman" w:cs="Times New Roman"/>
                <w:kern w:val="0"/>
                <w:sz w:val="16"/>
                <w:szCs w:val="16"/>
              </w:rPr>
              <w:br/>
              <w:t>(0.04 to 0.8)</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103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84 fewer per 1000</w:t>
            </w:r>
            <w:r w:rsidRPr="009C6637">
              <w:rPr>
                <w:rFonts w:ascii="Times New Roman" w:hAnsi="Times New Roman" w:cs="Times New Roman"/>
                <w:kern w:val="0"/>
                <w:sz w:val="16"/>
                <w:szCs w:val="16"/>
              </w:rPr>
              <w:br/>
              <w:t>(from 19 fewer to 98 fewer)</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120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97 fewer per 1000</w:t>
            </w:r>
            <w:r w:rsidRPr="009C6637">
              <w:rPr>
                <w:rFonts w:ascii="Times New Roman" w:hAnsi="Times New Roman" w:cs="Times New Roman"/>
                <w:kern w:val="0"/>
                <w:sz w:val="16"/>
                <w:szCs w:val="16"/>
              </w:rPr>
              <w:br/>
              <w:t>(from 22 fewer to 115 fewer)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Length of hospital stay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380</w:t>
            </w:r>
            <w:r w:rsidRPr="009C6637">
              <w:rPr>
                <w:rFonts w:ascii="Times New Roman" w:hAnsi="Times New Roman" w:cs="Times New Roman"/>
                <w:kern w:val="0"/>
                <w:sz w:val="16"/>
                <w:szCs w:val="16"/>
              </w:rPr>
              <w:br/>
              <w:t>(5 studies)</w:t>
            </w:r>
            <w:r w:rsidRPr="009C6637">
              <w:rPr>
                <w:rFonts w:ascii="Times New Roman" w:hAnsi="Times New Roman" w:cs="Times New Roman"/>
                <w:kern w:val="0"/>
                <w:sz w:val="16"/>
                <w:szCs w:val="16"/>
              </w:rPr>
              <w:br/>
              <w:t>12-24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risk of bias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length of hospital stay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2.56 lower</w:t>
            </w:r>
            <w:r w:rsidRPr="009C6637">
              <w:rPr>
                <w:rFonts w:ascii="Times New Roman" w:hAnsi="Times New Roman" w:cs="Times New Roman"/>
                <w:kern w:val="0"/>
                <w:sz w:val="16"/>
                <w:szCs w:val="16"/>
              </w:rPr>
              <w:br/>
              <w:t>(2.88 to 2.23 lower)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lastRenderedPageBreak/>
              <w:t>1</w:t>
            </w:r>
            <w:r w:rsidRPr="009C6637">
              <w:rPr>
                <w:rFonts w:ascii="Times New Roman" w:eastAsia="宋体" w:hAnsi="Times New Roman" w:cs="Times New Roman"/>
                <w:kern w:val="0"/>
                <w:sz w:val="16"/>
                <w:szCs w:val="16"/>
                <w:lang w:bidi="ar"/>
              </w:rPr>
              <w:t xml:space="preserve"> 1 RCT no allocation concealment</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vertAlign w:val="superscript"/>
                <w:lang w:bidi="ar"/>
              </w:rPr>
              <w:t>2</w:t>
            </w:r>
            <w:r w:rsidRPr="009C6637">
              <w:rPr>
                <w:rFonts w:ascii="Times New Roman" w:eastAsia="宋体" w:hAnsi="Times New Roman" w:cs="Times New Roman"/>
                <w:kern w:val="0"/>
                <w:sz w:val="16"/>
                <w:szCs w:val="16"/>
                <w:lang w:bidi="ar"/>
              </w:rPr>
              <w:t xml:space="preserve"> OR 0.17(0.04-0.8)</w:t>
            </w: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777"/>
        <w:gridCol w:w="987"/>
        <w:gridCol w:w="1186"/>
        <w:gridCol w:w="702"/>
        <w:gridCol w:w="1738"/>
        <w:gridCol w:w="1916"/>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Bullectomy compared to Bullectomy+Pleural abrasion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Bullectomy+Pleural abrasion</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Bullectomy</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550</w:t>
            </w:r>
            <w:r w:rsidRPr="009C6637">
              <w:rPr>
                <w:rFonts w:ascii="Times New Roman" w:hAnsi="Times New Roman" w:cs="Times New Roman"/>
                <w:kern w:val="0"/>
                <w:sz w:val="16"/>
                <w:szCs w:val="16"/>
              </w:rPr>
              <w:br/>
              <w:t>(3 studies)</w:t>
            </w:r>
            <w:r w:rsidRPr="009C6637">
              <w:rPr>
                <w:rFonts w:ascii="Times New Roman" w:hAnsi="Times New Roman" w:cs="Times New Roman"/>
                <w:kern w:val="0"/>
                <w:sz w:val="16"/>
                <w:szCs w:val="16"/>
              </w:rPr>
              <w:br/>
              <w:t>6-24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risk of bias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0.95 </w:t>
            </w:r>
            <w:r w:rsidRPr="009C6637">
              <w:rPr>
                <w:rFonts w:ascii="Times New Roman" w:hAnsi="Times New Roman" w:cs="Times New Roman"/>
                <w:kern w:val="0"/>
                <w:sz w:val="16"/>
                <w:szCs w:val="16"/>
              </w:rPr>
              <w:br/>
              <w:t>(0.45 to 2.01)</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54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3 fewer per 1000</w:t>
            </w:r>
            <w:r w:rsidRPr="009C6637">
              <w:rPr>
                <w:rFonts w:ascii="Times New Roman" w:hAnsi="Times New Roman" w:cs="Times New Roman"/>
                <w:kern w:val="0"/>
                <w:sz w:val="16"/>
                <w:szCs w:val="16"/>
              </w:rPr>
              <w:br/>
              <w:t>(from 29 fewer to 49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55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3 fewer per 1000</w:t>
            </w:r>
            <w:r w:rsidRPr="009C6637">
              <w:rPr>
                <w:rFonts w:ascii="Times New Roman" w:hAnsi="Times New Roman" w:cs="Times New Roman"/>
                <w:kern w:val="0"/>
                <w:sz w:val="16"/>
                <w:szCs w:val="16"/>
              </w:rPr>
              <w:br/>
              <w:t>(from 29 fewer to 50 more)</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Rate of the complications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261</w:t>
            </w:r>
            <w:r w:rsidRPr="009C6637">
              <w:rPr>
                <w:rFonts w:ascii="Times New Roman" w:hAnsi="Times New Roman" w:cs="Times New Roman"/>
                <w:kern w:val="0"/>
                <w:sz w:val="16"/>
                <w:szCs w:val="16"/>
              </w:rPr>
              <w:br/>
              <w:t>(2 studies)</w:t>
            </w:r>
            <w:r w:rsidRPr="009C6637">
              <w:rPr>
                <w:rFonts w:ascii="Times New Roman" w:hAnsi="Times New Roman" w:cs="Times New Roman"/>
                <w:kern w:val="0"/>
                <w:sz w:val="16"/>
                <w:szCs w:val="16"/>
              </w:rPr>
              <w:br/>
              <w:t>6-24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risk of bias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0.82 </w:t>
            </w:r>
            <w:r w:rsidRPr="009C6637">
              <w:rPr>
                <w:rFonts w:ascii="Times New Roman" w:hAnsi="Times New Roman" w:cs="Times New Roman"/>
                <w:kern w:val="0"/>
                <w:sz w:val="16"/>
                <w:szCs w:val="16"/>
              </w:rPr>
              <w:br/>
              <w:t>(0.21 to 3.16)</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38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7 fewer per 1000</w:t>
            </w:r>
            <w:r w:rsidRPr="009C6637">
              <w:rPr>
                <w:rFonts w:ascii="Times New Roman" w:hAnsi="Times New Roman" w:cs="Times New Roman"/>
                <w:kern w:val="0"/>
                <w:sz w:val="16"/>
                <w:szCs w:val="16"/>
              </w:rPr>
              <w:br/>
              <w:t>(from 30 fewer to 73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28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5 fewer per 1000</w:t>
            </w:r>
            <w:r w:rsidRPr="009C6637">
              <w:rPr>
                <w:rFonts w:ascii="Times New Roman" w:hAnsi="Times New Roman" w:cs="Times New Roman"/>
                <w:kern w:val="0"/>
                <w:sz w:val="16"/>
                <w:szCs w:val="16"/>
              </w:rPr>
              <w:br/>
              <w:t>(from 22 fewer to 55 more)</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Postoperative chest tube duration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538</w:t>
            </w:r>
            <w:r w:rsidRPr="009C6637">
              <w:rPr>
                <w:rFonts w:ascii="Times New Roman" w:hAnsi="Times New Roman" w:cs="Times New Roman"/>
                <w:kern w:val="0"/>
                <w:sz w:val="16"/>
                <w:szCs w:val="16"/>
              </w:rPr>
              <w:br/>
              <w:t>(3 studies)</w:t>
            </w:r>
            <w:r w:rsidRPr="009C6637">
              <w:rPr>
                <w:rFonts w:ascii="Times New Roman" w:hAnsi="Times New Roman" w:cs="Times New Roman"/>
                <w:kern w:val="0"/>
                <w:sz w:val="16"/>
                <w:szCs w:val="16"/>
              </w:rPr>
              <w:br/>
              <w:t>6-24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risk of bias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postoperative chest tube duration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0.88 lower</w:t>
            </w:r>
            <w:r w:rsidRPr="009C6637">
              <w:rPr>
                <w:rFonts w:ascii="Times New Roman" w:hAnsi="Times New Roman" w:cs="Times New Roman"/>
                <w:kern w:val="0"/>
                <w:sz w:val="16"/>
                <w:szCs w:val="16"/>
              </w:rPr>
              <w:br/>
              <w:t>(1.16 to 0.59 lower)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Postoperative air leakage duration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289</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6-24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risk of bias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postoperative air leakage duration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 higher</w:t>
            </w:r>
            <w:r w:rsidRPr="009C6637">
              <w:rPr>
                <w:rFonts w:ascii="Times New Roman" w:hAnsi="Times New Roman" w:cs="Times New Roman"/>
                <w:kern w:val="0"/>
                <w:sz w:val="16"/>
                <w:szCs w:val="16"/>
              </w:rPr>
              <w:br/>
              <w:t>(0.06 lower to 0.06 higher)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Length of hospital stay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538</w:t>
            </w:r>
            <w:r w:rsidRPr="009C6637">
              <w:rPr>
                <w:rFonts w:ascii="Times New Roman" w:hAnsi="Times New Roman" w:cs="Times New Roman"/>
                <w:kern w:val="0"/>
                <w:sz w:val="16"/>
                <w:szCs w:val="16"/>
              </w:rPr>
              <w:br/>
              <w:t>(3 studies)</w:t>
            </w:r>
            <w:r w:rsidRPr="009C6637">
              <w:rPr>
                <w:rFonts w:ascii="Times New Roman" w:hAnsi="Times New Roman" w:cs="Times New Roman"/>
                <w:kern w:val="0"/>
                <w:sz w:val="16"/>
                <w:szCs w:val="16"/>
              </w:rPr>
              <w:br/>
              <w:t>6-24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risk of bias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length of hospital stay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0.49 lower</w:t>
            </w:r>
            <w:r w:rsidRPr="009C6637">
              <w:rPr>
                <w:rFonts w:ascii="Times New Roman" w:hAnsi="Times New Roman" w:cs="Times New Roman"/>
                <w:kern w:val="0"/>
                <w:sz w:val="16"/>
                <w:szCs w:val="16"/>
              </w:rPr>
              <w:br/>
              <w:t>(0.8 to 0.18 lower)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w:t>
            </w:r>
            <w:r w:rsidRPr="009C6637">
              <w:rPr>
                <w:rFonts w:ascii="Times New Roman" w:eastAsia="宋体" w:hAnsi="Times New Roman" w:cs="Times New Roman"/>
                <w:kern w:val="0"/>
                <w:sz w:val="16"/>
                <w:szCs w:val="16"/>
                <w:lang w:bidi="ar"/>
              </w:rPr>
              <w:lastRenderedPageBreak/>
              <w:t>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lastRenderedPageBreak/>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t>1</w:t>
            </w:r>
            <w:r w:rsidRPr="009C6637">
              <w:rPr>
                <w:rFonts w:ascii="Times New Roman" w:eastAsia="宋体" w:hAnsi="Times New Roman" w:cs="Times New Roman"/>
                <w:kern w:val="0"/>
                <w:sz w:val="16"/>
                <w:szCs w:val="16"/>
                <w:lang w:bidi="ar"/>
              </w:rPr>
              <w:t xml:space="preserve"> 1 RCT no allocation concealment</w:t>
            </w: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604"/>
        <w:gridCol w:w="941"/>
        <w:gridCol w:w="1419"/>
        <w:gridCol w:w="664"/>
        <w:gridCol w:w="1618"/>
        <w:gridCol w:w="2060"/>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Bullectomy+Pleural abrasion compared to Bullectomy+Apical pleurectomy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Bullectomy+Apical pleurectomy</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Bullectomy+Pleural abrasion</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445</w:t>
            </w:r>
            <w:r w:rsidRPr="009C6637">
              <w:rPr>
                <w:rFonts w:ascii="Times New Roman" w:hAnsi="Times New Roman" w:cs="Times New Roman"/>
                <w:kern w:val="0"/>
                <w:sz w:val="16"/>
                <w:szCs w:val="16"/>
              </w:rPr>
              <w:br/>
              <w:t>(4 studies)</w:t>
            </w:r>
            <w:r w:rsidRPr="009C6637">
              <w:rPr>
                <w:rFonts w:ascii="Times New Roman" w:hAnsi="Times New Roman" w:cs="Times New Roman"/>
                <w:kern w:val="0"/>
                <w:sz w:val="16"/>
                <w:szCs w:val="16"/>
              </w:rPr>
              <w:br/>
              <w:t>24-42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LOW</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2.16 </w:t>
            </w:r>
            <w:r w:rsidRPr="009C6637">
              <w:rPr>
                <w:rFonts w:ascii="Times New Roman" w:hAnsi="Times New Roman" w:cs="Times New Roman"/>
                <w:kern w:val="0"/>
                <w:sz w:val="16"/>
                <w:szCs w:val="16"/>
              </w:rPr>
              <w:br/>
              <w:t>(0.87 to 5.36)</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28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31 more per 1000</w:t>
            </w:r>
            <w:r w:rsidRPr="009C6637">
              <w:rPr>
                <w:rFonts w:ascii="Times New Roman" w:hAnsi="Times New Roman" w:cs="Times New Roman"/>
                <w:kern w:val="0"/>
                <w:sz w:val="16"/>
                <w:szCs w:val="16"/>
              </w:rPr>
              <w:br/>
              <w:t>(from 4 fewer to 107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13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15 more per 1000</w:t>
            </w:r>
            <w:r w:rsidRPr="009C6637">
              <w:rPr>
                <w:rFonts w:ascii="Times New Roman" w:hAnsi="Times New Roman" w:cs="Times New Roman"/>
                <w:kern w:val="0"/>
                <w:sz w:val="16"/>
                <w:szCs w:val="16"/>
              </w:rPr>
              <w:br/>
              <w:t>(from 2 fewer to 53 more)</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Rate of the complications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373</w:t>
            </w:r>
            <w:r w:rsidRPr="009C6637">
              <w:rPr>
                <w:rFonts w:ascii="Times New Roman" w:hAnsi="Times New Roman" w:cs="Times New Roman"/>
                <w:kern w:val="0"/>
                <w:sz w:val="16"/>
                <w:szCs w:val="16"/>
              </w:rPr>
              <w:br/>
              <w:t>(3 studies)</w:t>
            </w:r>
            <w:r w:rsidRPr="009C6637">
              <w:rPr>
                <w:rFonts w:ascii="Times New Roman" w:hAnsi="Times New Roman" w:cs="Times New Roman"/>
                <w:kern w:val="0"/>
                <w:sz w:val="16"/>
                <w:szCs w:val="16"/>
              </w:rPr>
              <w:br/>
              <w:t>24-42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LOW</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0.55 </w:t>
            </w:r>
            <w:r w:rsidRPr="009C6637">
              <w:rPr>
                <w:rFonts w:ascii="Times New Roman" w:hAnsi="Times New Roman" w:cs="Times New Roman"/>
                <w:kern w:val="0"/>
                <w:sz w:val="16"/>
                <w:szCs w:val="16"/>
              </w:rPr>
              <w:br/>
              <w:t>(0.26 to 1.18)</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107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45 fewer per 1000</w:t>
            </w:r>
            <w:r w:rsidRPr="009C6637">
              <w:rPr>
                <w:rFonts w:ascii="Times New Roman" w:hAnsi="Times New Roman" w:cs="Times New Roman"/>
                <w:kern w:val="0"/>
                <w:sz w:val="16"/>
                <w:szCs w:val="16"/>
              </w:rPr>
              <w:br/>
              <w:t>(from 77 fewer to 17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75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32 fewer per 1000</w:t>
            </w:r>
            <w:r w:rsidRPr="009C6637">
              <w:rPr>
                <w:rFonts w:ascii="Times New Roman" w:hAnsi="Times New Roman" w:cs="Times New Roman"/>
                <w:kern w:val="0"/>
                <w:sz w:val="16"/>
                <w:szCs w:val="16"/>
              </w:rPr>
              <w:br/>
              <w:t>(from 54 fewer to 12 more)</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Postoperative chest tube duration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373</w:t>
            </w:r>
            <w:r w:rsidRPr="009C6637">
              <w:rPr>
                <w:rFonts w:ascii="Times New Roman" w:hAnsi="Times New Roman" w:cs="Times New Roman"/>
                <w:kern w:val="0"/>
                <w:sz w:val="16"/>
                <w:szCs w:val="16"/>
              </w:rPr>
              <w:br/>
              <w:t>(3 studies)</w:t>
            </w:r>
            <w:r w:rsidRPr="009C6637">
              <w:rPr>
                <w:rFonts w:ascii="Times New Roman" w:hAnsi="Times New Roman" w:cs="Times New Roman"/>
                <w:kern w:val="0"/>
                <w:sz w:val="16"/>
                <w:szCs w:val="16"/>
              </w:rPr>
              <w:br/>
              <w:t>24-42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rPr>
              <w:br/>
              <w:t>due to plausible counfounding would change the effect</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postoperative chest tube duration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0.43 lower</w:t>
            </w:r>
            <w:r w:rsidRPr="009C6637">
              <w:rPr>
                <w:rFonts w:ascii="Times New Roman" w:hAnsi="Times New Roman" w:cs="Times New Roman"/>
                <w:kern w:val="0"/>
                <w:sz w:val="16"/>
                <w:szCs w:val="16"/>
              </w:rPr>
              <w:br/>
              <w:t>(0.72 to 0.14 lower)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lastRenderedPageBreak/>
              <w:t>Length of hospital stay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373</w:t>
            </w:r>
            <w:r w:rsidRPr="009C6637">
              <w:rPr>
                <w:rFonts w:ascii="Times New Roman" w:hAnsi="Times New Roman" w:cs="Times New Roman"/>
                <w:kern w:val="0"/>
                <w:sz w:val="16"/>
                <w:szCs w:val="16"/>
              </w:rPr>
              <w:br/>
              <w:t>(3 studies)</w:t>
            </w:r>
            <w:r w:rsidRPr="009C6637">
              <w:rPr>
                <w:rFonts w:ascii="Times New Roman" w:hAnsi="Times New Roman" w:cs="Times New Roman"/>
                <w:kern w:val="0"/>
                <w:sz w:val="16"/>
                <w:szCs w:val="16"/>
              </w:rPr>
              <w:br/>
              <w:t>24-42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LOW</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length of hospital stay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0.45 lower</w:t>
            </w:r>
            <w:r w:rsidRPr="009C6637">
              <w:rPr>
                <w:rFonts w:ascii="Times New Roman" w:hAnsi="Times New Roman" w:cs="Times New Roman"/>
                <w:kern w:val="0"/>
                <w:sz w:val="16"/>
                <w:szCs w:val="16"/>
              </w:rPr>
              <w:br/>
              <w:t>(0.76 to 0.14 lower)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shd w:val="clear" w:color="auto" w:fill="auto"/>
            <w:vAlign w:val="center"/>
          </w:tcPr>
          <w:p w:rsidR="009C6637" w:rsidRPr="009C6637" w:rsidRDefault="009C6637" w:rsidP="009C6637">
            <w:pPr>
              <w:rPr>
                <w:rFonts w:ascii="Times New Roman" w:hAnsi="Times New Roman" w:cs="Times New Roman"/>
                <w:sz w:val="16"/>
                <w:szCs w:val="16"/>
              </w:rPr>
            </w:pPr>
          </w:p>
        </w:tc>
        <w:tc>
          <w:tcPr>
            <w:tcW w:w="0" w:type="auto"/>
            <w:shd w:val="clear" w:color="auto" w:fill="auto"/>
            <w:vAlign w:val="center"/>
          </w:tcPr>
          <w:p w:rsidR="009C6637" w:rsidRPr="009C6637" w:rsidRDefault="009C6637" w:rsidP="009C6637">
            <w:pPr>
              <w:rPr>
                <w:rFonts w:ascii="Times New Roman" w:hAnsi="Times New Roman" w:cs="Times New Roman"/>
                <w:sz w:val="16"/>
                <w:szCs w:val="16"/>
              </w:rPr>
            </w:pPr>
          </w:p>
        </w:tc>
        <w:tc>
          <w:tcPr>
            <w:tcW w:w="0" w:type="auto"/>
            <w:shd w:val="clear" w:color="auto" w:fill="auto"/>
            <w:vAlign w:val="center"/>
          </w:tcPr>
          <w:p w:rsidR="009C6637" w:rsidRPr="009C6637" w:rsidRDefault="009C6637" w:rsidP="009C6637">
            <w:pPr>
              <w:rPr>
                <w:rFonts w:ascii="Times New Roman" w:hAnsi="Times New Roman" w:cs="Times New Roman"/>
                <w:sz w:val="16"/>
                <w:szCs w:val="16"/>
              </w:rPr>
            </w:pPr>
          </w:p>
        </w:tc>
        <w:tc>
          <w:tcPr>
            <w:tcW w:w="0" w:type="auto"/>
            <w:shd w:val="clear" w:color="auto" w:fill="auto"/>
            <w:vAlign w:val="center"/>
          </w:tcPr>
          <w:p w:rsidR="009C6637" w:rsidRPr="009C6637" w:rsidRDefault="009C6637" w:rsidP="009C6637">
            <w:pPr>
              <w:rPr>
                <w:rFonts w:ascii="Times New Roman" w:hAnsi="Times New Roman" w:cs="Times New Roman"/>
                <w:sz w:val="16"/>
                <w:szCs w:val="16"/>
              </w:rPr>
            </w:pPr>
          </w:p>
        </w:tc>
        <w:tc>
          <w:tcPr>
            <w:tcW w:w="0" w:type="auto"/>
            <w:shd w:val="clear" w:color="auto" w:fill="auto"/>
            <w:vAlign w:val="center"/>
          </w:tcPr>
          <w:p w:rsidR="009C6637" w:rsidRPr="009C6637" w:rsidRDefault="009C6637" w:rsidP="009C6637">
            <w:pPr>
              <w:rPr>
                <w:rFonts w:ascii="Times New Roman" w:hAnsi="Times New Roman" w:cs="Times New Roman"/>
                <w:sz w:val="16"/>
                <w:szCs w:val="16"/>
              </w:rPr>
            </w:pPr>
          </w:p>
        </w:tc>
        <w:tc>
          <w:tcPr>
            <w:tcW w:w="0" w:type="auto"/>
            <w:shd w:val="clear" w:color="auto" w:fill="auto"/>
            <w:vAlign w:val="center"/>
          </w:tcPr>
          <w:p w:rsidR="009C6637" w:rsidRPr="009C6637" w:rsidRDefault="009C6637" w:rsidP="009C6637">
            <w:pPr>
              <w:rPr>
                <w:rFonts w:ascii="Times New Roman" w:hAnsi="Times New Roman" w:cs="Times New Roman"/>
                <w:sz w:val="16"/>
                <w:szCs w:val="16"/>
              </w:rPr>
            </w:pP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526"/>
        <w:gridCol w:w="923"/>
        <w:gridCol w:w="1493"/>
        <w:gridCol w:w="648"/>
        <w:gridCol w:w="1561"/>
        <w:gridCol w:w="2155"/>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Bullectomy+Pleural abrasion+Chemical pleurodesis with minocycline compared to Bullectomy+Apical pleurectomy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Bullectomy+Apical pleurectomy</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Bullectomy+Pleural abrasion+Chemical pleurodesis with minocycline</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160</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1 </w:t>
            </w:r>
            <w:r w:rsidRPr="009C6637">
              <w:rPr>
                <w:rFonts w:ascii="Times New Roman" w:hAnsi="Times New Roman" w:cs="Times New Roman"/>
                <w:kern w:val="0"/>
                <w:sz w:val="16"/>
                <w:szCs w:val="16"/>
              </w:rPr>
              <w:br/>
              <w:t>(0.2 to 5.11)</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38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0 fewer per 1000</w:t>
            </w:r>
            <w:r w:rsidRPr="009C6637">
              <w:rPr>
                <w:rFonts w:ascii="Times New Roman" w:hAnsi="Times New Roman" w:cs="Times New Roman"/>
                <w:kern w:val="0"/>
                <w:sz w:val="16"/>
                <w:szCs w:val="16"/>
              </w:rPr>
              <w:br/>
              <w:t>(from 30 fewer to 129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38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0 fewer per 1000</w:t>
            </w:r>
            <w:r w:rsidRPr="009C6637">
              <w:rPr>
                <w:rFonts w:ascii="Times New Roman" w:hAnsi="Times New Roman" w:cs="Times New Roman"/>
                <w:kern w:val="0"/>
                <w:sz w:val="16"/>
                <w:szCs w:val="16"/>
              </w:rPr>
              <w:br/>
              <w:t>(from 30 fewer to 130 more)</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Rate of the complications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160</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HIGH</w:t>
            </w:r>
            <w:r w:rsidRPr="009C6637">
              <w:rPr>
                <w:rFonts w:ascii="Times New Roman" w:hAnsi="Times New Roman" w:cs="Times New Roman"/>
                <w:kern w:val="0"/>
                <w:sz w:val="16"/>
                <w:szCs w:val="16"/>
                <w:vertAlign w:val="superscript"/>
              </w:rPr>
              <w:t>1,2</w:t>
            </w:r>
            <w:r w:rsidRPr="009C6637">
              <w:rPr>
                <w:rFonts w:ascii="Times New Roman" w:hAnsi="Times New Roman" w:cs="Times New Roman"/>
                <w:kern w:val="0"/>
                <w:sz w:val="16"/>
                <w:szCs w:val="16"/>
              </w:rPr>
              <w:br/>
              <w:t xml:space="preserve">due to imprecision, plausible </w:t>
            </w:r>
            <w:r w:rsidRPr="009C6637">
              <w:rPr>
                <w:rFonts w:ascii="Times New Roman" w:hAnsi="Times New Roman" w:cs="Times New Roman"/>
                <w:kern w:val="0"/>
                <w:sz w:val="16"/>
                <w:szCs w:val="16"/>
              </w:rPr>
              <w:lastRenderedPageBreak/>
              <w:t>counfounding would change the effect</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lastRenderedPageBreak/>
              <w:t xml:space="preserve">OR 0.65 </w:t>
            </w:r>
            <w:r w:rsidRPr="009C6637">
              <w:rPr>
                <w:rFonts w:ascii="Times New Roman" w:hAnsi="Times New Roman" w:cs="Times New Roman"/>
                <w:kern w:val="0"/>
                <w:sz w:val="16"/>
                <w:szCs w:val="16"/>
              </w:rPr>
              <w:br/>
              <w:t>(0.18 to 2.39)</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75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25 fewer per 1000</w:t>
            </w:r>
            <w:r w:rsidRPr="009C6637">
              <w:rPr>
                <w:rFonts w:ascii="Times New Roman" w:hAnsi="Times New Roman" w:cs="Times New Roman"/>
                <w:kern w:val="0"/>
                <w:sz w:val="16"/>
                <w:szCs w:val="16"/>
              </w:rPr>
              <w:br/>
              <w:t>(from 61 fewer to 87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75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25 fewer per 1000</w:t>
            </w:r>
            <w:r w:rsidRPr="009C6637">
              <w:rPr>
                <w:rFonts w:ascii="Times New Roman" w:hAnsi="Times New Roman" w:cs="Times New Roman"/>
                <w:kern w:val="0"/>
                <w:sz w:val="16"/>
                <w:szCs w:val="16"/>
              </w:rPr>
              <w:br/>
              <w:t>(from 61 fewer to 87 more)</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Postoperative chest tube duration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160</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indirectness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postoperative chest tube duration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0.1 higher</w:t>
            </w:r>
            <w:r w:rsidRPr="009C6637">
              <w:rPr>
                <w:rFonts w:ascii="Times New Roman" w:hAnsi="Times New Roman" w:cs="Times New Roman"/>
                <w:kern w:val="0"/>
                <w:sz w:val="16"/>
                <w:szCs w:val="16"/>
              </w:rPr>
              <w:br/>
              <w:t>(0.26 lower to 0.46 higher)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Length of hospital stay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160</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length of hospital stay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 higher</w:t>
            </w:r>
            <w:r w:rsidRPr="009C6637">
              <w:rPr>
                <w:rFonts w:ascii="Times New Roman" w:hAnsi="Times New Roman" w:cs="Times New Roman"/>
                <w:kern w:val="0"/>
                <w:sz w:val="16"/>
                <w:szCs w:val="16"/>
              </w:rPr>
              <w:br/>
              <w:t>(0.39 lower to 0.39 higher)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t>1</w:t>
            </w:r>
            <w:r w:rsidRPr="009C6637">
              <w:rPr>
                <w:rFonts w:ascii="Times New Roman" w:eastAsia="宋体" w:hAnsi="Times New Roman" w:cs="Times New Roman"/>
                <w:kern w:val="0"/>
                <w:sz w:val="16"/>
                <w:szCs w:val="16"/>
                <w:lang w:bidi="ar"/>
              </w:rPr>
              <w:t xml:space="preserve"> only included 1 article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vertAlign w:val="superscript"/>
                <w:lang w:bidi="ar"/>
              </w:rPr>
              <w:t>2</w:t>
            </w:r>
            <w:r w:rsidRPr="009C6637">
              <w:rPr>
                <w:rFonts w:ascii="Times New Roman" w:eastAsia="宋体" w:hAnsi="Times New Roman" w:cs="Times New Roman"/>
                <w:kern w:val="0"/>
                <w:sz w:val="16"/>
                <w:szCs w:val="16"/>
                <w:lang w:bidi="ar"/>
              </w:rPr>
              <w:t xml:space="preserve"> OR 2.95 (1.35,6.46)</w:t>
            </w: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629"/>
        <w:gridCol w:w="946"/>
        <w:gridCol w:w="935"/>
        <w:gridCol w:w="678"/>
        <w:gridCol w:w="2031"/>
        <w:gridCol w:w="2087"/>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Bullectomy+Pleural abrasion compared to Bullectomy+Chemical pleurodesis with minocycline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Bullectomy+Chemical pleurodesis with minocycline</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Bullectomy+Pleural abrasion</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82</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24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VERY LOW</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5.52 </w:t>
            </w:r>
            <w:r w:rsidRPr="009C6637">
              <w:rPr>
                <w:rFonts w:ascii="Times New Roman" w:hAnsi="Times New Roman" w:cs="Times New Roman"/>
                <w:kern w:val="0"/>
                <w:sz w:val="16"/>
                <w:szCs w:val="16"/>
              </w:rPr>
              <w:br/>
              <w:t>(0.26 to 118.61)</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0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0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lastRenderedPageBreak/>
              <w:t>Rate of the complications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80</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24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VERY LOW</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1.24 </w:t>
            </w:r>
            <w:r w:rsidRPr="009C6637">
              <w:rPr>
                <w:rFonts w:ascii="Times New Roman" w:hAnsi="Times New Roman" w:cs="Times New Roman"/>
                <w:kern w:val="0"/>
                <w:sz w:val="16"/>
                <w:szCs w:val="16"/>
              </w:rPr>
              <w:br/>
              <w:t>(0.34 to 4.43)</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125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25 more per 1000</w:t>
            </w:r>
            <w:r w:rsidRPr="009C6637">
              <w:rPr>
                <w:rFonts w:ascii="Times New Roman" w:hAnsi="Times New Roman" w:cs="Times New Roman"/>
                <w:kern w:val="0"/>
                <w:sz w:val="16"/>
                <w:szCs w:val="16"/>
              </w:rPr>
              <w:br/>
              <w:t>(from 79 fewer to 263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125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25 more per 1000</w:t>
            </w:r>
            <w:r w:rsidRPr="009C6637">
              <w:rPr>
                <w:rFonts w:ascii="Times New Roman" w:hAnsi="Times New Roman" w:cs="Times New Roman"/>
                <w:kern w:val="0"/>
                <w:sz w:val="16"/>
                <w:szCs w:val="16"/>
              </w:rPr>
              <w:br/>
              <w:t>(from 79 fewer to 263 more)</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Postoperative air leakage duration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84</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24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VERY LOW</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postoperative air leakage duration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1 lower</w:t>
            </w:r>
            <w:r w:rsidRPr="009C6637">
              <w:rPr>
                <w:rFonts w:ascii="Times New Roman" w:hAnsi="Times New Roman" w:cs="Times New Roman"/>
                <w:kern w:val="0"/>
                <w:sz w:val="16"/>
                <w:szCs w:val="16"/>
              </w:rPr>
              <w:br/>
              <w:t>(2.7 lower to 0.7 higher)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Length of hospital stay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84</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24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VERY LOW</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length of hospital stay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1 higher</w:t>
            </w:r>
            <w:r w:rsidRPr="009C6637">
              <w:rPr>
                <w:rFonts w:ascii="Times New Roman" w:hAnsi="Times New Roman" w:cs="Times New Roman"/>
                <w:kern w:val="0"/>
                <w:sz w:val="16"/>
                <w:szCs w:val="16"/>
              </w:rPr>
              <w:br/>
              <w:t>(0.53 lower to 2.53 higher)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t>1</w:t>
            </w:r>
            <w:r w:rsidRPr="009C6637">
              <w:rPr>
                <w:rFonts w:ascii="Times New Roman" w:eastAsia="宋体" w:hAnsi="Times New Roman" w:cs="Times New Roman"/>
                <w:kern w:val="0"/>
                <w:sz w:val="16"/>
                <w:szCs w:val="16"/>
                <w:lang w:bidi="ar"/>
              </w:rPr>
              <w:t xml:space="preserve"> Only 1article inclued</w:t>
            </w: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527"/>
        <w:gridCol w:w="982"/>
        <w:gridCol w:w="981"/>
        <w:gridCol w:w="696"/>
        <w:gridCol w:w="2036"/>
        <w:gridCol w:w="2084"/>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Bullectomy+Pleural abrasion compared to Bullectomy+Chemical pleurodesis with talc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Bullectomy+Chemical pleurodesis with talc</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Bullectomy+Pleural abrasion</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787</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96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VERY LOW</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2.72 </w:t>
            </w:r>
            <w:r w:rsidRPr="009C6637">
              <w:rPr>
                <w:rFonts w:ascii="Times New Roman" w:hAnsi="Times New Roman" w:cs="Times New Roman"/>
                <w:kern w:val="0"/>
                <w:sz w:val="16"/>
                <w:szCs w:val="16"/>
              </w:rPr>
              <w:br/>
              <w:t>(0.86 to 8.62)</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10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17 more per 1000</w:t>
            </w:r>
            <w:r w:rsidRPr="009C6637">
              <w:rPr>
                <w:rFonts w:ascii="Times New Roman" w:hAnsi="Times New Roman" w:cs="Times New Roman"/>
                <w:kern w:val="0"/>
                <w:sz w:val="16"/>
                <w:szCs w:val="16"/>
              </w:rPr>
              <w:br/>
              <w:t>(from 1 fewer to 72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10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17 more per 1000</w:t>
            </w:r>
            <w:r w:rsidRPr="009C6637">
              <w:rPr>
                <w:rFonts w:ascii="Times New Roman" w:hAnsi="Times New Roman" w:cs="Times New Roman"/>
                <w:kern w:val="0"/>
                <w:sz w:val="16"/>
                <w:szCs w:val="16"/>
              </w:rPr>
              <w:br/>
              <w:t>(from 1 fewer to 70 more)</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Rate of the complications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787</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96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VERY LOW</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3.48 </w:t>
            </w:r>
            <w:r w:rsidRPr="009C6637">
              <w:rPr>
                <w:rFonts w:ascii="Times New Roman" w:hAnsi="Times New Roman" w:cs="Times New Roman"/>
                <w:kern w:val="0"/>
                <w:sz w:val="16"/>
                <w:szCs w:val="16"/>
              </w:rPr>
              <w:br/>
              <w:t>(1.88 to 6.44)</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36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79 more per 1000</w:t>
            </w:r>
            <w:r w:rsidRPr="009C6637">
              <w:rPr>
                <w:rFonts w:ascii="Times New Roman" w:hAnsi="Times New Roman" w:cs="Times New Roman"/>
                <w:kern w:val="0"/>
                <w:sz w:val="16"/>
                <w:szCs w:val="16"/>
              </w:rPr>
              <w:br/>
              <w:t>(from 30 more to 158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36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79 more per 1000</w:t>
            </w:r>
            <w:r w:rsidRPr="009C6637">
              <w:rPr>
                <w:rFonts w:ascii="Times New Roman" w:hAnsi="Times New Roman" w:cs="Times New Roman"/>
                <w:kern w:val="0"/>
                <w:sz w:val="16"/>
                <w:szCs w:val="16"/>
              </w:rPr>
              <w:br/>
              <w:t>(from 30 more to 158 more)</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Length of hospital stay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787</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96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VERY LOW</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length of hospital stay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0.4 higher</w:t>
            </w:r>
            <w:r w:rsidRPr="009C6637">
              <w:rPr>
                <w:rFonts w:ascii="Times New Roman" w:hAnsi="Times New Roman" w:cs="Times New Roman"/>
                <w:kern w:val="0"/>
                <w:sz w:val="16"/>
                <w:szCs w:val="16"/>
              </w:rPr>
              <w:br/>
              <w:t>(0.1 to 0.7 higher)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t>1</w:t>
            </w:r>
            <w:r w:rsidRPr="009C6637">
              <w:rPr>
                <w:rFonts w:ascii="Times New Roman" w:eastAsia="宋体" w:hAnsi="Times New Roman" w:cs="Times New Roman"/>
                <w:kern w:val="0"/>
                <w:sz w:val="16"/>
                <w:szCs w:val="16"/>
                <w:lang w:bidi="ar"/>
              </w:rPr>
              <w:t xml:space="preserve"> Only 1 article was included</w:t>
            </w: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563"/>
        <w:gridCol w:w="930"/>
        <w:gridCol w:w="1129"/>
        <w:gridCol w:w="655"/>
        <w:gridCol w:w="2033"/>
        <w:gridCol w:w="1996"/>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Bullectomy+Pleural abrasion compared to Bullectomy+Pleural abrasion+Chemical pleurodesis with minocycline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Bullectomy+Pleural abrasion+Chemical pleurodesis with minocycline</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Bullectomy+Pleural abrasion</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lastRenderedPageBreak/>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566</w:t>
            </w:r>
            <w:r w:rsidRPr="009C6637">
              <w:rPr>
                <w:rFonts w:ascii="Times New Roman" w:hAnsi="Times New Roman" w:cs="Times New Roman"/>
                <w:kern w:val="0"/>
                <w:sz w:val="16"/>
                <w:szCs w:val="16"/>
              </w:rPr>
              <w:br/>
              <w:t>(2 studies)</w:t>
            </w:r>
            <w:r w:rsidRPr="009C6637">
              <w:rPr>
                <w:rFonts w:ascii="Times New Roman" w:hAnsi="Times New Roman" w:cs="Times New Roman"/>
                <w:kern w:val="0"/>
                <w:sz w:val="16"/>
                <w:szCs w:val="16"/>
              </w:rPr>
              <w:br/>
              <w:t>12-96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4.01 </w:t>
            </w:r>
            <w:r w:rsidRPr="009C6637">
              <w:rPr>
                <w:rFonts w:ascii="Times New Roman" w:hAnsi="Times New Roman" w:cs="Times New Roman"/>
                <w:kern w:val="0"/>
                <w:sz w:val="16"/>
                <w:szCs w:val="16"/>
              </w:rPr>
              <w:br/>
              <w:t>(1.56 to 10.29)</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26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72 more per 1000</w:t>
            </w:r>
            <w:r w:rsidRPr="009C6637">
              <w:rPr>
                <w:rFonts w:ascii="Times New Roman" w:hAnsi="Times New Roman" w:cs="Times New Roman"/>
                <w:kern w:val="0"/>
                <w:sz w:val="16"/>
                <w:szCs w:val="16"/>
              </w:rPr>
              <w:br/>
              <w:t>(from 14 more to 192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24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66 more per 1000</w:t>
            </w:r>
            <w:r w:rsidRPr="009C6637">
              <w:rPr>
                <w:rFonts w:ascii="Times New Roman" w:hAnsi="Times New Roman" w:cs="Times New Roman"/>
                <w:kern w:val="0"/>
                <w:sz w:val="16"/>
                <w:szCs w:val="16"/>
              </w:rPr>
              <w:br/>
              <w:t>(from 13 more to 178 more)</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Rate of the complications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566</w:t>
            </w:r>
            <w:r w:rsidRPr="009C6637">
              <w:rPr>
                <w:rFonts w:ascii="Times New Roman" w:hAnsi="Times New Roman" w:cs="Times New Roman"/>
                <w:kern w:val="0"/>
                <w:sz w:val="16"/>
                <w:szCs w:val="16"/>
              </w:rPr>
              <w:br/>
              <w:t>(2 studies)</w:t>
            </w:r>
            <w:r w:rsidRPr="009C6637">
              <w:rPr>
                <w:rFonts w:ascii="Times New Roman" w:hAnsi="Times New Roman" w:cs="Times New Roman"/>
                <w:kern w:val="0"/>
                <w:sz w:val="16"/>
                <w:szCs w:val="16"/>
              </w:rPr>
              <w:br/>
              <w:t>12-96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LOW</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inconsistency, large effect</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2.34 </w:t>
            </w:r>
            <w:r w:rsidRPr="009C6637">
              <w:rPr>
                <w:rFonts w:ascii="Times New Roman" w:hAnsi="Times New Roman" w:cs="Times New Roman"/>
                <w:kern w:val="0"/>
                <w:sz w:val="16"/>
                <w:szCs w:val="16"/>
              </w:rPr>
              <w:br/>
              <w:t>(1.25 to 4.37)</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87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95 more per 1000</w:t>
            </w:r>
            <w:r w:rsidRPr="009C6637">
              <w:rPr>
                <w:rFonts w:ascii="Times New Roman" w:hAnsi="Times New Roman" w:cs="Times New Roman"/>
                <w:kern w:val="0"/>
                <w:sz w:val="16"/>
                <w:szCs w:val="16"/>
              </w:rPr>
              <w:br/>
              <w:t>(from 19 more to 206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77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86 more per 1000</w:t>
            </w:r>
            <w:r w:rsidRPr="009C6637">
              <w:rPr>
                <w:rFonts w:ascii="Times New Roman" w:hAnsi="Times New Roman" w:cs="Times New Roman"/>
                <w:kern w:val="0"/>
                <w:sz w:val="16"/>
                <w:szCs w:val="16"/>
              </w:rPr>
              <w:br/>
              <w:t>(from 17 more to 190 more)</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Postoperative chest tube duration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566</w:t>
            </w:r>
            <w:r w:rsidRPr="009C6637">
              <w:rPr>
                <w:rFonts w:ascii="Times New Roman" w:hAnsi="Times New Roman" w:cs="Times New Roman"/>
                <w:kern w:val="0"/>
                <w:sz w:val="16"/>
                <w:szCs w:val="16"/>
              </w:rPr>
              <w:br/>
              <w:t>(2 studies)</w:t>
            </w:r>
            <w:r w:rsidRPr="009C6637">
              <w:rPr>
                <w:rFonts w:ascii="Times New Roman" w:hAnsi="Times New Roman" w:cs="Times New Roman"/>
                <w:kern w:val="0"/>
                <w:sz w:val="16"/>
                <w:szCs w:val="16"/>
              </w:rPr>
              <w:br/>
              <w:t>12-96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LOW</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postoperative chest tube duration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0.34 higher</w:t>
            </w:r>
            <w:r w:rsidRPr="009C6637">
              <w:rPr>
                <w:rFonts w:ascii="Times New Roman" w:hAnsi="Times New Roman" w:cs="Times New Roman"/>
                <w:kern w:val="0"/>
                <w:sz w:val="16"/>
                <w:szCs w:val="16"/>
              </w:rPr>
              <w:br/>
              <w:t>(0.12 lower to 0.8 higher)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Length of hospital stay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566</w:t>
            </w:r>
            <w:r w:rsidRPr="009C6637">
              <w:rPr>
                <w:rFonts w:ascii="Times New Roman" w:hAnsi="Times New Roman" w:cs="Times New Roman"/>
                <w:kern w:val="0"/>
                <w:sz w:val="16"/>
                <w:szCs w:val="16"/>
              </w:rPr>
              <w:br/>
              <w:t>(2 studies)</w:t>
            </w:r>
            <w:r w:rsidRPr="009C6637">
              <w:rPr>
                <w:rFonts w:ascii="Times New Roman" w:hAnsi="Times New Roman" w:cs="Times New Roman"/>
                <w:kern w:val="0"/>
                <w:sz w:val="16"/>
                <w:szCs w:val="16"/>
              </w:rPr>
              <w:br/>
              <w:t>12-96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LOW</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length of hospital stay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0.78 higher</w:t>
            </w:r>
            <w:r w:rsidRPr="009C6637">
              <w:rPr>
                <w:rFonts w:ascii="Times New Roman" w:hAnsi="Times New Roman" w:cs="Times New Roman"/>
                <w:kern w:val="0"/>
                <w:sz w:val="16"/>
                <w:szCs w:val="16"/>
              </w:rPr>
              <w:br/>
              <w:t>(0.25 to 1.31 higher)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t>1</w:t>
            </w:r>
            <w:r w:rsidRPr="009C6637">
              <w:rPr>
                <w:rFonts w:ascii="Times New Roman" w:eastAsia="宋体" w:hAnsi="Times New Roman" w:cs="Times New Roman"/>
                <w:kern w:val="0"/>
                <w:sz w:val="16"/>
                <w:szCs w:val="16"/>
                <w:lang w:bidi="ar"/>
              </w:rPr>
              <w:t xml:space="preserve"> OR 2.05 (1.16,3.63)</w:t>
            </w: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777"/>
        <w:gridCol w:w="987"/>
        <w:gridCol w:w="1186"/>
        <w:gridCol w:w="702"/>
        <w:gridCol w:w="1738"/>
        <w:gridCol w:w="1916"/>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Bullectomy with tubular Neoveil compared to Bullectomy+Pleural abrasion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Bullectomy+Pleural abrasion</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Bullectomy with tubular Neoveil</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120</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6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0.31 </w:t>
            </w:r>
            <w:r w:rsidRPr="009C6637">
              <w:rPr>
                <w:rFonts w:ascii="Times New Roman" w:hAnsi="Times New Roman" w:cs="Times New Roman"/>
                <w:kern w:val="0"/>
                <w:sz w:val="16"/>
                <w:szCs w:val="16"/>
              </w:rPr>
              <w:br/>
              <w:t>(0.06 to 1.6)</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100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67 fewer per 1000</w:t>
            </w:r>
            <w:r w:rsidRPr="009C6637">
              <w:rPr>
                <w:rFonts w:ascii="Times New Roman" w:hAnsi="Times New Roman" w:cs="Times New Roman"/>
                <w:kern w:val="0"/>
                <w:sz w:val="16"/>
                <w:szCs w:val="16"/>
              </w:rPr>
              <w:br/>
              <w:t>(from 93 fewer to 51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100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67 fewer per 1000</w:t>
            </w:r>
            <w:r w:rsidRPr="009C6637">
              <w:rPr>
                <w:rFonts w:ascii="Times New Roman" w:hAnsi="Times New Roman" w:cs="Times New Roman"/>
                <w:kern w:val="0"/>
                <w:sz w:val="16"/>
                <w:szCs w:val="16"/>
              </w:rPr>
              <w:br/>
              <w:t>(from 93 fewer to 51 more)</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Rate of the complications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120</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6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1 </w:t>
            </w:r>
            <w:r w:rsidRPr="009C6637">
              <w:rPr>
                <w:rFonts w:ascii="Times New Roman" w:hAnsi="Times New Roman" w:cs="Times New Roman"/>
                <w:kern w:val="0"/>
                <w:sz w:val="16"/>
                <w:szCs w:val="16"/>
              </w:rPr>
              <w:br/>
              <w:t>(0.06 to 16.37)</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17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0 fewer per 1000</w:t>
            </w:r>
            <w:r w:rsidRPr="009C6637">
              <w:rPr>
                <w:rFonts w:ascii="Times New Roman" w:hAnsi="Times New Roman" w:cs="Times New Roman"/>
                <w:kern w:val="0"/>
                <w:sz w:val="16"/>
                <w:szCs w:val="16"/>
              </w:rPr>
              <w:br/>
              <w:t>(from 16 fewer to 201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17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0 fewer per 1000</w:t>
            </w:r>
            <w:r w:rsidRPr="009C6637">
              <w:rPr>
                <w:rFonts w:ascii="Times New Roman" w:hAnsi="Times New Roman" w:cs="Times New Roman"/>
                <w:kern w:val="0"/>
                <w:sz w:val="16"/>
                <w:szCs w:val="16"/>
              </w:rPr>
              <w:br/>
              <w:t>(from 16 fewer to 204 more)</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Postoperative chest tube duration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120</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6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postoperative chest tube duration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2.5 lower</w:t>
            </w:r>
            <w:r w:rsidRPr="009C6637">
              <w:rPr>
                <w:rFonts w:ascii="Times New Roman" w:hAnsi="Times New Roman" w:cs="Times New Roman"/>
                <w:kern w:val="0"/>
                <w:sz w:val="16"/>
                <w:szCs w:val="16"/>
              </w:rPr>
              <w:br/>
              <w:t>(2.8 to 2.2 lower)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Postoperative air leakage duration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120</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6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postoperative air leakage duration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1 lower</w:t>
            </w:r>
            <w:r w:rsidRPr="009C6637">
              <w:rPr>
                <w:rFonts w:ascii="Times New Roman" w:hAnsi="Times New Roman" w:cs="Times New Roman"/>
                <w:kern w:val="0"/>
                <w:sz w:val="16"/>
                <w:szCs w:val="16"/>
              </w:rPr>
              <w:br/>
              <w:t>(1.25 to 0.75 lower)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Length of hospital stay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120</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6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length of hospital stay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0.4 lower</w:t>
            </w:r>
            <w:r w:rsidRPr="009C6637">
              <w:rPr>
                <w:rFonts w:ascii="Times New Roman" w:hAnsi="Times New Roman" w:cs="Times New Roman"/>
                <w:kern w:val="0"/>
                <w:sz w:val="16"/>
                <w:szCs w:val="16"/>
              </w:rPr>
              <w:br/>
              <w:t>(1.03 lower to 0.23 higher)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w:t>
            </w:r>
            <w:r w:rsidRPr="009C6637">
              <w:rPr>
                <w:rFonts w:ascii="Times New Roman" w:eastAsia="宋体" w:hAnsi="Times New Roman" w:cs="Times New Roman"/>
                <w:kern w:val="0"/>
                <w:sz w:val="16"/>
                <w:szCs w:val="16"/>
                <w:lang w:bidi="ar"/>
              </w:rPr>
              <w:lastRenderedPageBreak/>
              <w:t>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lastRenderedPageBreak/>
              <w:t>1</w:t>
            </w:r>
            <w:r w:rsidRPr="009C6637">
              <w:rPr>
                <w:rFonts w:ascii="Times New Roman" w:eastAsia="宋体" w:hAnsi="Times New Roman" w:cs="Times New Roman"/>
                <w:kern w:val="0"/>
                <w:sz w:val="16"/>
                <w:szCs w:val="16"/>
                <w:lang w:bidi="ar"/>
              </w:rPr>
              <w:t xml:space="preserve"> Only 1 article was included</w:t>
            </w: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603"/>
        <w:gridCol w:w="935"/>
        <w:gridCol w:w="1120"/>
        <w:gridCol w:w="705"/>
        <w:gridCol w:w="1862"/>
        <w:gridCol w:w="2081"/>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Bullectomy with PGA sleeve+Pleural abrasion+Staple line coverage compared to Bullectomy+Pleural abrasion+Staple line coverage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Bullectomy+Pleural abrasion+Staple line coverage</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Bullectomy with PGA sleeve+Pleural abrasion+Staple line coverage</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Recurrence rate</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134</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Not estimable</w:t>
            </w: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See comment</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See comment</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Rate of the complications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134</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0.18 </w:t>
            </w:r>
            <w:r w:rsidRPr="009C6637">
              <w:rPr>
                <w:rFonts w:ascii="Times New Roman" w:hAnsi="Times New Roman" w:cs="Times New Roman"/>
                <w:kern w:val="0"/>
                <w:sz w:val="16"/>
                <w:szCs w:val="16"/>
              </w:rPr>
              <w:br/>
              <w:t>(0.04 to 0.83)</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162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128 fewer per 1000</w:t>
            </w:r>
            <w:r w:rsidRPr="009C6637">
              <w:rPr>
                <w:rFonts w:ascii="Times New Roman" w:hAnsi="Times New Roman" w:cs="Times New Roman"/>
                <w:kern w:val="0"/>
                <w:sz w:val="16"/>
                <w:szCs w:val="16"/>
              </w:rPr>
              <w:br/>
              <w:t>(from 24 fewer to 154 fewer)</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162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128 fewer per 1000</w:t>
            </w:r>
            <w:r w:rsidRPr="009C6637">
              <w:rPr>
                <w:rFonts w:ascii="Times New Roman" w:hAnsi="Times New Roman" w:cs="Times New Roman"/>
                <w:kern w:val="0"/>
                <w:sz w:val="16"/>
                <w:szCs w:val="16"/>
              </w:rPr>
              <w:br/>
              <w:t>(from 24 fewer to 154 fewer)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Postoperative chest tube duration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134</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postoperative chest tube duration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0.48 lower</w:t>
            </w:r>
            <w:r w:rsidRPr="009C6637">
              <w:rPr>
                <w:rFonts w:ascii="Times New Roman" w:hAnsi="Times New Roman" w:cs="Times New Roman"/>
                <w:kern w:val="0"/>
                <w:sz w:val="16"/>
                <w:szCs w:val="16"/>
              </w:rPr>
              <w:br/>
              <w:t>(0.85 to 0.11 lower)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Postoperative air leakage duration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134</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postoperative air leakage duration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0.46 lower</w:t>
            </w:r>
            <w:r w:rsidRPr="009C6637">
              <w:rPr>
                <w:rFonts w:ascii="Times New Roman" w:hAnsi="Times New Roman" w:cs="Times New Roman"/>
                <w:kern w:val="0"/>
                <w:sz w:val="16"/>
                <w:szCs w:val="16"/>
              </w:rPr>
              <w:br/>
              <w:t>(0.9 to 0.02 lower)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Length of hospital stay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134</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length of hospital stay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0.49 lower</w:t>
            </w:r>
            <w:r w:rsidRPr="009C6637">
              <w:rPr>
                <w:rFonts w:ascii="Times New Roman" w:hAnsi="Times New Roman" w:cs="Times New Roman"/>
                <w:kern w:val="0"/>
                <w:sz w:val="16"/>
                <w:szCs w:val="16"/>
              </w:rPr>
              <w:br/>
              <w:t>(0.86 to 0.12 lower)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lastRenderedPageBreak/>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t>1</w:t>
            </w:r>
            <w:r w:rsidRPr="009C6637">
              <w:rPr>
                <w:rFonts w:ascii="Times New Roman" w:eastAsia="宋体" w:hAnsi="Times New Roman" w:cs="Times New Roman"/>
                <w:kern w:val="0"/>
                <w:sz w:val="16"/>
                <w:szCs w:val="16"/>
                <w:lang w:bidi="ar"/>
              </w:rPr>
              <w:t xml:space="preserve"> Only 1 study was included</w:t>
            </w: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867"/>
        <w:gridCol w:w="1017"/>
        <w:gridCol w:w="1040"/>
        <w:gridCol w:w="771"/>
        <w:gridCol w:w="1027"/>
        <w:gridCol w:w="2584"/>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Bullectomy+Staple line coverage with absorbable mesh compared to Bullectomy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Bullectomy</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Bullectomy+Staple line coverage with absorbable mesh</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931</w:t>
            </w:r>
            <w:r w:rsidRPr="009C6637">
              <w:rPr>
                <w:rFonts w:ascii="Times New Roman" w:hAnsi="Times New Roman" w:cs="Times New Roman"/>
                <w:kern w:val="0"/>
                <w:sz w:val="16"/>
                <w:szCs w:val="16"/>
              </w:rPr>
              <w:br/>
              <w:t>(5 studies)</w:t>
            </w:r>
            <w:r w:rsidRPr="009C6637">
              <w:rPr>
                <w:rFonts w:ascii="Times New Roman" w:hAnsi="Times New Roman" w:cs="Times New Roman"/>
                <w:kern w:val="0"/>
                <w:sz w:val="16"/>
                <w:szCs w:val="16"/>
              </w:rPr>
              <w:br/>
              <w:t>24-33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LOW</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0.19 </w:t>
            </w:r>
            <w:r w:rsidRPr="009C6637">
              <w:rPr>
                <w:rFonts w:ascii="Times New Roman" w:hAnsi="Times New Roman" w:cs="Times New Roman"/>
                <w:kern w:val="0"/>
                <w:sz w:val="16"/>
                <w:szCs w:val="16"/>
              </w:rPr>
              <w:br/>
              <w:t>(0.11 to 0.32)</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167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130 fewer per 1000</w:t>
            </w:r>
            <w:r w:rsidRPr="009C6637">
              <w:rPr>
                <w:rFonts w:ascii="Times New Roman" w:hAnsi="Times New Roman" w:cs="Times New Roman"/>
                <w:kern w:val="0"/>
                <w:sz w:val="16"/>
                <w:szCs w:val="16"/>
              </w:rPr>
              <w:br/>
              <w:t>(from 107 fewer to 146 fewer)</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209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161 fewer per 1000</w:t>
            </w:r>
            <w:r w:rsidRPr="009C6637">
              <w:rPr>
                <w:rFonts w:ascii="Times New Roman" w:hAnsi="Times New Roman" w:cs="Times New Roman"/>
                <w:kern w:val="0"/>
                <w:sz w:val="16"/>
                <w:szCs w:val="16"/>
              </w:rPr>
              <w:br/>
              <w:t>(from 131 fewer to 181 fewer)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Rate of the complications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240</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24-33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LOW</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Not estimable</w:t>
            </w: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See comment</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See comment</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Postoperative chest tube duration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495</w:t>
            </w:r>
            <w:r w:rsidRPr="009C6637">
              <w:rPr>
                <w:rFonts w:ascii="Times New Roman" w:hAnsi="Times New Roman" w:cs="Times New Roman"/>
                <w:kern w:val="0"/>
                <w:sz w:val="16"/>
                <w:szCs w:val="16"/>
              </w:rPr>
              <w:br/>
              <w:t>(3 studies)</w:t>
            </w:r>
            <w:r w:rsidRPr="009C6637">
              <w:rPr>
                <w:rFonts w:ascii="Times New Roman" w:hAnsi="Times New Roman" w:cs="Times New Roman"/>
                <w:kern w:val="0"/>
                <w:sz w:val="16"/>
                <w:szCs w:val="16"/>
              </w:rPr>
              <w:br/>
              <w:t>24-33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LOW</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postoperative chest tube duration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0.21 lower</w:t>
            </w:r>
            <w:r w:rsidRPr="009C6637">
              <w:rPr>
                <w:rFonts w:ascii="Times New Roman" w:hAnsi="Times New Roman" w:cs="Times New Roman"/>
                <w:kern w:val="0"/>
                <w:sz w:val="16"/>
                <w:szCs w:val="16"/>
              </w:rPr>
              <w:br/>
              <w:t>(0.44 lower to 0.03 higher)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Length of hospital stay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240</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24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VERY LOW</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length of hospital stay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3 lower</w:t>
            </w:r>
            <w:r w:rsidRPr="009C6637">
              <w:rPr>
                <w:rFonts w:ascii="Times New Roman" w:hAnsi="Times New Roman" w:cs="Times New Roman"/>
                <w:kern w:val="0"/>
                <w:sz w:val="16"/>
                <w:szCs w:val="16"/>
              </w:rPr>
              <w:br/>
              <w:t>(4.08 to 1.92 lower)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lastRenderedPageBreak/>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t>1</w:t>
            </w:r>
            <w:r w:rsidRPr="009C6637">
              <w:rPr>
                <w:rFonts w:ascii="Times New Roman" w:eastAsia="宋体" w:hAnsi="Times New Roman" w:cs="Times New Roman"/>
                <w:kern w:val="0"/>
                <w:sz w:val="16"/>
                <w:szCs w:val="16"/>
                <w:lang w:bidi="ar"/>
              </w:rPr>
              <w:t xml:space="preserve"> Only 1 study was included </w:t>
            </w: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664"/>
        <w:gridCol w:w="963"/>
        <w:gridCol w:w="1156"/>
        <w:gridCol w:w="682"/>
        <w:gridCol w:w="1631"/>
        <w:gridCol w:w="2210"/>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Bullectomy+Staple line coverage with absorbable mesh compared to Bullectomy+Pleura abrasion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Bullectomy+Pleura abrasion</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Bullectomy+Staple line coverage with absorbable mesh</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1414</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0.91 </w:t>
            </w:r>
            <w:r w:rsidRPr="009C6637">
              <w:rPr>
                <w:rFonts w:ascii="Times New Roman" w:hAnsi="Times New Roman" w:cs="Times New Roman"/>
                <w:kern w:val="0"/>
                <w:sz w:val="16"/>
                <w:szCs w:val="16"/>
              </w:rPr>
              <w:br/>
              <w:t>(0.67 to 1.24)</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142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11 fewer per 1000</w:t>
            </w:r>
            <w:r w:rsidRPr="009C6637">
              <w:rPr>
                <w:rFonts w:ascii="Times New Roman" w:hAnsi="Times New Roman" w:cs="Times New Roman"/>
                <w:kern w:val="0"/>
                <w:sz w:val="16"/>
                <w:szCs w:val="16"/>
              </w:rPr>
              <w:br/>
              <w:t>(from 42 fewer to 28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142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11 fewer per 1000</w:t>
            </w:r>
            <w:r w:rsidRPr="009C6637">
              <w:rPr>
                <w:rFonts w:ascii="Times New Roman" w:hAnsi="Times New Roman" w:cs="Times New Roman"/>
                <w:kern w:val="0"/>
                <w:sz w:val="16"/>
                <w:szCs w:val="16"/>
              </w:rPr>
              <w:br/>
              <w:t>(from 42 fewer to 28 more)</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Rate of the complications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1414</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0.89 </w:t>
            </w:r>
            <w:r w:rsidRPr="009C6637">
              <w:rPr>
                <w:rFonts w:ascii="Times New Roman" w:hAnsi="Times New Roman" w:cs="Times New Roman"/>
                <w:kern w:val="0"/>
                <w:sz w:val="16"/>
                <w:szCs w:val="16"/>
              </w:rPr>
              <w:br/>
              <w:t>(0.56 to 1.41)</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56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6 fewer per 1000</w:t>
            </w:r>
            <w:r w:rsidRPr="009C6637">
              <w:rPr>
                <w:rFonts w:ascii="Times New Roman" w:hAnsi="Times New Roman" w:cs="Times New Roman"/>
                <w:kern w:val="0"/>
                <w:sz w:val="16"/>
                <w:szCs w:val="16"/>
              </w:rPr>
              <w:br/>
              <w:t>(from 24 fewer to 21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56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6 fewer per 1000</w:t>
            </w:r>
            <w:r w:rsidRPr="009C6637">
              <w:rPr>
                <w:rFonts w:ascii="Times New Roman" w:hAnsi="Times New Roman" w:cs="Times New Roman"/>
                <w:kern w:val="0"/>
                <w:sz w:val="16"/>
                <w:szCs w:val="16"/>
              </w:rPr>
              <w:br/>
              <w:t>(from 24 fewer to 21 more)</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Postoperative chest tube duration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1414</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postoperative chest tube duration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lastRenderedPageBreak/>
              <w:t>0 higher</w:t>
            </w:r>
            <w:r w:rsidRPr="009C6637">
              <w:rPr>
                <w:rFonts w:ascii="Times New Roman" w:hAnsi="Times New Roman" w:cs="Times New Roman"/>
                <w:kern w:val="0"/>
                <w:sz w:val="16"/>
                <w:szCs w:val="16"/>
              </w:rPr>
              <w:br/>
              <w:t>(0.17 lower to 0.17 higher)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lastRenderedPageBreak/>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t>1</w:t>
            </w:r>
            <w:r w:rsidRPr="009C6637">
              <w:rPr>
                <w:rFonts w:ascii="Times New Roman" w:eastAsia="宋体" w:hAnsi="Times New Roman" w:cs="Times New Roman"/>
                <w:kern w:val="0"/>
                <w:sz w:val="16"/>
                <w:szCs w:val="16"/>
                <w:lang w:bidi="ar"/>
              </w:rPr>
              <w:t xml:space="preserve"> Only 1 study was included</w:t>
            </w: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617"/>
        <w:gridCol w:w="940"/>
        <w:gridCol w:w="1036"/>
        <w:gridCol w:w="708"/>
        <w:gridCol w:w="1627"/>
        <w:gridCol w:w="2378"/>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Bullectomy+Pleural abrasion+Staple line coverage with absorbable mesh compared to Bullectomy+Pleural abrasion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Bullectomy+Pleural abrasion</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Bullectomy+Pleural abrasion+Staple line coverage with absorbable mesh</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257</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LOW</w:t>
            </w:r>
            <w:r w:rsidRPr="009C6637">
              <w:rPr>
                <w:rFonts w:ascii="Times New Roman" w:hAnsi="Times New Roman" w:cs="Times New Roman"/>
                <w:kern w:val="0"/>
                <w:sz w:val="16"/>
                <w:szCs w:val="16"/>
                <w:vertAlign w:val="superscript"/>
              </w:rPr>
              <w:t>1,2</w:t>
            </w:r>
            <w:r w:rsidRPr="009C6637">
              <w:rPr>
                <w:rFonts w:ascii="Times New Roman" w:hAnsi="Times New Roman" w:cs="Times New Roman"/>
                <w:kern w:val="0"/>
                <w:sz w:val="16"/>
                <w:szCs w:val="16"/>
              </w:rPr>
              <w:br/>
              <w:t>due to imprecision, large effect</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0.3 </w:t>
            </w:r>
            <w:r w:rsidRPr="009C6637">
              <w:rPr>
                <w:rFonts w:ascii="Times New Roman" w:hAnsi="Times New Roman" w:cs="Times New Roman"/>
                <w:kern w:val="0"/>
                <w:sz w:val="16"/>
                <w:szCs w:val="16"/>
              </w:rPr>
              <w:br/>
              <w:t>(0.11 to 0.86)</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117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79 fewer per 1000</w:t>
            </w:r>
            <w:r w:rsidRPr="009C6637">
              <w:rPr>
                <w:rFonts w:ascii="Times New Roman" w:hAnsi="Times New Roman" w:cs="Times New Roman"/>
                <w:kern w:val="0"/>
                <w:sz w:val="16"/>
                <w:szCs w:val="16"/>
              </w:rPr>
              <w:br/>
              <w:t>(from 15 fewer to 103 fewer)</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117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79 fewer per 1000</w:t>
            </w:r>
            <w:r w:rsidRPr="009C6637">
              <w:rPr>
                <w:rFonts w:ascii="Times New Roman" w:hAnsi="Times New Roman" w:cs="Times New Roman"/>
                <w:kern w:val="0"/>
                <w:sz w:val="16"/>
                <w:szCs w:val="16"/>
              </w:rPr>
              <w:br/>
              <w:t>(from 15 fewer to 103 fewer)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Rate of the complications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257</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LOW</w:t>
            </w:r>
            <w:r w:rsidRPr="009C6637">
              <w:rPr>
                <w:rFonts w:ascii="Times New Roman" w:hAnsi="Times New Roman" w:cs="Times New Roman"/>
                <w:kern w:val="0"/>
                <w:sz w:val="16"/>
                <w:szCs w:val="16"/>
                <w:vertAlign w:val="superscript"/>
              </w:rPr>
              <w:t>1,2</w:t>
            </w:r>
            <w:r w:rsidRPr="009C6637">
              <w:rPr>
                <w:rFonts w:ascii="Times New Roman" w:hAnsi="Times New Roman" w:cs="Times New Roman"/>
                <w:kern w:val="0"/>
                <w:sz w:val="16"/>
                <w:szCs w:val="16"/>
              </w:rPr>
              <w:br/>
              <w:t>due to imprecision, large effect</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Not estimable</w:t>
            </w: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See comment</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See comment</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Postoperative chest tube duration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257</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LOW</w:t>
            </w:r>
            <w:r w:rsidRPr="009C6637">
              <w:rPr>
                <w:rFonts w:ascii="Times New Roman" w:hAnsi="Times New Roman" w:cs="Times New Roman"/>
                <w:kern w:val="0"/>
                <w:sz w:val="16"/>
                <w:szCs w:val="16"/>
                <w:vertAlign w:val="superscript"/>
              </w:rPr>
              <w:t>1,2</w:t>
            </w:r>
            <w:r w:rsidRPr="009C6637">
              <w:rPr>
                <w:rFonts w:ascii="Times New Roman" w:hAnsi="Times New Roman" w:cs="Times New Roman"/>
                <w:kern w:val="0"/>
                <w:sz w:val="16"/>
                <w:szCs w:val="16"/>
              </w:rPr>
              <w:br/>
              <w:t xml:space="preserve">due to </w:t>
            </w:r>
            <w:r w:rsidRPr="009C6637">
              <w:rPr>
                <w:rFonts w:ascii="Times New Roman" w:hAnsi="Times New Roman" w:cs="Times New Roman"/>
                <w:kern w:val="0"/>
                <w:sz w:val="16"/>
                <w:szCs w:val="16"/>
              </w:rPr>
              <w:lastRenderedPageBreak/>
              <w:t>imprecision, large effect</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postoperative chest tube duration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lastRenderedPageBreak/>
              <w:t>0.13 lower</w:t>
            </w:r>
            <w:r w:rsidRPr="009C6637">
              <w:rPr>
                <w:rFonts w:ascii="Times New Roman" w:hAnsi="Times New Roman" w:cs="Times New Roman"/>
                <w:kern w:val="0"/>
                <w:sz w:val="16"/>
                <w:szCs w:val="16"/>
              </w:rPr>
              <w:br/>
              <w:t>(0.55 lower to 0.29 higher)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lastRenderedPageBreak/>
              <w:t>Postoperative air leakage duration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257</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LOW</w:t>
            </w:r>
            <w:r w:rsidRPr="009C6637">
              <w:rPr>
                <w:rFonts w:ascii="Times New Roman" w:hAnsi="Times New Roman" w:cs="Times New Roman"/>
                <w:kern w:val="0"/>
                <w:sz w:val="16"/>
                <w:szCs w:val="16"/>
                <w:vertAlign w:val="superscript"/>
              </w:rPr>
              <w:t>1,2</w:t>
            </w:r>
            <w:r w:rsidRPr="009C6637">
              <w:rPr>
                <w:rFonts w:ascii="Times New Roman" w:hAnsi="Times New Roman" w:cs="Times New Roman"/>
                <w:kern w:val="0"/>
                <w:sz w:val="16"/>
                <w:szCs w:val="16"/>
              </w:rPr>
              <w:br/>
              <w:t>due to imprecision, large effect</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postoperative air leakage duration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0.04 lower</w:t>
            </w:r>
            <w:r w:rsidRPr="009C6637">
              <w:rPr>
                <w:rFonts w:ascii="Times New Roman" w:hAnsi="Times New Roman" w:cs="Times New Roman"/>
                <w:kern w:val="0"/>
                <w:sz w:val="16"/>
                <w:szCs w:val="16"/>
              </w:rPr>
              <w:br/>
              <w:t>(0.49 lower to 0.41 higher)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Length of hospital stay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257</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LOW</w:t>
            </w:r>
            <w:r w:rsidRPr="009C6637">
              <w:rPr>
                <w:rFonts w:ascii="Times New Roman" w:hAnsi="Times New Roman" w:cs="Times New Roman"/>
                <w:kern w:val="0"/>
                <w:sz w:val="16"/>
                <w:szCs w:val="16"/>
                <w:vertAlign w:val="superscript"/>
              </w:rPr>
              <w:t>1,2</w:t>
            </w:r>
            <w:r w:rsidRPr="009C6637">
              <w:rPr>
                <w:rFonts w:ascii="Times New Roman" w:hAnsi="Times New Roman" w:cs="Times New Roman"/>
                <w:kern w:val="0"/>
                <w:sz w:val="16"/>
                <w:szCs w:val="16"/>
              </w:rPr>
              <w:br/>
              <w:t>due to imprecision, large effect</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length of hospital stay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0.17 higher</w:t>
            </w:r>
            <w:r w:rsidRPr="009C6637">
              <w:rPr>
                <w:rFonts w:ascii="Times New Roman" w:hAnsi="Times New Roman" w:cs="Times New Roman"/>
                <w:kern w:val="0"/>
                <w:sz w:val="16"/>
                <w:szCs w:val="16"/>
              </w:rPr>
              <w:br/>
              <w:t>(0.4 lower to 0.74 higher)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t>1</w:t>
            </w:r>
            <w:r w:rsidRPr="009C6637">
              <w:rPr>
                <w:rFonts w:ascii="Times New Roman" w:eastAsia="宋体" w:hAnsi="Times New Roman" w:cs="Times New Roman"/>
                <w:kern w:val="0"/>
                <w:sz w:val="16"/>
                <w:szCs w:val="16"/>
                <w:lang w:bidi="ar"/>
              </w:rPr>
              <w:t xml:space="preserve"> Only 1 study was included</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vertAlign w:val="superscript"/>
                <w:lang w:bidi="ar"/>
              </w:rPr>
              <w:t>2</w:t>
            </w:r>
            <w:r w:rsidRPr="009C6637">
              <w:rPr>
                <w:rFonts w:ascii="Times New Roman" w:eastAsia="宋体" w:hAnsi="Times New Roman" w:cs="Times New Roman"/>
                <w:kern w:val="0"/>
                <w:sz w:val="16"/>
                <w:szCs w:val="16"/>
                <w:lang w:bidi="ar"/>
              </w:rPr>
              <w:t xml:space="preserve"> OR 3.51 (1.09, 12.34)</w:t>
            </w: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701"/>
        <w:gridCol w:w="966"/>
        <w:gridCol w:w="971"/>
        <w:gridCol w:w="687"/>
        <w:gridCol w:w="2145"/>
        <w:gridCol w:w="1836"/>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Bullectomy compared to Bullectomy+Chemical Pleurodesis with achromycin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Bullectomy+Chemical Pleurodesis with achromycin</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Bullectomy</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52</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38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VERY LOW</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5.95 </w:t>
            </w:r>
            <w:r w:rsidRPr="009C6637">
              <w:rPr>
                <w:rFonts w:ascii="Times New Roman" w:hAnsi="Times New Roman" w:cs="Times New Roman"/>
                <w:kern w:val="0"/>
                <w:sz w:val="16"/>
                <w:szCs w:val="16"/>
              </w:rPr>
              <w:br/>
              <w:t>(0.64 to 55.03)</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38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154 more per 1000</w:t>
            </w:r>
            <w:r w:rsidRPr="009C6637">
              <w:rPr>
                <w:rFonts w:ascii="Times New Roman" w:hAnsi="Times New Roman" w:cs="Times New Roman"/>
                <w:kern w:val="0"/>
                <w:sz w:val="16"/>
                <w:szCs w:val="16"/>
              </w:rPr>
              <w:br/>
              <w:t>(from 14 fewer to 649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39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156 more per 1000</w:t>
            </w:r>
            <w:r w:rsidRPr="009C6637">
              <w:rPr>
                <w:rFonts w:ascii="Times New Roman" w:hAnsi="Times New Roman" w:cs="Times New Roman"/>
                <w:kern w:val="0"/>
                <w:sz w:val="16"/>
                <w:szCs w:val="16"/>
              </w:rPr>
              <w:br/>
              <w:t>(from 14 fewer to 652 more)</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Postoperative chest tube duration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52</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38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VERY LOW</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postoperative chest tube duration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1.6 higher</w:t>
            </w:r>
            <w:r w:rsidRPr="009C6637">
              <w:rPr>
                <w:rFonts w:ascii="Times New Roman" w:hAnsi="Times New Roman" w:cs="Times New Roman"/>
                <w:kern w:val="0"/>
                <w:sz w:val="16"/>
                <w:szCs w:val="16"/>
              </w:rPr>
              <w:br/>
              <w:t>(1.03 to 2.17 higher)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Length of hospital stay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52</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38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VERY LOW</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length of hospital stay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1.96 higher</w:t>
            </w:r>
            <w:r w:rsidRPr="009C6637">
              <w:rPr>
                <w:rFonts w:ascii="Times New Roman" w:hAnsi="Times New Roman" w:cs="Times New Roman"/>
                <w:kern w:val="0"/>
                <w:sz w:val="16"/>
                <w:szCs w:val="16"/>
              </w:rPr>
              <w:br/>
              <w:t>(1.37 to 2.55 higher)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t>1</w:t>
            </w:r>
            <w:r w:rsidRPr="009C6637">
              <w:rPr>
                <w:rFonts w:ascii="Times New Roman" w:eastAsia="宋体" w:hAnsi="Times New Roman" w:cs="Times New Roman"/>
                <w:kern w:val="0"/>
                <w:sz w:val="16"/>
                <w:szCs w:val="16"/>
                <w:lang w:bidi="ar"/>
              </w:rPr>
              <w:t xml:space="preserve"> Only 1 study included</w:t>
            </w: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648"/>
        <w:gridCol w:w="953"/>
        <w:gridCol w:w="1143"/>
        <w:gridCol w:w="675"/>
        <w:gridCol w:w="2148"/>
        <w:gridCol w:w="1739"/>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Bullectomy compared to Bullectomy+Chemical Pleurodesis with dextrose solution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Bullectomy+Chemical Pleurodesis with dextrose solution</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Bullectomy</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99</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3.06 </w:t>
            </w:r>
            <w:r w:rsidRPr="009C6637">
              <w:rPr>
                <w:rFonts w:ascii="Times New Roman" w:hAnsi="Times New Roman" w:cs="Times New Roman"/>
                <w:kern w:val="0"/>
                <w:sz w:val="16"/>
                <w:szCs w:val="16"/>
              </w:rPr>
              <w:br/>
              <w:t>(0.31 to 30.52)</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20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40 more per 1000</w:t>
            </w:r>
            <w:r w:rsidRPr="009C6637">
              <w:rPr>
                <w:rFonts w:ascii="Times New Roman" w:hAnsi="Times New Roman" w:cs="Times New Roman"/>
                <w:kern w:val="0"/>
                <w:sz w:val="16"/>
                <w:szCs w:val="16"/>
              </w:rPr>
              <w:br/>
              <w:t>(from 14 fewer to 368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20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39 more per 1000</w:t>
            </w:r>
            <w:r w:rsidRPr="009C6637">
              <w:rPr>
                <w:rFonts w:ascii="Times New Roman" w:hAnsi="Times New Roman" w:cs="Times New Roman"/>
                <w:kern w:val="0"/>
                <w:sz w:val="16"/>
                <w:szCs w:val="16"/>
              </w:rPr>
              <w:br/>
              <w:t>(from 14 fewer to 364 more)</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Postoperative chest tube duration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99</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postoperative chest tube duration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0.01 higher</w:t>
            </w:r>
            <w:r w:rsidRPr="009C6637">
              <w:rPr>
                <w:rFonts w:ascii="Times New Roman" w:hAnsi="Times New Roman" w:cs="Times New Roman"/>
                <w:kern w:val="0"/>
                <w:sz w:val="16"/>
                <w:szCs w:val="16"/>
              </w:rPr>
              <w:br/>
              <w:t>(0.77 lower to 0.79 higher)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Length of hospital stay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99</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length of hospital stay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0.01 higher</w:t>
            </w:r>
            <w:r w:rsidRPr="009C6637">
              <w:rPr>
                <w:rFonts w:ascii="Times New Roman" w:hAnsi="Times New Roman" w:cs="Times New Roman"/>
                <w:kern w:val="0"/>
                <w:sz w:val="16"/>
                <w:szCs w:val="16"/>
              </w:rPr>
              <w:br/>
              <w:t>(0.77 lower to 0.79 higher)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t>1</w:t>
            </w:r>
            <w:r w:rsidRPr="009C6637">
              <w:rPr>
                <w:rFonts w:ascii="Times New Roman" w:eastAsia="宋体" w:hAnsi="Times New Roman" w:cs="Times New Roman"/>
                <w:kern w:val="0"/>
                <w:sz w:val="16"/>
                <w:szCs w:val="16"/>
                <w:lang w:bidi="ar"/>
              </w:rPr>
              <w:t xml:space="preserve"> Only 1 study was included</w:t>
            </w: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798"/>
        <w:gridCol w:w="1004"/>
        <w:gridCol w:w="1015"/>
        <w:gridCol w:w="730"/>
        <w:gridCol w:w="1099"/>
        <w:gridCol w:w="2660"/>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Bullectomy+Pleurectomy compared to Pleurectomy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Pleurectomy</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Bullectomy+Pleurectomy</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lastRenderedPageBreak/>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73</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22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See comment</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12.36 </w:t>
            </w:r>
            <w:r w:rsidRPr="009C6637">
              <w:rPr>
                <w:rFonts w:ascii="Times New Roman" w:hAnsi="Times New Roman" w:cs="Times New Roman"/>
                <w:kern w:val="0"/>
                <w:sz w:val="16"/>
                <w:szCs w:val="16"/>
              </w:rPr>
              <w:br/>
              <w:t>(0.64 to 238.45)</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0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0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Rate of the complications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73</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22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VERY LOW</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0.3 </w:t>
            </w:r>
            <w:r w:rsidRPr="009C6637">
              <w:rPr>
                <w:rFonts w:ascii="Times New Roman" w:hAnsi="Times New Roman" w:cs="Times New Roman"/>
                <w:kern w:val="0"/>
                <w:sz w:val="16"/>
                <w:szCs w:val="16"/>
              </w:rPr>
              <w:br/>
              <w:t>(0.06 to 1.58)</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175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115 fewer per 1000</w:t>
            </w:r>
            <w:r w:rsidRPr="009C6637">
              <w:rPr>
                <w:rFonts w:ascii="Times New Roman" w:hAnsi="Times New Roman" w:cs="Times New Roman"/>
                <w:kern w:val="0"/>
                <w:sz w:val="16"/>
                <w:szCs w:val="16"/>
              </w:rPr>
              <w:br/>
              <w:t>(from 162 fewer to 76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175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115 fewer per 1000</w:t>
            </w:r>
            <w:r w:rsidRPr="009C6637">
              <w:rPr>
                <w:rFonts w:ascii="Times New Roman" w:hAnsi="Times New Roman" w:cs="Times New Roman"/>
                <w:kern w:val="0"/>
                <w:sz w:val="16"/>
                <w:szCs w:val="16"/>
              </w:rPr>
              <w:br/>
              <w:t>(from 162 fewer to 76 more)</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Postoperative chest tube duration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73</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22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VERY LOW</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postoperative chest tube duration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0.07 lower</w:t>
            </w:r>
            <w:r w:rsidRPr="009C6637">
              <w:rPr>
                <w:rFonts w:ascii="Times New Roman" w:hAnsi="Times New Roman" w:cs="Times New Roman"/>
                <w:kern w:val="0"/>
                <w:sz w:val="16"/>
                <w:szCs w:val="16"/>
              </w:rPr>
              <w:br/>
              <w:t>(1.58 lower to 1.44 higher)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t>1</w:t>
            </w:r>
            <w:r w:rsidRPr="009C6637">
              <w:rPr>
                <w:rFonts w:ascii="Times New Roman" w:eastAsia="宋体" w:hAnsi="Times New Roman" w:cs="Times New Roman"/>
                <w:kern w:val="0"/>
                <w:sz w:val="16"/>
                <w:szCs w:val="16"/>
                <w:lang w:bidi="ar"/>
              </w:rPr>
              <w:t xml:space="preserve"> Only 1 study was included</w:t>
            </w: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847"/>
        <w:gridCol w:w="1012"/>
        <w:gridCol w:w="1219"/>
        <w:gridCol w:w="739"/>
        <w:gridCol w:w="1042"/>
        <w:gridCol w:w="2447"/>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Bullectomy+Pleural abrasion compared to Chest tube drainage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Chest tube drainage</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Bullectomy+Pleural abrasion</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303</w:t>
            </w:r>
            <w:r w:rsidRPr="009C6637">
              <w:rPr>
                <w:rFonts w:ascii="Times New Roman" w:hAnsi="Times New Roman" w:cs="Times New Roman"/>
                <w:kern w:val="0"/>
                <w:sz w:val="16"/>
                <w:szCs w:val="16"/>
              </w:rPr>
              <w:br/>
              <w:t>(2 studies)</w:t>
            </w:r>
            <w:r w:rsidRPr="009C6637">
              <w:rPr>
                <w:rFonts w:ascii="Times New Roman" w:hAnsi="Times New Roman" w:cs="Times New Roman"/>
                <w:kern w:val="0"/>
                <w:sz w:val="16"/>
                <w:szCs w:val="16"/>
              </w:rPr>
              <w:br/>
              <w:t>12-60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large effect</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0.23 </w:t>
            </w:r>
            <w:r w:rsidRPr="009C6637">
              <w:rPr>
                <w:rFonts w:ascii="Times New Roman" w:hAnsi="Times New Roman" w:cs="Times New Roman"/>
                <w:kern w:val="0"/>
                <w:sz w:val="16"/>
                <w:szCs w:val="16"/>
              </w:rPr>
              <w:br/>
              <w:t>(0.12 to 0.46)</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286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201 fewer per 1000</w:t>
            </w:r>
            <w:r w:rsidRPr="009C6637">
              <w:rPr>
                <w:rFonts w:ascii="Times New Roman" w:hAnsi="Times New Roman" w:cs="Times New Roman"/>
                <w:kern w:val="0"/>
                <w:sz w:val="16"/>
                <w:szCs w:val="16"/>
              </w:rPr>
              <w:br/>
              <w:t>(from 130 fewer to 240 fewer)</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270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192 fewer per 1000</w:t>
            </w:r>
            <w:r w:rsidRPr="009C6637">
              <w:rPr>
                <w:rFonts w:ascii="Times New Roman" w:hAnsi="Times New Roman" w:cs="Times New Roman"/>
                <w:kern w:val="0"/>
                <w:sz w:val="16"/>
                <w:szCs w:val="16"/>
              </w:rPr>
              <w:br/>
              <w:t>(from 125 fewer to 228 fewer)</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Rate of the complications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303</w:t>
            </w:r>
            <w:r w:rsidRPr="009C6637">
              <w:rPr>
                <w:rFonts w:ascii="Times New Roman" w:hAnsi="Times New Roman" w:cs="Times New Roman"/>
                <w:kern w:val="0"/>
                <w:sz w:val="16"/>
                <w:szCs w:val="16"/>
              </w:rPr>
              <w:br/>
              <w:t>(2 studies)</w:t>
            </w:r>
            <w:r w:rsidRPr="009C6637">
              <w:rPr>
                <w:rFonts w:ascii="Times New Roman" w:hAnsi="Times New Roman" w:cs="Times New Roman"/>
                <w:kern w:val="0"/>
                <w:sz w:val="16"/>
                <w:szCs w:val="16"/>
              </w:rPr>
              <w:br/>
              <w:t>12-60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LOW</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7.65 </w:t>
            </w:r>
            <w:r w:rsidRPr="009C6637">
              <w:rPr>
                <w:rFonts w:ascii="Times New Roman" w:hAnsi="Times New Roman" w:cs="Times New Roman"/>
                <w:kern w:val="0"/>
                <w:sz w:val="16"/>
                <w:szCs w:val="16"/>
              </w:rPr>
              <w:br/>
              <w:t>(0.39 to 150.36)</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0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0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Postoperative chest tube duration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122</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12-60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LOW</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postoperative chest tube duration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8 lower</w:t>
            </w:r>
            <w:r w:rsidRPr="009C6637">
              <w:rPr>
                <w:rFonts w:ascii="Times New Roman" w:hAnsi="Times New Roman" w:cs="Times New Roman"/>
                <w:kern w:val="0"/>
                <w:sz w:val="16"/>
                <w:szCs w:val="16"/>
              </w:rPr>
              <w:br/>
              <w:t>(8.56 to 7.44 lower)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Length of hospital stay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122</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12-60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LOW</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length of hospital stay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9 lower</w:t>
            </w:r>
            <w:r w:rsidRPr="009C6637">
              <w:rPr>
                <w:rFonts w:ascii="Times New Roman" w:hAnsi="Times New Roman" w:cs="Times New Roman"/>
                <w:kern w:val="0"/>
                <w:sz w:val="16"/>
                <w:szCs w:val="16"/>
              </w:rPr>
              <w:br/>
              <w:t>(9.79 to 8.21 lower)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t>1</w:t>
            </w:r>
            <w:r w:rsidRPr="009C6637">
              <w:rPr>
                <w:rFonts w:ascii="Times New Roman" w:eastAsia="宋体" w:hAnsi="Times New Roman" w:cs="Times New Roman"/>
                <w:kern w:val="0"/>
                <w:sz w:val="16"/>
                <w:szCs w:val="16"/>
                <w:lang w:bidi="ar"/>
              </w:rPr>
              <w:t xml:space="preserve"> OR 0.2 (0.1, 0.35)</w:t>
            </w: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651"/>
        <w:gridCol w:w="1092"/>
        <w:gridCol w:w="1322"/>
        <w:gridCol w:w="791"/>
        <w:gridCol w:w="1207"/>
        <w:gridCol w:w="2243"/>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Bullectomy + Apical pleurectomy compared to Chest tube drainage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Chest tube drainage</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Bullectomy + Apical pleurectomy</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lastRenderedPageBreak/>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41</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24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0.03 </w:t>
            </w:r>
            <w:r w:rsidRPr="009C6637">
              <w:rPr>
                <w:rFonts w:ascii="Times New Roman" w:hAnsi="Times New Roman" w:cs="Times New Roman"/>
                <w:kern w:val="0"/>
                <w:sz w:val="16"/>
                <w:szCs w:val="16"/>
              </w:rPr>
              <w:br/>
              <w:t>(0 to 0.57)</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455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430 fewer per 1000</w:t>
            </w:r>
            <w:r w:rsidRPr="009C6637">
              <w:rPr>
                <w:rFonts w:ascii="Times New Roman" w:hAnsi="Times New Roman" w:cs="Times New Roman"/>
                <w:kern w:val="0"/>
                <w:sz w:val="16"/>
                <w:szCs w:val="16"/>
              </w:rPr>
              <w:br/>
              <w:t>(from 133 fewer to 455 fewer)</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455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431 fewer per 1000</w:t>
            </w:r>
            <w:r w:rsidRPr="009C6637">
              <w:rPr>
                <w:rFonts w:ascii="Times New Roman" w:hAnsi="Times New Roman" w:cs="Times New Roman"/>
                <w:kern w:val="0"/>
                <w:sz w:val="16"/>
                <w:szCs w:val="16"/>
              </w:rPr>
              <w:br/>
              <w:t>(from 133 fewer to 455 fewer)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Length of hospital stay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41</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24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length of hospital stay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2.7 lower</w:t>
            </w:r>
            <w:r w:rsidRPr="009C6637">
              <w:rPr>
                <w:rFonts w:ascii="Times New Roman" w:hAnsi="Times New Roman" w:cs="Times New Roman"/>
                <w:kern w:val="0"/>
                <w:sz w:val="16"/>
                <w:szCs w:val="16"/>
              </w:rPr>
              <w:br/>
              <w:t>(3.48 to 1.92 lower)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t>1</w:t>
            </w:r>
            <w:r w:rsidRPr="009C6637">
              <w:rPr>
                <w:rFonts w:ascii="Times New Roman" w:eastAsia="宋体" w:hAnsi="Times New Roman" w:cs="Times New Roman"/>
                <w:kern w:val="0"/>
                <w:sz w:val="16"/>
                <w:szCs w:val="16"/>
                <w:lang w:bidi="ar"/>
              </w:rPr>
              <w:t xml:space="preserve"> Only 1 study included</w:t>
            </w: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870"/>
        <w:gridCol w:w="1012"/>
        <w:gridCol w:w="1339"/>
        <w:gridCol w:w="727"/>
        <w:gridCol w:w="1064"/>
        <w:gridCol w:w="2294"/>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Simple thoracoscopic chemical pleurodesis with talc compared to Chest tube drainage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Chest tube drainage</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Simple thoracoscopic chemical pleurodesis with talc</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106</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18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HIGH</w:t>
            </w:r>
            <w:r w:rsidRPr="009C6637">
              <w:rPr>
                <w:rFonts w:ascii="Times New Roman" w:hAnsi="Times New Roman" w:cs="Times New Roman"/>
                <w:kern w:val="0"/>
                <w:sz w:val="16"/>
                <w:szCs w:val="16"/>
                <w:vertAlign w:val="superscript"/>
              </w:rPr>
              <w:t>1,2</w:t>
            </w:r>
            <w:r w:rsidRPr="009C6637">
              <w:rPr>
                <w:rFonts w:ascii="Times New Roman" w:hAnsi="Times New Roman" w:cs="Times New Roman"/>
                <w:kern w:val="0"/>
                <w:sz w:val="16"/>
                <w:szCs w:val="16"/>
              </w:rPr>
              <w:br/>
              <w:t>due to imprecision, large effect</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0.1 </w:t>
            </w:r>
            <w:r w:rsidRPr="009C6637">
              <w:rPr>
                <w:rFonts w:ascii="Times New Roman" w:hAnsi="Times New Roman" w:cs="Times New Roman"/>
                <w:kern w:val="0"/>
                <w:sz w:val="16"/>
                <w:szCs w:val="16"/>
              </w:rPr>
              <w:br/>
              <w:t>(0.03 to 0.38)</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340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291 fewer per 1000</w:t>
            </w:r>
            <w:r w:rsidRPr="009C6637">
              <w:rPr>
                <w:rFonts w:ascii="Times New Roman" w:hAnsi="Times New Roman" w:cs="Times New Roman"/>
                <w:kern w:val="0"/>
                <w:sz w:val="16"/>
                <w:szCs w:val="16"/>
              </w:rPr>
              <w:br/>
              <w:t>(from 176 fewer to 325 fewer)</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340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291 fewer per 1000</w:t>
            </w:r>
            <w:r w:rsidRPr="009C6637">
              <w:rPr>
                <w:rFonts w:ascii="Times New Roman" w:hAnsi="Times New Roman" w:cs="Times New Roman"/>
                <w:kern w:val="0"/>
                <w:sz w:val="16"/>
                <w:szCs w:val="16"/>
              </w:rPr>
              <w:br/>
              <w:t>(from 176 fewer to 325 fewer)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lastRenderedPageBreak/>
              <w:t>Postoperative chest tube duration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108</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18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postoperative chest tube duration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0.1 higher</w:t>
            </w:r>
            <w:r w:rsidRPr="009C6637">
              <w:rPr>
                <w:rFonts w:ascii="Times New Roman" w:hAnsi="Times New Roman" w:cs="Times New Roman"/>
                <w:kern w:val="0"/>
                <w:sz w:val="16"/>
                <w:szCs w:val="16"/>
              </w:rPr>
              <w:br/>
              <w:t>(1.24 lower to 1.44 higher)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Length of hospital stay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108</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18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length of hospital stay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0.6 higher</w:t>
            </w:r>
            <w:r w:rsidRPr="009C6637">
              <w:rPr>
                <w:rFonts w:ascii="Times New Roman" w:hAnsi="Times New Roman" w:cs="Times New Roman"/>
                <w:kern w:val="0"/>
                <w:sz w:val="16"/>
                <w:szCs w:val="16"/>
              </w:rPr>
              <w:br/>
              <w:t>(0.84 lower to 2.04 higher)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t>1</w:t>
            </w:r>
            <w:r w:rsidRPr="009C6637">
              <w:rPr>
                <w:rFonts w:ascii="Times New Roman" w:eastAsia="宋体" w:hAnsi="Times New Roman" w:cs="Times New Roman"/>
                <w:kern w:val="0"/>
                <w:sz w:val="16"/>
                <w:szCs w:val="16"/>
                <w:lang w:bidi="ar"/>
              </w:rPr>
              <w:t xml:space="preserve"> Only 1 study included</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vertAlign w:val="superscript"/>
                <w:lang w:bidi="ar"/>
              </w:rPr>
              <w:t>2</w:t>
            </w:r>
            <w:r w:rsidRPr="009C6637">
              <w:rPr>
                <w:rFonts w:ascii="Times New Roman" w:eastAsia="宋体" w:hAnsi="Times New Roman" w:cs="Times New Roman"/>
                <w:kern w:val="0"/>
                <w:sz w:val="16"/>
                <w:szCs w:val="16"/>
                <w:lang w:bidi="ar"/>
              </w:rPr>
              <w:t xml:space="preserve"> OR 0.09 (0.02, 0.35)</w:t>
            </w: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623"/>
        <w:gridCol w:w="1018"/>
        <w:gridCol w:w="1040"/>
        <w:gridCol w:w="771"/>
        <w:gridCol w:w="1094"/>
        <w:gridCol w:w="2760"/>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Manual aspiration+Chemical pleurodesis with minocycline compared to Manual aspiration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Manual aspiration</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Manual aspiration+Chemical pleurodesis with minocycline</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278</w:t>
            </w:r>
            <w:r w:rsidRPr="009C6637">
              <w:rPr>
                <w:rFonts w:ascii="Times New Roman" w:hAnsi="Times New Roman" w:cs="Times New Roman"/>
                <w:kern w:val="0"/>
                <w:sz w:val="16"/>
                <w:szCs w:val="16"/>
              </w:rPr>
              <w:br/>
              <w:t>(2 studies)</w:t>
            </w:r>
            <w:r w:rsidRPr="009C6637">
              <w:rPr>
                <w:rFonts w:ascii="Times New Roman" w:hAnsi="Times New Roman" w:cs="Times New Roman"/>
                <w:kern w:val="0"/>
                <w:sz w:val="16"/>
                <w:szCs w:val="16"/>
              </w:rPr>
              <w:br/>
              <w:t>12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0.4 </w:t>
            </w:r>
            <w:r w:rsidRPr="009C6637">
              <w:rPr>
                <w:rFonts w:ascii="Times New Roman" w:hAnsi="Times New Roman" w:cs="Times New Roman"/>
                <w:kern w:val="0"/>
                <w:sz w:val="16"/>
                <w:szCs w:val="16"/>
              </w:rPr>
              <w:br/>
              <w:t>(0.24 to 0.67)</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454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204 fewer per 1000</w:t>
            </w:r>
            <w:r w:rsidRPr="009C6637">
              <w:rPr>
                <w:rFonts w:ascii="Times New Roman" w:hAnsi="Times New Roman" w:cs="Times New Roman"/>
                <w:kern w:val="0"/>
                <w:sz w:val="16"/>
                <w:szCs w:val="16"/>
              </w:rPr>
              <w:br/>
              <w:t>(from 96 fewer to 288 fewer)</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412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193 fewer per 1000</w:t>
            </w:r>
            <w:r w:rsidRPr="009C6637">
              <w:rPr>
                <w:rFonts w:ascii="Times New Roman" w:hAnsi="Times New Roman" w:cs="Times New Roman"/>
                <w:kern w:val="0"/>
                <w:sz w:val="16"/>
                <w:szCs w:val="16"/>
              </w:rPr>
              <w:br/>
              <w:t>(from 93 fewer to 268 fewer)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lastRenderedPageBreak/>
              <w:t>Rate of the complications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64</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VERY LOW</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Not estimable</w:t>
            </w: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See comment</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See comment</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Length of hospital stay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278</w:t>
            </w:r>
            <w:r w:rsidRPr="009C6637">
              <w:rPr>
                <w:rFonts w:ascii="Times New Roman" w:hAnsi="Times New Roman" w:cs="Times New Roman"/>
                <w:kern w:val="0"/>
                <w:sz w:val="16"/>
                <w:szCs w:val="16"/>
              </w:rPr>
              <w:br/>
              <w:t>(2 studies)</w:t>
            </w:r>
            <w:r w:rsidRPr="009C6637">
              <w:rPr>
                <w:rFonts w:ascii="Times New Roman" w:hAnsi="Times New Roman" w:cs="Times New Roman"/>
                <w:kern w:val="0"/>
                <w:sz w:val="16"/>
                <w:szCs w:val="16"/>
              </w:rPr>
              <w:br/>
              <w:t>12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LOW</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length of hospital stay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0.2 higher</w:t>
            </w:r>
            <w:r w:rsidRPr="009C6637">
              <w:rPr>
                <w:rFonts w:ascii="Times New Roman" w:hAnsi="Times New Roman" w:cs="Times New Roman"/>
                <w:kern w:val="0"/>
                <w:sz w:val="16"/>
                <w:szCs w:val="16"/>
              </w:rPr>
              <w:br/>
              <w:t>(0.1 lower to 0.5 higher)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t>1</w:t>
            </w:r>
            <w:r w:rsidRPr="009C6637">
              <w:rPr>
                <w:rFonts w:ascii="Times New Roman" w:eastAsia="宋体" w:hAnsi="Times New Roman" w:cs="Times New Roman"/>
                <w:kern w:val="0"/>
                <w:sz w:val="16"/>
                <w:szCs w:val="16"/>
                <w:lang w:bidi="ar"/>
              </w:rPr>
              <w:t xml:space="preserve"> Only 1 study was included</w:t>
            </w: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792"/>
        <w:gridCol w:w="1092"/>
        <w:gridCol w:w="1145"/>
        <w:gridCol w:w="791"/>
        <w:gridCol w:w="1208"/>
        <w:gridCol w:w="2278"/>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Conservative treatment compared to Chest tube drainage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Chest tube drainage</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Conservative treatment</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110</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24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VERY LOW</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1.13 </w:t>
            </w:r>
            <w:r w:rsidRPr="009C6637">
              <w:rPr>
                <w:rFonts w:ascii="Times New Roman" w:hAnsi="Times New Roman" w:cs="Times New Roman"/>
                <w:kern w:val="0"/>
                <w:sz w:val="16"/>
                <w:szCs w:val="16"/>
              </w:rPr>
              <w:br/>
              <w:t>(0.34 to 3.75)</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103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12 more per 1000</w:t>
            </w:r>
            <w:r w:rsidRPr="009C6637">
              <w:rPr>
                <w:rFonts w:ascii="Times New Roman" w:hAnsi="Times New Roman" w:cs="Times New Roman"/>
                <w:kern w:val="0"/>
                <w:sz w:val="16"/>
                <w:szCs w:val="16"/>
              </w:rPr>
              <w:br/>
              <w:t>(from 66 fewer to 199 more)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103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12 more per 1000</w:t>
            </w:r>
            <w:r w:rsidRPr="009C6637">
              <w:rPr>
                <w:rFonts w:ascii="Times New Roman" w:hAnsi="Times New Roman" w:cs="Times New Roman"/>
                <w:kern w:val="0"/>
                <w:sz w:val="16"/>
                <w:szCs w:val="16"/>
              </w:rPr>
              <w:br/>
              <w:t>(from 65 fewer to 198 more)</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Rate of the complications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110</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24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VERY LOW</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r>
            <w:r w:rsidRPr="009C6637">
              <w:rPr>
                <w:rFonts w:ascii="Times New Roman" w:hAnsi="Times New Roman" w:cs="Times New Roman"/>
                <w:kern w:val="0"/>
                <w:sz w:val="16"/>
                <w:szCs w:val="16"/>
              </w:rPr>
              <w:lastRenderedPageBreak/>
              <w:t>due to imprecision</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lastRenderedPageBreak/>
              <w:t xml:space="preserve">OR 0.02 </w:t>
            </w:r>
            <w:r w:rsidRPr="009C6637">
              <w:rPr>
                <w:rFonts w:ascii="Times New Roman" w:hAnsi="Times New Roman" w:cs="Times New Roman"/>
                <w:kern w:val="0"/>
                <w:sz w:val="16"/>
                <w:szCs w:val="16"/>
              </w:rPr>
              <w:br/>
              <w:t>(0 to 0.33)</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328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318 fewer per 1000</w:t>
            </w:r>
            <w:r w:rsidRPr="009C6637">
              <w:rPr>
                <w:rFonts w:ascii="Times New Roman" w:hAnsi="Times New Roman" w:cs="Times New Roman"/>
                <w:kern w:val="0"/>
                <w:sz w:val="16"/>
                <w:szCs w:val="16"/>
              </w:rPr>
              <w:br/>
              <w:t>(from 189 fewer to 328 fewer)</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328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318 fewer per 1000</w:t>
            </w:r>
            <w:r w:rsidRPr="009C6637">
              <w:rPr>
                <w:rFonts w:ascii="Times New Roman" w:hAnsi="Times New Roman" w:cs="Times New Roman"/>
                <w:kern w:val="0"/>
                <w:sz w:val="16"/>
                <w:szCs w:val="16"/>
              </w:rPr>
              <w:br/>
              <w:t>(from 189 fewer to 328 fewer)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Length of hospital stay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110</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24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VERY LOW</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length of hospital stay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5.7 lower</w:t>
            </w:r>
            <w:r w:rsidRPr="009C6637">
              <w:rPr>
                <w:rFonts w:ascii="Times New Roman" w:hAnsi="Times New Roman" w:cs="Times New Roman"/>
                <w:kern w:val="0"/>
                <w:sz w:val="16"/>
                <w:szCs w:val="16"/>
              </w:rPr>
              <w:br/>
              <w:t>(7.05 to 4.35 lower)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t>1</w:t>
            </w:r>
            <w:r w:rsidRPr="009C6637">
              <w:rPr>
                <w:rFonts w:ascii="Times New Roman" w:eastAsia="宋体" w:hAnsi="Times New Roman" w:cs="Times New Roman"/>
                <w:kern w:val="0"/>
                <w:sz w:val="16"/>
                <w:szCs w:val="16"/>
                <w:lang w:bidi="ar"/>
              </w:rPr>
              <w:t xml:space="preserve"> Only 1 study was included</w:t>
            </w:r>
          </w:p>
        </w:tc>
      </w:tr>
    </w:tbl>
    <w:p w:rsidR="009C6637" w:rsidRPr="009C6637" w:rsidRDefault="009C6637" w:rsidP="009C6637">
      <w:pPr>
        <w:widowControl/>
        <w:jc w:val="left"/>
        <w:rPr>
          <w:rFonts w:ascii="Times New Roman" w:hAnsi="Times New Roman" w:cs="Times New Roman"/>
        </w:rPr>
      </w:pPr>
    </w:p>
    <w:tbl>
      <w:tblPr>
        <w:tblW w:w="5000" w:type="pct"/>
        <w:tblBorders>
          <w:top w:val="none" w:sz="0" w:space="0" w:color="000000"/>
          <w:left w:val="none" w:sz="0" w:space="0" w:color="000000"/>
          <w:bottom w:val="none" w:sz="0" w:space="0" w:color="000000"/>
          <w:right w:val="none" w:sz="0" w:space="0" w:color="000000"/>
        </w:tblBorders>
        <w:tblCellMar>
          <w:top w:w="15" w:type="dxa"/>
          <w:left w:w="15" w:type="dxa"/>
          <w:bottom w:w="15" w:type="dxa"/>
          <w:right w:w="15" w:type="dxa"/>
        </w:tblCellMar>
        <w:tblLook w:val="04A0" w:firstRow="1" w:lastRow="0" w:firstColumn="1" w:lastColumn="0" w:noHBand="0" w:noVBand="1"/>
      </w:tblPr>
      <w:tblGrid>
        <w:gridCol w:w="1691"/>
        <w:gridCol w:w="1050"/>
        <w:gridCol w:w="1267"/>
        <w:gridCol w:w="754"/>
        <w:gridCol w:w="1494"/>
        <w:gridCol w:w="2050"/>
      </w:tblGrid>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b/>
                <w:kern w:val="0"/>
                <w:sz w:val="20"/>
                <w:szCs w:val="20"/>
              </w:rPr>
            </w:pPr>
            <w:r w:rsidRPr="009C6637">
              <w:rPr>
                <w:rFonts w:ascii="Times New Roman" w:hAnsi="Times New Roman" w:cs="Times New Roman"/>
                <w:b/>
                <w:kern w:val="0"/>
                <w:sz w:val="20"/>
                <w:szCs w:val="20"/>
              </w:rPr>
              <w:t>Conservative treatment compared to Interventional treatment for Primary spontaneous pneumothorax</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tcMar>
              <w:top w:w="36" w:type="dxa"/>
              <w:left w:w="36" w:type="dxa"/>
              <w:bottom w:w="36" w:type="dxa"/>
              <w:right w:w="36" w:type="dxa"/>
            </w:tcMar>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b/>
                <w:kern w:val="0"/>
                <w:sz w:val="16"/>
                <w:szCs w:val="16"/>
                <w:lang w:bidi="ar"/>
              </w:rPr>
              <w:t>Bibliography:</w:t>
            </w:r>
            <w:r w:rsidRPr="009C6637">
              <w:rPr>
                <w:rFonts w:ascii="Times New Roman" w:eastAsia="宋体" w:hAnsi="Times New Roman" w:cs="Times New Roman"/>
                <w:kern w:val="0"/>
                <w:sz w:val="16"/>
                <w:szCs w:val="16"/>
                <w:lang w:bidi="ar"/>
              </w:rPr>
              <w:t xml:space="preserve"> . Different treatment regimens for Primary spontaneous pneumothorax. Cochrane Database of Systematic Reviews [Year], Issue [Issue]. </w:t>
            </w:r>
          </w:p>
        </w:tc>
      </w:tr>
      <w:tr w:rsidR="009C6637" w:rsidRPr="009C6637" w:rsidTr="000A2589">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Outcomes</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No of Participants</w:t>
            </w:r>
            <w:r w:rsidRPr="009C6637">
              <w:rPr>
                <w:rFonts w:ascii="Times New Roman" w:hAnsi="Times New Roman" w:cs="Times New Roman"/>
                <w:b/>
                <w:color w:val="FFFFFF"/>
                <w:kern w:val="0"/>
                <w:sz w:val="16"/>
                <w:szCs w:val="16"/>
              </w:rPr>
              <w:br/>
              <w:t>(studies)</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Follow up</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Quality of the evidence</w:t>
            </w:r>
            <w:r w:rsidRPr="009C6637">
              <w:rPr>
                <w:rFonts w:ascii="Times New Roman" w:hAnsi="Times New Roman" w:cs="Times New Roman"/>
                <w:b/>
                <w:color w:val="FFFFFF"/>
                <w:kern w:val="0"/>
                <w:sz w:val="16"/>
                <w:szCs w:val="16"/>
              </w:rPr>
              <w:br/>
            </w:r>
            <w:r w:rsidRPr="009C6637">
              <w:rPr>
                <w:rFonts w:ascii="Times New Roman" w:hAnsi="Times New Roman" w:cs="Times New Roman"/>
                <w:color w:val="FFFFFF"/>
                <w:kern w:val="0"/>
                <w:sz w:val="16"/>
                <w:szCs w:val="16"/>
              </w:rPr>
              <w:t>(GRADE)</w:t>
            </w:r>
          </w:p>
        </w:tc>
        <w:tc>
          <w:tcPr>
            <w:tcW w:w="0" w:type="auto"/>
            <w:vMerge w:val="restart"/>
            <w:tcBorders>
              <w:top w:val="single" w:sz="12" w:space="0" w:color="000000"/>
              <w:left w:val="nil"/>
              <w:bottom w:val="nil"/>
              <w:right w:val="nil"/>
            </w:tcBorders>
            <w:shd w:val="clear" w:color="auto" w:fill="4682B4"/>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color w:val="FFFFFF"/>
                <w:kern w:val="0"/>
                <w:sz w:val="16"/>
                <w:szCs w:val="16"/>
              </w:rPr>
              <w:t>Relative effect</w:t>
            </w:r>
            <w:r w:rsidRPr="009C6637">
              <w:rPr>
                <w:rFonts w:ascii="Times New Roman" w:hAnsi="Times New Roman" w:cs="Times New Roman"/>
                <w:b/>
                <w:color w:val="FFFFFF"/>
                <w:kern w:val="0"/>
                <w:sz w:val="16"/>
                <w:szCs w:val="16"/>
              </w:rPr>
              <w:br/>
              <w:t>(95% CI)</w:t>
            </w:r>
          </w:p>
        </w:tc>
        <w:tc>
          <w:tcPr>
            <w:tcW w:w="0" w:type="auto"/>
            <w:gridSpan w:val="2"/>
            <w:tcBorders>
              <w:top w:val="single" w:sz="12" w:space="0" w:color="000000"/>
              <w:left w:val="nil"/>
              <w:bottom w:val="nil"/>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Anticipated absolute effects</w:t>
            </w: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gridSpan w:val="2"/>
            <w:tcBorders>
              <w:top w:val="nil"/>
              <w:left w:val="nil"/>
              <w:bottom w:val="nil"/>
              <w:right w:val="nil"/>
            </w:tcBorders>
            <w:shd w:val="clear" w:color="auto" w:fill="D3D3D3"/>
          </w:tcPr>
          <w:p w:rsidR="009C6637" w:rsidRPr="009C6637" w:rsidRDefault="009C6637" w:rsidP="009C6637">
            <w:pPr>
              <w:jc w:val="left"/>
              <w:rPr>
                <w:rFonts w:ascii="Times New Roman" w:hAnsi="Times New Roman" w:cs="Times New Roman"/>
                <w:sz w:val="16"/>
                <w:szCs w:val="16"/>
              </w:rPr>
            </w:pPr>
          </w:p>
        </w:tc>
      </w:tr>
      <w:tr w:rsidR="009C6637" w:rsidRPr="009C6637" w:rsidTr="000A2589">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vMerge/>
            <w:tcBorders>
              <w:top w:val="single" w:sz="12" w:space="0" w:color="000000"/>
              <w:left w:val="nil"/>
              <w:bottom w:val="nil"/>
              <w:right w:val="nil"/>
            </w:tcBorders>
            <w:shd w:val="clear" w:color="auto" w:fill="4682B4"/>
          </w:tcPr>
          <w:p w:rsidR="009C6637" w:rsidRPr="009C6637" w:rsidRDefault="009C6637" w:rsidP="009C6637">
            <w:pPr>
              <w:jc w:val="left"/>
              <w:rPr>
                <w:rFonts w:ascii="Times New Roman" w:hAnsi="Times New Roman" w:cs="Times New Roman"/>
                <w:color w:val="FFFFFF"/>
                <w:sz w:val="16"/>
                <w:szCs w:val="16"/>
              </w:rPr>
            </w:pP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with Interventional treatment</w:t>
            </w:r>
          </w:p>
        </w:tc>
        <w:tc>
          <w:tcPr>
            <w:tcW w:w="0" w:type="auto"/>
            <w:tcBorders>
              <w:top w:val="nil"/>
              <w:left w:val="nil"/>
              <w:bottom w:val="single" w:sz="4" w:space="0" w:color="000000"/>
              <w:right w:val="nil"/>
            </w:tcBorders>
            <w:shd w:val="clear" w:color="auto" w:fill="D3D3D3"/>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eastAsia="Arial Narrow" w:hAnsi="Times New Roman" w:cs="Times New Roman"/>
                <w:b/>
                <w:kern w:val="0"/>
                <w:sz w:val="16"/>
                <w:szCs w:val="16"/>
              </w:rPr>
              <w:t>Risk difference with Conservative treatment</w:t>
            </w:r>
            <w:r w:rsidRPr="009C6637">
              <w:rPr>
                <w:rFonts w:ascii="Times New Roman" w:eastAsia="Arial Narrow" w:hAnsi="Times New Roman" w:cs="Times New Roman"/>
                <w:kern w:val="0"/>
                <w:sz w:val="16"/>
                <w:szCs w:val="16"/>
              </w:rPr>
              <w:t xml:space="preserve"> (95% CI)</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Recurrence rate</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308</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0.48 </w:t>
            </w:r>
            <w:r w:rsidRPr="009C6637">
              <w:rPr>
                <w:rFonts w:ascii="Times New Roman" w:hAnsi="Times New Roman" w:cs="Times New Roman"/>
                <w:kern w:val="0"/>
                <w:sz w:val="16"/>
                <w:szCs w:val="16"/>
              </w:rPr>
              <w:br/>
              <w:t>(0.24 to 0.96)</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168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80 fewer per 1000</w:t>
            </w:r>
            <w:r w:rsidRPr="009C6637">
              <w:rPr>
                <w:rFonts w:ascii="Times New Roman" w:hAnsi="Times New Roman" w:cs="Times New Roman"/>
                <w:kern w:val="0"/>
                <w:sz w:val="16"/>
                <w:szCs w:val="16"/>
              </w:rPr>
              <w:br/>
              <w:t>(from 6 fewer to 122 fewer)</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168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80 fewer per 1000</w:t>
            </w:r>
            <w:r w:rsidRPr="009C6637">
              <w:rPr>
                <w:rFonts w:ascii="Times New Roman" w:hAnsi="Times New Roman" w:cs="Times New Roman"/>
                <w:kern w:val="0"/>
                <w:sz w:val="16"/>
                <w:szCs w:val="16"/>
              </w:rPr>
              <w:br/>
              <w:t>(from 6 fewer to 122 fewer)</w:t>
            </w:r>
          </w:p>
        </w:tc>
      </w:tr>
      <w:tr w:rsidR="009C6637" w:rsidRPr="009C6637" w:rsidTr="000A2589">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Rate of the complications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316</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vMerge w:val="restart"/>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 xml:space="preserve">OR 0.24 </w:t>
            </w:r>
            <w:r w:rsidRPr="009C6637">
              <w:rPr>
                <w:rFonts w:ascii="Times New Roman" w:hAnsi="Times New Roman" w:cs="Times New Roman"/>
                <w:kern w:val="0"/>
                <w:sz w:val="16"/>
                <w:szCs w:val="16"/>
              </w:rPr>
              <w:br/>
              <w:t>(0.12 to 0.47)</w:t>
            </w: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Study population</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266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186 fewer per 1000</w:t>
            </w:r>
            <w:r w:rsidRPr="009C6637">
              <w:rPr>
                <w:rFonts w:ascii="Times New Roman" w:hAnsi="Times New Roman" w:cs="Times New Roman"/>
                <w:kern w:val="0"/>
                <w:sz w:val="16"/>
                <w:szCs w:val="16"/>
              </w:rPr>
              <w:br/>
              <w:t>(from 121 fewer to 225 fewer)</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gridSpan w:val="2"/>
            <w:tcBorders>
              <w:top w:val="single" w:sz="4" w:space="0" w:color="000000"/>
              <w:left w:val="nil"/>
              <w:bottom w:val="single" w:sz="4" w:space="0" w:color="000000"/>
              <w:right w:val="nil"/>
            </w:tcBorders>
            <w:shd w:val="clear" w:color="auto" w:fill="D3D3D3"/>
            <w:tcMar>
              <w:top w:w="36" w:type="dxa"/>
              <w:left w:w="36" w:type="dxa"/>
              <w:bottom w:w="36" w:type="dxa"/>
              <w:right w:w="36" w:type="dxa"/>
            </w:tcMar>
            <w:vAlign w:val="center"/>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Moderate</w:t>
            </w:r>
          </w:p>
        </w:tc>
      </w:tr>
      <w:tr w:rsidR="009C6637" w:rsidRPr="009C6637" w:rsidTr="000A2589">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20"/>
                <w:szCs w:val="20"/>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vMerge/>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266 per 1000</w:t>
            </w: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16"/>
                <w:szCs w:val="16"/>
              </w:rPr>
              <w:t>186 fewer per 1000</w:t>
            </w:r>
            <w:r w:rsidRPr="009C6637">
              <w:rPr>
                <w:rFonts w:ascii="Times New Roman" w:hAnsi="Times New Roman" w:cs="Times New Roman"/>
                <w:kern w:val="0"/>
                <w:sz w:val="16"/>
                <w:szCs w:val="16"/>
              </w:rPr>
              <w:br/>
              <w:t>(from 120 fewer to 224 fewer)</w:t>
            </w:r>
          </w:p>
        </w:tc>
      </w:tr>
      <w:tr w:rsidR="009C6637" w:rsidRPr="009C6637" w:rsidTr="000A2589">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b/>
                <w:kern w:val="0"/>
                <w:sz w:val="20"/>
                <w:szCs w:val="20"/>
              </w:rPr>
              <w:t>Length of hospital stay (days)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316</w:t>
            </w:r>
            <w:r w:rsidRPr="009C6637">
              <w:rPr>
                <w:rFonts w:ascii="Times New Roman" w:hAnsi="Times New Roman" w:cs="Times New Roman"/>
                <w:kern w:val="0"/>
                <w:sz w:val="16"/>
                <w:szCs w:val="16"/>
              </w:rPr>
              <w:br/>
              <w:t>(1 study)</w:t>
            </w:r>
            <w:r w:rsidRPr="009C6637">
              <w:rPr>
                <w:rFonts w:ascii="Times New Roman" w:hAnsi="Times New Roman" w:cs="Times New Roman"/>
                <w:kern w:val="0"/>
                <w:sz w:val="16"/>
                <w:szCs w:val="16"/>
              </w:rPr>
              <w:br/>
              <w:t>12 months</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宋体" w:eastAsia="宋体" w:hAnsi="宋体" w:cs="宋体" w:hint="eastAsia"/>
                <w:kern w:val="0"/>
                <w:sz w:val="16"/>
                <w:szCs w:val="16"/>
              </w:rPr>
              <w:t>⊕⊕⊕</w:t>
            </w:r>
            <w:r w:rsidRPr="009C6637">
              <w:rPr>
                <w:rFonts w:ascii="Cambria Math" w:hAnsi="Cambria Math" w:cs="Cambria Math"/>
                <w:kern w:val="0"/>
                <w:sz w:val="16"/>
                <w:szCs w:val="16"/>
              </w:rPr>
              <w:t>⊝</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MODERATE</w:t>
            </w:r>
            <w:r w:rsidRPr="009C6637">
              <w:rPr>
                <w:rFonts w:ascii="Times New Roman" w:hAnsi="Times New Roman" w:cs="Times New Roman"/>
                <w:kern w:val="0"/>
                <w:sz w:val="16"/>
                <w:szCs w:val="16"/>
                <w:vertAlign w:val="superscript"/>
              </w:rPr>
              <w:t>1</w:t>
            </w:r>
            <w:r w:rsidRPr="009C6637">
              <w:rPr>
                <w:rFonts w:ascii="Times New Roman" w:hAnsi="Times New Roman" w:cs="Times New Roman"/>
                <w:kern w:val="0"/>
                <w:sz w:val="16"/>
                <w:szCs w:val="16"/>
              </w:rPr>
              <w:br/>
              <w:t>due to imprecision</w:t>
            </w:r>
          </w:p>
        </w:tc>
        <w:tc>
          <w:tcPr>
            <w:tcW w:w="0" w:type="auto"/>
            <w:tcBorders>
              <w:top w:val="single" w:sz="4" w:space="0" w:color="000000"/>
              <w:left w:val="nil"/>
              <w:bottom w:val="single" w:sz="4" w:space="0" w:color="000000"/>
              <w:right w:val="nil"/>
            </w:tcBorders>
            <w:shd w:val="clear" w:color="auto" w:fill="auto"/>
          </w:tcPr>
          <w:p w:rsidR="009C6637" w:rsidRPr="009C6637" w:rsidRDefault="009C6637" w:rsidP="009C6637">
            <w:pPr>
              <w:jc w:val="left"/>
              <w:rPr>
                <w:rFonts w:ascii="Times New Roman" w:hAnsi="Times New Roman" w:cs="Times New Roman"/>
                <w:sz w:val="16"/>
                <w:szCs w:val="16"/>
              </w:rPr>
            </w:pPr>
          </w:p>
        </w:tc>
        <w:tc>
          <w:tcPr>
            <w:tcW w:w="0" w:type="auto"/>
            <w:tcBorders>
              <w:left w:val="nil"/>
              <w:bottom w:val="single" w:sz="4" w:space="0" w:color="000000"/>
              <w:right w:val="nil"/>
            </w:tcBorders>
            <w:shd w:val="clear" w:color="auto" w:fill="EDEDED"/>
          </w:tcPr>
          <w:p w:rsidR="009C6637" w:rsidRPr="009C6637" w:rsidRDefault="009C6637" w:rsidP="009C6637">
            <w:pPr>
              <w:jc w:val="left"/>
              <w:rPr>
                <w:rFonts w:ascii="Times New Roman" w:hAnsi="Times New Roman" w:cs="Times New Roman"/>
                <w:sz w:val="16"/>
                <w:szCs w:val="16"/>
              </w:rPr>
            </w:pPr>
          </w:p>
        </w:tc>
        <w:tc>
          <w:tcPr>
            <w:tcW w:w="0" w:type="auto"/>
            <w:tcBorders>
              <w:top w:val="single" w:sz="4" w:space="0" w:color="000000"/>
              <w:left w:val="nil"/>
              <w:bottom w:val="single" w:sz="4" w:space="0" w:color="000000"/>
              <w:right w:val="nil"/>
            </w:tcBorders>
            <w:shd w:val="clear" w:color="auto" w:fill="EDEDED"/>
          </w:tcPr>
          <w:p w:rsidR="009C6637" w:rsidRPr="009C6637" w:rsidRDefault="009C6637" w:rsidP="009C6637">
            <w:pPr>
              <w:widowControl/>
              <w:spacing w:beforeAutospacing="1" w:afterAutospacing="1"/>
              <w:jc w:val="left"/>
              <w:rPr>
                <w:rFonts w:ascii="Times New Roman" w:hAnsi="Times New Roman" w:cs="Times New Roman"/>
                <w:kern w:val="0"/>
                <w:sz w:val="24"/>
                <w:szCs w:val="24"/>
              </w:rPr>
            </w:pPr>
            <w:r w:rsidRPr="009C6637">
              <w:rPr>
                <w:rFonts w:ascii="Times New Roman" w:hAnsi="Times New Roman" w:cs="Times New Roman"/>
                <w:kern w:val="0"/>
                <w:sz w:val="16"/>
                <w:szCs w:val="16"/>
              </w:rPr>
              <w:t>The mean length of hospital stay (days) in the intervention groups was</w:t>
            </w:r>
            <w:r w:rsidRPr="009C6637">
              <w:rPr>
                <w:rFonts w:ascii="Times New Roman" w:hAnsi="Times New Roman" w:cs="Times New Roman"/>
                <w:kern w:val="0"/>
                <w:sz w:val="16"/>
                <w:szCs w:val="16"/>
              </w:rPr>
              <w:br/>
            </w:r>
            <w:r w:rsidRPr="009C6637">
              <w:rPr>
                <w:rFonts w:ascii="Times New Roman" w:hAnsi="Times New Roman" w:cs="Times New Roman"/>
                <w:b/>
                <w:kern w:val="0"/>
                <w:sz w:val="16"/>
                <w:szCs w:val="16"/>
              </w:rPr>
              <w:t>4.5 lower</w:t>
            </w:r>
            <w:r w:rsidRPr="009C6637">
              <w:rPr>
                <w:rFonts w:ascii="Times New Roman" w:hAnsi="Times New Roman" w:cs="Times New Roman"/>
                <w:kern w:val="0"/>
                <w:sz w:val="16"/>
                <w:szCs w:val="16"/>
              </w:rPr>
              <w:br/>
              <w:t>(5.82 to 3.18 lower)</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 xml:space="preserve">*The basis for the </w:t>
            </w:r>
            <w:r w:rsidRPr="009C6637">
              <w:rPr>
                <w:rFonts w:ascii="Times New Roman" w:eastAsia="宋体" w:hAnsi="Times New Roman" w:cs="Times New Roman"/>
                <w:b/>
                <w:kern w:val="0"/>
                <w:sz w:val="16"/>
                <w:szCs w:val="16"/>
                <w:lang w:bidi="ar"/>
              </w:rPr>
              <w:t>assumed risk</w:t>
            </w:r>
            <w:r w:rsidRPr="009C6637">
              <w:rPr>
                <w:rFonts w:ascii="Times New Roman" w:eastAsia="宋体" w:hAnsi="Times New Roman" w:cs="Times New Roman"/>
                <w:kern w:val="0"/>
                <w:sz w:val="16"/>
                <w:szCs w:val="16"/>
                <w:lang w:bidi="ar"/>
              </w:rPr>
              <w:t xml:space="preserve"> (e.g. the median control group risk across studies) is provided in footnotes. The </w:t>
            </w:r>
            <w:r w:rsidRPr="009C6637">
              <w:rPr>
                <w:rFonts w:ascii="Times New Roman" w:eastAsia="宋体" w:hAnsi="Times New Roman" w:cs="Times New Roman"/>
                <w:b/>
                <w:kern w:val="0"/>
                <w:sz w:val="16"/>
                <w:szCs w:val="16"/>
                <w:lang w:bidi="ar"/>
              </w:rPr>
              <w:t>corresponding risk</w:t>
            </w:r>
            <w:r w:rsidRPr="009C6637">
              <w:rPr>
                <w:rFonts w:ascii="Times New Roman" w:eastAsia="宋体" w:hAnsi="Times New Roman" w:cs="Times New Roman"/>
                <w:kern w:val="0"/>
                <w:sz w:val="16"/>
                <w:szCs w:val="16"/>
                <w:lang w:bidi="ar"/>
              </w:rPr>
              <w:t xml:space="preserve"> (and its 95% confidence interval) is based on the assumed risk in the comparison group and the </w:t>
            </w:r>
            <w:r w:rsidRPr="009C6637">
              <w:rPr>
                <w:rFonts w:ascii="Times New Roman" w:eastAsia="宋体" w:hAnsi="Times New Roman" w:cs="Times New Roman"/>
                <w:b/>
                <w:kern w:val="0"/>
                <w:sz w:val="16"/>
                <w:szCs w:val="16"/>
                <w:lang w:bidi="ar"/>
              </w:rPr>
              <w:t>relative effect</w:t>
            </w:r>
            <w:r w:rsidRPr="009C6637">
              <w:rPr>
                <w:rFonts w:ascii="Times New Roman" w:eastAsia="宋体" w:hAnsi="Times New Roman" w:cs="Times New Roman"/>
                <w:kern w:val="0"/>
                <w:sz w:val="16"/>
                <w:szCs w:val="16"/>
                <w:lang w:bidi="ar"/>
              </w:rPr>
              <w:t xml:space="preserve"> of the intervention (and its 95% CI).</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CI:</w:t>
            </w:r>
            <w:r w:rsidRPr="009C6637">
              <w:rPr>
                <w:rFonts w:ascii="Times New Roman" w:eastAsia="宋体" w:hAnsi="Times New Roman" w:cs="Times New Roman"/>
                <w:kern w:val="0"/>
                <w:sz w:val="16"/>
                <w:szCs w:val="16"/>
                <w:lang w:bidi="ar"/>
              </w:rPr>
              <w:t xml:space="preserve"> Confidence interval; </w:t>
            </w:r>
            <w:r w:rsidRPr="009C6637">
              <w:rPr>
                <w:rFonts w:ascii="Times New Roman" w:eastAsia="宋体" w:hAnsi="Times New Roman" w:cs="Times New Roman"/>
                <w:b/>
                <w:kern w:val="0"/>
                <w:sz w:val="16"/>
                <w:szCs w:val="16"/>
                <w:lang w:bidi="ar"/>
              </w:rPr>
              <w:t>OR:</w:t>
            </w:r>
            <w:r w:rsidRPr="009C6637">
              <w:rPr>
                <w:rFonts w:ascii="Times New Roman" w:eastAsia="宋体" w:hAnsi="Times New Roman" w:cs="Times New Roman"/>
                <w:kern w:val="0"/>
                <w:sz w:val="16"/>
                <w:szCs w:val="16"/>
                <w:lang w:bidi="ar"/>
              </w:rPr>
              <w:t xml:space="preserve"> Odds ratio; </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lang w:bidi="ar"/>
              </w:rPr>
              <w:t>GRADE Working Group grades of evidence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High quality:</w:t>
            </w:r>
            <w:r w:rsidRPr="009C6637">
              <w:rPr>
                <w:rFonts w:ascii="Times New Roman" w:eastAsia="宋体" w:hAnsi="Times New Roman" w:cs="Times New Roman"/>
                <w:kern w:val="0"/>
                <w:sz w:val="16"/>
                <w:szCs w:val="16"/>
                <w:lang w:bidi="ar"/>
              </w:rPr>
              <w:t xml:space="preserve"> Further research is very unlikely to change our confidence in the estimate of effect. </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Moderate quality:</w:t>
            </w:r>
            <w:r w:rsidRPr="009C6637">
              <w:rPr>
                <w:rFonts w:ascii="Times New Roman" w:eastAsia="宋体" w:hAnsi="Times New Roman" w:cs="Times New Roman"/>
                <w:kern w:val="0"/>
                <w:sz w:val="16"/>
                <w:szCs w:val="16"/>
                <w:lang w:bidi="ar"/>
              </w:rPr>
              <w:t xml:space="preserve"> Further research is likely to have an important impact on our confidence in the estimate of effect and may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Low quality:</w:t>
            </w:r>
            <w:r w:rsidRPr="009C6637">
              <w:rPr>
                <w:rFonts w:ascii="Times New Roman" w:eastAsia="宋体" w:hAnsi="Times New Roman" w:cs="Times New Roman"/>
                <w:kern w:val="0"/>
                <w:sz w:val="16"/>
                <w:szCs w:val="16"/>
                <w:lang w:bidi="ar"/>
              </w:rPr>
              <w:t xml:space="preserve"> Further research is very likely to have an important impact on our confidence in the estimate of effect and is likely to change the estimate.</w:t>
            </w:r>
            <w:r w:rsidRPr="009C6637">
              <w:rPr>
                <w:rFonts w:ascii="Times New Roman" w:eastAsia="宋体" w:hAnsi="Times New Roman" w:cs="Times New Roman"/>
                <w:kern w:val="0"/>
                <w:sz w:val="16"/>
                <w:szCs w:val="16"/>
                <w:lang w:bidi="ar"/>
              </w:rPr>
              <w:br/>
            </w:r>
            <w:r w:rsidRPr="009C6637">
              <w:rPr>
                <w:rFonts w:ascii="Times New Roman" w:eastAsia="宋体" w:hAnsi="Times New Roman" w:cs="Times New Roman"/>
                <w:b/>
                <w:kern w:val="0"/>
                <w:sz w:val="16"/>
                <w:szCs w:val="16"/>
                <w:lang w:bidi="ar"/>
              </w:rPr>
              <w:t>Very low quality:</w:t>
            </w:r>
            <w:r w:rsidRPr="009C6637">
              <w:rPr>
                <w:rFonts w:ascii="Times New Roman" w:eastAsia="宋体" w:hAnsi="Times New Roman" w:cs="Times New Roman"/>
                <w:kern w:val="0"/>
                <w:sz w:val="16"/>
                <w:szCs w:val="16"/>
                <w:lang w:bidi="ar"/>
              </w:rPr>
              <w:t xml:space="preserve"> We are very uncertain about the estimate.</w:t>
            </w:r>
          </w:p>
        </w:tc>
      </w:tr>
      <w:tr w:rsidR="009C6637" w:rsidRPr="009C6637" w:rsidTr="000A2589">
        <w:tc>
          <w:tcPr>
            <w:tcW w:w="0" w:type="auto"/>
            <w:gridSpan w:val="6"/>
            <w:tcBorders>
              <w:top w:val="single" w:sz="12" w:space="0" w:color="000000"/>
              <w:left w:val="nil"/>
              <w:bottom w:val="single" w:sz="12" w:space="0" w:color="000000"/>
              <w:right w:val="nil"/>
            </w:tcBorders>
            <w:shd w:val="clear" w:color="auto" w:fill="auto"/>
            <w:vAlign w:val="center"/>
          </w:tcPr>
          <w:p w:rsidR="009C6637" w:rsidRPr="009C6637" w:rsidRDefault="009C6637" w:rsidP="009C6637">
            <w:pPr>
              <w:widowControl/>
              <w:jc w:val="left"/>
              <w:rPr>
                <w:rFonts w:ascii="Times New Roman" w:hAnsi="Times New Roman" w:cs="Times New Roman"/>
                <w:sz w:val="16"/>
                <w:szCs w:val="16"/>
              </w:rPr>
            </w:pPr>
            <w:r w:rsidRPr="009C6637">
              <w:rPr>
                <w:rFonts w:ascii="Times New Roman" w:eastAsia="宋体" w:hAnsi="Times New Roman" w:cs="Times New Roman"/>
                <w:kern w:val="0"/>
                <w:sz w:val="16"/>
                <w:szCs w:val="16"/>
                <w:vertAlign w:val="superscript"/>
                <w:lang w:bidi="ar"/>
              </w:rPr>
              <w:t>1</w:t>
            </w:r>
            <w:r w:rsidRPr="009C6637">
              <w:rPr>
                <w:rFonts w:ascii="Times New Roman" w:eastAsia="宋体" w:hAnsi="Times New Roman" w:cs="Times New Roman"/>
                <w:kern w:val="0"/>
                <w:sz w:val="16"/>
                <w:szCs w:val="16"/>
                <w:lang w:bidi="ar"/>
              </w:rPr>
              <w:t xml:space="preserve"> Only 1 study was included</w:t>
            </w:r>
          </w:p>
        </w:tc>
      </w:tr>
    </w:tbl>
    <w:p w:rsidR="009C6637" w:rsidRPr="009C6637" w:rsidRDefault="009C6637" w:rsidP="009C6637">
      <w:pPr>
        <w:widowControl/>
        <w:jc w:val="left"/>
        <w:rPr>
          <w:rFonts w:ascii="Times New Roman" w:hAnsi="Times New Roman" w:cs="Times New Roman"/>
        </w:rPr>
      </w:pPr>
    </w:p>
    <w:p w:rsidR="000A2589" w:rsidRDefault="000A2589" w:rsidP="009C6637">
      <w:pPr>
        <w:rPr>
          <w:rFonts w:ascii="Times New Roman" w:hAnsi="Times New Roman" w:cs="Times New Roman"/>
          <w:sz w:val="28"/>
          <w:szCs w:val="18"/>
        </w:rPr>
        <w:sectPr w:rsidR="000A2589" w:rsidSect="001D4BBB">
          <w:pgSz w:w="11906" w:h="16838"/>
          <w:pgMar w:top="1440" w:right="1800" w:bottom="1440" w:left="1800" w:header="851" w:footer="992" w:gutter="0"/>
          <w:cols w:space="425"/>
          <w:docGrid w:type="lines" w:linePitch="312"/>
        </w:sectPr>
      </w:pPr>
    </w:p>
    <w:p w:rsidR="000A2589" w:rsidRPr="005F4167" w:rsidRDefault="000A2589" w:rsidP="000A2589">
      <w:pPr>
        <w:rPr>
          <w:rFonts w:ascii="Times New Roman" w:eastAsia="宋体" w:hAnsi="Times New Roman" w:cs="Times New Roman"/>
          <w:b/>
          <w:bCs/>
          <w:color w:val="000000"/>
          <w:kern w:val="0"/>
          <w:sz w:val="32"/>
          <w:szCs w:val="24"/>
        </w:rPr>
      </w:pPr>
      <w:r w:rsidRPr="005F4167">
        <w:rPr>
          <w:rFonts w:ascii="Times New Roman" w:eastAsia="宋体" w:hAnsi="Times New Roman" w:cs="Times New Roman"/>
          <w:b/>
          <w:bCs/>
          <w:color w:val="000000"/>
          <w:kern w:val="0"/>
          <w:sz w:val="32"/>
          <w:szCs w:val="24"/>
        </w:rPr>
        <w:lastRenderedPageBreak/>
        <w:t>T</w:t>
      </w:r>
      <w:r w:rsidRPr="005F4167">
        <w:rPr>
          <w:rFonts w:ascii="Times New Roman" w:eastAsia="宋体" w:hAnsi="Times New Roman" w:cs="Times New Roman" w:hint="eastAsia"/>
          <w:b/>
          <w:bCs/>
          <w:color w:val="000000"/>
          <w:kern w:val="0"/>
          <w:sz w:val="32"/>
          <w:szCs w:val="24"/>
        </w:rPr>
        <w:t>able</w:t>
      </w:r>
      <w:r w:rsidR="005F4167" w:rsidRPr="005F4167">
        <w:rPr>
          <w:rFonts w:ascii="Times New Roman" w:eastAsia="宋体" w:hAnsi="Times New Roman" w:cs="Times New Roman"/>
          <w:b/>
          <w:bCs/>
          <w:color w:val="000000"/>
          <w:kern w:val="0"/>
          <w:sz w:val="32"/>
          <w:szCs w:val="24"/>
        </w:rPr>
        <w:t xml:space="preserve"> 5: </w:t>
      </w:r>
      <w:r w:rsidR="005F4167" w:rsidRPr="005F4167">
        <w:rPr>
          <w:rFonts w:ascii="Times New Roman" w:hAnsi="Times New Roman" w:cs="Times New Roman"/>
          <w:b/>
          <w:sz w:val="32"/>
          <w:szCs w:val="18"/>
        </w:rPr>
        <w:t>League table of recurrence rate</w:t>
      </w:r>
    </w:p>
    <w:p w:rsidR="005F4167" w:rsidRDefault="005F4167" w:rsidP="000A2589">
      <w:pPr>
        <w:rPr>
          <w:rFonts w:ascii="Times New Roman" w:eastAsia="宋体" w:hAnsi="Times New Roman" w:cs="Times New Roman"/>
          <w:b/>
          <w:bCs/>
          <w:color w:val="000000"/>
          <w:kern w:val="0"/>
          <w:sz w:val="24"/>
          <w:szCs w:val="24"/>
        </w:rPr>
      </w:pPr>
    </w:p>
    <w:p w:rsidR="005F4167" w:rsidRPr="00597472" w:rsidRDefault="005F4167" w:rsidP="000A2589"/>
    <w:p w:rsidR="000A2589" w:rsidRDefault="005F4167" w:rsidP="005F4167">
      <w:pPr>
        <w:jc w:val="center"/>
        <w:rPr>
          <w:rFonts w:ascii="Times New Roman" w:hAnsi="Times New Roman" w:cs="Times New Roman"/>
          <w:sz w:val="28"/>
          <w:szCs w:val="18"/>
        </w:rPr>
      </w:pPr>
      <w:r w:rsidRPr="005F4167">
        <w:rPr>
          <w:noProof/>
        </w:rPr>
        <w:drawing>
          <wp:inline distT="0" distB="0" distL="0" distR="0">
            <wp:extent cx="8863330" cy="316348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63330" cy="3163481"/>
                    </a:xfrm>
                    <a:prstGeom prst="rect">
                      <a:avLst/>
                    </a:prstGeom>
                    <a:noFill/>
                    <a:ln>
                      <a:noFill/>
                    </a:ln>
                  </pic:spPr>
                </pic:pic>
              </a:graphicData>
            </a:graphic>
          </wp:inline>
        </w:drawing>
      </w:r>
    </w:p>
    <w:p w:rsidR="003E6744" w:rsidRDefault="003E6744">
      <w:pPr>
        <w:widowControl/>
        <w:jc w:val="left"/>
        <w:rPr>
          <w:rFonts w:ascii="Times New Roman" w:hAnsi="Times New Roman" w:cs="Times New Roman"/>
          <w:sz w:val="28"/>
          <w:szCs w:val="18"/>
        </w:rPr>
        <w:sectPr w:rsidR="003E6744" w:rsidSect="001D4BBB">
          <w:pgSz w:w="16838" w:h="11906" w:orient="landscape"/>
          <w:pgMar w:top="1800" w:right="1440" w:bottom="1800" w:left="1440" w:header="851" w:footer="992" w:gutter="0"/>
          <w:cols w:space="425"/>
          <w:docGrid w:type="lines" w:linePitch="312"/>
        </w:sectPr>
      </w:pPr>
    </w:p>
    <w:p w:rsidR="003E6744" w:rsidRDefault="003E6744" w:rsidP="003E6744">
      <w:pPr>
        <w:spacing w:before="100" w:beforeAutospacing="1"/>
        <w:rPr>
          <w:rFonts w:ascii="Times New Roman" w:eastAsia="宋体" w:hAnsi="Times New Roman" w:cs="Times New Roman"/>
          <w:b/>
          <w:bCs/>
          <w:color w:val="000000"/>
          <w:kern w:val="0"/>
          <w:sz w:val="32"/>
          <w:szCs w:val="24"/>
        </w:rPr>
      </w:pPr>
      <w:r w:rsidRPr="003E6744">
        <w:rPr>
          <w:rFonts w:ascii="Times New Roman" w:eastAsia="宋体" w:hAnsi="Times New Roman" w:cs="Times New Roman"/>
          <w:b/>
          <w:bCs/>
          <w:color w:val="000000"/>
          <w:kern w:val="0"/>
          <w:sz w:val="32"/>
          <w:szCs w:val="24"/>
        </w:rPr>
        <w:lastRenderedPageBreak/>
        <w:t>T</w:t>
      </w:r>
      <w:r w:rsidRPr="003E6744">
        <w:rPr>
          <w:rFonts w:ascii="Times New Roman" w:eastAsia="宋体" w:hAnsi="Times New Roman" w:cs="Times New Roman" w:hint="eastAsia"/>
          <w:b/>
          <w:bCs/>
          <w:color w:val="000000"/>
          <w:kern w:val="0"/>
          <w:sz w:val="32"/>
          <w:szCs w:val="24"/>
        </w:rPr>
        <w:t>able</w:t>
      </w:r>
      <w:r w:rsidRPr="003E6744">
        <w:rPr>
          <w:rFonts w:ascii="Times New Roman" w:eastAsia="宋体" w:hAnsi="Times New Roman" w:cs="Times New Roman"/>
          <w:b/>
          <w:bCs/>
          <w:color w:val="000000"/>
          <w:kern w:val="0"/>
          <w:sz w:val="32"/>
          <w:szCs w:val="24"/>
        </w:rPr>
        <w:t xml:space="preserve"> 6</w:t>
      </w:r>
      <w:r w:rsidRPr="003E6744">
        <w:rPr>
          <w:rFonts w:ascii="Times New Roman" w:eastAsia="宋体" w:hAnsi="Times New Roman" w:cs="Times New Roman" w:hint="eastAsia"/>
          <w:b/>
          <w:bCs/>
          <w:color w:val="000000"/>
          <w:kern w:val="0"/>
          <w:sz w:val="32"/>
          <w:szCs w:val="24"/>
        </w:rPr>
        <w:t xml:space="preserve">: SUCRA of </w:t>
      </w:r>
      <w:r w:rsidRPr="003E6744">
        <w:rPr>
          <w:rFonts w:ascii="Times New Roman" w:eastAsia="宋体" w:hAnsi="Times New Roman" w:cs="Times New Roman"/>
          <w:b/>
          <w:bCs/>
          <w:color w:val="000000"/>
          <w:kern w:val="0"/>
          <w:sz w:val="32"/>
          <w:szCs w:val="24"/>
        </w:rPr>
        <w:t>R</w:t>
      </w:r>
      <w:r w:rsidRPr="003E6744">
        <w:rPr>
          <w:rFonts w:ascii="Times New Roman" w:eastAsia="宋体" w:hAnsi="Times New Roman" w:cs="Times New Roman" w:hint="eastAsia"/>
          <w:b/>
          <w:bCs/>
          <w:color w:val="000000"/>
          <w:kern w:val="0"/>
          <w:sz w:val="32"/>
          <w:szCs w:val="24"/>
        </w:rPr>
        <w:t>e</w:t>
      </w:r>
      <w:r w:rsidRPr="003E6744">
        <w:rPr>
          <w:rFonts w:ascii="Times New Roman" w:eastAsia="宋体" w:hAnsi="Times New Roman" w:cs="Times New Roman"/>
          <w:b/>
          <w:bCs/>
          <w:color w:val="000000"/>
          <w:kern w:val="0"/>
          <w:sz w:val="32"/>
          <w:szCs w:val="24"/>
        </w:rPr>
        <w:t>currence rate</w:t>
      </w:r>
    </w:p>
    <w:tbl>
      <w:tblPr>
        <w:tblStyle w:val="14"/>
        <w:tblpPr w:leftFromText="180" w:rightFromText="180" w:vertAnchor="page" w:horzAnchor="margin" w:tblpY="3181"/>
        <w:tblW w:w="0" w:type="auto"/>
        <w:tblLook w:val="04A0" w:firstRow="1" w:lastRow="0" w:firstColumn="1" w:lastColumn="0" w:noHBand="0" w:noVBand="1"/>
      </w:tblPr>
      <w:tblGrid>
        <w:gridCol w:w="2076"/>
        <w:gridCol w:w="2076"/>
        <w:gridCol w:w="2077"/>
        <w:gridCol w:w="2077"/>
      </w:tblGrid>
      <w:tr w:rsidR="003E6744" w:rsidRPr="003E6744" w:rsidTr="003E6744">
        <w:trPr>
          <w:cnfStyle w:val="100000000000" w:firstRow="1" w:lastRow="0" w:firstColumn="0" w:lastColumn="0" w:oddVBand="0" w:evenVBand="0" w:oddHBand="0" w:evenHBand="0" w:firstRowFirstColumn="0" w:firstRowLastColumn="0" w:lastRowFirstColumn="0" w:lastRowLastColumn="0"/>
        </w:trPr>
        <w:tc>
          <w:tcPr>
            <w:tcW w:w="2076" w:type="dxa"/>
          </w:tcPr>
          <w:p w:rsidR="003E6744" w:rsidRPr="003E6744" w:rsidRDefault="003E6744" w:rsidP="003E6744">
            <w:pPr>
              <w:rPr>
                <w:rFonts w:ascii="Times New Roman" w:hAnsi="Times New Roman" w:cs="Times New Roman"/>
                <w:szCs w:val="18"/>
              </w:rPr>
            </w:pPr>
            <w:r w:rsidRPr="003E6744">
              <w:rPr>
                <w:rFonts w:ascii="Times New Roman" w:hAnsi="Times New Roman" w:cs="Times New Roman"/>
                <w:szCs w:val="18"/>
              </w:rPr>
              <w:t>Treatment</w:t>
            </w:r>
          </w:p>
        </w:tc>
        <w:tc>
          <w:tcPr>
            <w:tcW w:w="2076" w:type="dxa"/>
          </w:tcPr>
          <w:p w:rsidR="003E6744" w:rsidRPr="003E6744" w:rsidRDefault="003E6744" w:rsidP="003E6744">
            <w:pPr>
              <w:rPr>
                <w:rFonts w:ascii="Times New Roman" w:hAnsi="Times New Roman" w:cs="Times New Roman"/>
                <w:szCs w:val="18"/>
              </w:rPr>
            </w:pPr>
            <w:r w:rsidRPr="003E6744">
              <w:rPr>
                <w:rFonts w:ascii="Times New Roman" w:hAnsi="Times New Roman" w:cs="Times New Roman"/>
                <w:szCs w:val="18"/>
              </w:rPr>
              <w:t>SUCRA</w:t>
            </w:r>
          </w:p>
        </w:tc>
        <w:tc>
          <w:tcPr>
            <w:tcW w:w="2077" w:type="dxa"/>
          </w:tcPr>
          <w:p w:rsidR="003E6744" w:rsidRPr="003E6744" w:rsidRDefault="003E6744" w:rsidP="003E6744">
            <w:pPr>
              <w:rPr>
                <w:rFonts w:ascii="Times New Roman" w:hAnsi="Times New Roman" w:cs="Times New Roman"/>
                <w:szCs w:val="18"/>
              </w:rPr>
            </w:pPr>
            <w:r w:rsidRPr="003E6744">
              <w:rPr>
                <w:rFonts w:ascii="Times New Roman" w:hAnsi="Times New Roman" w:cs="Times New Roman"/>
                <w:szCs w:val="18"/>
              </w:rPr>
              <w:t>PrBest</w:t>
            </w:r>
          </w:p>
        </w:tc>
        <w:tc>
          <w:tcPr>
            <w:tcW w:w="2077" w:type="dxa"/>
          </w:tcPr>
          <w:p w:rsidR="003E6744" w:rsidRPr="003E6744" w:rsidRDefault="003E6744" w:rsidP="003E6744">
            <w:pPr>
              <w:rPr>
                <w:rFonts w:ascii="Times New Roman" w:hAnsi="Times New Roman" w:cs="Times New Roman"/>
                <w:szCs w:val="18"/>
              </w:rPr>
            </w:pPr>
            <w:r w:rsidRPr="003E6744">
              <w:rPr>
                <w:rFonts w:ascii="Times New Roman" w:hAnsi="Times New Roman" w:cs="Times New Roman"/>
                <w:szCs w:val="18"/>
              </w:rPr>
              <w:t>MeanRank</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CT</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11.7</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0.0</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17.8</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BT</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37.5</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0.0</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12.9</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MA</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9.2</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0.0</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18.3</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BT</w:t>
            </w:r>
            <w:r w:rsidRPr="003E6744">
              <w:rPr>
                <w:rFonts w:ascii="Times New Roman" w:eastAsia="微软雅黑" w:hAnsi="Times New Roman" w:cs="Times New Roman"/>
                <w:sz w:val="18"/>
                <w:szCs w:val="18"/>
              </w:rPr>
              <w:t>+</w:t>
            </w:r>
            <w:r w:rsidRPr="003E6744">
              <w:rPr>
                <w:rFonts w:ascii="Times New Roman" w:hAnsi="Times New Roman" w:cs="Times New Roman"/>
                <w:sz w:val="18"/>
                <w:szCs w:val="18"/>
              </w:rPr>
              <w:t>PA</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38.6</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0.0</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12.7</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IT</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2.0</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0.0</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19.6</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BT</w:t>
            </w:r>
            <w:r w:rsidRPr="003E6744">
              <w:rPr>
                <w:rFonts w:ascii="Times New Roman" w:eastAsia="微软雅黑" w:hAnsi="Times New Roman" w:cs="Times New Roman"/>
                <w:sz w:val="18"/>
                <w:szCs w:val="18"/>
              </w:rPr>
              <w:t>+</w:t>
            </w:r>
            <w:r w:rsidRPr="003E6744">
              <w:rPr>
                <w:rFonts w:ascii="Times New Roman" w:hAnsi="Times New Roman" w:cs="Times New Roman"/>
                <w:sz w:val="18"/>
                <w:szCs w:val="18"/>
              </w:rPr>
              <w:t>CP(talc)</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68.2</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1.3</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7.0</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BT(TN)</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70.9</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5.2</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6.5</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BT(PGA)</w:t>
            </w:r>
            <w:r w:rsidRPr="003E6744">
              <w:rPr>
                <w:rFonts w:ascii="Times New Roman" w:eastAsia="微软雅黑" w:hAnsi="Times New Roman" w:cs="Times New Roman"/>
                <w:sz w:val="18"/>
                <w:szCs w:val="18"/>
              </w:rPr>
              <w:t>+</w:t>
            </w:r>
            <w:r w:rsidRPr="003E6744">
              <w:rPr>
                <w:rFonts w:ascii="Times New Roman" w:hAnsi="Times New Roman" w:cs="Times New Roman"/>
                <w:sz w:val="18"/>
                <w:szCs w:val="18"/>
              </w:rPr>
              <w:t>PA</w:t>
            </w:r>
            <w:r w:rsidRPr="003E6744">
              <w:rPr>
                <w:rFonts w:ascii="Times New Roman" w:eastAsia="微软雅黑" w:hAnsi="Times New Roman" w:cs="Times New Roman"/>
                <w:sz w:val="18"/>
                <w:szCs w:val="18"/>
              </w:rPr>
              <w:t>+</w:t>
            </w:r>
            <w:r w:rsidRPr="003E6744">
              <w:rPr>
                <w:rFonts w:ascii="Times New Roman" w:hAnsi="Times New Roman" w:cs="Times New Roman"/>
                <w:sz w:val="18"/>
                <w:szCs w:val="18"/>
              </w:rPr>
              <w:t>SLC</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62.8</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12.2</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8.1</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BT</w:t>
            </w:r>
            <w:r w:rsidRPr="003E6744">
              <w:rPr>
                <w:rFonts w:ascii="Times New Roman" w:eastAsia="微软雅黑" w:hAnsi="Times New Roman" w:cs="Times New Roman"/>
                <w:sz w:val="18"/>
                <w:szCs w:val="18"/>
              </w:rPr>
              <w:t>+</w:t>
            </w:r>
            <w:r w:rsidRPr="003E6744">
              <w:rPr>
                <w:rFonts w:ascii="Times New Roman" w:hAnsi="Times New Roman" w:cs="Times New Roman"/>
                <w:sz w:val="18"/>
                <w:szCs w:val="18"/>
              </w:rPr>
              <w:t>PA</w:t>
            </w:r>
            <w:r w:rsidRPr="003E6744">
              <w:rPr>
                <w:rFonts w:ascii="Times New Roman" w:eastAsia="微软雅黑" w:hAnsi="Times New Roman" w:cs="Times New Roman"/>
                <w:sz w:val="18"/>
                <w:szCs w:val="18"/>
              </w:rPr>
              <w:t>+</w:t>
            </w:r>
            <w:r w:rsidRPr="003E6744">
              <w:rPr>
                <w:rFonts w:ascii="Times New Roman" w:hAnsi="Times New Roman" w:cs="Times New Roman"/>
                <w:sz w:val="18"/>
                <w:szCs w:val="18"/>
              </w:rPr>
              <w:t>SLC</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73.2</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1.3</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6.1</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BT</w:t>
            </w:r>
            <w:r w:rsidRPr="003E6744">
              <w:rPr>
                <w:rFonts w:ascii="Times New Roman" w:eastAsia="微软雅黑" w:hAnsi="Times New Roman" w:cs="Times New Roman"/>
                <w:sz w:val="18"/>
                <w:szCs w:val="18"/>
              </w:rPr>
              <w:t>+</w:t>
            </w:r>
            <w:r w:rsidRPr="003E6744">
              <w:rPr>
                <w:rFonts w:ascii="Times New Roman" w:hAnsi="Times New Roman" w:cs="Times New Roman"/>
                <w:sz w:val="18"/>
                <w:szCs w:val="18"/>
              </w:rPr>
              <w:t>SLC</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43.0</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0.0</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11.8</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BT</w:t>
            </w:r>
            <w:r w:rsidRPr="003E6744">
              <w:rPr>
                <w:rFonts w:ascii="Times New Roman" w:eastAsia="微软雅黑" w:hAnsi="Times New Roman" w:cs="Times New Roman"/>
                <w:sz w:val="18"/>
                <w:szCs w:val="18"/>
              </w:rPr>
              <w:t>+</w:t>
            </w:r>
            <w:r w:rsidRPr="003E6744">
              <w:rPr>
                <w:rFonts w:ascii="Times New Roman" w:hAnsi="Times New Roman" w:cs="Times New Roman"/>
                <w:sz w:val="18"/>
                <w:szCs w:val="18"/>
              </w:rPr>
              <w:t>CP(dt)</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66.4</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8.6</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7.4</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BT</w:t>
            </w:r>
            <w:r w:rsidRPr="003E6744">
              <w:rPr>
                <w:rFonts w:ascii="Times New Roman" w:eastAsia="微软雅黑" w:hAnsi="Times New Roman" w:cs="Times New Roman"/>
                <w:sz w:val="18"/>
                <w:szCs w:val="18"/>
              </w:rPr>
              <w:t>+</w:t>
            </w:r>
            <w:r w:rsidRPr="003E6744">
              <w:rPr>
                <w:rFonts w:ascii="Times New Roman" w:hAnsi="Times New Roman" w:cs="Times New Roman"/>
                <w:sz w:val="18"/>
                <w:szCs w:val="18"/>
              </w:rPr>
              <w:t>CP(talc-dt)</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63.1</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6.4</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8.0</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TSCP(Talc)</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61.6</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1.5</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8.3</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MA</w:t>
            </w:r>
            <w:r w:rsidRPr="003E6744">
              <w:rPr>
                <w:rFonts w:ascii="Times New Roman" w:eastAsia="微软雅黑" w:hAnsi="Times New Roman" w:cs="Times New Roman"/>
                <w:sz w:val="18"/>
                <w:szCs w:val="18"/>
              </w:rPr>
              <w:t>+</w:t>
            </w:r>
            <w:r w:rsidRPr="003E6744">
              <w:rPr>
                <w:rFonts w:ascii="Times New Roman" w:hAnsi="Times New Roman" w:cs="Times New Roman"/>
                <w:sz w:val="18"/>
                <w:szCs w:val="18"/>
              </w:rPr>
              <w:t>CP(mc)</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24.0</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0.0</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15.4</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CTD</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12.3</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0.0</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17.7</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BT</w:t>
            </w:r>
            <w:r w:rsidRPr="003E6744">
              <w:rPr>
                <w:rFonts w:ascii="Times New Roman" w:eastAsia="微软雅黑" w:hAnsi="Times New Roman" w:cs="Times New Roman"/>
                <w:sz w:val="18"/>
                <w:szCs w:val="18"/>
              </w:rPr>
              <w:t>+</w:t>
            </w:r>
            <w:r w:rsidRPr="003E6744">
              <w:rPr>
                <w:rFonts w:ascii="Times New Roman" w:hAnsi="Times New Roman" w:cs="Times New Roman"/>
                <w:sz w:val="18"/>
                <w:szCs w:val="18"/>
              </w:rPr>
              <w:t>AP</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53.5</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0.0</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9.8</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BT</w:t>
            </w:r>
            <w:r w:rsidRPr="003E6744">
              <w:rPr>
                <w:rFonts w:ascii="Times New Roman" w:eastAsia="微软雅黑" w:hAnsi="Times New Roman" w:cs="Times New Roman"/>
                <w:sz w:val="18"/>
                <w:szCs w:val="18"/>
              </w:rPr>
              <w:t>+</w:t>
            </w:r>
            <w:r w:rsidRPr="003E6744">
              <w:rPr>
                <w:rFonts w:ascii="Times New Roman" w:hAnsi="Times New Roman" w:cs="Times New Roman"/>
                <w:sz w:val="18"/>
                <w:szCs w:val="18"/>
              </w:rPr>
              <w:t>CP(mc)</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59.9</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5.9</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8.6</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BT</w:t>
            </w:r>
            <w:r w:rsidRPr="003E6744">
              <w:rPr>
                <w:rFonts w:ascii="Times New Roman" w:eastAsia="微软雅黑" w:hAnsi="Times New Roman" w:cs="Times New Roman"/>
                <w:sz w:val="18"/>
                <w:szCs w:val="18"/>
              </w:rPr>
              <w:t>+</w:t>
            </w:r>
            <w:r w:rsidRPr="003E6744">
              <w:rPr>
                <w:rFonts w:ascii="Times New Roman" w:hAnsi="Times New Roman" w:cs="Times New Roman"/>
                <w:sz w:val="18"/>
                <w:szCs w:val="18"/>
              </w:rPr>
              <w:t>PA</w:t>
            </w:r>
            <w:r w:rsidRPr="003E6744">
              <w:rPr>
                <w:rFonts w:ascii="Times New Roman" w:eastAsia="微软雅黑" w:hAnsi="Times New Roman" w:cs="Times New Roman"/>
                <w:sz w:val="18"/>
                <w:szCs w:val="18"/>
              </w:rPr>
              <w:t>+</w:t>
            </w:r>
            <w:r w:rsidRPr="003E6744">
              <w:rPr>
                <w:rFonts w:ascii="Times New Roman" w:hAnsi="Times New Roman" w:cs="Times New Roman"/>
                <w:sz w:val="18"/>
                <w:szCs w:val="18"/>
              </w:rPr>
              <w:t>CP(mc)</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77.5</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2.5</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5.3</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BT</w:t>
            </w:r>
            <w:r w:rsidRPr="003E6744">
              <w:rPr>
                <w:rFonts w:ascii="Times New Roman" w:eastAsia="微软雅黑" w:hAnsi="Times New Roman" w:cs="Times New Roman"/>
                <w:sz w:val="18"/>
                <w:szCs w:val="18"/>
              </w:rPr>
              <w:t>+</w:t>
            </w:r>
            <w:r w:rsidRPr="003E6744">
              <w:rPr>
                <w:rFonts w:ascii="Times New Roman" w:hAnsi="Times New Roman" w:cs="Times New Roman"/>
                <w:sz w:val="18"/>
                <w:szCs w:val="18"/>
              </w:rPr>
              <w:t>CP(ac)</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79.3</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19.9</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4.9</w:t>
            </w:r>
          </w:p>
        </w:tc>
      </w:tr>
      <w:tr w:rsidR="003E6744" w:rsidRPr="003E6744" w:rsidTr="003E6744">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PT</w:t>
            </w:r>
          </w:p>
        </w:tc>
        <w:tc>
          <w:tcPr>
            <w:tcW w:w="2076"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85.5</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35.2</w:t>
            </w:r>
          </w:p>
        </w:tc>
        <w:tc>
          <w:tcPr>
            <w:tcW w:w="2077" w:type="dxa"/>
          </w:tcPr>
          <w:p w:rsidR="003E6744" w:rsidRPr="003E6744" w:rsidRDefault="003E6744" w:rsidP="003E6744">
            <w:pPr>
              <w:rPr>
                <w:rFonts w:ascii="Times New Roman" w:hAnsi="Times New Roman" w:cs="Times New Roman"/>
                <w:sz w:val="18"/>
                <w:szCs w:val="18"/>
              </w:rPr>
            </w:pPr>
            <w:r w:rsidRPr="003E6744">
              <w:rPr>
                <w:rFonts w:ascii="Times New Roman" w:hAnsi="Times New Roman" w:cs="Times New Roman"/>
                <w:sz w:val="18"/>
                <w:szCs w:val="18"/>
              </w:rPr>
              <w:t>3.8</w:t>
            </w:r>
          </w:p>
        </w:tc>
      </w:tr>
    </w:tbl>
    <w:p w:rsidR="003E6744" w:rsidRPr="003E6744" w:rsidRDefault="003E6744" w:rsidP="003E6744">
      <w:pPr>
        <w:spacing w:before="100" w:beforeAutospacing="1"/>
        <w:rPr>
          <w:rFonts w:ascii="Times New Roman" w:eastAsia="宋体" w:hAnsi="Times New Roman" w:cs="Times New Roman"/>
          <w:b/>
          <w:bCs/>
          <w:color w:val="000000"/>
          <w:kern w:val="0"/>
          <w:sz w:val="32"/>
          <w:szCs w:val="24"/>
        </w:rPr>
      </w:pPr>
    </w:p>
    <w:p w:rsidR="000A2589" w:rsidRDefault="000A2589">
      <w:pPr>
        <w:widowControl/>
        <w:jc w:val="left"/>
        <w:rPr>
          <w:rFonts w:ascii="Times New Roman" w:hAnsi="Times New Roman" w:cs="Times New Roman"/>
          <w:sz w:val="28"/>
          <w:szCs w:val="18"/>
        </w:rPr>
      </w:pPr>
    </w:p>
    <w:p w:rsidR="009C6637" w:rsidRPr="009C6637" w:rsidRDefault="009C6637" w:rsidP="009C6637">
      <w:pPr>
        <w:rPr>
          <w:rFonts w:ascii="Times New Roman" w:hAnsi="Times New Roman" w:cs="Times New Roman"/>
          <w:sz w:val="28"/>
          <w:szCs w:val="18"/>
        </w:rPr>
      </w:pPr>
    </w:p>
    <w:p w:rsidR="003E6744" w:rsidRDefault="003E6744" w:rsidP="009C6637">
      <w:pPr>
        <w:rPr>
          <w:rFonts w:ascii="Times New Roman" w:hAnsi="Times New Roman" w:cs="Times New Roman"/>
          <w:sz w:val="28"/>
          <w:szCs w:val="18"/>
        </w:rPr>
      </w:pPr>
    </w:p>
    <w:p w:rsidR="003E6744" w:rsidRDefault="003E6744" w:rsidP="009C6637">
      <w:pPr>
        <w:rPr>
          <w:rFonts w:ascii="Times New Roman" w:hAnsi="Times New Roman" w:cs="Times New Roman"/>
          <w:sz w:val="36"/>
          <w:szCs w:val="18"/>
        </w:rPr>
        <w:sectPr w:rsidR="003E6744" w:rsidSect="001D4BBB">
          <w:pgSz w:w="11906" w:h="16838"/>
          <w:pgMar w:top="1440" w:right="1800" w:bottom="1440" w:left="1800" w:header="851" w:footer="992" w:gutter="0"/>
          <w:cols w:space="425"/>
          <w:docGrid w:type="lines" w:linePitch="312"/>
        </w:sectPr>
      </w:pPr>
    </w:p>
    <w:p w:rsidR="003E6744" w:rsidRPr="003E6744" w:rsidRDefault="003E6744" w:rsidP="003E6744">
      <w:pPr>
        <w:widowControl/>
        <w:jc w:val="left"/>
        <w:rPr>
          <w:rFonts w:ascii="Times New Roman" w:hAnsi="Times New Roman" w:cs="Times New Roman"/>
          <w:sz w:val="28"/>
          <w:szCs w:val="18"/>
        </w:rPr>
      </w:pPr>
      <w:r w:rsidRPr="003E6744">
        <w:rPr>
          <w:rFonts w:ascii="Times New Roman" w:eastAsia="宋体" w:hAnsi="Times New Roman" w:cs="Times New Roman"/>
          <w:b/>
          <w:bCs/>
          <w:color w:val="000000"/>
          <w:kern w:val="0"/>
          <w:sz w:val="32"/>
          <w:szCs w:val="24"/>
        </w:rPr>
        <w:lastRenderedPageBreak/>
        <w:t>T</w:t>
      </w:r>
      <w:r w:rsidRPr="003E6744">
        <w:rPr>
          <w:rFonts w:ascii="Times New Roman" w:eastAsia="宋体" w:hAnsi="Times New Roman" w:cs="Times New Roman" w:hint="eastAsia"/>
          <w:b/>
          <w:bCs/>
          <w:color w:val="000000"/>
          <w:kern w:val="0"/>
          <w:sz w:val="32"/>
          <w:szCs w:val="24"/>
        </w:rPr>
        <w:t>able</w:t>
      </w:r>
      <w:r w:rsidRPr="003E6744">
        <w:rPr>
          <w:rFonts w:ascii="Times New Roman" w:eastAsia="宋体" w:hAnsi="Times New Roman" w:cs="Times New Roman"/>
          <w:b/>
          <w:bCs/>
          <w:color w:val="000000"/>
          <w:kern w:val="0"/>
          <w:sz w:val="32"/>
          <w:szCs w:val="24"/>
        </w:rPr>
        <w:t xml:space="preserve"> 7</w:t>
      </w:r>
      <w:r w:rsidRPr="003E6744">
        <w:rPr>
          <w:rFonts w:ascii="Times New Roman" w:eastAsia="宋体" w:hAnsi="Times New Roman" w:cs="Times New Roman" w:hint="eastAsia"/>
          <w:b/>
          <w:bCs/>
          <w:color w:val="000000"/>
          <w:kern w:val="0"/>
          <w:sz w:val="32"/>
          <w:szCs w:val="24"/>
        </w:rPr>
        <w:t xml:space="preserve">: </w:t>
      </w:r>
      <w:r w:rsidRPr="003E6744">
        <w:rPr>
          <w:rFonts w:ascii="Times New Roman" w:hAnsi="Times New Roman" w:cs="Times New Roman"/>
          <w:b/>
          <w:sz w:val="32"/>
          <w:szCs w:val="18"/>
        </w:rPr>
        <w:t>League table of</w:t>
      </w:r>
      <w:r w:rsidRPr="003E6744">
        <w:rPr>
          <w:rFonts w:ascii="Times New Roman" w:hAnsi="Times New Roman" w:cs="Times New Roman"/>
          <w:b/>
          <w:sz w:val="32"/>
          <w:szCs w:val="24"/>
        </w:rPr>
        <w:t xml:space="preserve"> Postoperative chest tube duration (days)</w:t>
      </w:r>
    </w:p>
    <w:p w:rsidR="003E6744" w:rsidRDefault="003E6744" w:rsidP="003E6744">
      <w:pPr>
        <w:ind w:firstLineChars="200" w:firstLine="720"/>
        <w:rPr>
          <w:rFonts w:ascii="Times New Roman" w:hAnsi="Times New Roman" w:cs="Times New Roman"/>
          <w:sz w:val="36"/>
          <w:szCs w:val="18"/>
        </w:rPr>
      </w:pPr>
    </w:p>
    <w:p w:rsidR="003E6744" w:rsidRPr="003E6744" w:rsidRDefault="003E6744" w:rsidP="003E6744">
      <w:pPr>
        <w:ind w:firstLineChars="200" w:firstLine="720"/>
        <w:rPr>
          <w:rFonts w:ascii="Times New Roman" w:hAnsi="Times New Roman" w:cs="Times New Roman"/>
          <w:sz w:val="36"/>
          <w:szCs w:val="18"/>
        </w:rPr>
      </w:pPr>
    </w:p>
    <w:p w:rsidR="009C6637" w:rsidRPr="009C6637" w:rsidRDefault="003E6744" w:rsidP="009C6637">
      <w:pPr>
        <w:rPr>
          <w:rFonts w:ascii="Times New Roman" w:hAnsi="Times New Roman" w:cs="Times New Roman"/>
          <w:sz w:val="28"/>
          <w:szCs w:val="18"/>
        </w:rPr>
      </w:pPr>
      <w:r w:rsidRPr="003E6744">
        <w:rPr>
          <w:noProof/>
        </w:rPr>
        <w:drawing>
          <wp:inline distT="0" distB="0" distL="0" distR="0">
            <wp:extent cx="8863330" cy="3124000"/>
            <wp:effectExtent l="0" t="0" r="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63330" cy="3124000"/>
                    </a:xfrm>
                    <a:prstGeom prst="rect">
                      <a:avLst/>
                    </a:prstGeom>
                    <a:noFill/>
                    <a:ln>
                      <a:noFill/>
                    </a:ln>
                  </pic:spPr>
                </pic:pic>
              </a:graphicData>
            </a:graphic>
          </wp:inline>
        </w:drawing>
      </w:r>
      <w:r w:rsidR="009C6637" w:rsidRPr="009C6637">
        <w:rPr>
          <w:rFonts w:ascii="Times New Roman" w:hAnsi="Times New Roman" w:cs="Times New Roman"/>
          <w:sz w:val="28"/>
          <w:szCs w:val="18"/>
        </w:rPr>
        <w:fldChar w:fldCharType="begin"/>
      </w:r>
      <w:r w:rsidR="009C6637" w:rsidRPr="009C6637">
        <w:rPr>
          <w:rFonts w:ascii="Times New Roman" w:hAnsi="Times New Roman" w:cs="Times New Roman"/>
          <w:sz w:val="28"/>
          <w:szCs w:val="18"/>
        </w:rPr>
        <w:instrText xml:space="preserve"> ADDIN </w:instrText>
      </w:r>
      <w:r w:rsidR="009C6637" w:rsidRPr="009C6637">
        <w:rPr>
          <w:rFonts w:ascii="Times New Roman" w:hAnsi="Times New Roman" w:cs="Times New Roman"/>
          <w:sz w:val="28"/>
          <w:szCs w:val="18"/>
        </w:rPr>
        <w:fldChar w:fldCharType="end"/>
      </w:r>
    </w:p>
    <w:p w:rsidR="003E6744" w:rsidRDefault="003E6744">
      <w:pPr>
        <w:sectPr w:rsidR="003E6744" w:rsidSect="001D4BBB">
          <w:pgSz w:w="16838" w:h="11906" w:orient="landscape"/>
          <w:pgMar w:top="1800" w:right="1440" w:bottom="1800" w:left="1440" w:header="851" w:footer="992" w:gutter="0"/>
          <w:cols w:space="425"/>
          <w:docGrid w:type="lines" w:linePitch="312"/>
        </w:sectPr>
      </w:pPr>
    </w:p>
    <w:p w:rsidR="009D0A62" w:rsidRPr="009D0A62" w:rsidRDefault="009D0A62" w:rsidP="009D0A62">
      <w:pPr>
        <w:spacing w:before="100" w:beforeAutospacing="1"/>
        <w:rPr>
          <w:sz w:val="24"/>
        </w:rPr>
      </w:pPr>
      <w:r w:rsidRPr="009D0A62">
        <w:rPr>
          <w:rFonts w:ascii="Times New Roman" w:eastAsia="宋体" w:hAnsi="Times New Roman" w:cs="Times New Roman"/>
          <w:b/>
          <w:bCs/>
          <w:color w:val="000000"/>
          <w:kern w:val="0"/>
          <w:sz w:val="32"/>
          <w:szCs w:val="24"/>
        </w:rPr>
        <w:lastRenderedPageBreak/>
        <w:t>T</w:t>
      </w:r>
      <w:r w:rsidRPr="009D0A62">
        <w:rPr>
          <w:rFonts w:ascii="Times New Roman" w:eastAsia="宋体" w:hAnsi="Times New Roman" w:cs="Times New Roman" w:hint="eastAsia"/>
          <w:b/>
          <w:bCs/>
          <w:color w:val="000000"/>
          <w:kern w:val="0"/>
          <w:sz w:val="32"/>
          <w:szCs w:val="24"/>
        </w:rPr>
        <w:t>able</w:t>
      </w:r>
      <w:r w:rsidRPr="009D0A62">
        <w:rPr>
          <w:rFonts w:ascii="Times New Roman" w:eastAsia="宋体" w:hAnsi="Times New Roman" w:cs="Times New Roman"/>
          <w:b/>
          <w:bCs/>
          <w:color w:val="000000"/>
          <w:kern w:val="0"/>
          <w:sz w:val="32"/>
          <w:szCs w:val="24"/>
        </w:rPr>
        <w:t xml:space="preserve"> 8</w:t>
      </w:r>
      <w:r w:rsidRPr="009D0A62">
        <w:rPr>
          <w:rFonts w:ascii="Times New Roman" w:eastAsia="宋体" w:hAnsi="Times New Roman" w:cs="Times New Roman" w:hint="eastAsia"/>
          <w:b/>
          <w:bCs/>
          <w:color w:val="000000"/>
          <w:kern w:val="0"/>
          <w:sz w:val="32"/>
          <w:szCs w:val="24"/>
        </w:rPr>
        <w:t xml:space="preserve">: </w:t>
      </w:r>
      <w:r w:rsidRPr="009D0A62">
        <w:rPr>
          <w:rFonts w:ascii="Times New Roman" w:eastAsia="宋体" w:hAnsi="Times New Roman" w:cs="Times New Roman"/>
          <w:b/>
          <w:bCs/>
          <w:color w:val="000000"/>
          <w:kern w:val="0"/>
          <w:sz w:val="32"/>
          <w:szCs w:val="24"/>
        </w:rPr>
        <w:t xml:space="preserve">SUCRA of </w:t>
      </w:r>
      <w:r w:rsidRPr="009D0A62">
        <w:rPr>
          <w:rFonts w:ascii="Times New Roman" w:hAnsi="Times New Roman" w:cs="Times New Roman"/>
          <w:b/>
          <w:sz w:val="32"/>
          <w:szCs w:val="24"/>
        </w:rPr>
        <w:t>Postoperative chest tube duration (days)</w:t>
      </w:r>
    </w:p>
    <w:p w:rsidR="00597472" w:rsidRDefault="00597472"/>
    <w:tbl>
      <w:tblPr>
        <w:tblStyle w:val="20"/>
        <w:tblW w:w="0" w:type="auto"/>
        <w:tblLook w:val="04A0" w:firstRow="1" w:lastRow="0" w:firstColumn="1" w:lastColumn="0" w:noHBand="0" w:noVBand="1"/>
      </w:tblPr>
      <w:tblGrid>
        <w:gridCol w:w="2076"/>
        <w:gridCol w:w="2076"/>
        <w:gridCol w:w="2077"/>
        <w:gridCol w:w="2077"/>
      </w:tblGrid>
      <w:tr w:rsidR="00711FF8" w:rsidRPr="00711FF8" w:rsidTr="007A0569">
        <w:trPr>
          <w:cnfStyle w:val="100000000000" w:firstRow="1" w:lastRow="0" w:firstColumn="0" w:lastColumn="0" w:oddVBand="0" w:evenVBand="0" w:oddHBand="0" w:evenHBand="0" w:firstRowFirstColumn="0" w:firstRowLastColumn="0" w:lastRowFirstColumn="0" w:lastRowLastColumn="0"/>
        </w:trPr>
        <w:tc>
          <w:tcPr>
            <w:tcW w:w="2076" w:type="dxa"/>
          </w:tcPr>
          <w:p w:rsidR="00711FF8" w:rsidRPr="00711FF8" w:rsidRDefault="00711FF8" w:rsidP="007A0569">
            <w:pPr>
              <w:rPr>
                <w:rFonts w:ascii="Times New Roman" w:hAnsi="Times New Roman" w:cs="Times New Roman"/>
                <w:szCs w:val="18"/>
              </w:rPr>
            </w:pPr>
            <w:r w:rsidRPr="00711FF8">
              <w:rPr>
                <w:rFonts w:ascii="Times New Roman" w:hAnsi="Times New Roman" w:cs="Times New Roman"/>
                <w:szCs w:val="18"/>
              </w:rPr>
              <w:t>Treatment</w:t>
            </w:r>
          </w:p>
        </w:tc>
        <w:tc>
          <w:tcPr>
            <w:tcW w:w="2076" w:type="dxa"/>
          </w:tcPr>
          <w:p w:rsidR="00711FF8" w:rsidRPr="00711FF8" w:rsidRDefault="00711FF8" w:rsidP="007A0569">
            <w:pPr>
              <w:rPr>
                <w:rFonts w:ascii="Times New Roman" w:hAnsi="Times New Roman" w:cs="Times New Roman"/>
                <w:szCs w:val="18"/>
              </w:rPr>
            </w:pPr>
            <w:r w:rsidRPr="00711FF8">
              <w:rPr>
                <w:rFonts w:ascii="Times New Roman" w:hAnsi="Times New Roman" w:cs="Times New Roman"/>
                <w:szCs w:val="18"/>
              </w:rPr>
              <w:t>SUCRA</w:t>
            </w:r>
          </w:p>
        </w:tc>
        <w:tc>
          <w:tcPr>
            <w:tcW w:w="2077" w:type="dxa"/>
          </w:tcPr>
          <w:p w:rsidR="00711FF8" w:rsidRPr="00711FF8" w:rsidRDefault="00711FF8" w:rsidP="007A0569">
            <w:pPr>
              <w:rPr>
                <w:rFonts w:ascii="Times New Roman" w:hAnsi="Times New Roman" w:cs="Times New Roman"/>
                <w:szCs w:val="18"/>
              </w:rPr>
            </w:pPr>
            <w:r w:rsidRPr="00711FF8">
              <w:rPr>
                <w:rFonts w:ascii="Times New Roman" w:hAnsi="Times New Roman" w:cs="Times New Roman"/>
                <w:szCs w:val="18"/>
              </w:rPr>
              <w:t>PrBest</w:t>
            </w:r>
          </w:p>
        </w:tc>
        <w:tc>
          <w:tcPr>
            <w:tcW w:w="2077" w:type="dxa"/>
          </w:tcPr>
          <w:p w:rsidR="00711FF8" w:rsidRPr="00711FF8" w:rsidRDefault="00711FF8" w:rsidP="007A0569">
            <w:pPr>
              <w:rPr>
                <w:rFonts w:ascii="Times New Roman" w:hAnsi="Times New Roman" w:cs="Times New Roman"/>
                <w:szCs w:val="18"/>
              </w:rPr>
            </w:pPr>
            <w:r w:rsidRPr="00711FF8">
              <w:rPr>
                <w:rFonts w:ascii="Times New Roman" w:hAnsi="Times New Roman" w:cs="Times New Roman"/>
                <w:szCs w:val="18"/>
              </w:rPr>
              <w:t>MeanRank</w:t>
            </w:r>
          </w:p>
        </w:tc>
      </w:tr>
      <w:tr w:rsidR="00711FF8" w:rsidRPr="00711FF8" w:rsidTr="007A0569">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BT</w:t>
            </w:r>
          </w:p>
        </w:tc>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50.0</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0.0</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7.0</w:t>
            </w:r>
          </w:p>
        </w:tc>
      </w:tr>
      <w:tr w:rsidR="00711FF8" w:rsidRPr="00711FF8" w:rsidTr="007A0569">
        <w:tc>
          <w:tcPr>
            <w:tcW w:w="2076" w:type="dxa"/>
          </w:tcPr>
          <w:p w:rsidR="00711FF8" w:rsidRPr="00711FF8" w:rsidRDefault="00711FF8" w:rsidP="00711FF8">
            <w:pPr>
              <w:rPr>
                <w:rFonts w:ascii="Times New Roman" w:hAnsi="Times New Roman" w:cs="Times New Roman"/>
                <w:sz w:val="18"/>
                <w:szCs w:val="18"/>
              </w:rPr>
            </w:pPr>
            <w:r w:rsidRPr="00711FF8">
              <w:rPr>
                <w:rFonts w:ascii="Times New Roman" w:hAnsi="Times New Roman" w:cs="Times New Roman"/>
                <w:sz w:val="18"/>
                <w:szCs w:val="18"/>
              </w:rPr>
              <w:t>BT</w:t>
            </w:r>
            <w:r w:rsidRPr="00711FF8">
              <w:rPr>
                <w:rFonts w:ascii="Times New Roman" w:eastAsia="微软雅黑" w:hAnsi="Times New Roman" w:cs="Times New Roman"/>
                <w:sz w:val="18"/>
                <w:szCs w:val="18"/>
              </w:rPr>
              <w:t>+</w:t>
            </w:r>
            <w:r w:rsidRPr="00711FF8">
              <w:rPr>
                <w:rFonts w:ascii="Times New Roman" w:hAnsi="Times New Roman" w:cs="Times New Roman"/>
                <w:sz w:val="18"/>
                <w:szCs w:val="18"/>
              </w:rPr>
              <w:t>PA</w:t>
            </w:r>
          </w:p>
        </w:tc>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44.2</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0.0</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7.7</w:t>
            </w:r>
          </w:p>
        </w:tc>
      </w:tr>
      <w:tr w:rsidR="00711FF8" w:rsidRPr="00711FF8" w:rsidTr="007A0569">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BT</w:t>
            </w:r>
            <w:r w:rsidRPr="00711FF8">
              <w:rPr>
                <w:rFonts w:ascii="Times New Roman" w:eastAsia="微软雅黑" w:hAnsi="Times New Roman" w:cs="Times New Roman"/>
                <w:sz w:val="18"/>
                <w:szCs w:val="18"/>
              </w:rPr>
              <w:t>+</w:t>
            </w:r>
            <w:r w:rsidRPr="00711FF8">
              <w:rPr>
                <w:rFonts w:ascii="Times New Roman" w:hAnsi="Times New Roman" w:cs="Times New Roman"/>
                <w:sz w:val="18"/>
                <w:szCs w:val="18"/>
              </w:rPr>
              <w:t>AP</w:t>
            </w:r>
          </w:p>
        </w:tc>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37.6</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0.0</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8.5</w:t>
            </w:r>
          </w:p>
        </w:tc>
      </w:tr>
      <w:tr w:rsidR="00711FF8" w:rsidRPr="00711FF8" w:rsidTr="007A0569">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BT</w:t>
            </w:r>
            <w:r w:rsidRPr="00711FF8">
              <w:rPr>
                <w:rFonts w:ascii="Times New Roman" w:eastAsia="微软雅黑" w:hAnsi="Times New Roman" w:cs="Times New Roman"/>
                <w:sz w:val="18"/>
                <w:szCs w:val="18"/>
              </w:rPr>
              <w:t>+</w:t>
            </w:r>
            <w:r w:rsidRPr="00711FF8">
              <w:rPr>
                <w:rFonts w:ascii="Times New Roman" w:hAnsi="Times New Roman" w:cs="Times New Roman"/>
                <w:sz w:val="18"/>
                <w:szCs w:val="18"/>
              </w:rPr>
              <w:t>PA+CP(mc)</w:t>
            </w:r>
          </w:p>
        </w:tc>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52.2</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0.2</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6.7</w:t>
            </w:r>
          </w:p>
        </w:tc>
      </w:tr>
      <w:tr w:rsidR="00711FF8" w:rsidRPr="00711FF8" w:rsidTr="007A0569">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BT(TN)</w:t>
            </w:r>
          </w:p>
        </w:tc>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94.8</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62.2</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1.6</w:t>
            </w:r>
          </w:p>
        </w:tc>
      </w:tr>
      <w:tr w:rsidR="00711FF8" w:rsidRPr="00711FF8" w:rsidTr="007A0569">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BT(PGA)</w:t>
            </w:r>
            <w:r w:rsidRPr="00711FF8">
              <w:rPr>
                <w:rFonts w:ascii="Times New Roman" w:eastAsia="微软雅黑" w:hAnsi="Times New Roman" w:cs="Times New Roman"/>
                <w:sz w:val="18"/>
                <w:szCs w:val="18"/>
              </w:rPr>
              <w:t>+</w:t>
            </w:r>
            <w:r w:rsidRPr="00711FF8">
              <w:rPr>
                <w:rFonts w:ascii="Times New Roman" w:hAnsi="Times New Roman" w:cs="Times New Roman"/>
                <w:sz w:val="18"/>
                <w:szCs w:val="18"/>
              </w:rPr>
              <w:t>PA</w:t>
            </w:r>
            <w:r w:rsidRPr="00711FF8">
              <w:rPr>
                <w:rFonts w:ascii="Times New Roman" w:eastAsia="微软雅黑" w:hAnsi="Times New Roman" w:cs="Times New Roman"/>
                <w:sz w:val="18"/>
                <w:szCs w:val="18"/>
              </w:rPr>
              <w:t>+</w:t>
            </w:r>
            <w:r w:rsidRPr="00711FF8">
              <w:rPr>
                <w:rFonts w:ascii="Times New Roman" w:hAnsi="Times New Roman" w:cs="Times New Roman"/>
                <w:sz w:val="18"/>
                <w:szCs w:val="18"/>
              </w:rPr>
              <w:t>SLC</w:t>
            </w:r>
          </w:p>
        </w:tc>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62.1</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7.1</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5.5</w:t>
            </w:r>
          </w:p>
        </w:tc>
      </w:tr>
      <w:tr w:rsidR="00711FF8" w:rsidRPr="00711FF8" w:rsidTr="007A0569">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BT</w:t>
            </w:r>
            <w:r w:rsidRPr="00711FF8">
              <w:rPr>
                <w:rFonts w:ascii="Times New Roman" w:eastAsia="微软雅黑" w:hAnsi="Times New Roman" w:cs="Times New Roman"/>
                <w:sz w:val="18"/>
                <w:szCs w:val="18"/>
              </w:rPr>
              <w:t>+</w:t>
            </w:r>
            <w:r w:rsidRPr="00711FF8">
              <w:rPr>
                <w:rFonts w:ascii="Times New Roman" w:hAnsi="Times New Roman" w:cs="Times New Roman"/>
                <w:sz w:val="18"/>
                <w:szCs w:val="18"/>
              </w:rPr>
              <w:t>PA</w:t>
            </w:r>
            <w:r w:rsidRPr="00711FF8">
              <w:rPr>
                <w:rFonts w:ascii="Times New Roman" w:eastAsia="微软雅黑" w:hAnsi="Times New Roman" w:cs="Times New Roman"/>
                <w:sz w:val="18"/>
                <w:szCs w:val="18"/>
              </w:rPr>
              <w:t>+</w:t>
            </w:r>
            <w:r w:rsidRPr="00711FF8">
              <w:rPr>
                <w:rFonts w:ascii="Times New Roman" w:hAnsi="Times New Roman" w:cs="Times New Roman"/>
                <w:sz w:val="18"/>
                <w:szCs w:val="18"/>
              </w:rPr>
              <w:t>SLC</w:t>
            </w:r>
          </w:p>
        </w:tc>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49.7</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0.3</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7.0</w:t>
            </w:r>
          </w:p>
        </w:tc>
      </w:tr>
      <w:tr w:rsidR="00711FF8" w:rsidRPr="00711FF8" w:rsidTr="007A0569">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BT</w:t>
            </w:r>
            <w:r w:rsidRPr="00711FF8">
              <w:rPr>
                <w:rFonts w:ascii="Times New Roman" w:eastAsia="微软雅黑" w:hAnsi="Times New Roman" w:cs="Times New Roman"/>
                <w:sz w:val="18"/>
                <w:szCs w:val="18"/>
              </w:rPr>
              <w:t>+</w:t>
            </w:r>
            <w:r w:rsidRPr="00711FF8">
              <w:rPr>
                <w:rFonts w:ascii="Times New Roman" w:hAnsi="Times New Roman" w:cs="Times New Roman"/>
                <w:sz w:val="18"/>
                <w:szCs w:val="18"/>
              </w:rPr>
              <w:t>SLC</w:t>
            </w:r>
          </w:p>
        </w:tc>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71.4</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1.0</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4.4</w:t>
            </w:r>
          </w:p>
        </w:tc>
      </w:tr>
      <w:tr w:rsidR="00711FF8" w:rsidRPr="00711FF8" w:rsidTr="007A0569">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BT</w:t>
            </w:r>
            <w:r w:rsidRPr="00711FF8">
              <w:rPr>
                <w:rFonts w:ascii="Times New Roman" w:eastAsia="微软雅黑" w:hAnsi="Times New Roman" w:cs="Times New Roman"/>
                <w:sz w:val="18"/>
                <w:szCs w:val="18"/>
              </w:rPr>
              <w:t>+</w:t>
            </w:r>
            <w:r w:rsidRPr="00711FF8">
              <w:rPr>
                <w:rFonts w:ascii="Times New Roman" w:hAnsi="Times New Roman" w:cs="Times New Roman"/>
                <w:sz w:val="18"/>
                <w:szCs w:val="18"/>
              </w:rPr>
              <w:t>CP(ac)</w:t>
            </w:r>
          </w:p>
        </w:tc>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85.8</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25.9</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2.7</w:t>
            </w:r>
          </w:p>
        </w:tc>
      </w:tr>
      <w:tr w:rsidR="00711FF8" w:rsidRPr="00711FF8" w:rsidTr="007A0569">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BT</w:t>
            </w:r>
            <w:r w:rsidRPr="00711FF8">
              <w:rPr>
                <w:rFonts w:ascii="Times New Roman" w:eastAsia="微软雅黑" w:hAnsi="Times New Roman" w:cs="Times New Roman"/>
                <w:sz w:val="18"/>
                <w:szCs w:val="18"/>
              </w:rPr>
              <w:t>+</w:t>
            </w:r>
            <w:r w:rsidRPr="00711FF8">
              <w:rPr>
                <w:rFonts w:ascii="Times New Roman" w:hAnsi="Times New Roman" w:cs="Times New Roman"/>
                <w:sz w:val="18"/>
                <w:szCs w:val="18"/>
              </w:rPr>
              <w:t>CP(dt)</w:t>
            </w:r>
          </w:p>
        </w:tc>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51.6</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1.7</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6.8</w:t>
            </w:r>
          </w:p>
        </w:tc>
      </w:tr>
      <w:tr w:rsidR="00711FF8" w:rsidRPr="00711FF8" w:rsidTr="007A0569">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PT</w:t>
            </w:r>
          </w:p>
        </w:tc>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42.2</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1.7</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7.9</w:t>
            </w:r>
          </w:p>
        </w:tc>
      </w:tr>
      <w:tr w:rsidR="00711FF8" w:rsidRPr="00711FF8" w:rsidTr="007A0569">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CTD</w:t>
            </w:r>
          </w:p>
        </w:tc>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4.5</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0.0</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12.5</w:t>
            </w:r>
          </w:p>
        </w:tc>
      </w:tr>
      <w:tr w:rsidR="00711FF8" w:rsidRPr="00711FF8" w:rsidTr="007A0569">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TSCP(Talc)</w:t>
            </w:r>
          </w:p>
        </w:tc>
        <w:tc>
          <w:tcPr>
            <w:tcW w:w="2076"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3.9</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0.0</w:t>
            </w:r>
          </w:p>
        </w:tc>
        <w:tc>
          <w:tcPr>
            <w:tcW w:w="2077" w:type="dxa"/>
          </w:tcPr>
          <w:p w:rsidR="00711FF8" w:rsidRPr="00711FF8" w:rsidRDefault="00711FF8" w:rsidP="007A0569">
            <w:pPr>
              <w:rPr>
                <w:rFonts w:ascii="Times New Roman" w:hAnsi="Times New Roman" w:cs="Times New Roman"/>
                <w:sz w:val="18"/>
                <w:szCs w:val="18"/>
              </w:rPr>
            </w:pPr>
            <w:r w:rsidRPr="00711FF8">
              <w:rPr>
                <w:rFonts w:ascii="Times New Roman" w:hAnsi="Times New Roman" w:cs="Times New Roman"/>
                <w:sz w:val="18"/>
                <w:szCs w:val="18"/>
              </w:rPr>
              <w:t>12.5</w:t>
            </w:r>
          </w:p>
        </w:tc>
      </w:tr>
    </w:tbl>
    <w:p w:rsidR="00711FF8" w:rsidRDefault="00711FF8"/>
    <w:p w:rsidR="00711FF8" w:rsidRDefault="00711FF8">
      <w:pPr>
        <w:widowControl/>
        <w:jc w:val="left"/>
      </w:pPr>
      <w:r>
        <w:br w:type="page"/>
      </w:r>
    </w:p>
    <w:p w:rsidR="00711FF8" w:rsidRDefault="00711FF8" w:rsidP="00711FF8">
      <w:pPr>
        <w:spacing w:before="100" w:beforeAutospacing="1"/>
        <w:rPr>
          <w:rFonts w:ascii="Times New Roman" w:hAnsi="Times New Roman" w:cs="Times New Roman"/>
          <w:b/>
          <w:sz w:val="32"/>
          <w:szCs w:val="24"/>
        </w:rPr>
      </w:pPr>
      <w:r w:rsidRPr="00711FF8">
        <w:rPr>
          <w:rFonts w:ascii="Times New Roman" w:eastAsia="宋体" w:hAnsi="Times New Roman" w:cs="Times New Roman"/>
          <w:b/>
          <w:bCs/>
          <w:color w:val="000000"/>
          <w:kern w:val="0"/>
          <w:sz w:val="32"/>
          <w:szCs w:val="24"/>
        </w:rPr>
        <w:lastRenderedPageBreak/>
        <w:t>T</w:t>
      </w:r>
      <w:r w:rsidRPr="00711FF8">
        <w:rPr>
          <w:rFonts w:ascii="Times New Roman" w:eastAsia="宋体" w:hAnsi="Times New Roman" w:cs="Times New Roman" w:hint="eastAsia"/>
          <w:b/>
          <w:bCs/>
          <w:color w:val="000000"/>
          <w:kern w:val="0"/>
          <w:sz w:val="32"/>
          <w:szCs w:val="24"/>
        </w:rPr>
        <w:t>able</w:t>
      </w:r>
      <w:r w:rsidRPr="00711FF8">
        <w:rPr>
          <w:rFonts w:ascii="Times New Roman" w:eastAsia="宋体" w:hAnsi="Times New Roman" w:cs="Times New Roman"/>
          <w:b/>
          <w:bCs/>
          <w:color w:val="000000"/>
          <w:kern w:val="0"/>
          <w:sz w:val="32"/>
          <w:szCs w:val="24"/>
        </w:rPr>
        <w:t xml:space="preserve"> 9: </w:t>
      </w:r>
      <w:r w:rsidRPr="00711FF8">
        <w:rPr>
          <w:rFonts w:ascii="Times New Roman" w:hAnsi="Times New Roman" w:cs="Times New Roman"/>
          <w:b/>
          <w:sz w:val="32"/>
          <w:szCs w:val="18"/>
        </w:rPr>
        <w:t>League table of</w:t>
      </w:r>
      <w:r w:rsidRPr="00711FF8">
        <w:rPr>
          <w:rFonts w:ascii="Times New Roman" w:hAnsi="Times New Roman" w:cs="Times New Roman"/>
          <w:b/>
          <w:sz w:val="32"/>
          <w:szCs w:val="24"/>
        </w:rPr>
        <w:t xml:space="preserve"> Postoperative air leakage duration (days)</w:t>
      </w:r>
    </w:p>
    <w:p w:rsidR="008B4461" w:rsidRPr="00711FF8" w:rsidRDefault="008B4461" w:rsidP="00711FF8">
      <w:pPr>
        <w:spacing w:before="100" w:beforeAutospacing="1"/>
        <w:rPr>
          <w:sz w:val="24"/>
        </w:rPr>
      </w:pPr>
    </w:p>
    <w:p w:rsidR="00711FF8" w:rsidRDefault="00541459" w:rsidP="00541459">
      <w:pPr>
        <w:widowControl/>
        <w:jc w:val="left"/>
      </w:pPr>
      <w:r w:rsidRPr="008B4461">
        <w:rPr>
          <w:rFonts w:hint="eastAsia"/>
          <w:noProof/>
        </w:rPr>
        <w:drawing>
          <wp:inline distT="0" distB="0" distL="0" distR="0" wp14:anchorId="538BB9C8" wp14:editId="32630998">
            <wp:extent cx="5274310" cy="1860550"/>
            <wp:effectExtent l="0" t="0" r="254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4310" cy="1860550"/>
                    </a:xfrm>
                    <a:prstGeom prst="rect">
                      <a:avLst/>
                    </a:prstGeom>
                    <a:noFill/>
                    <a:ln>
                      <a:noFill/>
                    </a:ln>
                  </pic:spPr>
                </pic:pic>
              </a:graphicData>
            </a:graphic>
          </wp:inline>
        </w:drawing>
      </w:r>
    </w:p>
    <w:p w:rsidR="00541459" w:rsidRDefault="00541459"/>
    <w:p w:rsidR="00541459" w:rsidRDefault="00541459">
      <w:pPr>
        <w:widowControl/>
        <w:jc w:val="left"/>
        <w:sectPr w:rsidR="00541459" w:rsidSect="001D4BBB">
          <w:pgSz w:w="11906" w:h="16838"/>
          <w:pgMar w:top="1440" w:right="1800" w:bottom="1440" w:left="1800" w:header="851" w:footer="992" w:gutter="0"/>
          <w:cols w:space="425"/>
          <w:docGrid w:type="lines" w:linePitch="312"/>
        </w:sectPr>
      </w:pPr>
    </w:p>
    <w:p w:rsidR="00541459" w:rsidRDefault="00541459" w:rsidP="00541459">
      <w:pPr>
        <w:spacing w:before="100" w:beforeAutospacing="1"/>
        <w:rPr>
          <w:rFonts w:ascii="Times New Roman" w:hAnsi="Times New Roman" w:cs="Times New Roman"/>
          <w:b/>
          <w:sz w:val="32"/>
          <w:szCs w:val="24"/>
        </w:rPr>
      </w:pPr>
      <w:r w:rsidRPr="00541459">
        <w:rPr>
          <w:rFonts w:ascii="Times New Roman" w:eastAsia="宋体" w:hAnsi="Times New Roman" w:cs="Times New Roman"/>
          <w:b/>
          <w:bCs/>
          <w:color w:val="000000"/>
          <w:kern w:val="0"/>
          <w:sz w:val="32"/>
          <w:szCs w:val="24"/>
        </w:rPr>
        <w:lastRenderedPageBreak/>
        <w:t>T</w:t>
      </w:r>
      <w:r w:rsidRPr="00541459">
        <w:rPr>
          <w:rFonts w:ascii="Times New Roman" w:eastAsia="宋体" w:hAnsi="Times New Roman" w:cs="Times New Roman" w:hint="eastAsia"/>
          <w:b/>
          <w:bCs/>
          <w:color w:val="000000"/>
          <w:kern w:val="0"/>
          <w:sz w:val="32"/>
          <w:szCs w:val="24"/>
        </w:rPr>
        <w:t>able</w:t>
      </w:r>
      <w:r w:rsidRPr="00541459">
        <w:rPr>
          <w:rFonts w:ascii="Times New Roman" w:eastAsia="宋体" w:hAnsi="Times New Roman" w:cs="Times New Roman"/>
          <w:b/>
          <w:bCs/>
          <w:color w:val="000000"/>
          <w:kern w:val="0"/>
          <w:sz w:val="32"/>
          <w:szCs w:val="24"/>
        </w:rPr>
        <w:t xml:space="preserve"> 10</w:t>
      </w:r>
      <w:r w:rsidRPr="00541459">
        <w:rPr>
          <w:rFonts w:ascii="Times New Roman" w:hAnsi="Times New Roman" w:cs="Times New Roman"/>
          <w:b/>
          <w:sz w:val="32"/>
          <w:szCs w:val="18"/>
        </w:rPr>
        <w:t>: League table of</w:t>
      </w:r>
      <w:r w:rsidRPr="00541459">
        <w:rPr>
          <w:rFonts w:ascii="Times New Roman" w:hAnsi="Times New Roman" w:cs="Times New Roman"/>
          <w:b/>
          <w:sz w:val="32"/>
          <w:szCs w:val="24"/>
        </w:rPr>
        <w:t xml:space="preserve"> Length of hospital stay (days)</w:t>
      </w:r>
    </w:p>
    <w:p w:rsidR="00F5739C" w:rsidRDefault="00F5739C" w:rsidP="00541459">
      <w:pPr>
        <w:spacing w:before="100" w:beforeAutospacing="1"/>
        <w:rPr>
          <w:rFonts w:ascii="Times New Roman" w:hAnsi="Times New Roman" w:cs="Times New Roman"/>
          <w:b/>
          <w:sz w:val="32"/>
          <w:szCs w:val="24"/>
        </w:rPr>
      </w:pPr>
    </w:p>
    <w:p w:rsidR="00541459" w:rsidRPr="00541459" w:rsidRDefault="00F5739C" w:rsidP="00541459">
      <w:pPr>
        <w:spacing w:before="100" w:beforeAutospacing="1"/>
        <w:rPr>
          <w:sz w:val="24"/>
        </w:rPr>
      </w:pPr>
      <w:r w:rsidRPr="00F5739C">
        <w:rPr>
          <w:noProof/>
        </w:rPr>
        <w:drawing>
          <wp:inline distT="0" distB="0" distL="0" distR="0">
            <wp:extent cx="8863330" cy="2373730"/>
            <wp:effectExtent l="0" t="0" r="0" b="762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863330" cy="2373730"/>
                    </a:xfrm>
                    <a:prstGeom prst="rect">
                      <a:avLst/>
                    </a:prstGeom>
                    <a:noFill/>
                    <a:ln>
                      <a:noFill/>
                    </a:ln>
                  </pic:spPr>
                </pic:pic>
              </a:graphicData>
            </a:graphic>
          </wp:inline>
        </w:drawing>
      </w:r>
    </w:p>
    <w:p w:rsidR="00F5739C" w:rsidRDefault="00F5739C">
      <w:pPr>
        <w:widowControl/>
        <w:jc w:val="left"/>
        <w:sectPr w:rsidR="00F5739C" w:rsidSect="001D4BBB">
          <w:pgSz w:w="16838" w:h="11906" w:orient="landscape"/>
          <w:pgMar w:top="1800" w:right="1440" w:bottom="1800" w:left="1440" w:header="851" w:footer="992" w:gutter="0"/>
          <w:cols w:space="425"/>
          <w:docGrid w:type="lines" w:linePitch="312"/>
        </w:sectPr>
      </w:pPr>
    </w:p>
    <w:p w:rsidR="00F5739C" w:rsidRDefault="00F5739C" w:rsidP="00F5739C">
      <w:pPr>
        <w:spacing w:before="100" w:beforeAutospacing="1"/>
        <w:rPr>
          <w:rFonts w:ascii="Times New Roman" w:hAnsi="Times New Roman" w:cs="Times New Roman"/>
          <w:b/>
          <w:sz w:val="32"/>
          <w:szCs w:val="24"/>
        </w:rPr>
      </w:pPr>
      <w:r w:rsidRPr="00F5739C">
        <w:rPr>
          <w:rFonts w:ascii="Times New Roman" w:eastAsia="宋体" w:hAnsi="Times New Roman" w:cs="Times New Roman"/>
          <w:b/>
          <w:bCs/>
          <w:color w:val="000000"/>
          <w:kern w:val="0"/>
          <w:sz w:val="32"/>
          <w:szCs w:val="24"/>
        </w:rPr>
        <w:lastRenderedPageBreak/>
        <w:t>T</w:t>
      </w:r>
      <w:r w:rsidRPr="00F5739C">
        <w:rPr>
          <w:rFonts w:ascii="Times New Roman" w:eastAsia="宋体" w:hAnsi="Times New Roman" w:cs="Times New Roman" w:hint="eastAsia"/>
          <w:b/>
          <w:bCs/>
          <w:color w:val="000000"/>
          <w:kern w:val="0"/>
          <w:sz w:val="32"/>
          <w:szCs w:val="24"/>
        </w:rPr>
        <w:t>able</w:t>
      </w:r>
      <w:r w:rsidRPr="00F5739C">
        <w:rPr>
          <w:rFonts w:ascii="Times New Roman" w:eastAsia="宋体" w:hAnsi="Times New Roman" w:cs="Times New Roman"/>
          <w:b/>
          <w:bCs/>
          <w:color w:val="000000"/>
          <w:kern w:val="0"/>
          <w:sz w:val="32"/>
          <w:szCs w:val="24"/>
        </w:rPr>
        <w:t xml:space="preserve"> 11: SUCRA of</w:t>
      </w:r>
      <w:r w:rsidRPr="00F5739C">
        <w:rPr>
          <w:rFonts w:ascii="Times New Roman" w:hAnsi="Times New Roman" w:cs="Times New Roman"/>
          <w:b/>
          <w:sz w:val="32"/>
          <w:szCs w:val="24"/>
        </w:rPr>
        <w:t xml:space="preserve"> Length of hospital stay (days)</w:t>
      </w:r>
    </w:p>
    <w:p w:rsidR="00F5739C" w:rsidRDefault="00F5739C" w:rsidP="00F5739C">
      <w:pPr>
        <w:spacing w:before="100" w:beforeAutospacing="1"/>
        <w:rPr>
          <w:rFonts w:ascii="Times New Roman" w:hAnsi="Times New Roman" w:cs="Times New Roman"/>
          <w:b/>
          <w:sz w:val="32"/>
          <w:szCs w:val="24"/>
        </w:rPr>
      </w:pPr>
    </w:p>
    <w:tbl>
      <w:tblPr>
        <w:tblStyle w:val="3"/>
        <w:tblW w:w="0" w:type="auto"/>
        <w:tblLook w:val="04A0" w:firstRow="1" w:lastRow="0" w:firstColumn="1" w:lastColumn="0" w:noHBand="0" w:noVBand="1"/>
      </w:tblPr>
      <w:tblGrid>
        <w:gridCol w:w="2076"/>
        <w:gridCol w:w="2076"/>
        <w:gridCol w:w="2077"/>
        <w:gridCol w:w="2077"/>
      </w:tblGrid>
      <w:tr w:rsidR="00F5739C" w:rsidRPr="00F5739C" w:rsidTr="007A0569">
        <w:trPr>
          <w:cnfStyle w:val="100000000000" w:firstRow="1" w:lastRow="0" w:firstColumn="0" w:lastColumn="0" w:oddVBand="0" w:evenVBand="0" w:oddHBand="0" w:evenHBand="0" w:firstRowFirstColumn="0" w:firstRowLastColumn="0" w:lastRowFirstColumn="0" w:lastRowLastColumn="0"/>
        </w:trPr>
        <w:tc>
          <w:tcPr>
            <w:tcW w:w="2076" w:type="dxa"/>
          </w:tcPr>
          <w:p w:rsidR="00F5739C" w:rsidRPr="00F5739C" w:rsidRDefault="00F5739C" w:rsidP="007A0569">
            <w:pPr>
              <w:rPr>
                <w:rFonts w:ascii="Times New Roman" w:hAnsi="Times New Roman" w:cs="Times New Roman"/>
                <w:szCs w:val="18"/>
              </w:rPr>
            </w:pPr>
            <w:r w:rsidRPr="00F5739C">
              <w:rPr>
                <w:rFonts w:ascii="Times New Roman" w:hAnsi="Times New Roman" w:cs="Times New Roman"/>
                <w:szCs w:val="18"/>
              </w:rPr>
              <w:t>Treatment</w:t>
            </w:r>
          </w:p>
        </w:tc>
        <w:tc>
          <w:tcPr>
            <w:tcW w:w="2076" w:type="dxa"/>
          </w:tcPr>
          <w:p w:rsidR="00F5739C" w:rsidRPr="00F5739C" w:rsidRDefault="00F5739C" w:rsidP="007A0569">
            <w:pPr>
              <w:rPr>
                <w:rFonts w:ascii="Times New Roman" w:hAnsi="Times New Roman" w:cs="Times New Roman"/>
                <w:szCs w:val="18"/>
              </w:rPr>
            </w:pPr>
            <w:r w:rsidRPr="00F5739C">
              <w:rPr>
                <w:rFonts w:ascii="Times New Roman" w:hAnsi="Times New Roman" w:cs="Times New Roman"/>
                <w:szCs w:val="18"/>
              </w:rPr>
              <w:t>SUCRA</w:t>
            </w:r>
          </w:p>
        </w:tc>
        <w:tc>
          <w:tcPr>
            <w:tcW w:w="2077" w:type="dxa"/>
          </w:tcPr>
          <w:p w:rsidR="00F5739C" w:rsidRPr="00F5739C" w:rsidRDefault="00F5739C" w:rsidP="007A0569">
            <w:pPr>
              <w:rPr>
                <w:rFonts w:ascii="Times New Roman" w:hAnsi="Times New Roman" w:cs="Times New Roman"/>
                <w:szCs w:val="18"/>
              </w:rPr>
            </w:pPr>
            <w:r w:rsidRPr="00F5739C">
              <w:rPr>
                <w:rFonts w:ascii="Times New Roman" w:hAnsi="Times New Roman" w:cs="Times New Roman"/>
                <w:szCs w:val="18"/>
              </w:rPr>
              <w:t>PrBest</w:t>
            </w:r>
          </w:p>
        </w:tc>
        <w:tc>
          <w:tcPr>
            <w:tcW w:w="2077" w:type="dxa"/>
          </w:tcPr>
          <w:p w:rsidR="00F5739C" w:rsidRPr="00F5739C" w:rsidRDefault="00F5739C" w:rsidP="007A0569">
            <w:pPr>
              <w:rPr>
                <w:rFonts w:ascii="Times New Roman" w:hAnsi="Times New Roman" w:cs="Times New Roman"/>
                <w:szCs w:val="18"/>
              </w:rPr>
            </w:pPr>
            <w:r w:rsidRPr="00F5739C">
              <w:rPr>
                <w:rFonts w:ascii="Times New Roman" w:hAnsi="Times New Roman" w:cs="Times New Roman"/>
                <w:szCs w:val="18"/>
              </w:rPr>
              <w:t>MeanRank</w:t>
            </w:r>
          </w:p>
        </w:tc>
      </w:tr>
      <w:tr w:rsidR="00F5739C" w:rsidRPr="00F5739C" w:rsidTr="007A0569">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MA</w:t>
            </w:r>
          </w:p>
        </w:tc>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19.6</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0.0</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14.7</w:t>
            </w:r>
          </w:p>
        </w:tc>
      </w:tr>
      <w:tr w:rsidR="00F5739C" w:rsidRPr="00F5739C" w:rsidTr="007A0569">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CTD</w:t>
            </w:r>
          </w:p>
        </w:tc>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5.7</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0.0</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17.0</w:t>
            </w:r>
          </w:p>
        </w:tc>
      </w:tr>
      <w:tr w:rsidR="00F5739C" w:rsidRPr="00F5739C" w:rsidTr="007A0569">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BT</w:t>
            </w:r>
          </w:p>
        </w:tc>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60.6</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0.0</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7.7</w:t>
            </w:r>
          </w:p>
        </w:tc>
      </w:tr>
      <w:tr w:rsidR="00F5739C" w:rsidRPr="00F5739C" w:rsidTr="007A0569">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BT</w:t>
            </w:r>
            <w:r w:rsidRPr="00F5739C">
              <w:rPr>
                <w:rFonts w:ascii="Times New Roman" w:eastAsia="微软雅黑" w:hAnsi="Times New Roman" w:cs="Times New Roman"/>
                <w:sz w:val="18"/>
                <w:szCs w:val="18"/>
              </w:rPr>
              <w:t>+</w:t>
            </w:r>
            <w:r w:rsidRPr="00F5739C">
              <w:rPr>
                <w:rFonts w:ascii="Times New Roman" w:hAnsi="Times New Roman" w:cs="Times New Roman"/>
                <w:sz w:val="18"/>
                <w:szCs w:val="18"/>
              </w:rPr>
              <w:t>PA</w:t>
            </w:r>
          </w:p>
        </w:tc>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58.0</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0.0</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8.1</w:t>
            </w:r>
          </w:p>
        </w:tc>
      </w:tr>
      <w:tr w:rsidR="00F5739C" w:rsidRPr="00F5739C" w:rsidTr="007A0569">
        <w:tc>
          <w:tcPr>
            <w:tcW w:w="2076" w:type="dxa"/>
          </w:tcPr>
          <w:p w:rsidR="00F5739C" w:rsidRPr="00F5739C" w:rsidRDefault="00F5739C" w:rsidP="00F5739C">
            <w:pPr>
              <w:rPr>
                <w:rFonts w:ascii="Times New Roman" w:hAnsi="Times New Roman" w:cs="Times New Roman"/>
                <w:sz w:val="18"/>
                <w:szCs w:val="18"/>
              </w:rPr>
            </w:pPr>
            <w:r w:rsidRPr="00F5739C">
              <w:rPr>
                <w:rFonts w:ascii="Times New Roman" w:hAnsi="Times New Roman" w:cs="Times New Roman"/>
                <w:sz w:val="18"/>
                <w:szCs w:val="18"/>
              </w:rPr>
              <w:t>BT</w:t>
            </w:r>
            <w:r w:rsidRPr="00F5739C">
              <w:rPr>
                <w:rFonts w:ascii="Times New Roman" w:eastAsia="微软雅黑" w:hAnsi="Times New Roman" w:cs="Times New Roman"/>
                <w:sz w:val="18"/>
                <w:szCs w:val="18"/>
              </w:rPr>
              <w:t>+</w:t>
            </w:r>
            <w:r w:rsidRPr="00F5739C">
              <w:rPr>
                <w:rFonts w:ascii="Times New Roman" w:hAnsi="Times New Roman" w:cs="Times New Roman"/>
                <w:sz w:val="18"/>
                <w:szCs w:val="18"/>
              </w:rPr>
              <w:t>AP</w:t>
            </w:r>
          </w:p>
        </w:tc>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42.5</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0.0</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10.8</w:t>
            </w:r>
          </w:p>
        </w:tc>
      </w:tr>
      <w:tr w:rsidR="00F5739C" w:rsidRPr="00F5739C" w:rsidTr="007A0569">
        <w:tc>
          <w:tcPr>
            <w:tcW w:w="2076" w:type="dxa"/>
          </w:tcPr>
          <w:p w:rsidR="00F5739C" w:rsidRPr="00F5739C" w:rsidRDefault="00F5739C" w:rsidP="00F5739C">
            <w:pPr>
              <w:rPr>
                <w:rFonts w:ascii="Times New Roman" w:hAnsi="Times New Roman" w:cs="Times New Roman"/>
                <w:sz w:val="18"/>
                <w:szCs w:val="18"/>
              </w:rPr>
            </w:pPr>
            <w:r w:rsidRPr="00F5739C">
              <w:rPr>
                <w:rFonts w:ascii="Times New Roman" w:hAnsi="Times New Roman" w:cs="Times New Roman"/>
                <w:sz w:val="18"/>
                <w:szCs w:val="18"/>
              </w:rPr>
              <w:t>BT</w:t>
            </w:r>
            <w:r w:rsidRPr="00F5739C">
              <w:rPr>
                <w:rFonts w:ascii="Times New Roman" w:eastAsia="微软雅黑" w:hAnsi="Times New Roman" w:cs="Times New Roman"/>
                <w:sz w:val="18"/>
                <w:szCs w:val="18"/>
              </w:rPr>
              <w:t>+</w:t>
            </w:r>
            <w:r w:rsidRPr="00F5739C">
              <w:rPr>
                <w:rFonts w:ascii="Times New Roman" w:hAnsi="Times New Roman" w:cs="Times New Roman"/>
                <w:sz w:val="18"/>
                <w:szCs w:val="18"/>
              </w:rPr>
              <w:t>PA</w:t>
            </w:r>
            <w:r w:rsidRPr="00F5739C">
              <w:rPr>
                <w:rFonts w:ascii="Times New Roman" w:eastAsia="微软雅黑" w:hAnsi="Times New Roman" w:cs="Times New Roman"/>
                <w:sz w:val="18"/>
                <w:szCs w:val="18"/>
              </w:rPr>
              <w:t>+</w:t>
            </w:r>
            <w:r w:rsidRPr="00F5739C">
              <w:rPr>
                <w:rFonts w:ascii="Times New Roman" w:hAnsi="Times New Roman" w:cs="Times New Roman"/>
                <w:sz w:val="18"/>
                <w:szCs w:val="18"/>
              </w:rPr>
              <w:t>CP(mc)</w:t>
            </w:r>
          </w:p>
        </w:tc>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65.8</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0.5</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6.8</w:t>
            </w:r>
          </w:p>
        </w:tc>
      </w:tr>
      <w:tr w:rsidR="00F5739C" w:rsidRPr="00F5739C" w:rsidTr="007A0569">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BT</w:t>
            </w:r>
            <w:r w:rsidRPr="00F5739C">
              <w:rPr>
                <w:rFonts w:ascii="Times New Roman" w:eastAsia="微软雅黑" w:hAnsi="Times New Roman" w:cs="Times New Roman"/>
                <w:sz w:val="18"/>
                <w:szCs w:val="18"/>
              </w:rPr>
              <w:t>+</w:t>
            </w:r>
            <w:r w:rsidRPr="00F5739C">
              <w:rPr>
                <w:rFonts w:ascii="Times New Roman" w:hAnsi="Times New Roman" w:cs="Times New Roman"/>
                <w:sz w:val="18"/>
                <w:szCs w:val="18"/>
              </w:rPr>
              <w:t>CP(mc)</w:t>
            </w:r>
          </w:p>
        </w:tc>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72.7</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8.0</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5.6</w:t>
            </w:r>
          </w:p>
        </w:tc>
      </w:tr>
      <w:tr w:rsidR="00F5739C" w:rsidRPr="00F5739C" w:rsidTr="007A0569">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BT</w:t>
            </w:r>
            <w:r w:rsidRPr="00F5739C">
              <w:rPr>
                <w:rFonts w:ascii="Times New Roman" w:eastAsia="微软雅黑" w:hAnsi="Times New Roman" w:cs="Times New Roman"/>
                <w:sz w:val="18"/>
                <w:szCs w:val="18"/>
              </w:rPr>
              <w:t>+</w:t>
            </w:r>
            <w:r w:rsidRPr="00F5739C">
              <w:rPr>
                <w:rFonts w:ascii="Times New Roman" w:hAnsi="Times New Roman" w:cs="Times New Roman"/>
                <w:sz w:val="18"/>
                <w:szCs w:val="18"/>
              </w:rPr>
              <w:t>CP(talc)</w:t>
            </w:r>
          </w:p>
        </w:tc>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64.3</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2.9</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7.1</w:t>
            </w:r>
          </w:p>
        </w:tc>
      </w:tr>
      <w:tr w:rsidR="00F5739C" w:rsidRPr="00F5739C" w:rsidTr="007A0569">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BT(TN)</w:t>
            </w:r>
          </w:p>
        </w:tc>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64.1</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2.9</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7.1</w:t>
            </w:r>
          </w:p>
        </w:tc>
      </w:tr>
      <w:tr w:rsidR="00F5739C" w:rsidRPr="00F5739C" w:rsidTr="007A0569">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BT(PGA)</w:t>
            </w:r>
            <w:r w:rsidRPr="00F5739C">
              <w:rPr>
                <w:rFonts w:ascii="Times New Roman" w:eastAsia="微软雅黑" w:hAnsi="Times New Roman" w:cs="Times New Roman"/>
                <w:sz w:val="18"/>
                <w:szCs w:val="18"/>
              </w:rPr>
              <w:t>+</w:t>
            </w:r>
            <w:r w:rsidRPr="00F5739C">
              <w:rPr>
                <w:rFonts w:ascii="Times New Roman" w:hAnsi="Times New Roman" w:cs="Times New Roman"/>
                <w:sz w:val="18"/>
                <w:szCs w:val="18"/>
              </w:rPr>
              <w:t>PA</w:t>
            </w:r>
            <w:r w:rsidRPr="00F5739C">
              <w:rPr>
                <w:rFonts w:ascii="Times New Roman" w:eastAsia="微软雅黑" w:hAnsi="Times New Roman" w:cs="Times New Roman"/>
                <w:sz w:val="18"/>
                <w:szCs w:val="18"/>
              </w:rPr>
              <w:t>+</w:t>
            </w:r>
            <w:r w:rsidRPr="00F5739C">
              <w:rPr>
                <w:rFonts w:ascii="Times New Roman" w:hAnsi="Times New Roman" w:cs="Times New Roman"/>
                <w:sz w:val="18"/>
                <w:szCs w:val="18"/>
              </w:rPr>
              <w:t>SLC</w:t>
            </w:r>
          </w:p>
        </w:tc>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62.9</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5.8</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7.3</w:t>
            </w:r>
          </w:p>
        </w:tc>
      </w:tr>
      <w:tr w:rsidR="00F5739C" w:rsidRPr="00F5739C" w:rsidTr="007A0569">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BT</w:t>
            </w:r>
            <w:r w:rsidRPr="00F5739C">
              <w:rPr>
                <w:rFonts w:ascii="Times New Roman" w:eastAsia="微软雅黑" w:hAnsi="Times New Roman" w:cs="Times New Roman"/>
                <w:sz w:val="18"/>
                <w:szCs w:val="18"/>
              </w:rPr>
              <w:t>+</w:t>
            </w:r>
            <w:r w:rsidRPr="00F5739C">
              <w:rPr>
                <w:rFonts w:ascii="Times New Roman" w:hAnsi="Times New Roman" w:cs="Times New Roman"/>
                <w:sz w:val="18"/>
                <w:szCs w:val="18"/>
              </w:rPr>
              <w:t>PA</w:t>
            </w:r>
            <w:r w:rsidRPr="00F5739C">
              <w:rPr>
                <w:rFonts w:ascii="Times New Roman" w:eastAsia="微软雅黑" w:hAnsi="Times New Roman" w:cs="Times New Roman"/>
                <w:sz w:val="18"/>
                <w:szCs w:val="18"/>
              </w:rPr>
              <w:t>+</w:t>
            </w:r>
            <w:r w:rsidRPr="00F5739C">
              <w:rPr>
                <w:rFonts w:ascii="Times New Roman" w:hAnsi="Times New Roman" w:cs="Times New Roman"/>
                <w:sz w:val="18"/>
                <w:szCs w:val="18"/>
              </w:rPr>
              <w:t>SLC</w:t>
            </w:r>
          </w:p>
        </w:tc>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55.4</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0.4</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8.6</w:t>
            </w:r>
          </w:p>
        </w:tc>
      </w:tr>
      <w:tr w:rsidR="00F5739C" w:rsidRPr="00F5739C" w:rsidTr="007A0569">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BT</w:t>
            </w:r>
            <w:r w:rsidRPr="00F5739C">
              <w:rPr>
                <w:rFonts w:ascii="Times New Roman" w:eastAsia="微软雅黑" w:hAnsi="Times New Roman" w:cs="Times New Roman"/>
                <w:sz w:val="18"/>
                <w:szCs w:val="18"/>
              </w:rPr>
              <w:t>+</w:t>
            </w:r>
            <w:r w:rsidRPr="00F5739C">
              <w:rPr>
                <w:rFonts w:ascii="Times New Roman" w:hAnsi="Times New Roman" w:cs="Times New Roman"/>
                <w:sz w:val="18"/>
                <w:szCs w:val="18"/>
              </w:rPr>
              <w:t>SLC</w:t>
            </w:r>
          </w:p>
        </w:tc>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93.7</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54.5</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2.1</w:t>
            </w:r>
          </w:p>
        </w:tc>
      </w:tr>
      <w:tr w:rsidR="00F5739C" w:rsidRPr="00F5739C" w:rsidTr="007A0569">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BT</w:t>
            </w:r>
            <w:r w:rsidRPr="00F5739C">
              <w:rPr>
                <w:rFonts w:ascii="Times New Roman" w:eastAsia="微软雅黑" w:hAnsi="Times New Roman" w:cs="Times New Roman"/>
                <w:sz w:val="18"/>
                <w:szCs w:val="18"/>
              </w:rPr>
              <w:t>+</w:t>
            </w:r>
            <w:r w:rsidRPr="00F5739C">
              <w:rPr>
                <w:rFonts w:ascii="Times New Roman" w:hAnsi="Times New Roman" w:cs="Times New Roman"/>
                <w:sz w:val="18"/>
                <w:szCs w:val="18"/>
              </w:rPr>
              <w:t>CP(ac)</w:t>
            </w:r>
          </w:p>
        </w:tc>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85.7</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21.1</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3.4</w:t>
            </w:r>
          </w:p>
        </w:tc>
      </w:tr>
      <w:tr w:rsidR="00F5739C" w:rsidRPr="00F5739C" w:rsidTr="007A0569">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BT</w:t>
            </w:r>
            <w:r w:rsidRPr="00F5739C">
              <w:rPr>
                <w:rFonts w:ascii="Times New Roman" w:eastAsia="微软雅黑" w:hAnsi="Times New Roman" w:cs="Times New Roman"/>
                <w:sz w:val="18"/>
                <w:szCs w:val="18"/>
              </w:rPr>
              <w:t>+</w:t>
            </w:r>
            <w:r w:rsidRPr="00F5739C">
              <w:rPr>
                <w:rFonts w:ascii="Times New Roman" w:hAnsi="Times New Roman" w:cs="Times New Roman"/>
                <w:sz w:val="18"/>
                <w:szCs w:val="18"/>
              </w:rPr>
              <w:t>CP(dt)</w:t>
            </w:r>
          </w:p>
        </w:tc>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60.6</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1.8</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7.7</w:t>
            </w:r>
          </w:p>
        </w:tc>
      </w:tr>
      <w:tr w:rsidR="00F5739C" w:rsidRPr="00F5739C" w:rsidTr="007A0569">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TSCP(talc)</w:t>
            </w:r>
          </w:p>
        </w:tc>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4.2</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0.0</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17.3</w:t>
            </w:r>
          </w:p>
        </w:tc>
      </w:tr>
      <w:tr w:rsidR="00F5739C" w:rsidRPr="00F5739C" w:rsidTr="007A0569">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MA</w:t>
            </w:r>
            <w:r w:rsidRPr="00F5739C">
              <w:rPr>
                <w:rFonts w:ascii="Times New Roman" w:eastAsia="微软雅黑" w:hAnsi="Times New Roman" w:cs="Times New Roman"/>
                <w:sz w:val="18"/>
                <w:szCs w:val="18"/>
              </w:rPr>
              <w:t>+</w:t>
            </w:r>
            <w:r w:rsidRPr="00F5739C">
              <w:rPr>
                <w:rFonts w:ascii="Times New Roman" w:hAnsi="Times New Roman" w:cs="Times New Roman"/>
                <w:sz w:val="18"/>
                <w:szCs w:val="18"/>
              </w:rPr>
              <w:t>CP(mc)</w:t>
            </w:r>
          </w:p>
        </w:tc>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18.3</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0.0</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14.9</w:t>
            </w:r>
          </w:p>
        </w:tc>
      </w:tr>
      <w:tr w:rsidR="00F5739C" w:rsidRPr="00F5739C" w:rsidTr="007A0569">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CT</w:t>
            </w:r>
          </w:p>
        </w:tc>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51.8</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1.9</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9.2</w:t>
            </w:r>
          </w:p>
        </w:tc>
      </w:tr>
      <w:tr w:rsidR="00F5739C" w:rsidRPr="00F5739C" w:rsidTr="007A0569">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IT</w:t>
            </w:r>
          </w:p>
        </w:tc>
        <w:tc>
          <w:tcPr>
            <w:tcW w:w="2076"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14.2</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0.0</w:t>
            </w:r>
          </w:p>
        </w:tc>
        <w:tc>
          <w:tcPr>
            <w:tcW w:w="2077" w:type="dxa"/>
          </w:tcPr>
          <w:p w:rsidR="00F5739C" w:rsidRPr="00F5739C" w:rsidRDefault="00F5739C" w:rsidP="007A0569">
            <w:pPr>
              <w:rPr>
                <w:rFonts w:ascii="Times New Roman" w:hAnsi="Times New Roman" w:cs="Times New Roman"/>
                <w:sz w:val="18"/>
                <w:szCs w:val="18"/>
              </w:rPr>
            </w:pPr>
            <w:r w:rsidRPr="00F5739C">
              <w:rPr>
                <w:rFonts w:ascii="Times New Roman" w:hAnsi="Times New Roman" w:cs="Times New Roman"/>
                <w:sz w:val="18"/>
                <w:szCs w:val="18"/>
              </w:rPr>
              <w:t>15.6</w:t>
            </w:r>
          </w:p>
        </w:tc>
      </w:tr>
    </w:tbl>
    <w:p w:rsidR="00B44E78" w:rsidRDefault="00B44E78" w:rsidP="00B44E78">
      <w:pPr>
        <w:spacing w:before="100" w:beforeAutospacing="1"/>
        <w:rPr>
          <w:sz w:val="24"/>
        </w:rPr>
        <w:sectPr w:rsidR="00B44E78" w:rsidSect="001D4BBB">
          <w:pgSz w:w="11906" w:h="16838"/>
          <w:pgMar w:top="1440" w:right="1800" w:bottom="1440" w:left="1800" w:header="851" w:footer="992" w:gutter="0"/>
          <w:cols w:space="425"/>
          <w:docGrid w:type="lines" w:linePitch="312"/>
        </w:sectPr>
      </w:pPr>
    </w:p>
    <w:p w:rsidR="005B1B31" w:rsidRPr="005B1B31" w:rsidRDefault="005B1B31" w:rsidP="005B1B31">
      <w:pPr>
        <w:spacing w:before="100" w:beforeAutospacing="1"/>
        <w:rPr>
          <w:rFonts w:ascii="Times New Roman" w:hAnsi="Times New Roman" w:cs="Times New Roman"/>
          <w:b/>
          <w:sz w:val="32"/>
          <w:szCs w:val="24"/>
        </w:rPr>
      </w:pPr>
      <w:r w:rsidRPr="00AD6558">
        <w:rPr>
          <w:noProof/>
        </w:rPr>
        <w:lastRenderedPageBreak/>
        <w:drawing>
          <wp:anchor distT="0" distB="0" distL="114300" distR="114300" simplePos="0" relativeHeight="251658240" behindDoc="0" locked="0" layoutInCell="1" allowOverlap="1">
            <wp:simplePos x="0" y="0"/>
            <wp:positionH relativeFrom="margin">
              <wp:align>right</wp:align>
            </wp:positionH>
            <wp:positionV relativeFrom="paragraph">
              <wp:posOffset>1072515</wp:posOffset>
            </wp:positionV>
            <wp:extent cx="8863330" cy="3122930"/>
            <wp:effectExtent l="0" t="0" r="0" b="1270"/>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863330" cy="3122930"/>
                    </a:xfrm>
                    <a:prstGeom prst="rect">
                      <a:avLst/>
                    </a:prstGeom>
                    <a:noFill/>
                    <a:ln>
                      <a:noFill/>
                    </a:ln>
                  </pic:spPr>
                </pic:pic>
              </a:graphicData>
            </a:graphic>
          </wp:anchor>
        </w:drawing>
      </w:r>
      <w:r w:rsidR="00AD6558" w:rsidRPr="00B44E78">
        <w:rPr>
          <w:rFonts w:ascii="Times New Roman" w:eastAsia="宋体" w:hAnsi="Times New Roman" w:cs="Times New Roman"/>
          <w:b/>
          <w:bCs/>
          <w:color w:val="000000"/>
          <w:kern w:val="0"/>
          <w:sz w:val="32"/>
          <w:szCs w:val="24"/>
        </w:rPr>
        <w:t>T</w:t>
      </w:r>
      <w:r w:rsidR="00AD6558" w:rsidRPr="00B44E78">
        <w:rPr>
          <w:rFonts w:ascii="Times New Roman" w:eastAsia="宋体" w:hAnsi="Times New Roman" w:cs="Times New Roman" w:hint="eastAsia"/>
          <w:b/>
          <w:bCs/>
          <w:color w:val="000000"/>
          <w:kern w:val="0"/>
          <w:sz w:val="32"/>
          <w:szCs w:val="24"/>
        </w:rPr>
        <w:t>able</w:t>
      </w:r>
      <w:r w:rsidR="00AD6558" w:rsidRPr="00B44E78">
        <w:rPr>
          <w:rFonts w:ascii="Times New Roman" w:eastAsia="宋体" w:hAnsi="Times New Roman" w:cs="Times New Roman"/>
          <w:b/>
          <w:bCs/>
          <w:color w:val="000000"/>
          <w:kern w:val="0"/>
          <w:sz w:val="32"/>
          <w:szCs w:val="24"/>
        </w:rPr>
        <w:t xml:space="preserve"> 12</w:t>
      </w:r>
      <w:r w:rsidR="00AD6558" w:rsidRPr="00B44E78">
        <w:rPr>
          <w:rFonts w:ascii="Times New Roman" w:eastAsia="宋体" w:hAnsi="Times New Roman" w:cs="Times New Roman" w:hint="eastAsia"/>
          <w:b/>
          <w:bCs/>
          <w:color w:val="000000"/>
          <w:kern w:val="0"/>
          <w:sz w:val="32"/>
          <w:szCs w:val="24"/>
        </w:rPr>
        <w:t xml:space="preserve">: </w:t>
      </w:r>
      <w:r w:rsidR="00AD6558" w:rsidRPr="00B44E78">
        <w:rPr>
          <w:rFonts w:ascii="Times New Roman" w:hAnsi="Times New Roman" w:cs="Times New Roman"/>
          <w:b/>
          <w:sz w:val="32"/>
          <w:szCs w:val="18"/>
        </w:rPr>
        <w:t>League table of</w:t>
      </w:r>
      <w:r w:rsidR="00AD6558" w:rsidRPr="00B44E78">
        <w:rPr>
          <w:rFonts w:ascii="Times New Roman" w:hAnsi="Times New Roman" w:cs="Times New Roman"/>
          <w:b/>
          <w:sz w:val="32"/>
          <w:szCs w:val="24"/>
        </w:rPr>
        <w:t xml:space="preserve"> Rate of the complications</w:t>
      </w:r>
    </w:p>
    <w:p w:rsidR="005B1B31" w:rsidRDefault="005B1B31">
      <w:pPr>
        <w:sectPr w:rsidR="005B1B31" w:rsidSect="001D4BBB">
          <w:pgSz w:w="16838" w:h="11906" w:orient="landscape"/>
          <w:pgMar w:top="1800" w:right="1440" w:bottom="1800" w:left="1440" w:header="851" w:footer="992" w:gutter="0"/>
          <w:cols w:space="425"/>
          <w:docGrid w:type="lines" w:linePitch="312"/>
        </w:sectPr>
      </w:pPr>
    </w:p>
    <w:p w:rsidR="005B1B31" w:rsidRDefault="005B1B31" w:rsidP="005B1B31">
      <w:pPr>
        <w:spacing w:before="100" w:beforeAutospacing="1"/>
        <w:rPr>
          <w:rFonts w:ascii="Times New Roman" w:hAnsi="Times New Roman" w:cs="Times New Roman"/>
          <w:b/>
          <w:sz w:val="32"/>
          <w:szCs w:val="24"/>
        </w:rPr>
      </w:pPr>
      <w:r w:rsidRPr="005B1B31">
        <w:rPr>
          <w:rFonts w:ascii="Times New Roman" w:eastAsia="宋体" w:hAnsi="Times New Roman" w:cs="Times New Roman"/>
          <w:b/>
          <w:bCs/>
          <w:color w:val="000000"/>
          <w:kern w:val="0"/>
          <w:sz w:val="32"/>
          <w:szCs w:val="24"/>
        </w:rPr>
        <w:lastRenderedPageBreak/>
        <w:t>T</w:t>
      </w:r>
      <w:r w:rsidRPr="005B1B31">
        <w:rPr>
          <w:rFonts w:ascii="Times New Roman" w:eastAsia="宋体" w:hAnsi="Times New Roman" w:cs="Times New Roman" w:hint="eastAsia"/>
          <w:b/>
          <w:bCs/>
          <w:color w:val="000000"/>
          <w:kern w:val="0"/>
          <w:sz w:val="32"/>
          <w:szCs w:val="24"/>
        </w:rPr>
        <w:t>able</w:t>
      </w:r>
      <w:r w:rsidRPr="005B1B31">
        <w:rPr>
          <w:rFonts w:ascii="Times New Roman" w:eastAsia="宋体" w:hAnsi="Times New Roman" w:cs="Times New Roman"/>
          <w:b/>
          <w:bCs/>
          <w:color w:val="000000"/>
          <w:kern w:val="0"/>
          <w:sz w:val="32"/>
          <w:szCs w:val="24"/>
        </w:rPr>
        <w:t xml:space="preserve"> 13: SUCRA of</w:t>
      </w:r>
      <w:r w:rsidRPr="005B1B31">
        <w:rPr>
          <w:rFonts w:ascii="Times New Roman" w:hAnsi="Times New Roman" w:cs="Times New Roman"/>
          <w:b/>
          <w:sz w:val="32"/>
          <w:szCs w:val="24"/>
        </w:rPr>
        <w:t xml:space="preserve"> Rate of the complications</w:t>
      </w:r>
    </w:p>
    <w:p w:rsidR="005B1B31" w:rsidRPr="005B1B31" w:rsidRDefault="005B1B31" w:rsidP="005B1B31">
      <w:pPr>
        <w:spacing w:before="100" w:beforeAutospacing="1"/>
        <w:rPr>
          <w:sz w:val="24"/>
        </w:rPr>
      </w:pPr>
    </w:p>
    <w:p w:rsidR="00B44E78" w:rsidRDefault="00B44E78"/>
    <w:tbl>
      <w:tblPr>
        <w:tblStyle w:val="4"/>
        <w:tblW w:w="0" w:type="auto"/>
        <w:tblLook w:val="04A0" w:firstRow="1" w:lastRow="0" w:firstColumn="1" w:lastColumn="0" w:noHBand="0" w:noVBand="1"/>
      </w:tblPr>
      <w:tblGrid>
        <w:gridCol w:w="2076"/>
        <w:gridCol w:w="2076"/>
        <w:gridCol w:w="2077"/>
        <w:gridCol w:w="2077"/>
      </w:tblGrid>
      <w:tr w:rsidR="005B1B31" w:rsidRPr="00125377" w:rsidTr="007A0569">
        <w:trPr>
          <w:cnfStyle w:val="100000000000" w:firstRow="1" w:lastRow="0" w:firstColumn="0" w:lastColumn="0" w:oddVBand="0" w:evenVBand="0" w:oddHBand="0" w:evenHBand="0" w:firstRowFirstColumn="0" w:firstRowLastColumn="0" w:lastRowFirstColumn="0" w:lastRowLastColumn="0"/>
        </w:trPr>
        <w:tc>
          <w:tcPr>
            <w:tcW w:w="2076" w:type="dxa"/>
          </w:tcPr>
          <w:p w:rsidR="005B1B31" w:rsidRPr="00125377" w:rsidRDefault="005B1B31" w:rsidP="007A0569">
            <w:pPr>
              <w:rPr>
                <w:rFonts w:ascii="Times New Roman" w:hAnsi="Times New Roman" w:cs="Times New Roman"/>
                <w:szCs w:val="18"/>
              </w:rPr>
            </w:pPr>
            <w:r w:rsidRPr="00125377">
              <w:rPr>
                <w:rFonts w:ascii="Times New Roman" w:hAnsi="Times New Roman" w:cs="Times New Roman"/>
                <w:szCs w:val="18"/>
              </w:rPr>
              <w:t>Treatment</w:t>
            </w:r>
          </w:p>
        </w:tc>
        <w:tc>
          <w:tcPr>
            <w:tcW w:w="2076" w:type="dxa"/>
          </w:tcPr>
          <w:p w:rsidR="005B1B31" w:rsidRPr="00125377" w:rsidRDefault="005B1B31" w:rsidP="007A0569">
            <w:pPr>
              <w:rPr>
                <w:rFonts w:ascii="Times New Roman" w:hAnsi="Times New Roman" w:cs="Times New Roman"/>
                <w:szCs w:val="18"/>
              </w:rPr>
            </w:pPr>
            <w:r w:rsidRPr="00125377">
              <w:rPr>
                <w:rFonts w:ascii="Times New Roman" w:hAnsi="Times New Roman" w:cs="Times New Roman"/>
                <w:szCs w:val="18"/>
              </w:rPr>
              <w:t>SUCRA</w:t>
            </w:r>
          </w:p>
        </w:tc>
        <w:tc>
          <w:tcPr>
            <w:tcW w:w="2077" w:type="dxa"/>
          </w:tcPr>
          <w:p w:rsidR="005B1B31" w:rsidRPr="00125377" w:rsidRDefault="005B1B31" w:rsidP="007A0569">
            <w:pPr>
              <w:rPr>
                <w:rFonts w:ascii="Times New Roman" w:hAnsi="Times New Roman" w:cs="Times New Roman"/>
                <w:szCs w:val="18"/>
              </w:rPr>
            </w:pPr>
            <w:r w:rsidRPr="00125377">
              <w:rPr>
                <w:rFonts w:ascii="Times New Roman" w:hAnsi="Times New Roman" w:cs="Times New Roman"/>
                <w:szCs w:val="18"/>
              </w:rPr>
              <w:t>PrBest</w:t>
            </w:r>
          </w:p>
        </w:tc>
        <w:tc>
          <w:tcPr>
            <w:tcW w:w="2077" w:type="dxa"/>
          </w:tcPr>
          <w:p w:rsidR="005B1B31" w:rsidRPr="00125377" w:rsidRDefault="005B1B31" w:rsidP="007A0569">
            <w:pPr>
              <w:rPr>
                <w:rFonts w:ascii="Times New Roman" w:hAnsi="Times New Roman" w:cs="Times New Roman"/>
                <w:szCs w:val="18"/>
              </w:rPr>
            </w:pPr>
            <w:r w:rsidRPr="00125377">
              <w:rPr>
                <w:rFonts w:ascii="Times New Roman" w:hAnsi="Times New Roman" w:cs="Times New Roman"/>
                <w:szCs w:val="18"/>
              </w:rPr>
              <w:t>MeanRank</w:t>
            </w:r>
          </w:p>
        </w:tc>
      </w:tr>
      <w:tr w:rsidR="005B1B31" w:rsidRPr="00125377" w:rsidTr="007A0569">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MA</w:t>
            </w:r>
          </w:p>
        </w:tc>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80.7</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3.1</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3.9</w:t>
            </w:r>
          </w:p>
        </w:tc>
      </w:tr>
      <w:tr w:rsidR="005B1B31" w:rsidRPr="00125377" w:rsidTr="007A0569">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CTD</w:t>
            </w:r>
          </w:p>
        </w:tc>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56.6</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0.0</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7.5</w:t>
            </w:r>
          </w:p>
        </w:tc>
      </w:tr>
      <w:tr w:rsidR="005B1B31" w:rsidRPr="00125377" w:rsidTr="007A0569">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BT</w:t>
            </w:r>
          </w:p>
        </w:tc>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36.0</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0.0</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10.6</w:t>
            </w:r>
          </w:p>
        </w:tc>
      </w:tr>
      <w:tr w:rsidR="005B1B31" w:rsidRPr="00125377" w:rsidTr="007A0569">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BT</w:t>
            </w:r>
            <w:r w:rsidRPr="00125377">
              <w:rPr>
                <w:rFonts w:ascii="Times New Roman" w:eastAsia="微软雅黑" w:hAnsi="Times New Roman" w:cs="Times New Roman"/>
                <w:sz w:val="18"/>
                <w:szCs w:val="18"/>
              </w:rPr>
              <w:t>+</w:t>
            </w:r>
            <w:r w:rsidRPr="00125377">
              <w:rPr>
                <w:rFonts w:ascii="Times New Roman" w:hAnsi="Times New Roman" w:cs="Times New Roman"/>
                <w:sz w:val="18"/>
                <w:szCs w:val="18"/>
              </w:rPr>
              <w:t>PA</w:t>
            </w:r>
          </w:p>
        </w:tc>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29.3</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0.0</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11.6</w:t>
            </w:r>
          </w:p>
        </w:tc>
      </w:tr>
      <w:tr w:rsidR="005B1B31" w:rsidRPr="00125377" w:rsidTr="007A0569">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BT</w:t>
            </w:r>
            <w:r w:rsidRPr="00125377">
              <w:rPr>
                <w:rFonts w:ascii="Times New Roman" w:eastAsia="微软雅黑" w:hAnsi="Times New Roman" w:cs="Times New Roman"/>
                <w:sz w:val="18"/>
                <w:szCs w:val="18"/>
              </w:rPr>
              <w:t>+</w:t>
            </w:r>
            <w:r w:rsidRPr="00125377">
              <w:rPr>
                <w:rFonts w:ascii="Times New Roman" w:hAnsi="Times New Roman" w:cs="Times New Roman"/>
                <w:sz w:val="18"/>
                <w:szCs w:val="18"/>
              </w:rPr>
              <w:t>AP</w:t>
            </w:r>
          </w:p>
        </w:tc>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19.1</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0.0</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13.1</w:t>
            </w:r>
          </w:p>
        </w:tc>
      </w:tr>
      <w:tr w:rsidR="005B1B31" w:rsidRPr="00125377" w:rsidTr="007A0569">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BT</w:t>
            </w:r>
            <w:r w:rsidRPr="00125377">
              <w:rPr>
                <w:rFonts w:ascii="Times New Roman" w:eastAsia="微软雅黑" w:hAnsi="Times New Roman" w:cs="Times New Roman"/>
                <w:sz w:val="18"/>
                <w:szCs w:val="18"/>
              </w:rPr>
              <w:t>+</w:t>
            </w:r>
            <w:r w:rsidRPr="00125377">
              <w:rPr>
                <w:rFonts w:ascii="Times New Roman" w:hAnsi="Times New Roman" w:cs="Times New Roman"/>
                <w:sz w:val="18"/>
                <w:szCs w:val="18"/>
              </w:rPr>
              <w:t>PA</w:t>
            </w:r>
            <w:r w:rsidRPr="00125377">
              <w:rPr>
                <w:rFonts w:ascii="Times New Roman" w:eastAsia="微软雅黑" w:hAnsi="Times New Roman" w:cs="Times New Roman"/>
                <w:sz w:val="18"/>
                <w:szCs w:val="18"/>
              </w:rPr>
              <w:t>+</w:t>
            </w:r>
            <w:r w:rsidRPr="00125377">
              <w:rPr>
                <w:rFonts w:ascii="Times New Roman" w:hAnsi="Times New Roman" w:cs="Times New Roman"/>
                <w:sz w:val="18"/>
                <w:szCs w:val="18"/>
              </w:rPr>
              <w:t>CP(mc)</w:t>
            </w:r>
          </w:p>
        </w:tc>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52.5</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0.0</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8.1</w:t>
            </w:r>
          </w:p>
        </w:tc>
      </w:tr>
      <w:tr w:rsidR="005B1B31" w:rsidRPr="00125377" w:rsidTr="007A0569">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BT</w:t>
            </w:r>
            <w:r w:rsidRPr="00125377">
              <w:rPr>
                <w:rFonts w:ascii="Times New Roman" w:eastAsia="微软雅黑" w:hAnsi="Times New Roman" w:cs="Times New Roman"/>
                <w:sz w:val="18"/>
                <w:szCs w:val="18"/>
              </w:rPr>
              <w:t>+</w:t>
            </w:r>
            <w:r w:rsidRPr="00125377">
              <w:rPr>
                <w:rFonts w:ascii="Times New Roman" w:hAnsi="Times New Roman" w:cs="Times New Roman"/>
                <w:sz w:val="18"/>
                <w:szCs w:val="18"/>
              </w:rPr>
              <w:t>CP(mc)</w:t>
            </w:r>
          </w:p>
        </w:tc>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36.3</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0.0</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10.6</w:t>
            </w:r>
          </w:p>
        </w:tc>
      </w:tr>
      <w:tr w:rsidR="005B1B31" w:rsidRPr="00125377" w:rsidTr="007A0569">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BT</w:t>
            </w:r>
            <w:r w:rsidRPr="00125377">
              <w:rPr>
                <w:rFonts w:ascii="Times New Roman" w:eastAsia="微软雅黑" w:hAnsi="Times New Roman" w:cs="Times New Roman"/>
                <w:sz w:val="18"/>
                <w:szCs w:val="18"/>
              </w:rPr>
              <w:t>+</w:t>
            </w:r>
            <w:r w:rsidRPr="00125377">
              <w:rPr>
                <w:rFonts w:ascii="Times New Roman" w:hAnsi="Times New Roman" w:cs="Times New Roman"/>
                <w:sz w:val="18"/>
                <w:szCs w:val="18"/>
              </w:rPr>
              <w:t>CP(talc)</w:t>
            </w:r>
          </w:p>
        </w:tc>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64.4</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0.3</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6.3</w:t>
            </w:r>
          </w:p>
        </w:tc>
      </w:tr>
      <w:tr w:rsidR="005B1B31" w:rsidRPr="00125377" w:rsidTr="007A0569">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BT(TN)</w:t>
            </w:r>
          </w:p>
        </w:tc>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33.9</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0.4</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10.9</w:t>
            </w:r>
          </w:p>
        </w:tc>
      </w:tr>
      <w:tr w:rsidR="005B1B31" w:rsidRPr="00125377" w:rsidTr="007A0569">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BT(PGA)</w:t>
            </w:r>
            <w:r w:rsidRPr="00125377">
              <w:rPr>
                <w:rFonts w:ascii="Times New Roman" w:eastAsia="微软雅黑" w:hAnsi="Times New Roman" w:cs="Times New Roman"/>
                <w:sz w:val="18"/>
                <w:szCs w:val="18"/>
              </w:rPr>
              <w:t>+</w:t>
            </w:r>
            <w:r w:rsidRPr="00125377">
              <w:rPr>
                <w:rFonts w:ascii="Times New Roman" w:hAnsi="Times New Roman" w:cs="Times New Roman"/>
                <w:sz w:val="18"/>
                <w:szCs w:val="18"/>
              </w:rPr>
              <w:t>PA</w:t>
            </w:r>
            <w:r w:rsidRPr="00125377">
              <w:rPr>
                <w:rFonts w:ascii="Times New Roman" w:eastAsia="微软雅黑" w:hAnsi="Times New Roman" w:cs="Times New Roman"/>
                <w:sz w:val="18"/>
                <w:szCs w:val="18"/>
              </w:rPr>
              <w:t>+</w:t>
            </w:r>
            <w:r w:rsidRPr="00125377">
              <w:rPr>
                <w:rFonts w:ascii="Times New Roman" w:hAnsi="Times New Roman" w:cs="Times New Roman"/>
                <w:sz w:val="18"/>
                <w:szCs w:val="18"/>
              </w:rPr>
              <w:t>SLC</w:t>
            </w:r>
          </w:p>
        </w:tc>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62.9</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9.0</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6.6</w:t>
            </w:r>
          </w:p>
        </w:tc>
      </w:tr>
      <w:tr w:rsidR="005B1B31" w:rsidRPr="00125377" w:rsidTr="007A0569">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BT</w:t>
            </w:r>
            <w:r w:rsidRPr="00125377">
              <w:rPr>
                <w:rFonts w:ascii="Times New Roman" w:eastAsia="微软雅黑" w:hAnsi="Times New Roman" w:cs="Times New Roman"/>
                <w:sz w:val="18"/>
                <w:szCs w:val="18"/>
              </w:rPr>
              <w:t>+</w:t>
            </w:r>
            <w:r w:rsidRPr="00125377">
              <w:rPr>
                <w:rFonts w:ascii="Times New Roman" w:hAnsi="Times New Roman" w:cs="Times New Roman"/>
                <w:sz w:val="18"/>
                <w:szCs w:val="18"/>
              </w:rPr>
              <w:t>PA</w:t>
            </w:r>
            <w:r w:rsidRPr="00125377">
              <w:rPr>
                <w:rFonts w:ascii="Times New Roman" w:eastAsia="微软雅黑" w:hAnsi="Times New Roman" w:cs="Times New Roman"/>
                <w:sz w:val="18"/>
                <w:szCs w:val="18"/>
              </w:rPr>
              <w:t>+</w:t>
            </w:r>
            <w:r w:rsidRPr="00125377">
              <w:rPr>
                <w:rFonts w:ascii="Times New Roman" w:hAnsi="Times New Roman" w:cs="Times New Roman"/>
                <w:sz w:val="18"/>
                <w:szCs w:val="18"/>
              </w:rPr>
              <w:t>SLC</w:t>
            </w:r>
          </w:p>
        </w:tc>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34.2</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0.0</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10.9</w:t>
            </w:r>
          </w:p>
        </w:tc>
      </w:tr>
      <w:tr w:rsidR="005B1B31" w:rsidRPr="00125377" w:rsidTr="007A0569">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BT</w:t>
            </w:r>
            <w:r w:rsidRPr="00125377">
              <w:rPr>
                <w:rFonts w:ascii="Times New Roman" w:eastAsia="微软雅黑" w:hAnsi="Times New Roman" w:cs="Times New Roman"/>
                <w:sz w:val="18"/>
                <w:szCs w:val="18"/>
              </w:rPr>
              <w:t>+</w:t>
            </w:r>
            <w:r w:rsidRPr="00125377">
              <w:rPr>
                <w:rFonts w:ascii="Times New Roman" w:hAnsi="Times New Roman" w:cs="Times New Roman"/>
                <w:sz w:val="18"/>
                <w:szCs w:val="18"/>
              </w:rPr>
              <w:t>SLC</w:t>
            </w:r>
          </w:p>
        </w:tc>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34.1</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0.0</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10.9</w:t>
            </w:r>
          </w:p>
        </w:tc>
      </w:tr>
      <w:tr w:rsidR="005B1B31" w:rsidRPr="00125377" w:rsidTr="007A0569">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PT</w:t>
            </w:r>
          </w:p>
        </w:tc>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5.6</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0.0</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15.2</w:t>
            </w:r>
          </w:p>
        </w:tc>
      </w:tr>
      <w:tr w:rsidR="005B1B31" w:rsidRPr="00125377" w:rsidTr="007A0569">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MA</w:t>
            </w:r>
            <w:r w:rsidRPr="00125377">
              <w:rPr>
                <w:rFonts w:ascii="Times New Roman" w:eastAsia="微软雅黑" w:hAnsi="Times New Roman" w:cs="Times New Roman"/>
                <w:sz w:val="18"/>
                <w:szCs w:val="18"/>
              </w:rPr>
              <w:t>+</w:t>
            </w:r>
            <w:r w:rsidRPr="00125377">
              <w:rPr>
                <w:rFonts w:ascii="Times New Roman" w:hAnsi="Times New Roman" w:cs="Times New Roman"/>
                <w:sz w:val="18"/>
                <w:szCs w:val="18"/>
              </w:rPr>
              <w:t>CP(mc)</w:t>
            </w:r>
          </w:p>
        </w:tc>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73.8</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16.7</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4.9</w:t>
            </w:r>
          </w:p>
        </w:tc>
      </w:tr>
      <w:tr w:rsidR="005B1B31" w:rsidRPr="00125377" w:rsidTr="007A0569">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CT</w:t>
            </w:r>
          </w:p>
        </w:tc>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96.7</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70.4</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1.5</w:t>
            </w:r>
          </w:p>
        </w:tc>
      </w:tr>
      <w:tr w:rsidR="005B1B31" w:rsidRPr="00125377" w:rsidTr="007A0569">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IT</w:t>
            </w:r>
          </w:p>
        </w:tc>
        <w:tc>
          <w:tcPr>
            <w:tcW w:w="2076"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83.8</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0.0</w:t>
            </w:r>
          </w:p>
        </w:tc>
        <w:tc>
          <w:tcPr>
            <w:tcW w:w="2077" w:type="dxa"/>
          </w:tcPr>
          <w:p w:rsidR="005B1B31" w:rsidRPr="00125377" w:rsidRDefault="005B1B31" w:rsidP="007A0569">
            <w:pPr>
              <w:rPr>
                <w:rFonts w:ascii="Times New Roman" w:hAnsi="Times New Roman" w:cs="Times New Roman"/>
                <w:sz w:val="18"/>
                <w:szCs w:val="18"/>
              </w:rPr>
            </w:pPr>
            <w:r w:rsidRPr="00125377">
              <w:rPr>
                <w:rFonts w:ascii="Times New Roman" w:hAnsi="Times New Roman" w:cs="Times New Roman"/>
                <w:sz w:val="18"/>
                <w:szCs w:val="18"/>
              </w:rPr>
              <w:t>3.4</w:t>
            </w:r>
          </w:p>
        </w:tc>
      </w:tr>
    </w:tbl>
    <w:p w:rsidR="00125377" w:rsidRDefault="00125377"/>
    <w:p w:rsidR="00125377" w:rsidRDefault="00125377">
      <w:pPr>
        <w:widowControl/>
        <w:jc w:val="left"/>
      </w:pPr>
      <w:r>
        <w:br w:type="page"/>
      </w:r>
    </w:p>
    <w:p w:rsidR="008F1C46" w:rsidRPr="008F1C46" w:rsidRDefault="008F1C46" w:rsidP="008F1C46">
      <w:pPr>
        <w:spacing w:before="100" w:beforeAutospacing="1"/>
        <w:rPr>
          <w:rFonts w:ascii="Times New Roman" w:eastAsia="宋体" w:hAnsi="Times New Roman" w:cs="Times New Roman"/>
          <w:b/>
          <w:bCs/>
          <w:color w:val="000000"/>
          <w:kern w:val="0"/>
          <w:sz w:val="32"/>
          <w:szCs w:val="24"/>
        </w:rPr>
      </w:pPr>
      <w:r w:rsidRPr="008F1C46">
        <w:rPr>
          <w:rFonts w:ascii="Times New Roman" w:eastAsia="宋体" w:hAnsi="Times New Roman" w:cs="Times New Roman"/>
          <w:b/>
          <w:bCs/>
          <w:color w:val="000000"/>
          <w:kern w:val="0"/>
          <w:sz w:val="32"/>
          <w:szCs w:val="24"/>
        </w:rPr>
        <w:lastRenderedPageBreak/>
        <w:t>T</w:t>
      </w:r>
      <w:r w:rsidRPr="008F1C46">
        <w:rPr>
          <w:rFonts w:ascii="Times New Roman" w:eastAsia="宋体" w:hAnsi="Times New Roman" w:cs="Times New Roman" w:hint="eastAsia"/>
          <w:b/>
          <w:bCs/>
          <w:color w:val="000000"/>
          <w:kern w:val="0"/>
          <w:sz w:val="32"/>
          <w:szCs w:val="24"/>
        </w:rPr>
        <w:t>able</w:t>
      </w:r>
      <w:r w:rsidRPr="008F1C46">
        <w:rPr>
          <w:rFonts w:ascii="Times New Roman" w:eastAsia="宋体" w:hAnsi="Times New Roman" w:cs="Times New Roman"/>
          <w:b/>
          <w:bCs/>
          <w:color w:val="000000"/>
          <w:kern w:val="0"/>
          <w:sz w:val="32"/>
          <w:szCs w:val="24"/>
        </w:rPr>
        <w:t xml:space="preserve"> 14</w:t>
      </w:r>
      <w:r w:rsidRPr="008F1C46">
        <w:rPr>
          <w:rFonts w:ascii="Times New Roman" w:eastAsia="宋体" w:hAnsi="Times New Roman" w:cs="Times New Roman" w:hint="eastAsia"/>
          <w:b/>
          <w:bCs/>
          <w:color w:val="000000"/>
          <w:kern w:val="0"/>
          <w:sz w:val="32"/>
          <w:szCs w:val="24"/>
        </w:rPr>
        <w:t>:</w:t>
      </w:r>
      <w:r w:rsidRPr="008F1C46">
        <w:rPr>
          <w:rFonts w:ascii="Times New Roman" w:eastAsia="宋体" w:hAnsi="Times New Roman" w:cs="Times New Roman"/>
          <w:b/>
          <w:color w:val="000000"/>
          <w:kern w:val="0"/>
          <w:sz w:val="32"/>
          <w:szCs w:val="24"/>
        </w:rPr>
        <w:t xml:space="preserve"> Sensitivity analysis</w:t>
      </w:r>
    </w:p>
    <w:p w:rsidR="00125377" w:rsidRDefault="00125377"/>
    <w:p w:rsidR="008F1C46" w:rsidRPr="00931817" w:rsidRDefault="008F1C46" w:rsidP="008F1C46">
      <w:pPr>
        <w:autoSpaceDE w:val="0"/>
        <w:autoSpaceDN w:val="0"/>
        <w:spacing w:after="200" w:line="276" w:lineRule="auto"/>
        <w:jc w:val="left"/>
        <w:rPr>
          <w:rFonts w:ascii="Times New Roman" w:hAnsi="Times New Roman" w:cs="Times New Roman"/>
          <w:bCs/>
          <w:sz w:val="24"/>
          <w:szCs w:val="48"/>
        </w:rPr>
      </w:pPr>
      <w:r w:rsidRPr="00931817">
        <w:rPr>
          <w:rFonts w:ascii="Times New Roman" w:hAnsi="Times New Roman" w:cs="Times New Roman"/>
          <w:bCs/>
          <w:sz w:val="24"/>
          <w:szCs w:val="48"/>
        </w:rPr>
        <w:t>A. Forest plot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4343"/>
      </w:tblGrid>
      <w:tr w:rsidR="008F1C46" w:rsidRPr="008F1C46" w:rsidTr="007A0569">
        <w:trPr>
          <w:trHeight w:val="285"/>
        </w:trPr>
        <w:tc>
          <w:tcPr>
            <w:tcW w:w="9016" w:type="dxa"/>
            <w:gridSpan w:val="2"/>
            <w:shd w:val="clear" w:color="auto" w:fill="9CC2E5" w:themeFill="accent1" w:themeFillTint="99"/>
          </w:tcPr>
          <w:p w:rsidR="008F1C46" w:rsidRPr="008F1C46" w:rsidRDefault="008F1C46" w:rsidP="007A0569">
            <w:pPr>
              <w:rPr>
                <w:rFonts w:ascii="Times New Roman" w:hAnsi="Times New Roman" w:cs="Times New Roman"/>
                <w:b/>
                <w:bCs/>
                <w:sz w:val="18"/>
                <w:szCs w:val="18"/>
              </w:rPr>
            </w:pPr>
            <w:r w:rsidRPr="008F1C46">
              <w:rPr>
                <w:rFonts w:ascii="Times New Roman" w:hAnsi="Times New Roman" w:cs="Times New Roman"/>
                <w:b/>
                <w:bCs/>
                <w:sz w:val="18"/>
                <w:szCs w:val="18"/>
              </w:rPr>
              <w:t>Sensitivity analysis – RCTs only</w:t>
            </w:r>
          </w:p>
        </w:tc>
      </w:tr>
      <w:tr w:rsidR="008F1C46" w:rsidRPr="008F1C46" w:rsidTr="007A0569">
        <w:trPr>
          <w:trHeight w:val="285"/>
        </w:trPr>
        <w:tc>
          <w:tcPr>
            <w:tcW w:w="4673" w:type="dxa"/>
            <w:shd w:val="clear" w:color="auto" w:fill="C5E0B3" w:themeFill="accent6" w:themeFillTint="66"/>
          </w:tcPr>
          <w:p w:rsidR="008F1C46" w:rsidRPr="008F1C46" w:rsidRDefault="008F1C46" w:rsidP="007A0569">
            <w:pPr>
              <w:jc w:val="left"/>
              <w:rPr>
                <w:rFonts w:ascii="Times New Roman" w:hAnsi="Times New Roman" w:cs="Times New Roman"/>
                <w:sz w:val="18"/>
                <w:szCs w:val="18"/>
              </w:rPr>
            </w:pPr>
            <w:r w:rsidRPr="008F1C46">
              <w:rPr>
                <w:rFonts w:ascii="Times New Roman" w:hAnsi="Times New Roman" w:cs="Times New Roman"/>
                <w:sz w:val="18"/>
                <w:szCs w:val="18"/>
              </w:rPr>
              <w:t>Recurrence rate for PSP-RCTs only</w:t>
            </w:r>
          </w:p>
        </w:tc>
        <w:tc>
          <w:tcPr>
            <w:tcW w:w="4343" w:type="dxa"/>
            <w:shd w:val="clear" w:color="auto" w:fill="C5E0B3" w:themeFill="accent6" w:themeFillTint="66"/>
          </w:tcPr>
          <w:p w:rsidR="008F1C46" w:rsidRPr="008F1C46" w:rsidRDefault="008F1C46" w:rsidP="007A0569">
            <w:pPr>
              <w:jc w:val="left"/>
              <w:rPr>
                <w:rFonts w:ascii="Times New Roman" w:hAnsi="Times New Roman" w:cs="Times New Roman"/>
                <w:sz w:val="18"/>
                <w:szCs w:val="18"/>
              </w:rPr>
            </w:pPr>
            <w:r w:rsidRPr="008F1C46">
              <w:rPr>
                <w:rFonts w:ascii="Times New Roman" w:hAnsi="Times New Roman" w:cs="Times New Roman"/>
                <w:sz w:val="18"/>
                <w:szCs w:val="18"/>
              </w:rPr>
              <w:t>Recurrence rate for PSP-all included studies</w:t>
            </w:r>
          </w:p>
        </w:tc>
      </w:tr>
      <w:tr w:rsidR="008F1C46" w:rsidRPr="008F1C46" w:rsidTr="007A0569">
        <w:trPr>
          <w:trHeight w:val="4049"/>
        </w:trPr>
        <w:tc>
          <w:tcPr>
            <w:tcW w:w="4673" w:type="dxa"/>
          </w:tcPr>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noProof/>
                <w:sz w:val="18"/>
                <w:szCs w:val="18"/>
              </w:rPr>
              <w:drawing>
                <wp:anchor distT="0" distB="0" distL="114300" distR="114300" simplePos="0" relativeHeight="251660288" behindDoc="0" locked="0" layoutInCell="1" allowOverlap="1" wp14:anchorId="70B238C3" wp14:editId="003892D8">
                  <wp:simplePos x="0" y="0"/>
                  <wp:positionH relativeFrom="column">
                    <wp:posOffset>-65405</wp:posOffset>
                  </wp:positionH>
                  <wp:positionV relativeFrom="paragraph">
                    <wp:posOffset>341630</wp:posOffset>
                  </wp:positionV>
                  <wp:extent cx="2925445" cy="1864360"/>
                  <wp:effectExtent l="0" t="0" r="8255" b="2540"/>
                  <wp:wrapSquare wrapText="bothSides"/>
                  <wp:docPr id="28" name="图片 28" descr="C:\Users\apple-pc\Desktop\PSP结果部分\统计分析部分\R\复发率\PSPNMA复发率-RCT\森林图与BT\森林图与BT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pple-pc\Desktop\PSP结果部分\统计分析部分\R\复发率\PSPNMA复发率-RCT\森林图与BT\森林图与BT_00.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25445" cy="18643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43" w:type="dxa"/>
          </w:tcPr>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noProof/>
                <w:sz w:val="18"/>
                <w:szCs w:val="18"/>
              </w:rPr>
              <w:drawing>
                <wp:anchor distT="0" distB="0" distL="114300" distR="114300" simplePos="0" relativeHeight="251661312" behindDoc="0" locked="0" layoutInCell="1" allowOverlap="1" wp14:anchorId="156621A4" wp14:editId="0A255AC3">
                  <wp:simplePos x="0" y="0"/>
                  <wp:positionH relativeFrom="column">
                    <wp:posOffset>-34925</wp:posOffset>
                  </wp:positionH>
                  <wp:positionV relativeFrom="paragraph">
                    <wp:posOffset>238125</wp:posOffset>
                  </wp:positionV>
                  <wp:extent cx="2636520" cy="2261235"/>
                  <wp:effectExtent l="0" t="0" r="0" b="5715"/>
                  <wp:wrapSquare wrapText="bothSides"/>
                  <wp:docPr id="29" name="图片 29" descr="C:\Users\apple-pc\Desktop\PSP结果部分\森林图总\森林图总_00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pple-pc\Desktop\PSP结果部分\森林图总\森林图总_00 (2).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36520" cy="2261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1C46" w:rsidRPr="008F1C46" w:rsidRDefault="008F1C46" w:rsidP="007A0569">
            <w:pPr>
              <w:rPr>
                <w:rFonts w:ascii="Times New Roman" w:hAnsi="Times New Roman" w:cs="Times New Roman"/>
                <w:sz w:val="18"/>
                <w:szCs w:val="18"/>
              </w:rPr>
            </w:pPr>
          </w:p>
          <w:p w:rsidR="008F1C46" w:rsidRPr="008F1C46" w:rsidRDefault="008F1C46" w:rsidP="007A0569">
            <w:pPr>
              <w:rPr>
                <w:rFonts w:ascii="Times New Roman" w:hAnsi="Times New Roman" w:cs="Times New Roman"/>
                <w:sz w:val="18"/>
                <w:szCs w:val="18"/>
              </w:rPr>
            </w:pPr>
          </w:p>
        </w:tc>
      </w:tr>
    </w:tbl>
    <w:tbl>
      <w:tblPr>
        <w:tblpPr w:leftFromText="180" w:rightFromText="180" w:vertAnchor="page" w:horzAnchor="margin" w:tblpY="14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8F1C46" w:rsidRPr="008F1C46" w:rsidTr="007A0569">
        <w:tc>
          <w:tcPr>
            <w:tcW w:w="9016" w:type="dxa"/>
            <w:gridSpan w:val="2"/>
            <w:shd w:val="clear" w:color="auto" w:fill="9CC2E5" w:themeFill="accent1" w:themeFillTint="99"/>
          </w:tcPr>
          <w:p w:rsidR="008F1C46" w:rsidRPr="008F1C46" w:rsidRDefault="008F1C46" w:rsidP="007A0569">
            <w:pPr>
              <w:rPr>
                <w:rFonts w:ascii="Times New Roman" w:hAnsi="Times New Roman" w:cs="Times New Roman"/>
                <w:b/>
                <w:bCs/>
                <w:sz w:val="18"/>
                <w:szCs w:val="18"/>
              </w:rPr>
            </w:pPr>
            <w:r w:rsidRPr="008F1C46">
              <w:rPr>
                <w:rFonts w:ascii="Times New Roman" w:hAnsi="Times New Roman" w:cs="Times New Roman"/>
                <w:b/>
                <w:bCs/>
                <w:sz w:val="18"/>
                <w:szCs w:val="18"/>
              </w:rPr>
              <w:lastRenderedPageBreak/>
              <w:t>Sensitivity analysis –</w:t>
            </w:r>
            <w:r w:rsidRPr="008F1C46">
              <w:rPr>
                <w:rFonts w:ascii="Times New Roman" w:hAnsi="Times New Roman" w:cs="Times New Roman"/>
                <w:sz w:val="18"/>
                <w:szCs w:val="18"/>
              </w:rPr>
              <w:t>Random model versus fixed model in NMA</w:t>
            </w:r>
          </w:p>
        </w:tc>
      </w:tr>
      <w:tr w:rsidR="008F1C46" w:rsidRPr="008F1C46" w:rsidTr="007A0569">
        <w:trPr>
          <w:trHeight w:val="520"/>
        </w:trPr>
        <w:tc>
          <w:tcPr>
            <w:tcW w:w="4508" w:type="dxa"/>
            <w:shd w:val="clear" w:color="auto" w:fill="C5E0B3" w:themeFill="accent6" w:themeFillTint="66"/>
          </w:tcPr>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Recurrence rate-random model</w:t>
            </w:r>
          </w:p>
        </w:tc>
        <w:tc>
          <w:tcPr>
            <w:tcW w:w="4508" w:type="dxa"/>
            <w:shd w:val="clear" w:color="auto" w:fill="C5E0B3" w:themeFill="accent6" w:themeFillTint="66"/>
          </w:tcPr>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Recurrence rate-fixed model</w:t>
            </w:r>
          </w:p>
        </w:tc>
      </w:tr>
      <w:tr w:rsidR="008F1C46" w:rsidRPr="008F1C46" w:rsidTr="007A0569">
        <w:tc>
          <w:tcPr>
            <w:tcW w:w="4508" w:type="dxa"/>
          </w:tcPr>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 xml:space="preserve">  Dbar        pD       DIC </w:t>
            </w:r>
          </w:p>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 xml:space="preserve"> 69.78856  54.29679 124.08535 </w:t>
            </w:r>
          </w:p>
          <w:p w:rsidR="008F1C46" w:rsidRPr="008F1C46" w:rsidRDefault="008F1C46" w:rsidP="007A0569">
            <w:pPr>
              <w:rPr>
                <w:rFonts w:ascii="Times New Roman" w:hAnsi="Times New Roman" w:cs="Times New Roman"/>
                <w:sz w:val="18"/>
                <w:szCs w:val="18"/>
              </w:rPr>
            </w:pPr>
          </w:p>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75 data points, ratio 0.9305, I^2 = 0%</w:t>
            </w:r>
          </w:p>
        </w:tc>
        <w:tc>
          <w:tcPr>
            <w:tcW w:w="4508" w:type="dxa"/>
          </w:tcPr>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 xml:space="preserve">    Dbar        pD       DIC </w:t>
            </w:r>
          </w:p>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 xml:space="preserve"> 70.35085  52.42608 122.77693 </w:t>
            </w:r>
          </w:p>
          <w:p w:rsidR="008F1C46" w:rsidRPr="008F1C46" w:rsidRDefault="008F1C46" w:rsidP="007A0569">
            <w:pPr>
              <w:rPr>
                <w:rFonts w:ascii="Times New Roman" w:hAnsi="Times New Roman" w:cs="Times New Roman"/>
                <w:sz w:val="18"/>
                <w:szCs w:val="18"/>
              </w:rPr>
            </w:pPr>
          </w:p>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75 data points, ratio 0.938, I^2 = 0%</w:t>
            </w:r>
          </w:p>
          <w:p w:rsidR="008F1C46" w:rsidRPr="008F1C46" w:rsidRDefault="008F1C46" w:rsidP="007A0569">
            <w:pPr>
              <w:rPr>
                <w:rFonts w:ascii="Times New Roman" w:hAnsi="Times New Roman" w:cs="Times New Roman"/>
                <w:sz w:val="18"/>
                <w:szCs w:val="18"/>
              </w:rPr>
            </w:pPr>
          </w:p>
        </w:tc>
      </w:tr>
      <w:tr w:rsidR="008F1C46" w:rsidRPr="008F1C46" w:rsidTr="007A0569">
        <w:trPr>
          <w:trHeight w:val="475"/>
        </w:trPr>
        <w:tc>
          <w:tcPr>
            <w:tcW w:w="4508" w:type="dxa"/>
            <w:shd w:val="clear" w:color="auto" w:fill="C5E0B3" w:themeFill="accent6" w:themeFillTint="66"/>
          </w:tcPr>
          <w:p w:rsidR="008F1C46" w:rsidRPr="008F1C46" w:rsidRDefault="008F1C46" w:rsidP="007A0569">
            <w:pPr>
              <w:widowControl/>
              <w:jc w:val="left"/>
              <w:rPr>
                <w:rFonts w:ascii="Times New Roman" w:hAnsi="Times New Roman" w:cs="Times New Roman"/>
                <w:sz w:val="18"/>
                <w:szCs w:val="18"/>
              </w:rPr>
            </w:pPr>
            <w:r w:rsidRPr="008F1C46">
              <w:rPr>
                <w:rFonts w:ascii="Times New Roman" w:hAnsi="Times New Roman" w:cs="Times New Roman"/>
                <w:sz w:val="18"/>
                <w:szCs w:val="18"/>
              </w:rPr>
              <w:t>Postoperative chest tube duration (days)-random model</w:t>
            </w:r>
          </w:p>
          <w:p w:rsidR="008F1C46" w:rsidRPr="008F1C46" w:rsidRDefault="008F1C46" w:rsidP="007A0569">
            <w:pPr>
              <w:rPr>
                <w:rFonts w:ascii="Times New Roman" w:hAnsi="Times New Roman" w:cs="Times New Roman"/>
                <w:sz w:val="18"/>
                <w:szCs w:val="18"/>
              </w:rPr>
            </w:pPr>
          </w:p>
        </w:tc>
        <w:tc>
          <w:tcPr>
            <w:tcW w:w="4508" w:type="dxa"/>
            <w:shd w:val="clear" w:color="auto" w:fill="C5E0B3" w:themeFill="accent6" w:themeFillTint="66"/>
          </w:tcPr>
          <w:p w:rsidR="008F1C46" w:rsidRPr="008F1C46" w:rsidRDefault="008F1C46" w:rsidP="007A0569">
            <w:pPr>
              <w:widowControl/>
              <w:jc w:val="left"/>
              <w:rPr>
                <w:rFonts w:ascii="Times New Roman" w:hAnsi="Times New Roman" w:cs="Times New Roman"/>
                <w:sz w:val="18"/>
                <w:szCs w:val="18"/>
              </w:rPr>
            </w:pPr>
            <w:r w:rsidRPr="008F1C46">
              <w:rPr>
                <w:rFonts w:ascii="Times New Roman" w:hAnsi="Times New Roman" w:cs="Times New Roman"/>
                <w:sz w:val="18"/>
                <w:szCs w:val="18"/>
              </w:rPr>
              <w:t>Postoperative chest tube duration (days)-fixed model</w:t>
            </w:r>
          </w:p>
          <w:p w:rsidR="008F1C46" w:rsidRPr="008F1C46" w:rsidRDefault="008F1C46" w:rsidP="007A0569">
            <w:pPr>
              <w:rPr>
                <w:rFonts w:ascii="Times New Roman" w:hAnsi="Times New Roman" w:cs="Times New Roman"/>
                <w:sz w:val="18"/>
                <w:szCs w:val="18"/>
              </w:rPr>
            </w:pPr>
          </w:p>
        </w:tc>
      </w:tr>
      <w:tr w:rsidR="008F1C46" w:rsidRPr="008F1C46" w:rsidTr="007A0569">
        <w:tc>
          <w:tcPr>
            <w:tcW w:w="4508" w:type="dxa"/>
          </w:tcPr>
          <w:p w:rsidR="008F1C46" w:rsidRPr="008F1C46" w:rsidRDefault="008F1C46" w:rsidP="007A0569">
            <w:pPr>
              <w:pStyle w:val="HTML"/>
              <w:shd w:val="clear" w:color="auto" w:fill="FFFFFF"/>
              <w:wordWrap w:val="0"/>
              <w:rPr>
                <w:rFonts w:ascii="Times New Roman" w:hAnsi="Times New Roman" w:cs="Times New Roman"/>
                <w:color w:val="000000"/>
                <w:sz w:val="18"/>
                <w:szCs w:val="18"/>
                <w:bdr w:val="none" w:sz="0" w:space="0" w:color="auto" w:frame="1"/>
              </w:rPr>
            </w:pPr>
            <w:r w:rsidRPr="008F1C46">
              <w:rPr>
                <w:rFonts w:ascii="Times New Roman" w:hAnsi="Times New Roman" w:cs="Times New Roman"/>
                <w:sz w:val="18"/>
                <w:szCs w:val="18"/>
              </w:rPr>
              <w:t xml:space="preserve"> </w:t>
            </w:r>
            <w:r w:rsidRPr="008F1C46">
              <w:rPr>
                <w:rFonts w:ascii="Times New Roman" w:hAnsi="Times New Roman" w:cs="Times New Roman"/>
                <w:color w:val="000000"/>
                <w:sz w:val="18"/>
                <w:szCs w:val="18"/>
                <w:bdr w:val="none" w:sz="0" w:space="0" w:color="auto" w:frame="1"/>
              </w:rPr>
              <w:t xml:space="preserve">    Dbar       pD      DIC </w:t>
            </w:r>
          </w:p>
          <w:p w:rsidR="008F1C46" w:rsidRPr="008F1C46" w:rsidRDefault="008F1C46" w:rsidP="007A056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ascii="Times New Roman" w:eastAsia="宋体" w:hAnsi="Times New Roman" w:cs="Times New Roman"/>
                <w:color w:val="000000"/>
                <w:kern w:val="0"/>
                <w:sz w:val="18"/>
                <w:szCs w:val="18"/>
                <w:bdr w:val="none" w:sz="0" w:space="0" w:color="auto" w:frame="1"/>
              </w:rPr>
            </w:pPr>
            <w:r w:rsidRPr="008F1C46">
              <w:rPr>
                <w:rFonts w:ascii="Times New Roman" w:eastAsia="宋体" w:hAnsi="Times New Roman" w:cs="Times New Roman"/>
                <w:color w:val="000000"/>
                <w:kern w:val="0"/>
                <w:sz w:val="18"/>
                <w:szCs w:val="18"/>
                <w:bdr w:val="none" w:sz="0" w:space="0" w:color="auto" w:frame="1"/>
              </w:rPr>
              <w:t xml:space="preserve">42.13483 41.43593 83.57076 </w:t>
            </w:r>
          </w:p>
          <w:p w:rsidR="008F1C46" w:rsidRPr="008F1C46" w:rsidRDefault="008F1C46" w:rsidP="007A056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ascii="Times New Roman" w:eastAsia="宋体" w:hAnsi="Times New Roman" w:cs="Times New Roman"/>
                <w:color w:val="000000"/>
                <w:kern w:val="0"/>
                <w:sz w:val="18"/>
                <w:szCs w:val="18"/>
                <w:bdr w:val="none" w:sz="0" w:space="0" w:color="auto" w:frame="1"/>
              </w:rPr>
            </w:pPr>
          </w:p>
          <w:p w:rsidR="008F1C46" w:rsidRPr="008F1C46" w:rsidRDefault="008F1C46" w:rsidP="007A056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ascii="Times New Roman" w:eastAsia="宋体" w:hAnsi="Times New Roman" w:cs="Times New Roman"/>
                <w:color w:val="000000"/>
                <w:kern w:val="0"/>
                <w:sz w:val="18"/>
                <w:szCs w:val="18"/>
              </w:rPr>
            </w:pPr>
            <w:r w:rsidRPr="008F1C46">
              <w:rPr>
                <w:rFonts w:ascii="Times New Roman" w:eastAsia="宋体" w:hAnsi="Times New Roman" w:cs="Times New Roman"/>
                <w:color w:val="000000"/>
                <w:kern w:val="0"/>
                <w:sz w:val="18"/>
                <w:szCs w:val="18"/>
                <w:bdr w:val="none" w:sz="0" w:space="0" w:color="auto" w:frame="1"/>
              </w:rPr>
              <w:t>42 data points, ratio 1.003, I^2 = 3%</w:t>
            </w:r>
          </w:p>
          <w:p w:rsidR="008F1C46" w:rsidRPr="008F1C46" w:rsidRDefault="008F1C46" w:rsidP="007A0569">
            <w:pPr>
              <w:rPr>
                <w:rFonts w:ascii="Times New Roman" w:hAnsi="Times New Roman" w:cs="Times New Roman"/>
                <w:sz w:val="18"/>
                <w:szCs w:val="18"/>
              </w:rPr>
            </w:pPr>
          </w:p>
        </w:tc>
        <w:tc>
          <w:tcPr>
            <w:tcW w:w="4508" w:type="dxa"/>
          </w:tcPr>
          <w:p w:rsidR="008F1C46" w:rsidRPr="008F1C46" w:rsidRDefault="008F1C46" w:rsidP="007A0569">
            <w:pPr>
              <w:pStyle w:val="HTML"/>
              <w:shd w:val="clear" w:color="auto" w:fill="FFFFFF"/>
              <w:wordWrap w:val="0"/>
              <w:rPr>
                <w:rStyle w:val="gd15mcfceub"/>
                <w:rFonts w:ascii="Times New Roman" w:hAnsi="Times New Roman" w:cs="Times New Roman"/>
                <w:color w:val="000000"/>
                <w:sz w:val="18"/>
                <w:szCs w:val="18"/>
                <w:bdr w:val="none" w:sz="0" w:space="0" w:color="auto" w:frame="1"/>
              </w:rPr>
            </w:pPr>
            <w:r w:rsidRPr="008F1C46">
              <w:rPr>
                <w:rStyle w:val="gd15mcfceub"/>
                <w:rFonts w:ascii="Times New Roman" w:hAnsi="Times New Roman" w:cs="Times New Roman"/>
                <w:color w:val="000000"/>
                <w:sz w:val="18"/>
                <w:szCs w:val="18"/>
                <w:bdr w:val="none" w:sz="0" w:space="0" w:color="auto" w:frame="1"/>
              </w:rPr>
              <w:t xml:space="preserve">     Dbar        pD       DIC </w:t>
            </w:r>
          </w:p>
          <w:p w:rsidR="008F1C46" w:rsidRPr="008F1C46" w:rsidRDefault="008F1C46" w:rsidP="007A0569">
            <w:pPr>
              <w:pStyle w:val="HTML"/>
              <w:shd w:val="clear" w:color="auto" w:fill="FFFFFF"/>
              <w:wordWrap w:val="0"/>
              <w:rPr>
                <w:rStyle w:val="gd15mcfceub"/>
                <w:rFonts w:ascii="Times New Roman" w:hAnsi="Times New Roman" w:cs="Times New Roman"/>
                <w:color w:val="000000"/>
                <w:sz w:val="18"/>
                <w:szCs w:val="18"/>
                <w:bdr w:val="none" w:sz="0" w:space="0" w:color="auto" w:frame="1"/>
              </w:rPr>
            </w:pPr>
            <w:r w:rsidRPr="008F1C46">
              <w:rPr>
                <w:rStyle w:val="gd15mcfceub"/>
                <w:rFonts w:ascii="Times New Roman" w:hAnsi="Times New Roman" w:cs="Times New Roman"/>
                <w:color w:val="000000"/>
                <w:sz w:val="18"/>
                <w:szCs w:val="18"/>
                <w:bdr w:val="none" w:sz="0" w:space="0" w:color="auto" w:frame="1"/>
              </w:rPr>
              <w:t xml:space="preserve">148.47951  33.03066 181.51016 </w:t>
            </w:r>
          </w:p>
          <w:p w:rsidR="008F1C46" w:rsidRPr="008F1C46" w:rsidRDefault="008F1C46" w:rsidP="007A0569">
            <w:pPr>
              <w:pStyle w:val="HTML"/>
              <w:shd w:val="clear" w:color="auto" w:fill="FFFFFF"/>
              <w:wordWrap w:val="0"/>
              <w:rPr>
                <w:rStyle w:val="gd15mcfceub"/>
                <w:rFonts w:ascii="Times New Roman" w:hAnsi="Times New Roman" w:cs="Times New Roman"/>
                <w:color w:val="000000"/>
                <w:sz w:val="18"/>
                <w:szCs w:val="18"/>
                <w:bdr w:val="none" w:sz="0" w:space="0" w:color="auto" w:frame="1"/>
              </w:rPr>
            </w:pPr>
          </w:p>
          <w:p w:rsidR="008F1C46" w:rsidRPr="008F1C46" w:rsidRDefault="008F1C46" w:rsidP="007A0569">
            <w:pPr>
              <w:pStyle w:val="HTML"/>
              <w:shd w:val="clear" w:color="auto" w:fill="FFFFFF"/>
              <w:wordWrap w:val="0"/>
              <w:rPr>
                <w:rFonts w:ascii="Times New Roman" w:hAnsi="Times New Roman" w:cs="Times New Roman"/>
                <w:color w:val="000000"/>
                <w:sz w:val="18"/>
                <w:szCs w:val="18"/>
              </w:rPr>
            </w:pPr>
            <w:r w:rsidRPr="008F1C46">
              <w:rPr>
                <w:rStyle w:val="gd15mcfceub"/>
                <w:rFonts w:ascii="Times New Roman" w:hAnsi="Times New Roman" w:cs="Times New Roman"/>
                <w:color w:val="000000"/>
                <w:sz w:val="18"/>
                <w:szCs w:val="18"/>
                <w:bdr w:val="none" w:sz="0" w:space="0" w:color="auto" w:frame="1"/>
              </w:rPr>
              <w:t>42 data points, ratio 3.535, I^2 = 72%</w:t>
            </w:r>
          </w:p>
          <w:p w:rsidR="008F1C46" w:rsidRPr="008F1C46" w:rsidRDefault="008F1C46" w:rsidP="007A0569">
            <w:pPr>
              <w:rPr>
                <w:rFonts w:ascii="Times New Roman" w:hAnsi="Times New Roman" w:cs="Times New Roman"/>
                <w:sz w:val="18"/>
                <w:szCs w:val="18"/>
              </w:rPr>
            </w:pPr>
          </w:p>
        </w:tc>
      </w:tr>
      <w:tr w:rsidR="008F1C46" w:rsidRPr="008F1C46" w:rsidTr="007A0569">
        <w:tc>
          <w:tcPr>
            <w:tcW w:w="4508" w:type="dxa"/>
            <w:shd w:val="clear" w:color="auto" w:fill="C5E0B3" w:themeFill="accent6" w:themeFillTint="66"/>
          </w:tcPr>
          <w:p w:rsidR="008F1C46" w:rsidRPr="008F1C46" w:rsidRDefault="008F1C46" w:rsidP="007A0569">
            <w:pPr>
              <w:widowControl/>
              <w:jc w:val="left"/>
              <w:rPr>
                <w:rFonts w:ascii="Times New Roman" w:eastAsia="宋体" w:hAnsi="Times New Roman" w:cs="Times New Roman"/>
                <w:kern w:val="0"/>
                <w:sz w:val="18"/>
                <w:szCs w:val="18"/>
              </w:rPr>
            </w:pPr>
            <w:r w:rsidRPr="008F1C46">
              <w:rPr>
                <w:rFonts w:ascii="Times New Roman" w:hAnsi="Times New Roman" w:cs="Times New Roman"/>
                <w:sz w:val="18"/>
                <w:szCs w:val="18"/>
              </w:rPr>
              <w:t>Postoperative air leakage duration (days)-random model</w:t>
            </w:r>
          </w:p>
          <w:p w:rsidR="008F1C46" w:rsidRPr="008F1C46" w:rsidRDefault="008F1C46" w:rsidP="007A0569">
            <w:pPr>
              <w:rPr>
                <w:rFonts w:ascii="Times New Roman" w:hAnsi="Times New Roman" w:cs="Times New Roman"/>
                <w:sz w:val="18"/>
                <w:szCs w:val="18"/>
              </w:rPr>
            </w:pPr>
          </w:p>
        </w:tc>
        <w:tc>
          <w:tcPr>
            <w:tcW w:w="4508" w:type="dxa"/>
            <w:shd w:val="clear" w:color="auto" w:fill="C5E0B3" w:themeFill="accent6" w:themeFillTint="66"/>
          </w:tcPr>
          <w:p w:rsidR="008F1C46" w:rsidRPr="008F1C46" w:rsidRDefault="008F1C46" w:rsidP="007A0569">
            <w:pPr>
              <w:widowControl/>
              <w:jc w:val="left"/>
              <w:rPr>
                <w:rFonts w:ascii="Times New Roman" w:eastAsia="宋体" w:hAnsi="Times New Roman" w:cs="Times New Roman"/>
                <w:kern w:val="0"/>
                <w:sz w:val="18"/>
                <w:szCs w:val="18"/>
              </w:rPr>
            </w:pPr>
            <w:r w:rsidRPr="008F1C46">
              <w:rPr>
                <w:rFonts w:ascii="Times New Roman" w:hAnsi="Times New Roman" w:cs="Times New Roman"/>
                <w:sz w:val="18"/>
                <w:szCs w:val="18"/>
              </w:rPr>
              <w:t>Postoperative air leakage duration (days)-fixed model</w:t>
            </w:r>
          </w:p>
          <w:p w:rsidR="008F1C46" w:rsidRPr="008F1C46" w:rsidRDefault="008F1C46" w:rsidP="007A0569">
            <w:pPr>
              <w:rPr>
                <w:rFonts w:ascii="Times New Roman" w:hAnsi="Times New Roman" w:cs="Times New Roman"/>
                <w:sz w:val="18"/>
                <w:szCs w:val="18"/>
              </w:rPr>
            </w:pPr>
          </w:p>
        </w:tc>
      </w:tr>
      <w:tr w:rsidR="008F1C46" w:rsidRPr="008F1C46" w:rsidTr="007A0569">
        <w:trPr>
          <w:trHeight w:val="1421"/>
        </w:trPr>
        <w:tc>
          <w:tcPr>
            <w:tcW w:w="4508" w:type="dxa"/>
          </w:tcPr>
          <w:p w:rsidR="008F1C46" w:rsidRPr="008F1C46" w:rsidRDefault="008F1C46" w:rsidP="007A0569">
            <w:pPr>
              <w:ind w:firstLineChars="150" w:firstLine="270"/>
              <w:rPr>
                <w:rFonts w:ascii="Times New Roman" w:hAnsi="Times New Roman" w:cs="Times New Roman"/>
                <w:sz w:val="18"/>
                <w:szCs w:val="18"/>
              </w:rPr>
            </w:pPr>
            <w:r w:rsidRPr="008F1C46">
              <w:rPr>
                <w:rFonts w:ascii="Times New Roman" w:hAnsi="Times New Roman" w:cs="Times New Roman"/>
                <w:sz w:val="18"/>
                <w:szCs w:val="18"/>
              </w:rPr>
              <w:t xml:space="preserve">Dbar   pD  DIC </w:t>
            </w:r>
          </w:p>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 xml:space="preserve">    10   10   20 </w:t>
            </w:r>
          </w:p>
          <w:p w:rsidR="008F1C46" w:rsidRPr="008F1C46" w:rsidRDefault="008F1C46" w:rsidP="007A0569">
            <w:pPr>
              <w:rPr>
                <w:rFonts w:ascii="Times New Roman" w:hAnsi="Times New Roman" w:cs="Times New Roman"/>
                <w:sz w:val="18"/>
                <w:szCs w:val="18"/>
              </w:rPr>
            </w:pPr>
          </w:p>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10 data points, ratio 1.002, I^2 = 10%</w:t>
            </w:r>
          </w:p>
        </w:tc>
        <w:tc>
          <w:tcPr>
            <w:tcW w:w="4508" w:type="dxa"/>
          </w:tcPr>
          <w:p w:rsidR="008F1C46" w:rsidRPr="008F1C46" w:rsidRDefault="008F1C46" w:rsidP="007A0569">
            <w:pPr>
              <w:ind w:firstLineChars="150" w:firstLine="270"/>
              <w:rPr>
                <w:rFonts w:ascii="Times New Roman" w:hAnsi="Times New Roman" w:cs="Times New Roman"/>
                <w:sz w:val="18"/>
                <w:szCs w:val="18"/>
              </w:rPr>
            </w:pPr>
            <w:r w:rsidRPr="008F1C46">
              <w:rPr>
                <w:rFonts w:ascii="Times New Roman" w:hAnsi="Times New Roman" w:cs="Times New Roman"/>
                <w:sz w:val="18"/>
                <w:szCs w:val="18"/>
              </w:rPr>
              <w:t xml:space="preserve">Dbar   pD  DIC </w:t>
            </w:r>
          </w:p>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 xml:space="preserve">    10   10   20 </w:t>
            </w:r>
          </w:p>
          <w:p w:rsidR="008F1C46" w:rsidRPr="008F1C46" w:rsidRDefault="008F1C46" w:rsidP="007A0569">
            <w:pPr>
              <w:rPr>
                <w:rFonts w:ascii="Times New Roman" w:hAnsi="Times New Roman" w:cs="Times New Roman"/>
                <w:sz w:val="18"/>
                <w:szCs w:val="18"/>
              </w:rPr>
            </w:pPr>
          </w:p>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10 data points, ratio 0.9998, I^2 = 10%</w:t>
            </w:r>
          </w:p>
        </w:tc>
      </w:tr>
      <w:tr w:rsidR="008F1C46" w:rsidRPr="008F1C46" w:rsidTr="007A0569">
        <w:trPr>
          <w:trHeight w:val="666"/>
        </w:trPr>
        <w:tc>
          <w:tcPr>
            <w:tcW w:w="4508" w:type="dxa"/>
            <w:shd w:val="clear" w:color="auto" w:fill="C5E0B3" w:themeFill="accent6" w:themeFillTint="66"/>
          </w:tcPr>
          <w:p w:rsidR="008F1C46" w:rsidRPr="008F1C46" w:rsidRDefault="008F1C46" w:rsidP="007A0569">
            <w:pPr>
              <w:widowControl/>
              <w:jc w:val="left"/>
              <w:rPr>
                <w:rFonts w:ascii="Times New Roman" w:eastAsia="宋体" w:hAnsi="Times New Roman" w:cs="Times New Roman"/>
                <w:kern w:val="0"/>
                <w:sz w:val="18"/>
                <w:szCs w:val="18"/>
              </w:rPr>
            </w:pPr>
            <w:r w:rsidRPr="008F1C46">
              <w:rPr>
                <w:rFonts w:ascii="Times New Roman" w:hAnsi="Times New Roman" w:cs="Times New Roman"/>
                <w:sz w:val="18"/>
                <w:szCs w:val="18"/>
              </w:rPr>
              <w:t>Length of hospital stay (days)-random model</w:t>
            </w:r>
          </w:p>
          <w:p w:rsidR="008F1C46" w:rsidRPr="008F1C46" w:rsidRDefault="008F1C46" w:rsidP="007A0569">
            <w:pPr>
              <w:rPr>
                <w:rFonts w:ascii="Times New Roman" w:hAnsi="Times New Roman" w:cs="Times New Roman"/>
                <w:sz w:val="18"/>
                <w:szCs w:val="18"/>
              </w:rPr>
            </w:pPr>
          </w:p>
        </w:tc>
        <w:tc>
          <w:tcPr>
            <w:tcW w:w="4508" w:type="dxa"/>
            <w:shd w:val="clear" w:color="auto" w:fill="C5E0B3" w:themeFill="accent6" w:themeFillTint="66"/>
          </w:tcPr>
          <w:p w:rsidR="008F1C46" w:rsidRPr="008F1C46" w:rsidRDefault="008F1C46" w:rsidP="007A0569">
            <w:pPr>
              <w:widowControl/>
              <w:jc w:val="left"/>
              <w:rPr>
                <w:rFonts w:ascii="Times New Roman" w:eastAsia="宋体" w:hAnsi="Times New Roman" w:cs="Times New Roman"/>
                <w:kern w:val="0"/>
                <w:sz w:val="18"/>
                <w:szCs w:val="18"/>
              </w:rPr>
            </w:pPr>
            <w:r w:rsidRPr="008F1C46">
              <w:rPr>
                <w:rFonts w:ascii="Times New Roman" w:hAnsi="Times New Roman" w:cs="Times New Roman"/>
                <w:sz w:val="18"/>
                <w:szCs w:val="18"/>
              </w:rPr>
              <w:t>Length of hospital stay (days)-fixed model</w:t>
            </w:r>
          </w:p>
          <w:p w:rsidR="008F1C46" w:rsidRPr="008F1C46" w:rsidRDefault="008F1C46" w:rsidP="007A0569">
            <w:pPr>
              <w:rPr>
                <w:rFonts w:ascii="Times New Roman" w:hAnsi="Times New Roman" w:cs="Times New Roman"/>
                <w:sz w:val="18"/>
                <w:szCs w:val="18"/>
              </w:rPr>
            </w:pPr>
          </w:p>
        </w:tc>
      </w:tr>
      <w:tr w:rsidR="008F1C46" w:rsidRPr="008F1C46" w:rsidTr="007A0569">
        <w:trPr>
          <w:trHeight w:val="1421"/>
        </w:trPr>
        <w:tc>
          <w:tcPr>
            <w:tcW w:w="4508" w:type="dxa"/>
          </w:tcPr>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 xml:space="preserve">     Dbar        pD       DIC </w:t>
            </w:r>
          </w:p>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 xml:space="preserve"> 57.97532  57.03234 115.00766 </w:t>
            </w:r>
          </w:p>
          <w:p w:rsidR="008F1C46" w:rsidRPr="008F1C46" w:rsidRDefault="008F1C46" w:rsidP="007A0569">
            <w:pPr>
              <w:rPr>
                <w:rFonts w:ascii="Times New Roman" w:hAnsi="Times New Roman" w:cs="Times New Roman"/>
                <w:sz w:val="18"/>
                <w:szCs w:val="18"/>
              </w:rPr>
            </w:pPr>
          </w:p>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58 data points, ratio 0.9996, I^2 = 2%</w:t>
            </w:r>
          </w:p>
        </w:tc>
        <w:tc>
          <w:tcPr>
            <w:tcW w:w="4508" w:type="dxa"/>
          </w:tcPr>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 xml:space="preserve">     Dbar        pD       DIC </w:t>
            </w:r>
          </w:p>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 xml:space="preserve">194.03392  46.10506 240.13898 </w:t>
            </w:r>
          </w:p>
          <w:p w:rsidR="008F1C46" w:rsidRPr="008F1C46" w:rsidRDefault="008F1C46" w:rsidP="007A0569">
            <w:pPr>
              <w:rPr>
                <w:rFonts w:ascii="Times New Roman" w:hAnsi="Times New Roman" w:cs="Times New Roman"/>
                <w:sz w:val="18"/>
                <w:szCs w:val="18"/>
              </w:rPr>
            </w:pPr>
          </w:p>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58 data points, ratio 3.345, I^2 = 71%</w:t>
            </w:r>
          </w:p>
        </w:tc>
      </w:tr>
      <w:tr w:rsidR="008F1C46" w:rsidRPr="008F1C46" w:rsidTr="007A0569">
        <w:trPr>
          <w:trHeight w:val="540"/>
        </w:trPr>
        <w:tc>
          <w:tcPr>
            <w:tcW w:w="4508" w:type="dxa"/>
            <w:shd w:val="clear" w:color="auto" w:fill="C5E0B3" w:themeFill="accent6" w:themeFillTint="66"/>
          </w:tcPr>
          <w:p w:rsidR="008F1C46" w:rsidRPr="008F1C46" w:rsidRDefault="008F1C46" w:rsidP="007A0569">
            <w:pPr>
              <w:widowControl/>
              <w:jc w:val="left"/>
              <w:rPr>
                <w:rFonts w:ascii="Times New Roman" w:eastAsia="宋体" w:hAnsi="Times New Roman" w:cs="Times New Roman"/>
                <w:kern w:val="0"/>
                <w:sz w:val="18"/>
                <w:szCs w:val="18"/>
              </w:rPr>
            </w:pPr>
            <w:r w:rsidRPr="008F1C46">
              <w:rPr>
                <w:rFonts w:ascii="Times New Roman" w:hAnsi="Times New Roman" w:cs="Times New Roman"/>
                <w:sz w:val="18"/>
                <w:szCs w:val="18"/>
              </w:rPr>
              <w:t>Rate of the complications-random model</w:t>
            </w:r>
          </w:p>
        </w:tc>
        <w:tc>
          <w:tcPr>
            <w:tcW w:w="4508" w:type="dxa"/>
            <w:shd w:val="clear" w:color="auto" w:fill="C5E0B3" w:themeFill="accent6" w:themeFillTint="66"/>
          </w:tcPr>
          <w:p w:rsidR="008F1C46" w:rsidRPr="008F1C46" w:rsidRDefault="008F1C46" w:rsidP="007A0569">
            <w:pPr>
              <w:widowControl/>
              <w:jc w:val="left"/>
              <w:rPr>
                <w:rFonts w:ascii="Times New Roman" w:eastAsia="宋体" w:hAnsi="Times New Roman" w:cs="Times New Roman"/>
                <w:kern w:val="0"/>
                <w:sz w:val="18"/>
                <w:szCs w:val="18"/>
              </w:rPr>
            </w:pPr>
            <w:r w:rsidRPr="008F1C46">
              <w:rPr>
                <w:rFonts w:ascii="Times New Roman" w:hAnsi="Times New Roman" w:cs="Times New Roman"/>
                <w:sz w:val="18"/>
                <w:szCs w:val="18"/>
              </w:rPr>
              <w:t>Rate of the complications-fixed model</w:t>
            </w:r>
          </w:p>
          <w:p w:rsidR="008F1C46" w:rsidRPr="008F1C46" w:rsidRDefault="008F1C46" w:rsidP="007A0569">
            <w:pPr>
              <w:rPr>
                <w:rFonts w:ascii="Times New Roman" w:hAnsi="Times New Roman" w:cs="Times New Roman"/>
                <w:sz w:val="18"/>
                <w:szCs w:val="18"/>
              </w:rPr>
            </w:pPr>
          </w:p>
        </w:tc>
      </w:tr>
      <w:tr w:rsidR="008F1C46" w:rsidRPr="008F1C46" w:rsidTr="007A0569">
        <w:trPr>
          <w:trHeight w:val="1421"/>
        </w:trPr>
        <w:tc>
          <w:tcPr>
            <w:tcW w:w="4508" w:type="dxa"/>
          </w:tcPr>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 xml:space="preserve">    Dbar       pD      DIC </w:t>
            </w:r>
          </w:p>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 xml:space="preserve">32.93011 31.72183 64.65194 </w:t>
            </w:r>
          </w:p>
          <w:p w:rsidR="008F1C46" w:rsidRPr="008F1C46" w:rsidRDefault="008F1C46" w:rsidP="007A0569">
            <w:pPr>
              <w:rPr>
                <w:rFonts w:ascii="Times New Roman" w:hAnsi="Times New Roman" w:cs="Times New Roman"/>
                <w:sz w:val="18"/>
                <w:szCs w:val="18"/>
              </w:rPr>
            </w:pPr>
          </w:p>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46 data points, ratio 0.7159, I^2 = 0%</w:t>
            </w:r>
          </w:p>
        </w:tc>
        <w:tc>
          <w:tcPr>
            <w:tcW w:w="4508" w:type="dxa"/>
          </w:tcPr>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 xml:space="preserve">    Dbar       pD      DIC </w:t>
            </w:r>
          </w:p>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 xml:space="preserve">32.51087 30.14614 62.65701 </w:t>
            </w:r>
          </w:p>
          <w:p w:rsidR="008F1C46" w:rsidRPr="008F1C46" w:rsidRDefault="008F1C46" w:rsidP="007A0569">
            <w:pPr>
              <w:rPr>
                <w:rFonts w:ascii="Times New Roman" w:hAnsi="Times New Roman" w:cs="Times New Roman"/>
                <w:sz w:val="18"/>
                <w:szCs w:val="18"/>
              </w:rPr>
            </w:pPr>
          </w:p>
          <w:p w:rsidR="008F1C46" w:rsidRPr="008F1C46" w:rsidRDefault="008F1C46" w:rsidP="007A0569">
            <w:pPr>
              <w:rPr>
                <w:rFonts w:ascii="Times New Roman" w:hAnsi="Times New Roman" w:cs="Times New Roman"/>
                <w:sz w:val="18"/>
                <w:szCs w:val="18"/>
              </w:rPr>
            </w:pPr>
            <w:r w:rsidRPr="008F1C46">
              <w:rPr>
                <w:rFonts w:ascii="Times New Roman" w:hAnsi="Times New Roman" w:cs="Times New Roman"/>
                <w:sz w:val="18"/>
                <w:szCs w:val="18"/>
              </w:rPr>
              <w:t>46 data points, ratio 0.7068, I^2 = 0%</w:t>
            </w:r>
          </w:p>
        </w:tc>
      </w:tr>
    </w:tbl>
    <w:p w:rsidR="007A0569" w:rsidRDefault="007A0569">
      <w:pPr>
        <w:widowControl/>
        <w:jc w:val="left"/>
        <w:sectPr w:rsidR="007A0569" w:rsidSect="001D4BBB">
          <w:pgSz w:w="11906" w:h="16838"/>
          <w:pgMar w:top="1440" w:right="1800" w:bottom="1440" w:left="1800" w:header="851" w:footer="992" w:gutter="0"/>
          <w:cols w:space="425"/>
          <w:docGrid w:type="lines" w:linePitch="312"/>
        </w:sectPr>
      </w:pPr>
    </w:p>
    <w:p w:rsidR="007A0569" w:rsidRDefault="007A0569" w:rsidP="007A0569">
      <w:pPr>
        <w:autoSpaceDE w:val="0"/>
        <w:autoSpaceDN w:val="0"/>
        <w:spacing w:after="200" w:line="276" w:lineRule="auto"/>
        <w:jc w:val="left"/>
        <w:rPr>
          <w:rFonts w:ascii="Times New Roman" w:hAnsi="Times New Roman" w:cs="Times New Roman"/>
          <w:sz w:val="24"/>
          <w:szCs w:val="24"/>
        </w:rPr>
      </w:pPr>
      <w:r w:rsidRPr="00931817">
        <w:rPr>
          <w:rFonts w:ascii="Times New Roman" w:hAnsi="Times New Roman" w:cs="Times New Roman"/>
          <w:bCs/>
          <w:sz w:val="24"/>
          <w:szCs w:val="24"/>
        </w:rPr>
        <w:lastRenderedPageBreak/>
        <w:t xml:space="preserve">B. </w:t>
      </w:r>
      <w:r w:rsidRPr="00931817">
        <w:rPr>
          <w:rFonts w:ascii="Times New Roman" w:hAnsi="Times New Roman" w:cs="Times New Roman"/>
          <w:sz w:val="24"/>
          <w:szCs w:val="24"/>
        </w:rPr>
        <w:t>League table of PSP-RCTs</w:t>
      </w:r>
      <w:r>
        <w:rPr>
          <w:rFonts w:ascii="Times New Roman" w:hAnsi="Times New Roman" w:cs="Times New Roman"/>
          <w:sz w:val="24"/>
          <w:szCs w:val="24"/>
        </w:rPr>
        <w:t xml:space="preserve"> (Recurrence rate)</w:t>
      </w:r>
    </w:p>
    <w:p w:rsidR="007A0569" w:rsidRDefault="007A0569" w:rsidP="007A0569">
      <w:pPr>
        <w:autoSpaceDE w:val="0"/>
        <w:autoSpaceDN w:val="0"/>
        <w:spacing w:after="200" w:line="276" w:lineRule="auto"/>
        <w:jc w:val="left"/>
        <w:rPr>
          <w:rFonts w:ascii="Times New Roman" w:hAnsi="Times New Roman" w:cs="Times New Roman"/>
          <w:sz w:val="24"/>
          <w:szCs w:val="24"/>
        </w:rPr>
      </w:pPr>
    </w:p>
    <w:p w:rsidR="007A0569" w:rsidRPr="00931817" w:rsidRDefault="007A0569" w:rsidP="007A0569">
      <w:pPr>
        <w:autoSpaceDE w:val="0"/>
        <w:autoSpaceDN w:val="0"/>
        <w:spacing w:after="200" w:line="276" w:lineRule="auto"/>
        <w:jc w:val="left"/>
        <w:rPr>
          <w:rFonts w:ascii="Times New Roman" w:hAnsi="Times New Roman" w:cs="Times New Roman"/>
          <w:sz w:val="24"/>
          <w:szCs w:val="24"/>
        </w:rPr>
      </w:pPr>
      <w:r w:rsidRPr="007A0569">
        <w:rPr>
          <w:noProof/>
        </w:rPr>
        <w:drawing>
          <wp:inline distT="0" distB="0" distL="0" distR="0">
            <wp:extent cx="8863330" cy="362330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863330" cy="3623309"/>
                    </a:xfrm>
                    <a:prstGeom prst="rect">
                      <a:avLst/>
                    </a:prstGeom>
                    <a:noFill/>
                    <a:ln>
                      <a:noFill/>
                    </a:ln>
                  </pic:spPr>
                </pic:pic>
              </a:graphicData>
            </a:graphic>
          </wp:inline>
        </w:drawing>
      </w:r>
    </w:p>
    <w:p w:rsidR="007A0569" w:rsidRDefault="007A0569">
      <w:pPr>
        <w:widowControl/>
        <w:jc w:val="left"/>
        <w:sectPr w:rsidR="007A0569" w:rsidSect="001D4BBB">
          <w:pgSz w:w="16838" w:h="11906" w:orient="landscape"/>
          <w:pgMar w:top="1800" w:right="1440" w:bottom="1800" w:left="1440" w:header="851" w:footer="992" w:gutter="0"/>
          <w:cols w:space="425"/>
          <w:docGrid w:type="lines" w:linePitch="312"/>
        </w:sectPr>
      </w:pPr>
    </w:p>
    <w:p w:rsidR="007A0569" w:rsidRDefault="007A0569" w:rsidP="007A0569">
      <w:pPr>
        <w:autoSpaceDE w:val="0"/>
        <w:autoSpaceDN w:val="0"/>
        <w:spacing w:after="200" w:line="276" w:lineRule="auto"/>
        <w:jc w:val="left"/>
        <w:rPr>
          <w:rFonts w:ascii="Times New Roman" w:hAnsi="Times New Roman" w:cs="Times New Roman"/>
          <w:sz w:val="24"/>
          <w:szCs w:val="24"/>
        </w:rPr>
      </w:pPr>
      <w:r w:rsidRPr="00931817">
        <w:rPr>
          <w:rFonts w:ascii="Times New Roman" w:hAnsi="Times New Roman" w:cs="Times New Roman"/>
          <w:sz w:val="24"/>
          <w:szCs w:val="24"/>
        </w:rPr>
        <w:lastRenderedPageBreak/>
        <w:t>C. SUCRA of PSP-RCTs</w:t>
      </w:r>
      <w:r>
        <w:rPr>
          <w:rFonts w:ascii="Times New Roman" w:hAnsi="Times New Roman" w:cs="Times New Roman"/>
          <w:sz w:val="24"/>
          <w:szCs w:val="24"/>
        </w:rPr>
        <w:t xml:space="preserve"> (Recurrence rate)</w:t>
      </w:r>
    </w:p>
    <w:p w:rsidR="007A0569" w:rsidRDefault="007A0569" w:rsidP="007A0569">
      <w:pPr>
        <w:autoSpaceDE w:val="0"/>
        <w:autoSpaceDN w:val="0"/>
        <w:spacing w:after="200" w:line="276" w:lineRule="auto"/>
        <w:jc w:val="left"/>
        <w:rPr>
          <w:rFonts w:ascii="Times New Roman" w:hAnsi="Times New Roman" w:cs="Times New Roman"/>
          <w:sz w:val="24"/>
          <w:szCs w:val="24"/>
        </w:rPr>
      </w:pPr>
    </w:p>
    <w:tbl>
      <w:tblPr>
        <w:tblStyle w:val="7"/>
        <w:tblW w:w="0" w:type="auto"/>
        <w:tblLook w:val="04A0" w:firstRow="1" w:lastRow="0" w:firstColumn="1" w:lastColumn="0" w:noHBand="0" w:noVBand="1"/>
      </w:tblPr>
      <w:tblGrid>
        <w:gridCol w:w="2076"/>
        <w:gridCol w:w="2076"/>
        <w:gridCol w:w="2077"/>
        <w:gridCol w:w="2077"/>
      </w:tblGrid>
      <w:tr w:rsidR="007A0569" w:rsidRPr="007A0569" w:rsidTr="007A0569">
        <w:trPr>
          <w:cnfStyle w:val="100000000000" w:firstRow="1" w:lastRow="0" w:firstColumn="0" w:lastColumn="0" w:oddVBand="0" w:evenVBand="0" w:oddHBand="0" w:evenHBand="0" w:firstRowFirstColumn="0" w:firstRowLastColumn="0" w:lastRowFirstColumn="0" w:lastRowLastColumn="0"/>
        </w:trPr>
        <w:tc>
          <w:tcPr>
            <w:tcW w:w="2076" w:type="dxa"/>
          </w:tcPr>
          <w:p w:rsidR="007A0569" w:rsidRPr="007A0569" w:rsidRDefault="007A0569" w:rsidP="007A0569">
            <w:pPr>
              <w:rPr>
                <w:rFonts w:ascii="Times New Roman" w:hAnsi="Times New Roman" w:cs="Times New Roman"/>
                <w:szCs w:val="18"/>
              </w:rPr>
            </w:pPr>
            <w:r w:rsidRPr="007A0569">
              <w:rPr>
                <w:rFonts w:ascii="Times New Roman" w:hAnsi="Times New Roman" w:cs="Times New Roman"/>
                <w:szCs w:val="18"/>
              </w:rPr>
              <w:t>Treatment</w:t>
            </w:r>
          </w:p>
        </w:tc>
        <w:tc>
          <w:tcPr>
            <w:tcW w:w="2076" w:type="dxa"/>
          </w:tcPr>
          <w:p w:rsidR="007A0569" w:rsidRPr="007A0569" w:rsidRDefault="007A0569" w:rsidP="007A0569">
            <w:pPr>
              <w:rPr>
                <w:rFonts w:ascii="Times New Roman" w:hAnsi="Times New Roman" w:cs="Times New Roman"/>
                <w:szCs w:val="18"/>
              </w:rPr>
            </w:pPr>
            <w:r w:rsidRPr="007A0569">
              <w:rPr>
                <w:rFonts w:ascii="Times New Roman" w:hAnsi="Times New Roman" w:cs="Times New Roman"/>
                <w:szCs w:val="18"/>
              </w:rPr>
              <w:t>SUCRA</w:t>
            </w:r>
          </w:p>
        </w:tc>
        <w:tc>
          <w:tcPr>
            <w:tcW w:w="2077" w:type="dxa"/>
          </w:tcPr>
          <w:p w:rsidR="007A0569" w:rsidRPr="007A0569" w:rsidRDefault="007A0569" w:rsidP="007A0569">
            <w:pPr>
              <w:rPr>
                <w:rFonts w:ascii="Times New Roman" w:hAnsi="Times New Roman" w:cs="Times New Roman"/>
                <w:szCs w:val="18"/>
              </w:rPr>
            </w:pPr>
            <w:r w:rsidRPr="007A0569">
              <w:rPr>
                <w:rFonts w:ascii="Times New Roman" w:hAnsi="Times New Roman" w:cs="Times New Roman"/>
                <w:szCs w:val="18"/>
              </w:rPr>
              <w:t>PrBest</w:t>
            </w:r>
          </w:p>
        </w:tc>
        <w:tc>
          <w:tcPr>
            <w:tcW w:w="2077" w:type="dxa"/>
          </w:tcPr>
          <w:p w:rsidR="007A0569" w:rsidRPr="007A0569" w:rsidRDefault="007A0569" w:rsidP="007A0569">
            <w:pPr>
              <w:rPr>
                <w:rFonts w:ascii="Times New Roman" w:hAnsi="Times New Roman" w:cs="Times New Roman"/>
                <w:szCs w:val="18"/>
              </w:rPr>
            </w:pPr>
            <w:r w:rsidRPr="007A0569">
              <w:rPr>
                <w:rFonts w:ascii="Times New Roman" w:hAnsi="Times New Roman" w:cs="Times New Roman"/>
                <w:szCs w:val="18"/>
              </w:rPr>
              <w:t>MeanRank</w:t>
            </w:r>
          </w:p>
        </w:tc>
      </w:tr>
      <w:tr w:rsidR="007A0569" w:rsidRPr="007A0569" w:rsidTr="007A0569">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MA</w:t>
            </w:r>
          </w:p>
        </w:tc>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3.3</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0.0</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11.6</w:t>
            </w:r>
          </w:p>
        </w:tc>
      </w:tr>
      <w:tr w:rsidR="007A0569" w:rsidRPr="007A0569" w:rsidTr="007A0569">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CTD</w:t>
            </w:r>
          </w:p>
        </w:tc>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7.1</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0.0</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11.2</w:t>
            </w:r>
          </w:p>
        </w:tc>
      </w:tr>
      <w:tr w:rsidR="007A0569" w:rsidRPr="007A0569" w:rsidTr="007A0569">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BT</w:t>
            </w:r>
          </w:p>
        </w:tc>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42.9</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0.0</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7.3</w:t>
            </w:r>
          </w:p>
        </w:tc>
      </w:tr>
      <w:tr w:rsidR="007A0569" w:rsidRPr="007A0569" w:rsidTr="007A0569">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BT</w:t>
            </w:r>
            <w:r w:rsidRPr="007A0569">
              <w:rPr>
                <w:rFonts w:ascii="Times New Roman" w:eastAsia="微软雅黑" w:hAnsi="Times New Roman" w:cs="Times New Roman"/>
                <w:sz w:val="18"/>
                <w:szCs w:val="18"/>
              </w:rPr>
              <w:t>+</w:t>
            </w:r>
            <w:r w:rsidRPr="007A0569">
              <w:rPr>
                <w:rFonts w:ascii="Times New Roman" w:hAnsi="Times New Roman" w:cs="Times New Roman"/>
                <w:sz w:val="18"/>
                <w:szCs w:val="18"/>
              </w:rPr>
              <w:t>PA</w:t>
            </w:r>
          </w:p>
        </w:tc>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39.2</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0.0</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7.7</w:t>
            </w:r>
          </w:p>
        </w:tc>
      </w:tr>
      <w:tr w:rsidR="007A0569" w:rsidRPr="007A0569" w:rsidTr="007A0569">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BT</w:t>
            </w:r>
            <w:r w:rsidRPr="007A0569">
              <w:rPr>
                <w:rFonts w:ascii="Times New Roman" w:eastAsia="微软雅黑" w:hAnsi="Times New Roman" w:cs="Times New Roman"/>
                <w:sz w:val="18"/>
                <w:szCs w:val="18"/>
              </w:rPr>
              <w:t>+</w:t>
            </w:r>
            <w:r w:rsidRPr="007A0569">
              <w:rPr>
                <w:rFonts w:ascii="Times New Roman" w:hAnsi="Times New Roman" w:cs="Times New Roman"/>
                <w:sz w:val="18"/>
                <w:szCs w:val="18"/>
              </w:rPr>
              <w:t>AP</w:t>
            </w:r>
          </w:p>
        </w:tc>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68.4</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3.0</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4.5</w:t>
            </w:r>
          </w:p>
        </w:tc>
      </w:tr>
      <w:tr w:rsidR="007A0569" w:rsidRPr="007A0569" w:rsidTr="007A0569">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BT+PA+CP(mc)</w:t>
            </w:r>
          </w:p>
        </w:tc>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78.9</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15.6</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3.3</w:t>
            </w:r>
          </w:p>
        </w:tc>
      </w:tr>
      <w:tr w:rsidR="007A0569" w:rsidRPr="007A0569" w:rsidTr="007A0569">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BT(TN)</w:t>
            </w:r>
          </w:p>
        </w:tc>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77.3</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21.8</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3.5</w:t>
            </w:r>
          </w:p>
        </w:tc>
      </w:tr>
      <w:tr w:rsidR="007A0569" w:rsidRPr="007A0569" w:rsidTr="007A0569">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BT</w:t>
            </w:r>
            <w:r w:rsidRPr="007A0569">
              <w:rPr>
                <w:rFonts w:ascii="Times New Roman" w:eastAsia="微软雅黑" w:hAnsi="Times New Roman" w:cs="Times New Roman"/>
                <w:sz w:val="18"/>
                <w:szCs w:val="18"/>
              </w:rPr>
              <w:t>+</w:t>
            </w:r>
            <w:r w:rsidRPr="007A0569">
              <w:rPr>
                <w:rFonts w:ascii="Times New Roman" w:hAnsi="Times New Roman" w:cs="Times New Roman"/>
                <w:sz w:val="18"/>
                <w:szCs w:val="18"/>
              </w:rPr>
              <w:t>SLC</w:t>
            </w:r>
          </w:p>
        </w:tc>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45.6</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0.0</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7.0</w:t>
            </w:r>
          </w:p>
        </w:tc>
      </w:tr>
      <w:tr w:rsidR="007A0569" w:rsidRPr="007A0569" w:rsidTr="007A0569">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BT</w:t>
            </w:r>
            <w:r w:rsidRPr="007A0569">
              <w:rPr>
                <w:rFonts w:ascii="Times New Roman" w:eastAsia="微软雅黑" w:hAnsi="Times New Roman" w:cs="Times New Roman"/>
                <w:sz w:val="18"/>
                <w:szCs w:val="18"/>
              </w:rPr>
              <w:t>+</w:t>
            </w:r>
            <w:r w:rsidRPr="007A0569">
              <w:rPr>
                <w:rFonts w:ascii="Times New Roman" w:hAnsi="Times New Roman" w:cs="Times New Roman"/>
                <w:sz w:val="18"/>
                <w:szCs w:val="18"/>
              </w:rPr>
              <w:t>CP(dt)</w:t>
            </w:r>
          </w:p>
        </w:tc>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73.2</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25.4</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3.9</w:t>
            </w:r>
          </w:p>
        </w:tc>
      </w:tr>
      <w:tr w:rsidR="007A0569" w:rsidRPr="007A0569" w:rsidTr="007A0569">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BT</w:t>
            </w:r>
            <w:r w:rsidRPr="007A0569">
              <w:rPr>
                <w:rFonts w:ascii="Times New Roman" w:eastAsia="微软雅黑" w:hAnsi="Times New Roman" w:cs="Times New Roman"/>
                <w:sz w:val="18"/>
                <w:szCs w:val="18"/>
              </w:rPr>
              <w:t>+</w:t>
            </w:r>
            <w:r w:rsidRPr="007A0569">
              <w:rPr>
                <w:rFonts w:ascii="Times New Roman" w:hAnsi="Times New Roman" w:cs="Times New Roman"/>
                <w:sz w:val="18"/>
                <w:szCs w:val="18"/>
              </w:rPr>
              <w:t>CP(talc-dt)</w:t>
            </w:r>
          </w:p>
        </w:tc>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70.4</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22.6</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4.3</w:t>
            </w:r>
          </w:p>
        </w:tc>
      </w:tr>
      <w:tr w:rsidR="007A0569" w:rsidRPr="007A0569" w:rsidTr="007A0569">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TSCP(Talc)</w:t>
            </w:r>
          </w:p>
        </w:tc>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70.2</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11.6</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4.3</w:t>
            </w:r>
          </w:p>
        </w:tc>
      </w:tr>
      <w:tr w:rsidR="007A0569" w:rsidRPr="007A0569" w:rsidTr="007A0569">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MA</w:t>
            </w:r>
            <w:r w:rsidRPr="007A0569">
              <w:rPr>
                <w:rFonts w:ascii="Times New Roman" w:eastAsia="微软雅黑" w:hAnsi="Times New Roman" w:cs="Times New Roman"/>
                <w:sz w:val="18"/>
                <w:szCs w:val="18"/>
              </w:rPr>
              <w:t>+</w:t>
            </w:r>
            <w:r w:rsidRPr="007A0569">
              <w:rPr>
                <w:rFonts w:ascii="Times New Roman" w:hAnsi="Times New Roman" w:cs="Times New Roman"/>
                <w:sz w:val="18"/>
                <w:szCs w:val="18"/>
              </w:rPr>
              <w:t>CP(mc)</w:t>
            </w:r>
          </w:p>
        </w:tc>
        <w:tc>
          <w:tcPr>
            <w:tcW w:w="2076"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23.5</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0.0</w:t>
            </w:r>
          </w:p>
        </w:tc>
        <w:tc>
          <w:tcPr>
            <w:tcW w:w="2077" w:type="dxa"/>
          </w:tcPr>
          <w:p w:rsidR="007A0569" w:rsidRPr="007A0569" w:rsidRDefault="007A0569" w:rsidP="007A0569">
            <w:pPr>
              <w:rPr>
                <w:rFonts w:ascii="Times New Roman" w:hAnsi="Times New Roman" w:cs="Times New Roman"/>
                <w:sz w:val="18"/>
                <w:szCs w:val="18"/>
              </w:rPr>
            </w:pPr>
            <w:r w:rsidRPr="007A0569">
              <w:rPr>
                <w:rFonts w:ascii="Times New Roman" w:hAnsi="Times New Roman" w:cs="Times New Roman"/>
                <w:sz w:val="18"/>
                <w:szCs w:val="18"/>
              </w:rPr>
              <w:t>9.4</w:t>
            </w:r>
          </w:p>
        </w:tc>
      </w:tr>
    </w:tbl>
    <w:p w:rsidR="007A0569" w:rsidRPr="00931817" w:rsidRDefault="007A0569" w:rsidP="007A0569">
      <w:pPr>
        <w:autoSpaceDE w:val="0"/>
        <w:autoSpaceDN w:val="0"/>
        <w:spacing w:after="200" w:line="276" w:lineRule="auto"/>
        <w:jc w:val="left"/>
        <w:rPr>
          <w:rFonts w:ascii="Times New Roman" w:hAnsi="Times New Roman" w:cs="Times New Roman"/>
          <w:sz w:val="24"/>
          <w:szCs w:val="24"/>
        </w:rPr>
      </w:pPr>
    </w:p>
    <w:p w:rsidR="00125377" w:rsidRDefault="00125377">
      <w:pPr>
        <w:widowControl/>
        <w:jc w:val="left"/>
      </w:pPr>
      <w:r>
        <w:br w:type="page"/>
      </w:r>
    </w:p>
    <w:p w:rsidR="007A0569" w:rsidRDefault="007A0569" w:rsidP="007A0569">
      <w:pPr>
        <w:spacing w:before="100" w:beforeAutospacing="1"/>
        <w:rPr>
          <w:rFonts w:ascii="Times New Roman" w:hAnsi="Times New Roman" w:cs="Times New Roman"/>
          <w:b/>
          <w:bCs/>
          <w:sz w:val="32"/>
          <w:szCs w:val="48"/>
        </w:rPr>
      </w:pPr>
      <w:r w:rsidRPr="007A0569">
        <w:rPr>
          <w:rFonts w:ascii="Times New Roman" w:eastAsia="宋体" w:hAnsi="Times New Roman" w:cs="Times New Roman" w:hint="eastAsia"/>
          <w:b/>
          <w:bCs/>
          <w:color w:val="000000"/>
          <w:kern w:val="0"/>
          <w:sz w:val="32"/>
          <w:szCs w:val="24"/>
        </w:rPr>
        <w:lastRenderedPageBreak/>
        <w:t>Table</w:t>
      </w:r>
      <w:r w:rsidRPr="007A0569">
        <w:rPr>
          <w:rFonts w:ascii="Times New Roman" w:eastAsia="宋体" w:hAnsi="Times New Roman" w:cs="Times New Roman"/>
          <w:b/>
          <w:bCs/>
          <w:color w:val="000000"/>
          <w:kern w:val="0"/>
          <w:sz w:val="32"/>
          <w:szCs w:val="24"/>
        </w:rPr>
        <w:t xml:space="preserve"> 15:</w:t>
      </w:r>
      <w:r w:rsidRPr="007A0569">
        <w:rPr>
          <w:rFonts w:ascii="Times New Roman" w:hAnsi="Times New Roman" w:cs="Times New Roman"/>
          <w:b/>
          <w:bCs/>
          <w:sz w:val="32"/>
          <w:szCs w:val="24"/>
        </w:rPr>
        <w:t xml:space="preserve"> </w:t>
      </w:r>
      <w:r w:rsidRPr="00931817">
        <w:rPr>
          <w:rFonts w:ascii="Times New Roman" w:hAnsi="Times New Roman" w:cs="Times New Roman"/>
          <w:b/>
          <w:bCs/>
          <w:sz w:val="32"/>
          <w:szCs w:val="48"/>
        </w:rPr>
        <w:t>Subgroup analysis for first episode of PSP versus recurrent PSP</w:t>
      </w:r>
    </w:p>
    <w:p w:rsidR="007A0569" w:rsidRDefault="007A0569" w:rsidP="007A0569">
      <w:pPr>
        <w:spacing w:before="100" w:beforeAutospacing="1"/>
        <w:rPr>
          <w:rFonts w:ascii="Times New Roman" w:hAnsi="Times New Roman" w:cs="Times New Roman"/>
          <w:b/>
          <w:bCs/>
          <w:sz w:val="32"/>
          <w:szCs w:val="48"/>
        </w:rPr>
      </w:pPr>
    </w:p>
    <w:p w:rsidR="007A0569" w:rsidRPr="00931817" w:rsidRDefault="007A0569" w:rsidP="007A0569">
      <w:pPr>
        <w:autoSpaceDE w:val="0"/>
        <w:autoSpaceDN w:val="0"/>
        <w:spacing w:after="200" w:line="276" w:lineRule="auto"/>
        <w:jc w:val="left"/>
        <w:rPr>
          <w:rFonts w:ascii="Times New Roman" w:hAnsi="Times New Roman" w:cs="Times New Roman"/>
          <w:bCs/>
          <w:sz w:val="24"/>
          <w:szCs w:val="48"/>
        </w:rPr>
      </w:pPr>
      <w:r w:rsidRPr="00931817">
        <w:rPr>
          <w:rFonts w:ascii="Times New Roman" w:hAnsi="Times New Roman" w:cs="Times New Roman"/>
          <w:bCs/>
          <w:sz w:val="24"/>
          <w:szCs w:val="48"/>
        </w:rPr>
        <w:t>A. Forest plot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4485"/>
      </w:tblGrid>
      <w:tr w:rsidR="007A0569" w:rsidRPr="00931817" w:rsidTr="007A0569">
        <w:tc>
          <w:tcPr>
            <w:tcW w:w="4531" w:type="dxa"/>
            <w:shd w:val="clear" w:color="auto" w:fill="9CC2E5" w:themeFill="accent1" w:themeFillTint="99"/>
          </w:tcPr>
          <w:p w:rsidR="007A0569" w:rsidRPr="00931817" w:rsidRDefault="007A0569" w:rsidP="007A0569">
            <w:pPr>
              <w:jc w:val="left"/>
              <w:rPr>
                <w:rFonts w:ascii="Times New Roman" w:hAnsi="Times New Roman" w:cs="Times New Roman"/>
                <w:b/>
                <w:bCs/>
                <w:sz w:val="24"/>
                <w:szCs w:val="24"/>
              </w:rPr>
            </w:pPr>
            <w:r w:rsidRPr="00931817">
              <w:rPr>
                <w:rFonts w:ascii="Times New Roman" w:hAnsi="Times New Roman" w:cs="Times New Roman"/>
                <w:b/>
                <w:bCs/>
                <w:sz w:val="24"/>
                <w:szCs w:val="24"/>
              </w:rPr>
              <w:t>First episode of primary spontaneous pneumothorax</w:t>
            </w:r>
          </w:p>
        </w:tc>
        <w:tc>
          <w:tcPr>
            <w:tcW w:w="4485" w:type="dxa"/>
            <w:shd w:val="clear" w:color="auto" w:fill="9CC2E5" w:themeFill="accent1" w:themeFillTint="99"/>
          </w:tcPr>
          <w:p w:rsidR="007A0569" w:rsidRPr="00931817" w:rsidRDefault="007A0569" w:rsidP="007A0569">
            <w:pPr>
              <w:jc w:val="left"/>
              <w:rPr>
                <w:rFonts w:ascii="Times New Roman" w:hAnsi="Times New Roman" w:cs="Times New Roman"/>
                <w:b/>
                <w:bCs/>
                <w:sz w:val="24"/>
                <w:szCs w:val="24"/>
              </w:rPr>
            </w:pPr>
            <w:r w:rsidRPr="00931817">
              <w:rPr>
                <w:rFonts w:ascii="Times New Roman" w:hAnsi="Times New Roman" w:cs="Times New Roman"/>
                <w:b/>
                <w:bCs/>
                <w:sz w:val="24"/>
                <w:szCs w:val="24"/>
              </w:rPr>
              <w:t>Recurrent primary spontaneous pneumothorax</w:t>
            </w:r>
          </w:p>
        </w:tc>
      </w:tr>
      <w:tr w:rsidR="007A0569" w:rsidRPr="00931817" w:rsidTr="007A0569">
        <w:tc>
          <w:tcPr>
            <w:tcW w:w="4531" w:type="dxa"/>
            <w:shd w:val="clear" w:color="auto" w:fill="C5E0B3" w:themeFill="accent6" w:themeFillTint="66"/>
          </w:tcPr>
          <w:p w:rsidR="007A0569" w:rsidRPr="00931817" w:rsidRDefault="007A0569" w:rsidP="007A0569">
            <w:pPr>
              <w:rPr>
                <w:rFonts w:ascii="Times New Roman" w:hAnsi="Times New Roman" w:cs="Times New Roman"/>
                <w:sz w:val="24"/>
                <w:szCs w:val="24"/>
              </w:rPr>
            </w:pPr>
            <w:r w:rsidRPr="00931817">
              <w:rPr>
                <w:rFonts w:ascii="Times New Roman" w:hAnsi="Times New Roman" w:cs="Times New Roman"/>
                <w:sz w:val="24"/>
                <w:szCs w:val="24"/>
              </w:rPr>
              <w:t>Recurrence rate</w:t>
            </w:r>
          </w:p>
        </w:tc>
        <w:tc>
          <w:tcPr>
            <w:tcW w:w="4485" w:type="dxa"/>
            <w:shd w:val="clear" w:color="auto" w:fill="C5E0B3" w:themeFill="accent6" w:themeFillTint="66"/>
          </w:tcPr>
          <w:p w:rsidR="007A0569" w:rsidRPr="00931817" w:rsidRDefault="007A0569" w:rsidP="007A0569">
            <w:pPr>
              <w:rPr>
                <w:rFonts w:ascii="Times New Roman" w:hAnsi="Times New Roman" w:cs="Times New Roman"/>
                <w:sz w:val="24"/>
                <w:szCs w:val="24"/>
              </w:rPr>
            </w:pPr>
            <w:r w:rsidRPr="00931817">
              <w:rPr>
                <w:rFonts w:ascii="Times New Roman" w:hAnsi="Times New Roman" w:cs="Times New Roman"/>
                <w:sz w:val="24"/>
                <w:szCs w:val="24"/>
              </w:rPr>
              <w:t>Recurrence rate</w:t>
            </w:r>
          </w:p>
        </w:tc>
      </w:tr>
      <w:tr w:rsidR="007A0569" w:rsidRPr="00931817" w:rsidTr="007A0569">
        <w:tc>
          <w:tcPr>
            <w:tcW w:w="4531" w:type="dxa"/>
          </w:tcPr>
          <w:p w:rsidR="007A0569" w:rsidRPr="00931817" w:rsidRDefault="007A0569" w:rsidP="007A0569">
            <w:pPr>
              <w:rPr>
                <w:rFonts w:ascii="Times New Roman" w:hAnsi="Times New Roman" w:cs="Times New Roman"/>
                <w:sz w:val="24"/>
                <w:szCs w:val="24"/>
              </w:rPr>
            </w:pPr>
            <w:r w:rsidRPr="00931817">
              <w:rPr>
                <w:rFonts w:ascii="Times New Roman" w:hAnsi="Times New Roman" w:cs="Times New Roman"/>
                <w:noProof/>
                <w:sz w:val="24"/>
                <w:szCs w:val="24"/>
              </w:rPr>
              <w:drawing>
                <wp:anchor distT="0" distB="0" distL="114300" distR="114300" simplePos="0" relativeHeight="251663360" behindDoc="0" locked="0" layoutInCell="1" allowOverlap="1" wp14:anchorId="32899FA5" wp14:editId="64BE4805">
                  <wp:simplePos x="0" y="0"/>
                  <wp:positionH relativeFrom="column">
                    <wp:posOffset>-64135</wp:posOffset>
                  </wp:positionH>
                  <wp:positionV relativeFrom="paragraph">
                    <wp:posOffset>341630</wp:posOffset>
                  </wp:positionV>
                  <wp:extent cx="2842895" cy="1661160"/>
                  <wp:effectExtent l="0" t="0" r="0" b="0"/>
                  <wp:wrapSquare wrapText="bothSides"/>
                  <wp:docPr id="10" name="图片 10" descr="C:\Users\apple-pc\Desktop\PSP结果部分\统计分析部分\R\亚组分析\fPSP\亚组分析森林图-fP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pple-pc\Desktop\PSP结果部分\统计分析部分\R\亚组分析\fPSP\亚组分析森林图-fPSP.png"/>
                          <pic:cNvPicPr>
                            <a:picLocks noChangeAspect="1" noChangeArrowheads="1"/>
                          </pic:cNvPicPr>
                        </pic:nvPicPr>
                        <pic:blipFill rotWithShape="1">
                          <a:blip r:embed="rId32">
                            <a:extLst>
                              <a:ext uri="{28A0092B-C50C-407E-A947-70E740481C1C}">
                                <a14:useLocalDpi xmlns:a14="http://schemas.microsoft.com/office/drawing/2010/main" val="0"/>
                              </a:ext>
                            </a:extLst>
                          </a:blip>
                          <a:srcRect l="7392" t="4128" r="7187" b="12295"/>
                          <a:stretch/>
                        </pic:blipFill>
                        <pic:spPr bwMode="auto">
                          <a:xfrm>
                            <a:off x="0" y="0"/>
                            <a:ext cx="2842895" cy="1661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A0569" w:rsidRPr="00931817" w:rsidRDefault="007A0569" w:rsidP="007A0569">
            <w:pPr>
              <w:rPr>
                <w:rFonts w:ascii="Times New Roman" w:hAnsi="Times New Roman" w:cs="Times New Roman"/>
                <w:noProof/>
                <w:sz w:val="24"/>
                <w:szCs w:val="24"/>
              </w:rPr>
            </w:pPr>
          </w:p>
          <w:p w:rsidR="007A0569" w:rsidRPr="00931817" w:rsidRDefault="007A0569" w:rsidP="007A0569">
            <w:pPr>
              <w:rPr>
                <w:rFonts w:ascii="Times New Roman" w:hAnsi="Times New Roman" w:cs="Times New Roman"/>
                <w:sz w:val="24"/>
                <w:szCs w:val="24"/>
              </w:rPr>
            </w:pPr>
          </w:p>
        </w:tc>
        <w:tc>
          <w:tcPr>
            <w:tcW w:w="4485" w:type="dxa"/>
          </w:tcPr>
          <w:p w:rsidR="007A0569" w:rsidRPr="00931817" w:rsidRDefault="007A0569" w:rsidP="007A0569">
            <w:pPr>
              <w:rPr>
                <w:rFonts w:ascii="Times New Roman" w:hAnsi="Times New Roman" w:cs="Times New Roman"/>
                <w:sz w:val="24"/>
                <w:szCs w:val="24"/>
              </w:rPr>
            </w:pPr>
          </w:p>
          <w:p w:rsidR="007A0569" w:rsidRPr="00931817" w:rsidRDefault="007A0569" w:rsidP="007A0569">
            <w:pPr>
              <w:rPr>
                <w:rFonts w:ascii="Times New Roman" w:hAnsi="Times New Roman" w:cs="Times New Roman"/>
                <w:sz w:val="24"/>
                <w:szCs w:val="24"/>
              </w:rPr>
            </w:pPr>
            <w:r w:rsidRPr="00931817">
              <w:rPr>
                <w:rFonts w:ascii="Times New Roman" w:hAnsi="Times New Roman" w:cs="Times New Roman"/>
                <w:noProof/>
              </w:rPr>
              <w:drawing>
                <wp:anchor distT="0" distB="0" distL="114300" distR="114300" simplePos="0" relativeHeight="251664384" behindDoc="0" locked="0" layoutInCell="1" allowOverlap="1" wp14:anchorId="72DDC1CD" wp14:editId="4060DB72">
                  <wp:simplePos x="0" y="0"/>
                  <wp:positionH relativeFrom="column">
                    <wp:posOffset>-17145</wp:posOffset>
                  </wp:positionH>
                  <wp:positionV relativeFrom="paragraph">
                    <wp:posOffset>281305</wp:posOffset>
                  </wp:positionV>
                  <wp:extent cx="2620645" cy="1491615"/>
                  <wp:effectExtent l="0" t="0" r="8255"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620645" cy="1491615"/>
                          </a:xfrm>
                          <a:prstGeom prst="rect">
                            <a:avLst/>
                          </a:prstGeom>
                        </pic:spPr>
                      </pic:pic>
                    </a:graphicData>
                  </a:graphic>
                </wp:anchor>
              </w:drawing>
            </w:r>
          </w:p>
          <w:p w:rsidR="007A0569" w:rsidRPr="00931817" w:rsidRDefault="007A0569" w:rsidP="007A0569">
            <w:pPr>
              <w:rPr>
                <w:rFonts w:ascii="Times New Roman" w:hAnsi="Times New Roman" w:cs="Times New Roman"/>
                <w:sz w:val="24"/>
                <w:szCs w:val="24"/>
              </w:rPr>
            </w:pPr>
          </w:p>
        </w:tc>
      </w:tr>
    </w:tbl>
    <w:p w:rsidR="007A0569" w:rsidRDefault="007A0569" w:rsidP="007A0569">
      <w:pPr>
        <w:spacing w:before="100" w:beforeAutospacing="1"/>
        <w:rPr>
          <w:rFonts w:ascii="Times New Roman" w:hAnsi="Times New Roman" w:cs="Times New Roman"/>
          <w:b/>
          <w:bCs/>
          <w:sz w:val="32"/>
          <w:szCs w:val="24"/>
        </w:rPr>
        <w:sectPr w:rsidR="007A0569" w:rsidSect="001D4BBB">
          <w:pgSz w:w="11906" w:h="16838"/>
          <w:pgMar w:top="1440" w:right="1800" w:bottom="1440" w:left="1800" w:header="851" w:footer="992" w:gutter="0"/>
          <w:cols w:space="425"/>
          <w:docGrid w:type="lines" w:linePitch="312"/>
        </w:sectPr>
      </w:pPr>
    </w:p>
    <w:p w:rsidR="007A0569" w:rsidRDefault="007A0569" w:rsidP="007A0569">
      <w:pPr>
        <w:autoSpaceDE w:val="0"/>
        <w:autoSpaceDN w:val="0"/>
        <w:spacing w:after="200" w:line="276" w:lineRule="auto"/>
        <w:jc w:val="left"/>
        <w:rPr>
          <w:rFonts w:ascii="Times New Roman" w:hAnsi="Times New Roman" w:cs="Times New Roman"/>
          <w:bCs/>
          <w:sz w:val="24"/>
          <w:szCs w:val="36"/>
        </w:rPr>
      </w:pPr>
      <w:r w:rsidRPr="00931817">
        <w:rPr>
          <w:rFonts w:ascii="Times New Roman" w:hAnsi="Times New Roman" w:cs="Times New Roman"/>
          <w:bCs/>
          <w:sz w:val="24"/>
          <w:szCs w:val="36"/>
        </w:rPr>
        <w:lastRenderedPageBreak/>
        <w:t>B. League table of first episode of PSP- Recurrence rate</w:t>
      </w:r>
    </w:p>
    <w:p w:rsidR="007A0569" w:rsidRPr="00931817" w:rsidRDefault="007A0569" w:rsidP="007A0569">
      <w:pPr>
        <w:autoSpaceDE w:val="0"/>
        <w:autoSpaceDN w:val="0"/>
        <w:spacing w:after="200" w:line="276" w:lineRule="auto"/>
        <w:jc w:val="left"/>
        <w:rPr>
          <w:rFonts w:ascii="Times New Roman" w:hAnsi="Times New Roman" w:cs="Times New Roman"/>
          <w:bCs/>
          <w:sz w:val="24"/>
          <w:szCs w:val="36"/>
        </w:rPr>
      </w:pPr>
    </w:p>
    <w:p w:rsidR="007A0569" w:rsidRPr="007A0569" w:rsidRDefault="00735146" w:rsidP="00735146">
      <w:pPr>
        <w:spacing w:before="100" w:beforeAutospacing="1"/>
        <w:rPr>
          <w:rFonts w:ascii="Times New Roman" w:hAnsi="Times New Roman" w:cs="Times New Roman"/>
          <w:b/>
          <w:bCs/>
          <w:sz w:val="32"/>
          <w:szCs w:val="24"/>
        </w:rPr>
      </w:pPr>
      <w:r w:rsidRPr="00735146">
        <w:rPr>
          <w:noProof/>
        </w:rPr>
        <w:drawing>
          <wp:inline distT="0" distB="0" distL="0" distR="0">
            <wp:extent cx="8663940" cy="3543300"/>
            <wp:effectExtent l="0" t="0" r="381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663940" cy="3543300"/>
                    </a:xfrm>
                    <a:prstGeom prst="rect">
                      <a:avLst/>
                    </a:prstGeom>
                    <a:noFill/>
                    <a:ln>
                      <a:noFill/>
                    </a:ln>
                  </pic:spPr>
                </pic:pic>
              </a:graphicData>
            </a:graphic>
          </wp:inline>
        </w:drawing>
      </w:r>
    </w:p>
    <w:p w:rsidR="00125377" w:rsidRDefault="00125377"/>
    <w:p w:rsidR="00125377" w:rsidRDefault="00125377">
      <w:pPr>
        <w:widowControl/>
        <w:jc w:val="left"/>
      </w:pPr>
      <w:r>
        <w:br w:type="page"/>
      </w:r>
    </w:p>
    <w:p w:rsidR="007A0569" w:rsidRDefault="007A0569" w:rsidP="007A0569">
      <w:pPr>
        <w:autoSpaceDE w:val="0"/>
        <w:autoSpaceDN w:val="0"/>
        <w:spacing w:after="200" w:line="276" w:lineRule="auto"/>
        <w:jc w:val="left"/>
        <w:rPr>
          <w:rFonts w:ascii="Times New Roman" w:hAnsi="Times New Roman" w:cs="Times New Roman"/>
          <w:bCs/>
          <w:sz w:val="24"/>
          <w:szCs w:val="36"/>
        </w:rPr>
      </w:pPr>
      <w:r w:rsidRPr="00931817">
        <w:rPr>
          <w:rFonts w:ascii="Times New Roman" w:hAnsi="Times New Roman" w:cs="Times New Roman"/>
          <w:sz w:val="24"/>
          <w:szCs w:val="18"/>
        </w:rPr>
        <w:lastRenderedPageBreak/>
        <w:t>C. League table of recurrent PSP-</w:t>
      </w:r>
      <w:r w:rsidRPr="00931817">
        <w:rPr>
          <w:rFonts w:ascii="Times New Roman" w:hAnsi="Times New Roman" w:cs="Times New Roman"/>
          <w:bCs/>
          <w:sz w:val="24"/>
          <w:szCs w:val="36"/>
        </w:rPr>
        <w:t xml:space="preserve"> Recurrence rate</w:t>
      </w:r>
    </w:p>
    <w:p w:rsidR="00735146" w:rsidRPr="00931817" w:rsidRDefault="00735146" w:rsidP="007A0569">
      <w:pPr>
        <w:autoSpaceDE w:val="0"/>
        <w:autoSpaceDN w:val="0"/>
        <w:spacing w:after="200" w:line="276" w:lineRule="auto"/>
        <w:jc w:val="left"/>
        <w:rPr>
          <w:rFonts w:ascii="Times New Roman" w:hAnsi="Times New Roman" w:cs="Times New Roman"/>
          <w:bCs/>
          <w:sz w:val="24"/>
          <w:szCs w:val="36"/>
        </w:rPr>
      </w:pPr>
    </w:p>
    <w:p w:rsidR="00125377" w:rsidRPr="007A0569" w:rsidRDefault="00735146">
      <w:r w:rsidRPr="00735146">
        <w:rPr>
          <w:noProof/>
        </w:rPr>
        <w:drawing>
          <wp:anchor distT="0" distB="0" distL="114300" distR="114300" simplePos="0" relativeHeight="251665408" behindDoc="0" locked="0" layoutInCell="1" allowOverlap="1">
            <wp:simplePos x="0" y="0"/>
            <wp:positionH relativeFrom="column">
              <wp:posOffset>0</wp:posOffset>
            </wp:positionH>
            <wp:positionV relativeFrom="paragraph">
              <wp:posOffset>21590</wp:posOffset>
            </wp:positionV>
            <wp:extent cx="8863330" cy="3124200"/>
            <wp:effectExtent l="0" t="0" r="0" b="0"/>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863330" cy="3124200"/>
                    </a:xfrm>
                    <a:prstGeom prst="rect">
                      <a:avLst/>
                    </a:prstGeom>
                    <a:noFill/>
                    <a:ln>
                      <a:noFill/>
                    </a:ln>
                  </pic:spPr>
                </pic:pic>
              </a:graphicData>
            </a:graphic>
          </wp:anchor>
        </w:drawing>
      </w:r>
    </w:p>
    <w:p w:rsidR="00735146" w:rsidRDefault="00735146">
      <w:pPr>
        <w:widowControl/>
        <w:jc w:val="left"/>
        <w:sectPr w:rsidR="00735146" w:rsidSect="001D4BBB">
          <w:pgSz w:w="16838" w:h="11906" w:orient="landscape"/>
          <w:pgMar w:top="1800" w:right="1440" w:bottom="1800" w:left="1440" w:header="851" w:footer="992" w:gutter="0"/>
          <w:cols w:space="425"/>
          <w:docGrid w:type="lines" w:linePitch="312"/>
        </w:sectPr>
      </w:pPr>
    </w:p>
    <w:p w:rsidR="00735146" w:rsidRDefault="00735146" w:rsidP="00735146">
      <w:pPr>
        <w:autoSpaceDE w:val="0"/>
        <w:autoSpaceDN w:val="0"/>
        <w:spacing w:after="200" w:line="276" w:lineRule="auto"/>
        <w:jc w:val="left"/>
        <w:rPr>
          <w:rStyle w:val="markedcontent"/>
          <w:rFonts w:ascii="Times New Roman" w:hAnsi="Times New Roman" w:cs="Times New Roman"/>
          <w:sz w:val="24"/>
          <w:szCs w:val="48"/>
        </w:rPr>
      </w:pPr>
      <w:r w:rsidRPr="00931817">
        <w:rPr>
          <w:rStyle w:val="markedcontent"/>
          <w:rFonts w:ascii="Times New Roman" w:hAnsi="Times New Roman" w:cs="Times New Roman"/>
          <w:sz w:val="24"/>
          <w:szCs w:val="48"/>
        </w:rPr>
        <w:lastRenderedPageBreak/>
        <w:t>D. SUCRA</w:t>
      </w:r>
    </w:p>
    <w:p w:rsidR="00735146" w:rsidRPr="00931817" w:rsidRDefault="00735146" w:rsidP="00735146">
      <w:pPr>
        <w:autoSpaceDE w:val="0"/>
        <w:autoSpaceDN w:val="0"/>
        <w:spacing w:after="200" w:line="276" w:lineRule="auto"/>
        <w:jc w:val="left"/>
        <w:rPr>
          <w:rStyle w:val="markedcontent"/>
          <w:rFonts w:ascii="Times New Roman" w:hAnsi="Times New Roman" w:cs="Times New Roman"/>
          <w:sz w:val="24"/>
          <w:szCs w:val="48"/>
        </w:rPr>
      </w:pPr>
    </w:p>
    <w:p w:rsidR="00735146" w:rsidRPr="00931817" w:rsidRDefault="00735146" w:rsidP="00735146">
      <w:pPr>
        <w:autoSpaceDE w:val="0"/>
        <w:autoSpaceDN w:val="0"/>
        <w:spacing w:after="200" w:line="276" w:lineRule="auto"/>
        <w:jc w:val="left"/>
        <w:rPr>
          <w:rStyle w:val="markedcontent"/>
          <w:rFonts w:ascii="Times New Roman" w:hAnsi="Times New Roman" w:cs="Times New Roman"/>
          <w:sz w:val="24"/>
          <w:szCs w:val="48"/>
        </w:rPr>
      </w:pPr>
      <w:r w:rsidRPr="00931817">
        <w:rPr>
          <w:rStyle w:val="markedcontent"/>
          <w:rFonts w:ascii="Times New Roman" w:hAnsi="Times New Roman" w:cs="Times New Roman"/>
          <w:sz w:val="24"/>
          <w:szCs w:val="48"/>
        </w:rPr>
        <w:t>First episode of PSP</w:t>
      </w:r>
    </w:p>
    <w:tbl>
      <w:tblPr>
        <w:tblStyle w:val="5"/>
        <w:tblW w:w="0" w:type="auto"/>
        <w:tblLook w:val="04A0" w:firstRow="1" w:lastRow="0" w:firstColumn="1" w:lastColumn="0" w:noHBand="0" w:noVBand="1"/>
      </w:tblPr>
      <w:tblGrid>
        <w:gridCol w:w="2076"/>
        <w:gridCol w:w="2076"/>
        <w:gridCol w:w="2077"/>
        <w:gridCol w:w="2077"/>
      </w:tblGrid>
      <w:tr w:rsidR="00735146" w:rsidRPr="00735146" w:rsidTr="001D4BBB">
        <w:trPr>
          <w:cnfStyle w:val="100000000000" w:firstRow="1" w:lastRow="0" w:firstColumn="0" w:lastColumn="0" w:oddVBand="0" w:evenVBand="0" w:oddHBand="0" w:evenHBand="0" w:firstRowFirstColumn="0" w:firstRowLastColumn="0" w:lastRowFirstColumn="0" w:lastRowLastColumn="0"/>
        </w:trPr>
        <w:tc>
          <w:tcPr>
            <w:tcW w:w="2076" w:type="dxa"/>
          </w:tcPr>
          <w:p w:rsidR="00735146" w:rsidRPr="00735146" w:rsidRDefault="00735146" w:rsidP="001D4BBB">
            <w:pPr>
              <w:rPr>
                <w:rFonts w:ascii="Times New Roman" w:hAnsi="Times New Roman" w:cs="Times New Roman"/>
                <w:szCs w:val="18"/>
              </w:rPr>
            </w:pPr>
            <w:r w:rsidRPr="00735146">
              <w:rPr>
                <w:rFonts w:ascii="Times New Roman" w:hAnsi="Times New Roman" w:cs="Times New Roman"/>
                <w:szCs w:val="18"/>
              </w:rPr>
              <w:t>Treatment</w:t>
            </w:r>
          </w:p>
        </w:tc>
        <w:tc>
          <w:tcPr>
            <w:tcW w:w="2076" w:type="dxa"/>
          </w:tcPr>
          <w:p w:rsidR="00735146" w:rsidRPr="00735146" w:rsidRDefault="00735146" w:rsidP="001D4BBB">
            <w:pPr>
              <w:rPr>
                <w:rFonts w:ascii="Times New Roman" w:hAnsi="Times New Roman" w:cs="Times New Roman"/>
                <w:szCs w:val="18"/>
              </w:rPr>
            </w:pPr>
            <w:r w:rsidRPr="00735146">
              <w:rPr>
                <w:rFonts w:ascii="Times New Roman" w:hAnsi="Times New Roman" w:cs="Times New Roman"/>
                <w:szCs w:val="18"/>
              </w:rPr>
              <w:t>SUCRA</w:t>
            </w:r>
          </w:p>
        </w:tc>
        <w:tc>
          <w:tcPr>
            <w:tcW w:w="2077" w:type="dxa"/>
          </w:tcPr>
          <w:p w:rsidR="00735146" w:rsidRPr="00735146" w:rsidRDefault="00735146" w:rsidP="001D4BBB">
            <w:pPr>
              <w:rPr>
                <w:rFonts w:ascii="Times New Roman" w:hAnsi="Times New Roman" w:cs="Times New Roman"/>
                <w:szCs w:val="18"/>
              </w:rPr>
            </w:pPr>
            <w:r w:rsidRPr="00735146">
              <w:rPr>
                <w:rFonts w:ascii="Times New Roman" w:hAnsi="Times New Roman" w:cs="Times New Roman"/>
                <w:szCs w:val="18"/>
              </w:rPr>
              <w:t>PrBest</w:t>
            </w:r>
          </w:p>
        </w:tc>
        <w:tc>
          <w:tcPr>
            <w:tcW w:w="2077" w:type="dxa"/>
          </w:tcPr>
          <w:p w:rsidR="00735146" w:rsidRPr="00735146" w:rsidRDefault="00735146" w:rsidP="001D4BBB">
            <w:pPr>
              <w:rPr>
                <w:rFonts w:ascii="Times New Roman" w:hAnsi="Times New Roman" w:cs="Times New Roman"/>
                <w:szCs w:val="18"/>
              </w:rPr>
            </w:pPr>
            <w:r w:rsidRPr="00735146">
              <w:rPr>
                <w:rFonts w:ascii="Times New Roman" w:hAnsi="Times New Roman" w:cs="Times New Roman"/>
                <w:szCs w:val="18"/>
              </w:rPr>
              <w:t>MeanRank</w:t>
            </w:r>
          </w:p>
        </w:tc>
      </w:tr>
      <w:tr w:rsidR="00735146" w:rsidRPr="00735146" w:rsidTr="001D4BBB">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MA</w:t>
            </w:r>
          </w:p>
        </w:tc>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18.9</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0.0</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6.7</w:t>
            </w:r>
          </w:p>
        </w:tc>
      </w:tr>
      <w:tr w:rsidR="00735146" w:rsidRPr="00735146" w:rsidTr="001D4BBB">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CTD</w:t>
            </w:r>
          </w:p>
        </w:tc>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34.4</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0.0</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5.6</w:t>
            </w:r>
          </w:p>
        </w:tc>
      </w:tr>
      <w:tr w:rsidR="00735146" w:rsidRPr="00735146" w:rsidTr="001D4BBB">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BT</w:t>
            </w:r>
          </w:p>
        </w:tc>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75.0</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5.3</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2.8</w:t>
            </w:r>
          </w:p>
        </w:tc>
      </w:tr>
      <w:tr w:rsidR="00735146" w:rsidRPr="00735146" w:rsidTr="001D4BBB">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BT</w:t>
            </w:r>
            <w:r>
              <w:rPr>
                <w:rFonts w:ascii="Times New Roman" w:eastAsia="微软雅黑" w:hAnsi="Times New Roman" w:cs="Times New Roman"/>
                <w:sz w:val="18"/>
                <w:szCs w:val="18"/>
              </w:rPr>
              <w:t>+</w:t>
            </w:r>
            <w:r w:rsidRPr="00735146">
              <w:rPr>
                <w:rFonts w:ascii="Times New Roman" w:hAnsi="Times New Roman" w:cs="Times New Roman"/>
                <w:sz w:val="18"/>
                <w:szCs w:val="18"/>
              </w:rPr>
              <w:t>PA</w:t>
            </w:r>
          </w:p>
        </w:tc>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80.2</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5.1</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2.4</w:t>
            </w:r>
          </w:p>
        </w:tc>
      </w:tr>
      <w:tr w:rsidR="00735146" w:rsidRPr="00735146" w:rsidTr="001D4BBB">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BT</w:t>
            </w:r>
            <w:r>
              <w:rPr>
                <w:rFonts w:ascii="Times New Roman" w:eastAsia="微软雅黑" w:hAnsi="Times New Roman" w:cs="Times New Roman" w:hint="eastAsia"/>
                <w:sz w:val="18"/>
                <w:szCs w:val="18"/>
              </w:rPr>
              <w:t>+</w:t>
            </w:r>
            <w:r w:rsidRPr="00735146">
              <w:rPr>
                <w:rFonts w:ascii="Times New Roman" w:hAnsi="Times New Roman" w:cs="Times New Roman"/>
                <w:sz w:val="18"/>
                <w:szCs w:val="18"/>
              </w:rPr>
              <w:t>AP</w:t>
            </w:r>
          </w:p>
        </w:tc>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96.7</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89.2</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1.2</w:t>
            </w:r>
          </w:p>
        </w:tc>
      </w:tr>
      <w:tr w:rsidR="00735146" w:rsidRPr="00735146" w:rsidTr="001D4BBB">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MA</w:t>
            </w:r>
            <w:r>
              <w:rPr>
                <w:rFonts w:ascii="Times New Roman" w:eastAsia="微软雅黑" w:hAnsi="Times New Roman" w:cs="Times New Roman"/>
                <w:sz w:val="18"/>
                <w:szCs w:val="18"/>
              </w:rPr>
              <w:t>+</w:t>
            </w:r>
            <w:r w:rsidRPr="00735146">
              <w:rPr>
                <w:rFonts w:ascii="Times New Roman" w:hAnsi="Times New Roman" w:cs="Times New Roman"/>
                <w:sz w:val="18"/>
                <w:szCs w:val="18"/>
              </w:rPr>
              <w:t>CP(mc)</w:t>
            </w:r>
          </w:p>
        </w:tc>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57.3</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0.3</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4.0</w:t>
            </w:r>
          </w:p>
        </w:tc>
      </w:tr>
      <w:tr w:rsidR="00735146" w:rsidRPr="00735146" w:rsidTr="001D4BBB">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CT</w:t>
            </w:r>
          </w:p>
        </w:tc>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31.6</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0.0</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5.8</w:t>
            </w:r>
          </w:p>
        </w:tc>
      </w:tr>
      <w:tr w:rsidR="00735146" w:rsidRPr="00735146" w:rsidTr="001D4BBB">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IT</w:t>
            </w:r>
          </w:p>
        </w:tc>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5.9</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0.0</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7.6</w:t>
            </w:r>
          </w:p>
        </w:tc>
      </w:tr>
    </w:tbl>
    <w:p w:rsidR="00735146" w:rsidRDefault="00735146" w:rsidP="00735146">
      <w:pPr>
        <w:autoSpaceDE w:val="0"/>
        <w:autoSpaceDN w:val="0"/>
        <w:spacing w:after="200" w:line="276" w:lineRule="auto"/>
        <w:jc w:val="left"/>
        <w:rPr>
          <w:rStyle w:val="markedcontent"/>
          <w:rFonts w:ascii="Times New Roman" w:hAnsi="Times New Roman" w:cs="Times New Roman"/>
          <w:b/>
          <w:sz w:val="32"/>
          <w:szCs w:val="48"/>
        </w:rPr>
      </w:pPr>
    </w:p>
    <w:p w:rsidR="00735146" w:rsidRPr="00931817" w:rsidRDefault="00735146" w:rsidP="00735146">
      <w:pPr>
        <w:autoSpaceDE w:val="0"/>
        <w:autoSpaceDN w:val="0"/>
        <w:spacing w:after="200" w:line="276" w:lineRule="auto"/>
        <w:jc w:val="left"/>
        <w:rPr>
          <w:rStyle w:val="markedcontent"/>
          <w:rFonts w:ascii="Times New Roman" w:hAnsi="Times New Roman" w:cs="Times New Roman"/>
          <w:b/>
          <w:sz w:val="32"/>
          <w:szCs w:val="48"/>
        </w:rPr>
      </w:pPr>
    </w:p>
    <w:p w:rsidR="00735146" w:rsidRPr="00931817" w:rsidRDefault="00735146" w:rsidP="00735146">
      <w:pPr>
        <w:autoSpaceDE w:val="0"/>
        <w:autoSpaceDN w:val="0"/>
        <w:spacing w:after="200" w:line="276" w:lineRule="auto"/>
        <w:jc w:val="left"/>
        <w:rPr>
          <w:rStyle w:val="markedcontent"/>
          <w:rFonts w:ascii="Times New Roman" w:hAnsi="Times New Roman" w:cs="Times New Roman"/>
          <w:sz w:val="24"/>
          <w:szCs w:val="48"/>
        </w:rPr>
      </w:pPr>
      <w:r w:rsidRPr="00931817">
        <w:rPr>
          <w:rStyle w:val="markedcontent"/>
          <w:rFonts w:ascii="Times New Roman" w:hAnsi="Times New Roman" w:cs="Times New Roman"/>
          <w:sz w:val="24"/>
          <w:szCs w:val="48"/>
        </w:rPr>
        <w:t>Recurrent PSP</w:t>
      </w:r>
    </w:p>
    <w:tbl>
      <w:tblPr>
        <w:tblStyle w:val="6"/>
        <w:tblW w:w="0" w:type="auto"/>
        <w:tblLook w:val="04A0" w:firstRow="1" w:lastRow="0" w:firstColumn="1" w:lastColumn="0" w:noHBand="0" w:noVBand="1"/>
      </w:tblPr>
      <w:tblGrid>
        <w:gridCol w:w="2076"/>
        <w:gridCol w:w="2076"/>
        <w:gridCol w:w="2077"/>
        <w:gridCol w:w="2077"/>
      </w:tblGrid>
      <w:tr w:rsidR="00735146" w:rsidRPr="00735146" w:rsidTr="001D4BBB">
        <w:trPr>
          <w:cnfStyle w:val="100000000000" w:firstRow="1" w:lastRow="0" w:firstColumn="0" w:lastColumn="0" w:oddVBand="0" w:evenVBand="0" w:oddHBand="0" w:evenHBand="0" w:firstRowFirstColumn="0" w:firstRowLastColumn="0" w:lastRowFirstColumn="0" w:lastRowLastColumn="0"/>
        </w:trPr>
        <w:tc>
          <w:tcPr>
            <w:tcW w:w="2076" w:type="dxa"/>
          </w:tcPr>
          <w:p w:rsidR="00735146" w:rsidRPr="00735146" w:rsidRDefault="00735146" w:rsidP="001D4BBB">
            <w:pPr>
              <w:rPr>
                <w:rFonts w:ascii="Times New Roman" w:hAnsi="Times New Roman" w:cs="Times New Roman"/>
                <w:szCs w:val="18"/>
              </w:rPr>
            </w:pPr>
            <w:r w:rsidRPr="00735146">
              <w:rPr>
                <w:rFonts w:ascii="Times New Roman" w:hAnsi="Times New Roman" w:cs="Times New Roman"/>
                <w:szCs w:val="18"/>
              </w:rPr>
              <w:t>Treatment</w:t>
            </w:r>
          </w:p>
        </w:tc>
        <w:tc>
          <w:tcPr>
            <w:tcW w:w="2076" w:type="dxa"/>
          </w:tcPr>
          <w:p w:rsidR="00735146" w:rsidRPr="00735146" w:rsidRDefault="00735146" w:rsidP="001D4BBB">
            <w:pPr>
              <w:rPr>
                <w:rFonts w:ascii="Times New Roman" w:hAnsi="Times New Roman" w:cs="Times New Roman"/>
                <w:szCs w:val="18"/>
              </w:rPr>
            </w:pPr>
            <w:r w:rsidRPr="00735146">
              <w:rPr>
                <w:rFonts w:ascii="Times New Roman" w:hAnsi="Times New Roman" w:cs="Times New Roman"/>
                <w:szCs w:val="18"/>
              </w:rPr>
              <w:t>SUCRA</w:t>
            </w:r>
          </w:p>
        </w:tc>
        <w:tc>
          <w:tcPr>
            <w:tcW w:w="2077" w:type="dxa"/>
          </w:tcPr>
          <w:p w:rsidR="00735146" w:rsidRPr="00735146" w:rsidRDefault="00735146" w:rsidP="001D4BBB">
            <w:pPr>
              <w:rPr>
                <w:rFonts w:ascii="Times New Roman" w:hAnsi="Times New Roman" w:cs="Times New Roman"/>
                <w:szCs w:val="18"/>
              </w:rPr>
            </w:pPr>
            <w:r w:rsidRPr="00735146">
              <w:rPr>
                <w:rFonts w:ascii="Times New Roman" w:hAnsi="Times New Roman" w:cs="Times New Roman"/>
                <w:szCs w:val="18"/>
              </w:rPr>
              <w:t>PrBest</w:t>
            </w:r>
          </w:p>
        </w:tc>
        <w:tc>
          <w:tcPr>
            <w:tcW w:w="2077" w:type="dxa"/>
          </w:tcPr>
          <w:p w:rsidR="00735146" w:rsidRPr="00735146" w:rsidRDefault="00735146" w:rsidP="001D4BBB">
            <w:pPr>
              <w:rPr>
                <w:rFonts w:ascii="Times New Roman" w:hAnsi="Times New Roman" w:cs="Times New Roman"/>
                <w:szCs w:val="18"/>
              </w:rPr>
            </w:pPr>
            <w:r w:rsidRPr="00735146">
              <w:rPr>
                <w:rFonts w:ascii="Times New Roman" w:hAnsi="Times New Roman" w:cs="Times New Roman"/>
                <w:szCs w:val="18"/>
              </w:rPr>
              <w:t>MeanRank</w:t>
            </w:r>
          </w:p>
        </w:tc>
      </w:tr>
      <w:tr w:rsidR="00735146" w:rsidRPr="00735146" w:rsidTr="001D4BBB">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BT</w:t>
            </w:r>
          </w:p>
        </w:tc>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3.6</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0.0</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10.6</w:t>
            </w:r>
          </w:p>
        </w:tc>
      </w:tr>
      <w:tr w:rsidR="00735146" w:rsidRPr="00735146" w:rsidTr="001D4BBB">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BT+PA</w:t>
            </w:r>
          </w:p>
        </w:tc>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30.0</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0.0</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8.0</w:t>
            </w:r>
          </w:p>
        </w:tc>
      </w:tr>
      <w:tr w:rsidR="00735146" w:rsidRPr="00735146" w:rsidTr="001D4BBB">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BT+AP</w:t>
            </w:r>
          </w:p>
        </w:tc>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55.5</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1.0</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5.5</w:t>
            </w:r>
          </w:p>
        </w:tc>
      </w:tr>
      <w:tr w:rsidR="00735146" w:rsidRPr="00735146" w:rsidTr="001D4BBB">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BT+PA+CP(mc)</w:t>
            </w:r>
          </w:p>
        </w:tc>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70.8</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8.3</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3.9</w:t>
            </w:r>
          </w:p>
        </w:tc>
      </w:tr>
      <w:tr w:rsidR="00735146" w:rsidRPr="00735146" w:rsidTr="001D4BBB">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BT+CP(mc)</w:t>
            </w:r>
          </w:p>
        </w:tc>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76.1</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39.8</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3.4</w:t>
            </w:r>
          </w:p>
        </w:tc>
      </w:tr>
      <w:tr w:rsidR="00735146" w:rsidRPr="00735146" w:rsidTr="001D4BBB">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BT+CP(talc)</w:t>
            </w:r>
          </w:p>
        </w:tc>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69.0</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7.1</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4.1</w:t>
            </w:r>
          </w:p>
        </w:tc>
      </w:tr>
      <w:tr w:rsidR="00735146" w:rsidRPr="00735146" w:rsidTr="001D4BBB">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BT(PGA)+PA+SLC</w:t>
            </w:r>
          </w:p>
        </w:tc>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59.7</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27.4</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5.0</w:t>
            </w:r>
          </w:p>
        </w:tc>
      </w:tr>
      <w:tr w:rsidR="00735146" w:rsidRPr="00735146" w:rsidTr="001D4BBB">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BT+PA+SLC</w:t>
            </w:r>
          </w:p>
        </w:tc>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75.0</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8.6</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3.5</w:t>
            </w:r>
          </w:p>
        </w:tc>
      </w:tr>
      <w:tr w:rsidR="00735146" w:rsidRPr="00735146" w:rsidTr="001D4BBB">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BT+SLC</w:t>
            </w:r>
          </w:p>
        </w:tc>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36.0</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0.0</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7.4</w:t>
            </w:r>
          </w:p>
        </w:tc>
      </w:tr>
      <w:tr w:rsidR="00735146" w:rsidRPr="00735146" w:rsidTr="001D4BBB">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BT+CP(ac)</w:t>
            </w:r>
          </w:p>
        </w:tc>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45.1</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5.9</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6.5</w:t>
            </w:r>
          </w:p>
        </w:tc>
      </w:tr>
      <w:tr w:rsidR="00735146" w:rsidRPr="00735146" w:rsidTr="001D4BBB">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BT+CP(dt)</w:t>
            </w:r>
          </w:p>
        </w:tc>
        <w:tc>
          <w:tcPr>
            <w:tcW w:w="2076"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29.4</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2.0</w:t>
            </w:r>
          </w:p>
        </w:tc>
        <w:tc>
          <w:tcPr>
            <w:tcW w:w="2077" w:type="dxa"/>
          </w:tcPr>
          <w:p w:rsidR="00735146" w:rsidRPr="00735146" w:rsidRDefault="00735146" w:rsidP="001D4BBB">
            <w:pPr>
              <w:rPr>
                <w:rFonts w:ascii="Times New Roman" w:hAnsi="Times New Roman" w:cs="Times New Roman"/>
                <w:sz w:val="18"/>
                <w:szCs w:val="18"/>
              </w:rPr>
            </w:pPr>
            <w:r w:rsidRPr="00735146">
              <w:rPr>
                <w:rFonts w:ascii="Times New Roman" w:hAnsi="Times New Roman" w:cs="Times New Roman"/>
                <w:sz w:val="18"/>
                <w:szCs w:val="18"/>
              </w:rPr>
              <w:t>8.1</w:t>
            </w:r>
          </w:p>
        </w:tc>
      </w:tr>
    </w:tbl>
    <w:p w:rsidR="00125377" w:rsidRDefault="00125377">
      <w:pPr>
        <w:widowControl/>
        <w:jc w:val="left"/>
      </w:pPr>
      <w:r>
        <w:br w:type="page"/>
      </w:r>
    </w:p>
    <w:p w:rsidR="00913765" w:rsidRDefault="00913765" w:rsidP="00913765">
      <w:pPr>
        <w:spacing w:line="480" w:lineRule="auto"/>
        <w:rPr>
          <w:rFonts w:ascii="Times New Roman" w:eastAsia="宋体" w:hAnsi="Times New Roman" w:cs="Times New Roman"/>
          <w:b/>
          <w:bCs/>
          <w:color w:val="000000"/>
          <w:kern w:val="0"/>
          <w:sz w:val="32"/>
          <w:szCs w:val="24"/>
        </w:rPr>
      </w:pPr>
      <w:r w:rsidRPr="00913765">
        <w:rPr>
          <w:rFonts w:ascii="Times New Roman" w:eastAsia="宋体" w:hAnsi="Times New Roman" w:cs="Times New Roman"/>
          <w:b/>
          <w:bCs/>
          <w:color w:val="000000"/>
          <w:kern w:val="0"/>
          <w:sz w:val="32"/>
          <w:szCs w:val="24"/>
        </w:rPr>
        <w:lastRenderedPageBreak/>
        <w:t>Fig</w:t>
      </w:r>
      <w:r w:rsidR="00CF1181">
        <w:rPr>
          <w:rFonts w:ascii="Times New Roman" w:eastAsia="宋体" w:hAnsi="Times New Roman" w:cs="Times New Roman"/>
          <w:b/>
          <w:bCs/>
          <w:color w:val="000000"/>
          <w:kern w:val="0"/>
          <w:sz w:val="32"/>
          <w:szCs w:val="24"/>
        </w:rPr>
        <w:t>ure</w:t>
      </w:r>
      <w:r w:rsidRPr="00913765">
        <w:rPr>
          <w:rFonts w:ascii="Times New Roman" w:eastAsia="宋体" w:hAnsi="Times New Roman" w:cs="Times New Roman"/>
          <w:b/>
          <w:bCs/>
          <w:color w:val="000000"/>
          <w:kern w:val="0"/>
          <w:sz w:val="32"/>
          <w:szCs w:val="24"/>
        </w:rPr>
        <w:t xml:space="preserve"> 1: Risk of bias</w:t>
      </w:r>
    </w:p>
    <w:p w:rsidR="00913765" w:rsidRPr="00931817" w:rsidRDefault="00913765" w:rsidP="00913765">
      <w:pPr>
        <w:ind w:firstLineChars="200" w:firstLine="480"/>
        <w:rPr>
          <w:rFonts w:ascii="Times New Roman" w:hAnsi="Times New Roman" w:cs="Times New Roman"/>
          <w:sz w:val="24"/>
          <w:szCs w:val="24"/>
        </w:rPr>
      </w:pPr>
      <w:r w:rsidRPr="00931817">
        <w:rPr>
          <w:rFonts w:ascii="Times New Roman" w:hAnsi="Times New Roman" w:cs="Times New Roman"/>
          <w:sz w:val="24"/>
          <w:szCs w:val="24"/>
        </w:rPr>
        <w:t>Risk of bias was assessed using the Risk of Bias 2 (RoB2) tool for randomized studies and the Risk of Bias In Nonrandomized Studies (ROBINS-I) tool for nonrandomized studies.</w:t>
      </w:r>
    </w:p>
    <w:p w:rsidR="00913765" w:rsidRPr="00931817" w:rsidRDefault="00913765" w:rsidP="00913765">
      <w:pPr>
        <w:rPr>
          <w:rFonts w:ascii="Times New Roman" w:hAnsi="Times New Roman" w:cs="Times New Roman"/>
          <w:sz w:val="24"/>
          <w:szCs w:val="24"/>
        </w:rPr>
      </w:pPr>
    </w:p>
    <w:p w:rsidR="00913765" w:rsidRPr="00931817" w:rsidRDefault="00913765" w:rsidP="00913765">
      <w:pPr>
        <w:rPr>
          <w:rFonts w:ascii="Times New Roman" w:hAnsi="Times New Roman" w:cs="Times New Roman"/>
          <w:i/>
          <w:sz w:val="24"/>
          <w:szCs w:val="24"/>
        </w:rPr>
      </w:pPr>
      <w:r w:rsidRPr="00931817">
        <w:rPr>
          <w:rFonts w:ascii="Times New Roman" w:hAnsi="Times New Roman" w:cs="Times New Roman"/>
          <w:i/>
          <w:sz w:val="24"/>
          <w:szCs w:val="24"/>
        </w:rPr>
        <w:t>RoB2-RCT (20)</w:t>
      </w:r>
    </w:p>
    <w:p w:rsidR="00913765" w:rsidRPr="00931817" w:rsidRDefault="00913765" w:rsidP="00913765">
      <w:pPr>
        <w:rPr>
          <w:rFonts w:ascii="Times New Roman" w:hAnsi="Times New Roman" w:cs="Times New Roman"/>
          <w:sz w:val="24"/>
          <w:szCs w:val="24"/>
        </w:rPr>
      </w:pPr>
    </w:p>
    <w:p w:rsidR="00913765" w:rsidRPr="00931817" w:rsidRDefault="00913765" w:rsidP="00913765">
      <w:pPr>
        <w:rPr>
          <w:rFonts w:ascii="Times New Roman" w:hAnsi="Times New Roman" w:cs="Times New Roman"/>
          <w:sz w:val="24"/>
          <w:szCs w:val="24"/>
        </w:rPr>
      </w:pPr>
      <w:r w:rsidRPr="00931817">
        <w:rPr>
          <w:rFonts w:ascii="Times New Roman" w:hAnsi="Times New Roman" w:cs="Times New Roman"/>
          <w:noProof/>
        </w:rPr>
        <w:drawing>
          <wp:inline distT="0" distB="0" distL="0" distR="0" wp14:anchorId="266C22BB" wp14:editId="1D7D3534">
            <wp:extent cx="5274310" cy="1739752"/>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4310" cy="1739752"/>
                    </a:xfrm>
                    <a:prstGeom prst="rect">
                      <a:avLst/>
                    </a:prstGeom>
                    <a:noFill/>
                    <a:ln>
                      <a:noFill/>
                    </a:ln>
                  </pic:spPr>
                </pic:pic>
              </a:graphicData>
            </a:graphic>
          </wp:inline>
        </w:drawing>
      </w:r>
    </w:p>
    <w:p w:rsidR="00913765" w:rsidRDefault="00913765" w:rsidP="00913765">
      <w:pPr>
        <w:rPr>
          <w:rFonts w:ascii="Times New Roman" w:hAnsi="Times New Roman" w:cs="Times New Roman"/>
          <w:sz w:val="24"/>
          <w:szCs w:val="24"/>
        </w:rPr>
      </w:pPr>
    </w:p>
    <w:p w:rsidR="00913765" w:rsidRDefault="00913765" w:rsidP="00913765">
      <w:pPr>
        <w:rPr>
          <w:rFonts w:ascii="Times New Roman" w:hAnsi="Times New Roman" w:cs="Times New Roman"/>
          <w:sz w:val="24"/>
          <w:szCs w:val="24"/>
        </w:rPr>
      </w:pPr>
    </w:p>
    <w:p w:rsidR="00913765" w:rsidRPr="00931817" w:rsidRDefault="00913765" w:rsidP="00913765">
      <w:pPr>
        <w:rPr>
          <w:rFonts w:ascii="Times New Roman" w:hAnsi="Times New Roman" w:cs="Times New Roman"/>
          <w:sz w:val="24"/>
          <w:szCs w:val="24"/>
        </w:rPr>
      </w:pPr>
    </w:p>
    <w:p w:rsidR="00913765" w:rsidRPr="00931817" w:rsidRDefault="00913765" w:rsidP="00913765">
      <w:pPr>
        <w:rPr>
          <w:rFonts w:ascii="Times New Roman" w:hAnsi="Times New Roman" w:cs="Times New Roman"/>
          <w:b/>
          <w:bCs/>
          <w:sz w:val="24"/>
          <w:szCs w:val="24"/>
        </w:rPr>
      </w:pPr>
      <w:r w:rsidRPr="00931817">
        <w:rPr>
          <w:rFonts w:ascii="Times New Roman" w:hAnsi="Times New Roman" w:cs="Times New Roman"/>
          <w:noProof/>
        </w:rPr>
        <w:drawing>
          <wp:inline distT="0" distB="0" distL="0" distR="0" wp14:anchorId="676EDA7D" wp14:editId="22C0DC02">
            <wp:extent cx="5274310" cy="1519555"/>
            <wp:effectExtent l="0" t="0" r="2540" b="4445"/>
            <wp:docPr id="14" name="图表 14">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913765" w:rsidRDefault="00913765" w:rsidP="00913765">
      <w:pPr>
        <w:rPr>
          <w:rFonts w:ascii="Times New Roman" w:hAnsi="Times New Roman" w:cs="Times New Roman"/>
          <w:b/>
          <w:bCs/>
          <w:sz w:val="24"/>
          <w:szCs w:val="24"/>
        </w:rPr>
      </w:pPr>
    </w:p>
    <w:p w:rsidR="00913765" w:rsidRDefault="00913765" w:rsidP="00913765">
      <w:pPr>
        <w:rPr>
          <w:rFonts w:ascii="Times New Roman" w:hAnsi="Times New Roman" w:cs="Times New Roman"/>
          <w:b/>
          <w:bCs/>
          <w:sz w:val="24"/>
          <w:szCs w:val="24"/>
        </w:rPr>
      </w:pPr>
    </w:p>
    <w:p w:rsidR="00913765" w:rsidRPr="00931817" w:rsidRDefault="00913765" w:rsidP="00913765">
      <w:pPr>
        <w:rPr>
          <w:rFonts w:ascii="Times New Roman" w:hAnsi="Times New Roman" w:cs="Times New Roman"/>
          <w:b/>
          <w:bCs/>
          <w:sz w:val="24"/>
          <w:szCs w:val="24"/>
        </w:rPr>
      </w:pPr>
    </w:p>
    <w:p w:rsidR="00913765" w:rsidRPr="00931817" w:rsidRDefault="00913765" w:rsidP="00913765">
      <w:pPr>
        <w:rPr>
          <w:rFonts w:ascii="Times New Roman" w:hAnsi="Times New Roman" w:cs="Times New Roman"/>
          <w:b/>
          <w:bCs/>
          <w:sz w:val="24"/>
          <w:szCs w:val="24"/>
        </w:rPr>
      </w:pPr>
      <w:r w:rsidRPr="00931817">
        <w:rPr>
          <w:rFonts w:ascii="Times New Roman" w:hAnsi="Times New Roman" w:cs="Times New Roman"/>
          <w:b/>
          <w:bCs/>
          <w:noProof/>
          <w:sz w:val="24"/>
          <w:szCs w:val="24"/>
        </w:rPr>
        <w:drawing>
          <wp:inline distT="0" distB="0" distL="0" distR="0" wp14:anchorId="5BC4F019" wp14:editId="2D3BD1D7">
            <wp:extent cx="5274310" cy="2154012"/>
            <wp:effectExtent l="0" t="0" r="2540" b="0"/>
            <wp:docPr id="3" name="图片 3" descr="C:\Users\apple-pc\Desktop\Ro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ple-pc\Desktop\RoB2.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4310" cy="2154012"/>
                    </a:xfrm>
                    <a:prstGeom prst="rect">
                      <a:avLst/>
                    </a:prstGeom>
                    <a:noFill/>
                    <a:ln>
                      <a:noFill/>
                    </a:ln>
                  </pic:spPr>
                </pic:pic>
              </a:graphicData>
            </a:graphic>
          </wp:inline>
        </w:drawing>
      </w:r>
    </w:p>
    <w:p w:rsidR="00913765" w:rsidRPr="00931817" w:rsidRDefault="00913765" w:rsidP="00913765">
      <w:pPr>
        <w:rPr>
          <w:rFonts w:ascii="Times New Roman" w:hAnsi="Times New Roman" w:cs="Times New Roman"/>
          <w:b/>
          <w:bCs/>
          <w:sz w:val="24"/>
          <w:szCs w:val="24"/>
        </w:rPr>
      </w:pPr>
    </w:p>
    <w:p w:rsidR="00913765" w:rsidRPr="00913765" w:rsidRDefault="00913765" w:rsidP="00913765">
      <w:pPr>
        <w:spacing w:line="480" w:lineRule="auto"/>
        <w:rPr>
          <w:rFonts w:ascii="Times New Roman" w:eastAsia="宋体" w:hAnsi="Times New Roman" w:cs="Times New Roman"/>
          <w:b/>
          <w:bCs/>
          <w:color w:val="000000"/>
          <w:kern w:val="0"/>
          <w:sz w:val="32"/>
          <w:szCs w:val="24"/>
        </w:rPr>
      </w:pPr>
    </w:p>
    <w:p w:rsidR="0032532A" w:rsidRDefault="0032532A">
      <w:pPr>
        <w:widowControl/>
        <w:jc w:val="left"/>
        <w:rPr>
          <w:sz w:val="24"/>
        </w:rPr>
      </w:pPr>
      <w:r w:rsidRPr="0032532A">
        <w:rPr>
          <w:rFonts w:ascii="Times New Roman" w:eastAsia="宋体" w:hAnsi="Times New Roman" w:cs="Times New Roman"/>
          <w:b/>
          <w:bCs/>
          <w:color w:val="000000"/>
          <w:kern w:val="0"/>
          <w:sz w:val="32"/>
          <w:szCs w:val="24"/>
        </w:rPr>
        <w:lastRenderedPageBreak/>
        <w:t>Fig</w:t>
      </w:r>
      <w:r w:rsidR="00CF1181">
        <w:rPr>
          <w:rFonts w:ascii="Times New Roman" w:eastAsia="宋体" w:hAnsi="Times New Roman" w:cs="Times New Roman"/>
          <w:b/>
          <w:bCs/>
          <w:color w:val="000000"/>
          <w:kern w:val="0"/>
          <w:sz w:val="32"/>
          <w:szCs w:val="24"/>
        </w:rPr>
        <w:t>ure</w:t>
      </w:r>
      <w:r w:rsidRPr="0032532A">
        <w:rPr>
          <w:rFonts w:ascii="Times New Roman" w:eastAsia="宋体" w:hAnsi="Times New Roman" w:cs="Times New Roman"/>
          <w:b/>
          <w:bCs/>
          <w:color w:val="000000"/>
          <w:kern w:val="0"/>
          <w:sz w:val="32"/>
          <w:szCs w:val="24"/>
        </w:rPr>
        <w:t xml:space="preserve"> 2: </w:t>
      </w:r>
      <w:r w:rsidRPr="0032532A">
        <w:rPr>
          <w:rFonts w:ascii="Times New Roman" w:eastAsia="宋体" w:hAnsi="Times New Roman" w:cs="Times New Roman"/>
          <w:b/>
          <w:color w:val="000000"/>
          <w:kern w:val="0"/>
          <w:sz w:val="32"/>
          <w:szCs w:val="24"/>
        </w:rPr>
        <w:t>Funnel plots</w:t>
      </w:r>
      <w:r w:rsidRPr="0032532A">
        <w:rPr>
          <w:sz w:val="24"/>
        </w:rPr>
        <w:t xml:space="preserve"> </w:t>
      </w:r>
    </w:p>
    <w:p w:rsidR="0032532A" w:rsidRDefault="0032532A">
      <w:pPr>
        <w:widowControl/>
        <w:jc w:val="left"/>
        <w:rPr>
          <w:sz w:val="24"/>
        </w:rPr>
      </w:pPr>
    </w:p>
    <w:p w:rsidR="0032532A" w:rsidRPr="0032532A" w:rsidRDefault="0032532A">
      <w:pPr>
        <w:widowControl/>
        <w:jc w:val="left"/>
        <w:rPr>
          <w:rFonts w:ascii="Times New Roman" w:hAnsi="Times New Roman" w:cs="Times New Roman"/>
          <w:sz w:val="24"/>
        </w:rPr>
      </w:pPr>
      <w:r w:rsidRPr="0032532A">
        <w:rPr>
          <w:rFonts w:ascii="Times New Roman" w:hAnsi="Times New Roman" w:cs="Times New Roman"/>
          <w:sz w:val="24"/>
        </w:rPr>
        <w:t>A. Recurrent rate</w:t>
      </w:r>
    </w:p>
    <w:p w:rsidR="00125377" w:rsidRDefault="0032532A">
      <w:pPr>
        <w:widowControl/>
        <w:jc w:val="left"/>
      </w:pPr>
      <w:r w:rsidRPr="00931817">
        <w:rPr>
          <w:rFonts w:ascii="Times New Roman" w:hAnsi="Times New Roman" w:cs="Times New Roman"/>
          <w:noProof/>
          <w:sz w:val="20"/>
        </w:rPr>
        <w:drawing>
          <wp:anchor distT="0" distB="0" distL="114300" distR="114300" simplePos="0" relativeHeight="251667456" behindDoc="0" locked="0" layoutInCell="1" allowOverlap="1" wp14:anchorId="62DF175D" wp14:editId="23902E38">
            <wp:simplePos x="0" y="0"/>
            <wp:positionH relativeFrom="column">
              <wp:posOffset>0</wp:posOffset>
            </wp:positionH>
            <wp:positionV relativeFrom="paragraph">
              <wp:posOffset>197485</wp:posOffset>
            </wp:positionV>
            <wp:extent cx="4587638" cy="5745978"/>
            <wp:effectExtent l="0" t="0" r="3810" b="7620"/>
            <wp:wrapSquare wrapText="bothSides"/>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587638" cy="5745978"/>
                    </a:xfrm>
                    <a:prstGeom prst="rect">
                      <a:avLst/>
                    </a:prstGeom>
                  </pic:spPr>
                </pic:pic>
              </a:graphicData>
            </a:graphic>
          </wp:anchor>
        </w:drawing>
      </w:r>
      <w:r w:rsidR="00125377">
        <w:br w:type="page"/>
      </w:r>
    </w:p>
    <w:p w:rsidR="005B1B31" w:rsidRDefault="0032532A">
      <w:pPr>
        <w:rPr>
          <w:rFonts w:ascii="Times New Roman" w:hAnsi="Times New Roman" w:cs="Times New Roman"/>
          <w:sz w:val="24"/>
          <w:szCs w:val="24"/>
        </w:rPr>
      </w:pPr>
      <w:r w:rsidRPr="0032532A">
        <w:rPr>
          <w:rFonts w:ascii="Times New Roman" w:hAnsi="Times New Roman" w:cs="Times New Roman"/>
          <w:sz w:val="24"/>
          <w:szCs w:val="24"/>
        </w:rPr>
        <w:lastRenderedPageBreak/>
        <w:t>B. Postoperative chest tube duration (days)</w:t>
      </w:r>
    </w:p>
    <w:p w:rsidR="0032532A" w:rsidRDefault="0032532A">
      <w:pPr>
        <w:rPr>
          <w:rFonts w:ascii="Times New Roman" w:hAnsi="Times New Roman" w:cs="Times New Roman"/>
          <w:sz w:val="24"/>
          <w:szCs w:val="24"/>
        </w:rPr>
      </w:pPr>
      <w:r w:rsidRPr="00931817">
        <w:rPr>
          <w:rFonts w:ascii="Times New Roman" w:hAnsi="Times New Roman" w:cs="Times New Roman"/>
          <w:noProof/>
        </w:rPr>
        <w:drawing>
          <wp:anchor distT="0" distB="0" distL="114300" distR="114300" simplePos="0" relativeHeight="251669504" behindDoc="0" locked="0" layoutInCell="1" allowOverlap="1" wp14:anchorId="61097001" wp14:editId="421ACA81">
            <wp:simplePos x="0" y="0"/>
            <wp:positionH relativeFrom="column">
              <wp:posOffset>30480</wp:posOffset>
            </wp:positionH>
            <wp:positionV relativeFrom="paragraph">
              <wp:posOffset>297180</wp:posOffset>
            </wp:positionV>
            <wp:extent cx="3802380" cy="4792980"/>
            <wp:effectExtent l="0" t="0" r="7620" b="7620"/>
            <wp:wrapTopAndBottom/>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802380" cy="4792980"/>
                    </a:xfrm>
                    <a:prstGeom prst="rect">
                      <a:avLst/>
                    </a:prstGeom>
                  </pic:spPr>
                </pic:pic>
              </a:graphicData>
            </a:graphic>
          </wp:anchor>
        </w:drawing>
      </w:r>
    </w:p>
    <w:p w:rsidR="0032532A" w:rsidRDefault="0032532A">
      <w:pPr>
        <w:rPr>
          <w:rFonts w:ascii="Times New Roman" w:hAnsi="Times New Roman" w:cs="Times New Roman"/>
          <w:sz w:val="24"/>
          <w:szCs w:val="24"/>
        </w:rPr>
      </w:pPr>
    </w:p>
    <w:p w:rsidR="0032532A" w:rsidRDefault="0032532A">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32532A" w:rsidRDefault="0032532A">
      <w:pPr>
        <w:rPr>
          <w:rFonts w:ascii="Times New Roman" w:hAnsi="Times New Roman" w:cs="Times New Roman"/>
          <w:sz w:val="24"/>
          <w:szCs w:val="32"/>
        </w:rPr>
      </w:pPr>
      <w:r w:rsidRPr="0032532A">
        <w:rPr>
          <w:rFonts w:ascii="Times New Roman" w:hAnsi="Times New Roman" w:cs="Times New Roman"/>
          <w:sz w:val="24"/>
          <w:szCs w:val="32"/>
        </w:rPr>
        <w:lastRenderedPageBreak/>
        <w:t>C. Postoperative air leakage duration (days)</w:t>
      </w:r>
    </w:p>
    <w:p w:rsidR="00D52CA0" w:rsidRDefault="00D52CA0">
      <w:pPr>
        <w:rPr>
          <w:rFonts w:ascii="Times New Roman" w:hAnsi="Times New Roman" w:cs="Times New Roman"/>
          <w:sz w:val="24"/>
          <w:szCs w:val="32"/>
        </w:rPr>
      </w:pPr>
    </w:p>
    <w:p w:rsidR="0032532A" w:rsidRPr="0032532A" w:rsidRDefault="00D52CA0">
      <w:pPr>
        <w:rPr>
          <w:rFonts w:ascii="Times New Roman" w:hAnsi="Times New Roman" w:cs="Times New Roman"/>
          <w:szCs w:val="24"/>
        </w:rPr>
      </w:pPr>
      <w:r w:rsidRPr="00931817">
        <w:rPr>
          <w:rFonts w:ascii="Times New Roman" w:hAnsi="Times New Roman" w:cs="Times New Roman"/>
          <w:noProof/>
          <w:sz w:val="28"/>
          <w:szCs w:val="18"/>
        </w:rPr>
        <w:drawing>
          <wp:anchor distT="0" distB="0" distL="114300" distR="114300" simplePos="0" relativeHeight="251671552" behindDoc="0" locked="0" layoutInCell="1" allowOverlap="1" wp14:anchorId="64605263" wp14:editId="5E458A96">
            <wp:simplePos x="0" y="0"/>
            <wp:positionH relativeFrom="margin">
              <wp:posOffset>0</wp:posOffset>
            </wp:positionH>
            <wp:positionV relativeFrom="paragraph">
              <wp:posOffset>198120</wp:posOffset>
            </wp:positionV>
            <wp:extent cx="4725035" cy="3153410"/>
            <wp:effectExtent l="0" t="0" r="0" b="8890"/>
            <wp:wrapTopAndBottom/>
            <wp:docPr id="63" name="图片 63" descr="C:\Users\apple-pc\Desktop\PSP结果部分\统计分析部分\R\术后漏气时间\漏斗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pple-pc\Desktop\PSP结果部分\统计分析部分\R\术后漏气时间\漏斗图.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25035" cy="31534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2532A" w:rsidRDefault="0032532A">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D52CA0" w:rsidRDefault="00D52CA0" w:rsidP="00D52CA0">
      <w:pPr>
        <w:widowControl/>
        <w:jc w:val="left"/>
        <w:rPr>
          <w:rFonts w:ascii="Times New Roman" w:hAnsi="Times New Roman" w:cs="Times New Roman"/>
          <w:sz w:val="24"/>
          <w:szCs w:val="30"/>
        </w:rPr>
      </w:pPr>
      <w:r w:rsidRPr="00D52CA0">
        <w:rPr>
          <w:rFonts w:ascii="Times New Roman" w:hAnsi="Times New Roman" w:cs="Times New Roman"/>
          <w:sz w:val="24"/>
          <w:szCs w:val="30"/>
        </w:rPr>
        <w:lastRenderedPageBreak/>
        <w:t>D. Length of hospital stay (days)</w:t>
      </w:r>
    </w:p>
    <w:p w:rsidR="0032532A" w:rsidRPr="00D52CA0" w:rsidRDefault="0032532A">
      <w:pPr>
        <w:rPr>
          <w:rFonts w:ascii="Times New Roman" w:hAnsi="Times New Roman" w:cs="Times New Roman"/>
          <w:sz w:val="24"/>
          <w:szCs w:val="24"/>
        </w:rPr>
      </w:pPr>
    </w:p>
    <w:p w:rsidR="0032532A" w:rsidRDefault="00D52CA0">
      <w:pPr>
        <w:widowControl/>
        <w:jc w:val="left"/>
        <w:rPr>
          <w:rFonts w:ascii="Times New Roman" w:hAnsi="Times New Roman" w:cs="Times New Roman"/>
          <w:sz w:val="24"/>
          <w:szCs w:val="24"/>
        </w:rPr>
      </w:pPr>
      <w:r w:rsidRPr="00931817">
        <w:rPr>
          <w:rFonts w:ascii="Times New Roman" w:hAnsi="Times New Roman" w:cs="Times New Roman"/>
          <w:noProof/>
        </w:rPr>
        <w:drawing>
          <wp:anchor distT="0" distB="0" distL="114300" distR="114300" simplePos="0" relativeHeight="251673600" behindDoc="0" locked="0" layoutInCell="1" allowOverlap="1" wp14:anchorId="1A9F8BC3" wp14:editId="75C16FF5">
            <wp:simplePos x="0" y="0"/>
            <wp:positionH relativeFrom="margin">
              <wp:posOffset>0</wp:posOffset>
            </wp:positionH>
            <wp:positionV relativeFrom="paragraph">
              <wp:posOffset>197485</wp:posOffset>
            </wp:positionV>
            <wp:extent cx="4427855" cy="5745480"/>
            <wp:effectExtent l="0" t="0" r="0" b="7620"/>
            <wp:wrapSquare wrapText="bothSides"/>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427855" cy="5745480"/>
                    </a:xfrm>
                    <a:prstGeom prst="rect">
                      <a:avLst/>
                    </a:prstGeom>
                  </pic:spPr>
                </pic:pic>
              </a:graphicData>
            </a:graphic>
            <wp14:sizeRelH relativeFrom="margin">
              <wp14:pctWidth>0</wp14:pctWidth>
            </wp14:sizeRelH>
            <wp14:sizeRelV relativeFrom="margin">
              <wp14:pctHeight>0</wp14:pctHeight>
            </wp14:sizeRelV>
          </wp:anchor>
        </w:drawing>
      </w:r>
      <w:r w:rsidR="0032532A">
        <w:rPr>
          <w:rFonts w:ascii="Times New Roman" w:hAnsi="Times New Roman" w:cs="Times New Roman"/>
          <w:sz w:val="24"/>
          <w:szCs w:val="24"/>
        </w:rPr>
        <w:br w:type="page"/>
      </w:r>
    </w:p>
    <w:p w:rsidR="0032532A" w:rsidRDefault="00D52CA0">
      <w:pPr>
        <w:rPr>
          <w:rFonts w:ascii="Times New Roman" w:hAnsi="Times New Roman" w:cs="Times New Roman"/>
          <w:sz w:val="24"/>
          <w:szCs w:val="28"/>
        </w:rPr>
      </w:pPr>
      <w:r w:rsidRPr="00D52CA0">
        <w:rPr>
          <w:rFonts w:ascii="Times New Roman" w:hAnsi="Times New Roman" w:cs="Times New Roman" w:hint="eastAsia"/>
          <w:sz w:val="24"/>
          <w:szCs w:val="28"/>
        </w:rPr>
        <w:lastRenderedPageBreak/>
        <w:t xml:space="preserve">E. </w:t>
      </w:r>
      <w:r w:rsidRPr="00D52CA0">
        <w:rPr>
          <w:rFonts w:ascii="Times New Roman" w:hAnsi="Times New Roman" w:cs="Times New Roman"/>
          <w:sz w:val="24"/>
          <w:szCs w:val="28"/>
        </w:rPr>
        <w:t>Rate of the complications</w:t>
      </w:r>
    </w:p>
    <w:p w:rsidR="00D52CA0" w:rsidRDefault="00D52CA0">
      <w:pPr>
        <w:rPr>
          <w:rFonts w:ascii="Times New Roman" w:hAnsi="Times New Roman" w:cs="Times New Roman"/>
          <w:sz w:val="24"/>
          <w:szCs w:val="28"/>
        </w:rPr>
      </w:pPr>
    </w:p>
    <w:p w:rsidR="00D52CA0" w:rsidRPr="00D52CA0" w:rsidRDefault="00D52CA0">
      <w:pPr>
        <w:rPr>
          <w:rFonts w:ascii="Times New Roman" w:hAnsi="Times New Roman" w:cs="Times New Roman"/>
          <w:sz w:val="24"/>
          <w:szCs w:val="28"/>
        </w:rPr>
      </w:pPr>
      <w:r w:rsidRPr="00931817">
        <w:rPr>
          <w:rFonts w:ascii="Times New Roman" w:hAnsi="Times New Roman" w:cs="Times New Roman"/>
          <w:noProof/>
        </w:rPr>
        <w:drawing>
          <wp:anchor distT="0" distB="0" distL="114300" distR="114300" simplePos="0" relativeHeight="251675648" behindDoc="0" locked="0" layoutInCell="1" allowOverlap="1" wp14:anchorId="58D390F3" wp14:editId="476CABF2">
            <wp:simplePos x="0" y="0"/>
            <wp:positionH relativeFrom="margin">
              <wp:posOffset>0</wp:posOffset>
            </wp:positionH>
            <wp:positionV relativeFrom="paragraph">
              <wp:posOffset>197485</wp:posOffset>
            </wp:positionV>
            <wp:extent cx="4967605" cy="6454775"/>
            <wp:effectExtent l="0" t="0" r="4445" b="3175"/>
            <wp:wrapSquare wrapText="bothSides"/>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967605" cy="6454775"/>
                    </a:xfrm>
                    <a:prstGeom prst="rect">
                      <a:avLst/>
                    </a:prstGeom>
                  </pic:spPr>
                </pic:pic>
              </a:graphicData>
            </a:graphic>
            <wp14:sizeRelH relativeFrom="margin">
              <wp14:pctWidth>0</wp14:pctWidth>
            </wp14:sizeRelH>
            <wp14:sizeRelV relativeFrom="margin">
              <wp14:pctHeight>0</wp14:pctHeight>
            </wp14:sizeRelV>
          </wp:anchor>
        </w:drawing>
      </w:r>
    </w:p>
    <w:p w:rsidR="0032532A" w:rsidRDefault="0032532A">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883E1C" w:rsidRPr="00883E1C" w:rsidRDefault="00883E1C" w:rsidP="00883E1C">
      <w:pPr>
        <w:spacing w:line="480" w:lineRule="auto"/>
        <w:rPr>
          <w:rFonts w:ascii="Times New Roman" w:hAnsi="Times New Roman" w:cs="Times New Roman"/>
          <w:b/>
          <w:sz w:val="32"/>
          <w:szCs w:val="24"/>
        </w:rPr>
      </w:pPr>
      <w:r w:rsidRPr="00883E1C">
        <w:rPr>
          <w:rFonts w:ascii="Times New Roman" w:eastAsia="宋体" w:hAnsi="Times New Roman" w:cs="Times New Roman"/>
          <w:b/>
          <w:bCs/>
          <w:color w:val="000000"/>
          <w:kern w:val="0"/>
          <w:sz w:val="32"/>
          <w:szCs w:val="24"/>
        </w:rPr>
        <w:lastRenderedPageBreak/>
        <w:t>Fig</w:t>
      </w:r>
      <w:r w:rsidR="00CF1181">
        <w:rPr>
          <w:rFonts w:ascii="Times New Roman" w:eastAsia="宋体" w:hAnsi="Times New Roman" w:cs="Times New Roman"/>
          <w:b/>
          <w:bCs/>
          <w:color w:val="000000"/>
          <w:kern w:val="0"/>
          <w:sz w:val="32"/>
          <w:szCs w:val="24"/>
        </w:rPr>
        <w:t>ure</w:t>
      </w:r>
      <w:r w:rsidRPr="00883E1C">
        <w:rPr>
          <w:rFonts w:ascii="Times New Roman" w:eastAsia="宋体" w:hAnsi="Times New Roman" w:cs="Times New Roman"/>
          <w:b/>
          <w:bCs/>
          <w:color w:val="000000"/>
          <w:kern w:val="0"/>
          <w:sz w:val="32"/>
          <w:szCs w:val="24"/>
        </w:rPr>
        <w:t xml:space="preserve"> 3:</w:t>
      </w:r>
      <w:r w:rsidRPr="00883E1C">
        <w:rPr>
          <w:rFonts w:ascii="Times New Roman" w:hAnsi="Times New Roman" w:cs="Times New Roman"/>
          <w:b/>
          <w:sz w:val="32"/>
          <w:szCs w:val="24"/>
        </w:rPr>
        <w:t xml:space="preserve"> Rank probability- Recurrence rate</w:t>
      </w:r>
    </w:p>
    <w:p w:rsidR="0032532A" w:rsidRPr="00883E1C" w:rsidRDefault="0032532A">
      <w:pPr>
        <w:rPr>
          <w:rFonts w:ascii="Times New Roman" w:hAnsi="Times New Roman" w:cs="Times New Roman"/>
          <w:sz w:val="24"/>
          <w:szCs w:val="24"/>
        </w:rPr>
      </w:pPr>
    </w:p>
    <w:p w:rsidR="00FC1050" w:rsidRDefault="003457F9" w:rsidP="003457F9">
      <w:pPr>
        <w:widowControl/>
        <w:jc w:val="left"/>
        <w:rPr>
          <w:rFonts w:ascii="Times New Roman" w:hAnsi="Times New Roman" w:cs="Times New Roman"/>
          <w:noProof/>
          <w:sz w:val="28"/>
          <w:szCs w:val="18"/>
        </w:rPr>
      </w:pPr>
      <w:r w:rsidRPr="00931817">
        <w:rPr>
          <w:rFonts w:ascii="Times New Roman" w:hAnsi="Times New Roman" w:cs="Times New Roman"/>
          <w:noProof/>
        </w:rPr>
        <w:drawing>
          <wp:anchor distT="0" distB="0" distL="114300" distR="114300" simplePos="0" relativeHeight="251677696" behindDoc="0" locked="0" layoutInCell="1" allowOverlap="1" wp14:anchorId="3F213985" wp14:editId="78A88A0A">
            <wp:simplePos x="0" y="0"/>
            <wp:positionH relativeFrom="margin">
              <wp:align>left</wp:align>
            </wp:positionH>
            <wp:positionV relativeFrom="paragraph">
              <wp:posOffset>655320</wp:posOffset>
            </wp:positionV>
            <wp:extent cx="5480050" cy="2862580"/>
            <wp:effectExtent l="0" t="0" r="6350" b="0"/>
            <wp:wrapTopAndBottom/>
            <wp:docPr id="76" name="图片 76" descr="C:\Users\apple-pc\Desktop\PSP结果部分\统计分析部分\R\复发率\复发率 旧\累积概率排序图\cumulative rank plo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pple-pc\Desktop\PSP结果部分\统计分析部分\R\复发率\复发率 旧\累积概率排序图\cumulative rank plot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80050" cy="2862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1817">
        <w:rPr>
          <w:rFonts w:ascii="Times New Roman" w:hAnsi="Times New Roman" w:cs="Times New Roman"/>
          <w:noProof/>
          <w:sz w:val="28"/>
          <w:szCs w:val="18"/>
        </w:rPr>
        <w:drawing>
          <wp:anchor distT="0" distB="0" distL="114300" distR="114300" simplePos="0" relativeHeight="251679744" behindDoc="0" locked="0" layoutInCell="1" allowOverlap="1" wp14:anchorId="717D6306" wp14:editId="724CC3FB">
            <wp:simplePos x="0" y="0"/>
            <wp:positionH relativeFrom="margin">
              <wp:align>left</wp:align>
            </wp:positionH>
            <wp:positionV relativeFrom="paragraph">
              <wp:posOffset>4477385</wp:posOffset>
            </wp:positionV>
            <wp:extent cx="5480050" cy="2862580"/>
            <wp:effectExtent l="0" t="0" r="6350" b="0"/>
            <wp:wrapSquare wrapText="bothSides"/>
            <wp:docPr id="92" name="图片 92" descr="C:\Users\apple-pc\Desktop\PSP结果部分\统计分析部分\R\复发率\复发率 旧\累积概率排序图\cumulative rank 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pple-pc\Desktop\PSP结果部分\统计分析部分\R\复发率\复发率 旧\累积概率排序图\cumulative rank plo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0050" cy="2862580"/>
                    </a:xfrm>
                    <a:prstGeom prst="rect">
                      <a:avLst/>
                    </a:prstGeom>
                    <a:noFill/>
                    <a:ln>
                      <a:noFill/>
                    </a:ln>
                  </pic:spPr>
                </pic:pic>
              </a:graphicData>
            </a:graphic>
            <wp14:sizeRelH relativeFrom="page">
              <wp14:pctWidth>0</wp14:pctWidth>
            </wp14:sizeRelH>
            <wp14:sizeRelV relativeFrom="page">
              <wp14:pctHeight>0</wp14:pctHeight>
            </wp14:sizeRelV>
          </wp:anchor>
        </w:drawing>
      </w:r>
      <w:r w:rsidR="0032532A">
        <w:rPr>
          <w:rFonts w:ascii="Times New Roman" w:hAnsi="Times New Roman" w:cs="Times New Roman"/>
          <w:sz w:val="24"/>
          <w:szCs w:val="24"/>
        </w:rPr>
        <w:br w:type="page"/>
      </w:r>
    </w:p>
    <w:p w:rsidR="00FC1050" w:rsidRDefault="00FC1050" w:rsidP="00FC1050">
      <w:pPr>
        <w:widowControl/>
        <w:rPr>
          <w:rFonts w:ascii="Times New Roman" w:hAnsi="Times New Roman" w:cs="Times New Roman"/>
          <w:noProof/>
          <w:sz w:val="28"/>
          <w:szCs w:val="18"/>
        </w:rPr>
      </w:pPr>
      <w:r w:rsidRPr="00931817">
        <w:rPr>
          <w:rFonts w:ascii="Times New Roman" w:hAnsi="Times New Roman" w:cs="Times New Roman"/>
          <w:noProof/>
          <w:sz w:val="28"/>
          <w:szCs w:val="18"/>
        </w:rPr>
        <w:lastRenderedPageBreak/>
        <w:drawing>
          <wp:anchor distT="0" distB="0" distL="114300" distR="114300" simplePos="0" relativeHeight="251681792" behindDoc="0" locked="0" layoutInCell="1" allowOverlap="1" wp14:anchorId="52D78251" wp14:editId="30AF43A1">
            <wp:simplePos x="0" y="0"/>
            <wp:positionH relativeFrom="margin">
              <wp:align>left</wp:align>
            </wp:positionH>
            <wp:positionV relativeFrom="paragraph">
              <wp:posOffset>251460</wp:posOffset>
            </wp:positionV>
            <wp:extent cx="5480050" cy="2862580"/>
            <wp:effectExtent l="0" t="0" r="6350" b="0"/>
            <wp:wrapTopAndBottom/>
            <wp:docPr id="94" name="图片 94" descr="C:\Users\apple-pc\Desktop\PSP结果部分\统计分析部分\R\复发率\复发率 旧\rankgrands折线图\折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pple-pc\Desktop\PSP结果部分\统计分析部分\R\复发率\复发率 旧\rankgrands折线图\折线图"/>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80050" cy="2862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1817">
        <w:rPr>
          <w:rFonts w:ascii="Times New Roman" w:hAnsi="Times New Roman" w:cs="Times New Roman"/>
          <w:noProof/>
          <w:sz w:val="28"/>
          <w:szCs w:val="18"/>
        </w:rPr>
        <w:drawing>
          <wp:anchor distT="0" distB="0" distL="114300" distR="114300" simplePos="0" relativeHeight="251683840" behindDoc="0" locked="0" layoutInCell="1" allowOverlap="1" wp14:anchorId="0A022163" wp14:editId="0EC7991A">
            <wp:simplePos x="0" y="0"/>
            <wp:positionH relativeFrom="margin">
              <wp:align>left</wp:align>
            </wp:positionH>
            <wp:positionV relativeFrom="paragraph">
              <wp:posOffset>4065905</wp:posOffset>
            </wp:positionV>
            <wp:extent cx="5477510" cy="3025775"/>
            <wp:effectExtent l="0" t="0" r="8890" b="3175"/>
            <wp:wrapTopAndBottom/>
            <wp:docPr id="95" name="图片 95" descr="C:\Users\apple-pc\Desktop\PSP结果部分\统计分析部分\R\复发率\复发率 旧\rankgrands折线图\折线图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pple-pc\Desktop\PSP结果部分\统计分析部分\R\复发率\复发率 旧\rankgrands折线图\折线图7.4.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77510" cy="3025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18"/>
        </w:rPr>
        <w:br w:type="page"/>
      </w:r>
    </w:p>
    <w:p w:rsidR="00FC1050" w:rsidRPr="00FC1050" w:rsidRDefault="00FC1050" w:rsidP="00FC1050">
      <w:pPr>
        <w:spacing w:line="480" w:lineRule="auto"/>
        <w:rPr>
          <w:rFonts w:ascii="Times New Roman" w:hAnsi="Times New Roman" w:cs="Times New Roman"/>
          <w:b/>
          <w:sz w:val="32"/>
          <w:szCs w:val="24"/>
        </w:rPr>
      </w:pPr>
      <w:r w:rsidRPr="00931817">
        <w:rPr>
          <w:rFonts w:ascii="Times New Roman" w:hAnsi="Times New Roman" w:cs="Times New Roman"/>
          <w:noProof/>
          <w:sz w:val="28"/>
          <w:szCs w:val="18"/>
        </w:rPr>
        <w:lastRenderedPageBreak/>
        <w:drawing>
          <wp:anchor distT="0" distB="0" distL="114300" distR="114300" simplePos="0" relativeHeight="251685888" behindDoc="0" locked="0" layoutInCell="1" allowOverlap="1" wp14:anchorId="0BF6C901" wp14:editId="1589E73C">
            <wp:simplePos x="0" y="0"/>
            <wp:positionH relativeFrom="margin">
              <wp:align>left</wp:align>
            </wp:positionH>
            <wp:positionV relativeFrom="paragraph">
              <wp:posOffset>891540</wp:posOffset>
            </wp:positionV>
            <wp:extent cx="5478780" cy="3872865"/>
            <wp:effectExtent l="0" t="0" r="7620" b="0"/>
            <wp:wrapTopAndBottom/>
            <wp:docPr id="108" name="图片 108" descr="C:\Users\apple-pc\Desktop\PSP结果部分\统计分析部分\R\术后带管时间\nmarank疗效排序图\nmarank疗效排序图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pple-pc\Desktop\PSP结果部分\统计分析部分\R\术后带管时间\nmarank疗效排序图\nmarank疗效排序图_00.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78780" cy="3872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1050">
        <w:rPr>
          <w:rFonts w:ascii="Times New Roman" w:eastAsia="宋体" w:hAnsi="Times New Roman" w:cs="Times New Roman"/>
          <w:b/>
          <w:bCs/>
          <w:color w:val="000000"/>
          <w:kern w:val="0"/>
          <w:sz w:val="32"/>
          <w:szCs w:val="24"/>
        </w:rPr>
        <w:t>Fig</w:t>
      </w:r>
      <w:r w:rsidR="00CF1181">
        <w:rPr>
          <w:rFonts w:ascii="Times New Roman" w:eastAsia="宋体" w:hAnsi="Times New Roman" w:cs="Times New Roman"/>
          <w:b/>
          <w:bCs/>
          <w:color w:val="000000"/>
          <w:kern w:val="0"/>
          <w:sz w:val="32"/>
          <w:szCs w:val="24"/>
        </w:rPr>
        <w:t>ure</w:t>
      </w:r>
      <w:r w:rsidRPr="00FC1050">
        <w:rPr>
          <w:rFonts w:ascii="Times New Roman" w:eastAsia="宋体" w:hAnsi="Times New Roman" w:cs="Times New Roman"/>
          <w:b/>
          <w:bCs/>
          <w:color w:val="000000"/>
          <w:kern w:val="0"/>
          <w:sz w:val="32"/>
          <w:szCs w:val="24"/>
        </w:rPr>
        <w:t xml:space="preserve"> 4</w:t>
      </w:r>
      <w:r w:rsidRPr="00FC1050">
        <w:rPr>
          <w:rFonts w:ascii="Times New Roman" w:hAnsi="Times New Roman" w:cs="Times New Roman"/>
          <w:b/>
          <w:sz w:val="32"/>
          <w:szCs w:val="24"/>
        </w:rPr>
        <w:t>: Rank probability- Postoperative chest tube duration (days)</w:t>
      </w:r>
    </w:p>
    <w:p w:rsidR="00FC1050" w:rsidRDefault="00FC1050">
      <w:pPr>
        <w:widowControl/>
        <w:jc w:val="left"/>
        <w:rPr>
          <w:rFonts w:ascii="Times New Roman" w:hAnsi="Times New Roman" w:cs="Times New Roman"/>
          <w:sz w:val="24"/>
          <w:szCs w:val="24"/>
        </w:rPr>
      </w:pPr>
      <w:r w:rsidRPr="00931817">
        <w:rPr>
          <w:rFonts w:ascii="Times New Roman" w:hAnsi="Times New Roman" w:cs="Times New Roman"/>
          <w:noProof/>
          <w:sz w:val="28"/>
          <w:szCs w:val="18"/>
        </w:rPr>
        <w:drawing>
          <wp:anchor distT="0" distB="0" distL="114300" distR="114300" simplePos="0" relativeHeight="251687936" behindDoc="0" locked="0" layoutInCell="1" allowOverlap="1" wp14:anchorId="549D6B27" wp14:editId="3624A397">
            <wp:simplePos x="0" y="0"/>
            <wp:positionH relativeFrom="margin">
              <wp:posOffset>0</wp:posOffset>
            </wp:positionH>
            <wp:positionV relativeFrom="paragraph">
              <wp:posOffset>4169410</wp:posOffset>
            </wp:positionV>
            <wp:extent cx="5478780" cy="3872865"/>
            <wp:effectExtent l="0" t="0" r="7620" b="0"/>
            <wp:wrapSquare wrapText="bothSides"/>
            <wp:docPr id="107" name="图片 107" descr="C:\Users\apple-pc\Desktop\PSP结果部分\统计分析部分\R\术后带管时间\nmaranko疗效排序图\nmaranko疗效排序图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pple-pc\Desktop\PSP结果部分\统计分析部分\R\术后带管时间\nmaranko疗效排序图\nmaranko疗效排序图_00.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78780" cy="3872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1050" w:rsidRDefault="00FC1050" w:rsidP="003457F9">
      <w:pPr>
        <w:widowControl/>
        <w:jc w:val="left"/>
        <w:rPr>
          <w:rFonts w:ascii="Times New Roman" w:hAnsi="Times New Roman" w:cs="Times New Roman"/>
          <w:sz w:val="24"/>
          <w:szCs w:val="24"/>
        </w:rPr>
      </w:pPr>
      <w:r w:rsidRPr="00931817">
        <w:rPr>
          <w:rFonts w:ascii="Times New Roman" w:hAnsi="Times New Roman" w:cs="Times New Roman"/>
          <w:noProof/>
          <w:sz w:val="28"/>
          <w:szCs w:val="18"/>
        </w:rPr>
        <w:lastRenderedPageBreak/>
        <w:drawing>
          <wp:anchor distT="0" distB="0" distL="114300" distR="114300" simplePos="0" relativeHeight="251689984" behindDoc="0" locked="0" layoutInCell="1" allowOverlap="1" wp14:anchorId="44C152ED" wp14:editId="479722D7">
            <wp:simplePos x="0" y="0"/>
            <wp:positionH relativeFrom="column">
              <wp:posOffset>0</wp:posOffset>
            </wp:positionH>
            <wp:positionV relativeFrom="paragraph">
              <wp:posOffset>198120</wp:posOffset>
            </wp:positionV>
            <wp:extent cx="5482590" cy="3316605"/>
            <wp:effectExtent l="0" t="0" r="3810" b="0"/>
            <wp:wrapSquare wrapText="bothSides"/>
            <wp:docPr id="110" name="图片 110" descr="C:\Users\apple-pc\Desktop\PSP结果部分\统计分析部分\R\术后带管时间\nma折线图SUCRA\nma折线图SUCRA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pple-pc\Desktop\PSP结果部分\统计分析部分\R\术后带管时间\nma折线图SUCRA\nma折线图SUCRA_00.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82590" cy="3316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1050" w:rsidRDefault="00FC1050">
      <w:pPr>
        <w:widowControl/>
        <w:jc w:val="left"/>
        <w:rPr>
          <w:rFonts w:ascii="Times New Roman" w:hAnsi="Times New Roman" w:cs="Times New Roman"/>
          <w:sz w:val="24"/>
          <w:szCs w:val="24"/>
        </w:rPr>
      </w:pPr>
      <w:r w:rsidRPr="00931817">
        <w:rPr>
          <w:rFonts w:ascii="Times New Roman" w:hAnsi="Times New Roman" w:cs="Times New Roman"/>
          <w:noProof/>
          <w:sz w:val="28"/>
          <w:szCs w:val="18"/>
        </w:rPr>
        <w:drawing>
          <wp:anchor distT="0" distB="0" distL="114300" distR="114300" simplePos="0" relativeHeight="251692032" behindDoc="0" locked="0" layoutInCell="1" allowOverlap="1" wp14:anchorId="1DDF3580" wp14:editId="1714448C">
            <wp:simplePos x="0" y="0"/>
            <wp:positionH relativeFrom="column">
              <wp:posOffset>0</wp:posOffset>
            </wp:positionH>
            <wp:positionV relativeFrom="paragraph">
              <wp:posOffset>3514725</wp:posOffset>
            </wp:positionV>
            <wp:extent cx="5478780" cy="3872865"/>
            <wp:effectExtent l="0" t="0" r="7620" b="0"/>
            <wp:wrapSquare wrapText="bothSides"/>
            <wp:docPr id="111" name="图片 111" descr="C:\Users\apple-pc\Desktop\PSP结果部分\统计分析部分\R\术后带管时间\nma折线图\nma折线图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pple-pc\Desktop\PSP结果部分\统计分析部分\R\术后带管时间\nma折线图\nma折线图_00.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78780" cy="38728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br w:type="page"/>
      </w:r>
    </w:p>
    <w:p w:rsidR="009265D6" w:rsidRPr="009265D6" w:rsidRDefault="009265D6" w:rsidP="009265D6">
      <w:pPr>
        <w:spacing w:line="480" w:lineRule="auto"/>
        <w:rPr>
          <w:rFonts w:ascii="Times New Roman" w:hAnsi="Times New Roman" w:cs="Times New Roman"/>
          <w:b/>
          <w:sz w:val="32"/>
          <w:szCs w:val="24"/>
        </w:rPr>
      </w:pPr>
      <w:r w:rsidRPr="00931817">
        <w:rPr>
          <w:rFonts w:ascii="Times New Roman" w:hAnsi="Times New Roman" w:cs="Times New Roman"/>
          <w:noProof/>
          <w:sz w:val="28"/>
          <w:szCs w:val="18"/>
        </w:rPr>
        <w:lastRenderedPageBreak/>
        <w:drawing>
          <wp:anchor distT="0" distB="0" distL="114300" distR="114300" simplePos="0" relativeHeight="251694080" behindDoc="0" locked="0" layoutInCell="1" allowOverlap="1" wp14:anchorId="0CFCBE17" wp14:editId="5715386B">
            <wp:simplePos x="0" y="0"/>
            <wp:positionH relativeFrom="margin">
              <wp:align>left</wp:align>
            </wp:positionH>
            <wp:positionV relativeFrom="paragraph">
              <wp:posOffset>860425</wp:posOffset>
            </wp:positionV>
            <wp:extent cx="5478780" cy="3872865"/>
            <wp:effectExtent l="0" t="0" r="7620" b="0"/>
            <wp:wrapSquare wrapText="bothSides"/>
            <wp:docPr id="113" name="图片 113" descr="C:\Users\apple-pc\Desktop\PSP结果部分\统计分析部分\R\术后漏气时间\nmarank\nmarank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pple-pc\Desktop\PSP结果部分\统计分析部分\R\术后漏气时间\nmarank\nmarank_00.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78780" cy="3872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65D6">
        <w:rPr>
          <w:rFonts w:ascii="Times New Roman" w:eastAsia="宋体" w:hAnsi="Times New Roman" w:cs="Times New Roman"/>
          <w:b/>
          <w:bCs/>
          <w:color w:val="000000"/>
          <w:kern w:val="0"/>
          <w:sz w:val="32"/>
          <w:szCs w:val="24"/>
        </w:rPr>
        <w:t>Fig</w:t>
      </w:r>
      <w:r w:rsidR="00CF1181">
        <w:rPr>
          <w:rFonts w:ascii="Times New Roman" w:eastAsia="宋体" w:hAnsi="Times New Roman" w:cs="Times New Roman"/>
          <w:b/>
          <w:bCs/>
          <w:color w:val="000000"/>
          <w:kern w:val="0"/>
          <w:sz w:val="32"/>
          <w:szCs w:val="24"/>
        </w:rPr>
        <w:t>ure</w:t>
      </w:r>
      <w:r w:rsidRPr="009265D6">
        <w:rPr>
          <w:rFonts w:ascii="Times New Roman" w:eastAsia="宋体" w:hAnsi="Times New Roman" w:cs="Times New Roman"/>
          <w:b/>
          <w:bCs/>
          <w:color w:val="000000"/>
          <w:kern w:val="0"/>
          <w:sz w:val="32"/>
          <w:szCs w:val="24"/>
        </w:rPr>
        <w:t xml:space="preserve"> 5:</w:t>
      </w:r>
      <w:r w:rsidRPr="009265D6">
        <w:rPr>
          <w:rFonts w:ascii="Times New Roman" w:hAnsi="Times New Roman" w:cs="Times New Roman"/>
          <w:b/>
          <w:sz w:val="32"/>
          <w:szCs w:val="24"/>
        </w:rPr>
        <w:t xml:space="preserve"> Rank probability</w:t>
      </w:r>
      <w:r w:rsidR="00CF1181">
        <w:rPr>
          <w:rFonts w:ascii="Times New Roman" w:hAnsi="Times New Roman" w:cs="Times New Roman"/>
          <w:b/>
          <w:sz w:val="32"/>
          <w:szCs w:val="24"/>
        </w:rPr>
        <w:t xml:space="preserve">- </w:t>
      </w:r>
      <w:r w:rsidRPr="009265D6">
        <w:rPr>
          <w:rFonts w:ascii="Times New Roman" w:hAnsi="Times New Roman" w:cs="Times New Roman"/>
          <w:b/>
          <w:sz w:val="32"/>
          <w:szCs w:val="24"/>
        </w:rPr>
        <w:t>Postoperative air leakage duration (days)</w:t>
      </w:r>
    </w:p>
    <w:p w:rsidR="00FC1050" w:rsidRPr="009265D6" w:rsidRDefault="009265D6">
      <w:pPr>
        <w:widowControl/>
        <w:jc w:val="left"/>
        <w:rPr>
          <w:rFonts w:ascii="Times New Roman" w:hAnsi="Times New Roman" w:cs="Times New Roman"/>
          <w:sz w:val="24"/>
          <w:szCs w:val="24"/>
        </w:rPr>
      </w:pPr>
      <w:r w:rsidRPr="00931817">
        <w:rPr>
          <w:rFonts w:ascii="Times New Roman" w:hAnsi="Times New Roman" w:cs="Times New Roman"/>
          <w:noProof/>
          <w:sz w:val="28"/>
          <w:szCs w:val="18"/>
        </w:rPr>
        <w:drawing>
          <wp:anchor distT="0" distB="0" distL="114300" distR="114300" simplePos="0" relativeHeight="251696128" behindDoc="0" locked="0" layoutInCell="1" allowOverlap="1" wp14:anchorId="5A7920D3" wp14:editId="73ED2095">
            <wp:simplePos x="0" y="0"/>
            <wp:positionH relativeFrom="column">
              <wp:posOffset>0</wp:posOffset>
            </wp:positionH>
            <wp:positionV relativeFrom="paragraph">
              <wp:posOffset>4138295</wp:posOffset>
            </wp:positionV>
            <wp:extent cx="5478780" cy="3872865"/>
            <wp:effectExtent l="0" t="0" r="7620" b="0"/>
            <wp:wrapSquare wrapText="bothSides"/>
            <wp:docPr id="114" name="图片 114" descr="C:\Users\apple-pc\Desktop\PSP结果部分\统计分析部分\R\术后漏气时间\nmaranko\nmaranko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pple-pc\Desktop\PSP结果部分\统计分析部分\R\术后漏气时间\nmaranko\nmaranko_00.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78780" cy="3872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1050" w:rsidRDefault="009265D6" w:rsidP="003457F9">
      <w:pPr>
        <w:widowControl/>
        <w:jc w:val="left"/>
        <w:rPr>
          <w:rFonts w:ascii="Times New Roman" w:hAnsi="Times New Roman" w:cs="Times New Roman"/>
          <w:sz w:val="24"/>
          <w:szCs w:val="24"/>
        </w:rPr>
      </w:pPr>
      <w:r w:rsidRPr="00931817">
        <w:rPr>
          <w:rFonts w:ascii="Times New Roman" w:hAnsi="Times New Roman" w:cs="Times New Roman"/>
          <w:noProof/>
          <w:sz w:val="28"/>
          <w:szCs w:val="18"/>
        </w:rPr>
        <w:lastRenderedPageBreak/>
        <w:drawing>
          <wp:anchor distT="0" distB="0" distL="114300" distR="114300" simplePos="0" relativeHeight="251698176" behindDoc="0" locked="0" layoutInCell="1" allowOverlap="1" wp14:anchorId="625B826A" wp14:editId="6BA718D0">
            <wp:simplePos x="0" y="0"/>
            <wp:positionH relativeFrom="column">
              <wp:posOffset>0</wp:posOffset>
            </wp:positionH>
            <wp:positionV relativeFrom="paragraph">
              <wp:posOffset>198120</wp:posOffset>
            </wp:positionV>
            <wp:extent cx="5478780" cy="3872865"/>
            <wp:effectExtent l="0" t="0" r="7620" b="0"/>
            <wp:wrapSquare wrapText="bothSides"/>
            <wp:docPr id="115" name="图片 115" descr="C:\Users\apple-pc\Desktop\PSP结果部分\统计分析部分\R\术后漏气时间\nma折线图\nma折线图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pple-pc\Desktop\PSP结果部分\统计分析部分\R\术后漏气时间\nma折线图\nma折线图_00.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78780" cy="3872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1050" w:rsidRDefault="00FC1050">
      <w:pPr>
        <w:widowControl/>
        <w:jc w:val="left"/>
        <w:rPr>
          <w:rFonts w:ascii="Times New Roman" w:hAnsi="Times New Roman" w:cs="Times New Roman"/>
          <w:sz w:val="24"/>
          <w:szCs w:val="24"/>
        </w:rPr>
      </w:pPr>
      <w:r>
        <w:rPr>
          <w:rFonts w:ascii="Times New Roman" w:hAnsi="Times New Roman" w:cs="Times New Roman"/>
          <w:sz w:val="24"/>
          <w:szCs w:val="24"/>
        </w:rPr>
        <w:br w:type="page"/>
      </w:r>
      <w:r w:rsidR="009265D6" w:rsidRPr="00931817">
        <w:rPr>
          <w:rFonts w:ascii="Times New Roman" w:hAnsi="Times New Roman" w:cs="Times New Roman"/>
          <w:noProof/>
          <w:sz w:val="28"/>
          <w:szCs w:val="18"/>
        </w:rPr>
        <w:drawing>
          <wp:anchor distT="0" distB="0" distL="114300" distR="114300" simplePos="0" relativeHeight="251700224" behindDoc="0" locked="0" layoutInCell="1" allowOverlap="1" wp14:anchorId="0566705B" wp14:editId="45F10DE1">
            <wp:simplePos x="0" y="0"/>
            <wp:positionH relativeFrom="column">
              <wp:posOffset>0</wp:posOffset>
            </wp:positionH>
            <wp:positionV relativeFrom="paragraph">
              <wp:posOffset>4070985</wp:posOffset>
            </wp:positionV>
            <wp:extent cx="5480050" cy="3173730"/>
            <wp:effectExtent l="0" t="0" r="6350" b="7620"/>
            <wp:wrapSquare wrapText="bothSides"/>
            <wp:docPr id="116" name="图片 116" descr="C:\Users\apple-pc\Desktop\PSP结果部分\统计分析部分\R\术后漏气时间\nma折线图SUCRA\nma折线图SUCRA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pple-pc\Desktop\PSP结果部分\统计分析部分\R\术后漏气时间\nma折线图SUCRA\nma折线图SUCRA_00.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480050" cy="3173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65D6" w:rsidRPr="009265D6" w:rsidRDefault="009265D6" w:rsidP="009265D6">
      <w:pPr>
        <w:spacing w:line="480" w:lineRule="auto"/>
        <w:rPr>
          <w:rFonts w:ascii="Times New Roman" w:hAnsi="Times New Roman" w:cs="Times New Roman"/>
          <w:b/>
          <w:sz w:val="32"/>
          <w:szCs w:val="24"/>
        </w:rPr>
      </w:pPr>
      <w:r w:rsidRPr="00931817">
        <w:rPr>
          <w:rFonts w:ascii="Times New Roman" w:hAnsi="Times New Roman" w:cs="Times New Roman"/>
          <w:noProof/>
          <w:sz w:val="24"/>
          <w:szCs w:val="18"/>
        </w:rPr>
        <w:lastRenderedPageBreak/>
        <w:drawing>
          <wp:anchor distT="0" distB="0" distL="114300" distR="114300" simplePos="0" relativeHeight="251702272" behindDoc="0" locked="0" layoutInCell="1" allowOverlap="1" wp14:anchorId="0F94FA6A" wp14:editId="61575E8A">
            <wp:simplePos x="0" y="0"/>
            <wp:positionH relativeFrom="margin">
              <wp:align>left</wp:align>
            </wp:positionH>
            <wp:positionV relativeFrom="paragraph">
              <wp:posOffset>517525</wp:posOffset>
            </wp:positionV>
            <wp:extent cx="5478780" cy="3872865"/>
            <wp:effectExtent l="0" t="0" r="7620" b="0"/>
            <wp:wrapSquare wrapText="bothSides"/>
            <wp:docPr id="15" name="图片 15" descr="C:\Users\apple-pc\Desktop\PSP结果部分\统计分析部分\R\住院时长\nmarank疗效排序图\nmarank疗效排序图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pple-pc\Desktop\PSP结果部分\统计分析部分\R\住院时长\nmarank疗效排序图\nmarank疗效排序图_00.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78780" cy="3872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65D6">
        <w:rPr>
          <w:rFonts w:ascii="Times New Roman" w:eastAsia="宋体" w:hAnsi="Times New Roman" w:cs="Times New Roman"/>
          <w:b/>
          <w:bCs/>
          <w:color w:val="000000"/>
          <w:kern w:val="0"/>
          <w:sz w:val="32"/>
          <w:szCs w:val="24"/>
        </w:rPr>
        <w:t>Fig</w:t>
      </w:r>
      <w:r w:rsidR="00CF1181">
        <w:rPr>
          <w:rFonts w:ascii="Times New Roman" w:eastAsia="宋体" w:hAnsi="Times New Roman" w:cs="Times New Roman"/>
          <w:b/>
          <w:bCs/>
          <w:color w:val="000000"/>
          <w:kern w:val="0"/>
          <w:sz w:val="32"/>
          <w:szCs w:val="24"/>
        </w:rPr>
        <w:t>ure</w:t>
      </w:r>
      <w:r w:rsidRPr="009265D6">
        <w:rPr>
          <w:rFonts w:ascii="Times New Roman" w:eastAsia="宋体" w:hAnsi="Times New Roman" w:cs="Times New Roman"/>
          <w:b/>
          <w:bCs/>
          <w:color w:val="000000"/>
          <w:kern w:val="0"/>
          <w:sz w:val="32"/>
          <w:szCs w:val="24"/>
        </w:rPr>
        <w:t xml:space="preserve"> 6:</w:t>
      </w:r>
      <w:r w:rsidRPr="009265D6">
        <w:rPr>
          <w:rFonts w:ascii="Times New Roman" w:hAnsi="Times New Roman" w:cs="Times New Roman"/>
          <w:b/>
          <w:sz w:val="32"/>
          <w:szCs w:val="24"/>
        </w:rPr>
        <w:t xml:space="preserve"> Rank probability- Length of hospital stay (days)</w:t>
      </w:r>
    </w:p>
    <w:p w:rsidR="00FC1050" w:rsidRPr="009265D6" w:rsidRDefault="009265D6" w:rsidP="003457F9">
      <w:pPr>
        <w:widowControl/>
        <w:jc w:val="left"/>
        <w:rPr>
          <w:rFonts w:ascii="Times New Roman" w:hAnsi="Times New Roman" w:cs="Times New Roman"/>
          <w:sz w:val="24"/>
          <w:szCs w:val="24"/>
        </w:rPr>
      </w:pPr>
      <w:r w:rsidRPr="00931817">
        <w:rPr>
          <w:rFonts w:ascii="Times New Roman" w:hAnsi="Times New Roman" w:cs="Times New Roman"/>
          <w:noProof/>
          <w:sz w:val="28"/>
          <w:szCs w:val="18"/>
        </w:rPr>
        <w:drawing>
          <wp:anchor distT="0" distB="0" distL="114300" distR="114300" simplePos="0" relativeHeight="251704320" behindDoc="0" locked="0" layoutInCell="1" allowOverlap="1" wp14:anchorId="6B43AA0C" wp14:editId="1DDF76D0">
            <wp:simplePos x="0" y="0"/>
            <wp:positionH relativeFrom="column">
              <wp:posOffset>0</wp:posOffset>
            </wp:positionH>
            <wp:positionV relativeFrom="paragraph">
              <wp:posOffset>4191635</wp:posOffset>
            </wp:positionV>
            <wp:extent cx="5478780" cy="3872865"/>
            <wp:effectExtent l="0" t="0" r="7620" b="0"/>
            <wp:wrapSquare wrapText="bothSides"/>
            <wp:docPr id="6" name="图片 6" descr="C:\Users\apple-pc\Desktop\PSP结果部分\统计分析部分\R\住院时长\nmaranko疗效排序图\nmaranko疗效排序图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pple-pc\Desktop\PSP结果部分\统计分析部分\R\住院时长\nmaranko疗效排序图\nmaranko疗效排序图_00.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78780" cy="3872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1050" w:rsidRDefault="00FC1050">
      <w:pPr>
        <w:widowControl/>
        <w:jc w:val="left"/>
        <w:rPr>
          <w:rFonts w:ascii="Times New Roman" w:hAnsi="Times New Roman" w:cs="Times New Roman"/>
          <w:sz w:val="24"/>
          <w:szCs w:val="24"/>
        </w:rPr>
      </w:pPr>
    </w:p>
    <w:p w:rsidR="00FC1050" w:rsidRDefault="00FC1050" w:rsidP="003457F9">
      <w:pPr>
        <w:widowControl/>
        <w:jc w:val="left"/>
        <w:rPr>
          <w:rFonts w:ascii="Times New Roman" w:hAnsi="Times New Roman" w:cs="Times New Roman"/>
          <w:sz w:val="24"/>
          <w:szCs w:val="24"/>
        </w:rPr>
      </w:pPr>
    </w:p>
    <w:p w:rsidR="00FC1050" w:rsidRDefault="009265D6">
      <w:pPr>
        <w:widowControl/>
        <w:jc w:val="left"/>
        <w:rPr>
          <w:rFonts w:ascii="Times New Roman" w:hAnsi="Times New Roman" w:cs="Times New Roman"/>
          <w:sz w:val="24"/>
          <w:szCs w:val="24"/>
        </w:rPr>
      </w:pPr>
      <w:r w:rsidRPr="00931817">
        <w:rPr>
          <w:rFonts w:ascii="Times New Roman" w:hAnsi="Times New Roman" w:cs="Times New Roman"/>
          <w:noProof/>
          <w:sz w:val="28"/>
          <w:szCs w:val="18"/>
        </w:rPr>
        <w:drawing>
          <wp:anchor distT="0" distB="0" distL="114300" distR="114300" simplePos="0" relativeHeight="251708416" behindDoc="0" locked="0" layoutInCell="1" allowOverlap="1" wp14:anchorId="6C9A5433" wp14:editId="779D164B">
            <wp:simplePos x="0" y="0"/>
            <wp:positionH relativeFrom="column">
              <wp:posOffset>0</wp:posOffset>
            </wp:positionH>
            <wp:positionV relativeFrom="paragraph">
              <wp:posOffset>4070350</wp:posOffset>
            </wp:positionV>
            <wp:extent cx="5480050" cy="3869690"/>
            <wp:effectExtent l="0" t="0" r="6350" b="0"/>
            <wp:wrapSquare wrapText="bothSides"/>
            <wp:docPr id="16" name="图片 16" descr="C:\Users\apple-pc\Desktop\PSP结果部分\统计分析部分\R\住院时长\nma折线图SUCRA\nma折线图SUCRA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pple-pc\Desktop\PSP结果部分\统计分析部分\R\住院时长\nma折线图SUCRA\nma折线图SUCRA_00.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480050" cy="3869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1817">
        <w:rPr>
          <w:rFonts w:ascii="Times New Roman" w:hAnsi="Times New Roman" w:cs="Times New Roman"/>
          <w:noProof/>
          <w:sz w:val="28"/>
          <w:szCs w:val="18"/>
        </w:rPr>
        <w:drawing>
          <wp:anchor distT="0" distB="0" distL="114300" distR="114300" simplePos="0" relativeHeight="251706368" behindDoc="0" locked="0" layoutInCell="1" allowOverlap="1" wp14:anchorId="0B8877DD" wp14:editId="0D6B0725">
            <wp:simplePos x="0" y="0"/>
            <wp:positionH relativeFrom="margin">
              <wp:align>left</wp:align>
            </wp:positionH>
            <wp:positionV relativeFrom="paragraph">
              <wp:posOffset>0</wp:posOffset>
            </wp:positionV>
            <wp:extent cx="5478780" cy="3872865"/>
            <wp:effectExtent l="0" t="0" r="7620" b="0"/>
            <wp:wrapSquare wrapText="bothSides"/>
            <wp:docPr id="7" name="图片 7" descr="C:\Users\apple-pc\Desktop\PSP结果部分\统计分析部分\R\住院时长\nma折线图\nma折线图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pple-pc\Desktop\PSP结果部分\统计分析部分\R\住院时长\nma折线图\nma折线图_00.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78780" cy="3872865"/>
                    </a:xfrm>
                    <a:prstGeom prst="rect">
                      <a:avLst/>
                    </a:prstGeom>
                    <a:noFill/>
                    <a:ln>
                      <a:noFill/>
                    </a:ln>
                  </pic:spPr>
                </pic:pic>
              </a:graphicData>
            </a:graphic>
            <wp14:sizeRelH relativeFrom="page">
              <wp14:pctWidth>0</wp14:pctWidth>
            </wp14:sizeRelH>
            <wp14:sizeRelV relativeFrom="page">
              <wp14:pctHeight>0</wp14:pctHeight>
            </wp14:sizeRelV>
          </wp:anchor>
        </w:drawing>
      </w:r>
      <w:r w:rsidR="00FC1050">
        <w:rPr>
          <w:rFonts w:ascii="Times New Roman" w:hAnsi="Times New Roman" w:cs="Times New Roman"/>
          <w:sz w:val="24"/>
          <w:szCs w:val="24"/>
        </w:rPr>
        <w:br w:type="page"/>
      </w:r>
    </w:p>
    <w:p w:rsidR="009265D6" w:rsidRDefault="009265D6" w:rsidP="009265D6">
      <w:pPr>
        <w:spacing w:line="480" w:lineRule="auto"/>
        <w:rPr>
          <w:rFonts w:ascii="Times New Roman" w:hAnsi="Times New Roman" w:cs="Times New Roman"/>
          <w:b/>
          <w:sz w:val="32"/>
          <w:szCs w:val="24"/>
        </w:rPr>
      </w:pPr>
      <w:r w:rsidRPr="009265D6">
        <w:rPr>
          <w:rFonts w:ascii="Times New Roman" w:eastAsia="宋体" w:hAnsi="Times New Roman" w:cs="Times New Roman"/>
          <w:b/>
          <w:bCs/>
          <w:color w:val="000000"/>
          <w:kern w:val="0"/>
          <w:sz w:val="32"/>
          <w:szCs w:val="24"/>
        </w:rPr>
        <w:lastRenderedPageBreak/>
        <w:t>Fig</w:t>
      </w:r>
      <w:r w:rsidR="00CF1181">
        <w:rPr>
          <w:rFonts w:ascii="Times New Roman" w:eastAsia="宋体" w:hAnsi="Times New Roman" w:cs="Times New Roman"/>
          <w:b/>
          <w:bCs/>
          <w:color w:val="000000"/>
          <w:kern w:val="0"/>
          <w:sz w:val="32"/>
          <w:szCs w:val="24"/>
        </w:rPr>
        <w:t>ure</w:t>
      </w:r>
      <w:r w:rsidRPr="009265D6">
        <w:rPr>
          <w:rFonts w:ascii="Times New Roman" w:eastAsia="宋体" w:hAnsi="Times New Roman" w:cs="Times New Roman"/>
          <w:b/>
          <w:bCs/>
          <w:color w:val="000000"/>
          <w:kern w:val="0"/>
          <w:sz w:val="32"/>
          <w:szCs w:val="24"/>
        </w:rPr>
        <w:t xml:space="preserve"> 7:</w:t>
      </w:r>
      <w:r w:rsidRPr="009265D6">
        <w:rPr>
          <w:rFonts w:ascii="Times New Roman" w:hAnsi="Times New Roman" w:cs="Times New Roman"/>
          <w:b/>
          <w:sz w:val="32"/>
          <w:szCs w:val="24"/>
        </w:rPr>
        <w:t xml:space="preserve"> Rank probability- Rate of the complications</w:t>
      </w:r>
    </w:p>
    <w:p w:rsidR="009265D6" w:rsidRPr="009265D6" w:rsidRDefault="009265D6" w:rsidP="009265D6">
      <w:pPr>
        <w:spacing w:line="480" w:lineRule="auto"/>
        <w:rPr>
          <w:rFonts w:ascii="Times New Roman" w:hAnsi="Times New Roman" w:cs="Times New Roman"/>
          <w:b/>
          <w:sz w:val="32"/>
          <w:szCs w:val="24"/>
        </w:rPr>
      </w:pPr>
      <w:r w:rsidRPr="00931817">
        <w:rPr>
          <w:rFonts w:ascii="Times New Roman" w:hAnsi="Times New Roman" w:cs="Times New Roman"/>
          <w:noProof/>
          <w:sz w:val="24"/>
          <w:szCs w:val="18"/>
        </w:rPr>
        <w:drawing>
          <wp:anchor distT="0" distB="0" distL="114300" distR="114300" simplePos="0" relativeHeight="251710464" behindDoc="0" locked="0" layoutInCell="1" allowOverlap="1" wp14:anchorId="12E991B0" wp14:editId="2586DAB7">
            <wp:simplePos x="0" y="0"/>
            <wp:positionH relativeFrom="margin">
              <wp:posOffset>0</wp:posOffset>
            </wp:positionH>
            <wp:positionV relativeFrom="paragraph">
              <wp:posOffset>395605</wp:posOffset>
            </wp:positionV>
            <wp:extent cx="5486400" cy="3741420"/>
            <wp:effectExtent l="0" t="0" r="0" b="0"/>
            <wp:wrapSquare wrapText="bothSides"/>
            <wp:docPr id="17" name="图片 17" descr="C:\Users\apple-pc\Desktop\PSP结果部分\统计分析部分\R\并发症发生率\PSPNMA 并发症发生率\nmarank\nmarank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pple-pc\Desktop\PSP结果部分\统计分析部分\R\并发症发生率\PSPNMA 并发症发生率\nmarank\nmarank_00.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86400" cy="3741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1050" w:rsidRPr="009265D6" w:rsidRDefault="009265D6" w:rsidP="003457F9">
      <w:pPr>
        <w:widowControl/>
        <w:jc w:val="left"/>
        <w:rPr>
          <w:rFonts w:ascii="Times New Roman" w:hAnsi="Times New Roman" w:cs="Times New Roman"/>
          <w:sz w:val="24"/>
          <w:szCs w:val="24"/>
        </w:rPr>
      </w:pPr>
      <w:r w:rsidRPr="00931817">
        <w:rPr>
          <w:rFonts w:ascii="Times New Roman" w:hAnsi="Times New Roman" w:cs="Times New Roman"/>
          <w:noProof/>
          <w:sz w:val="28"/>
          <w:szCs w:val="18"/>
        </w:rPr>
        <w:drawing>
          <wp:anchor distT="0" distB="0" distL="114300" distR="114300" simplePos="0" relativeHeight="251712512" behindDoc="0" locked="0" layoutInCell="1" allowOverlap="1" wp14:anchorId="6D21C4D7" wp14:editId="438955C1">
            <wp:simplePos x="0" y="0"/>
            <wp:positionH relativeFrom="margin">
              <wp:posOffset>0</wp:posOffset>
            </wp:positionH>
            <wp:positionV relativeFrom="paragraph">
              <wp:posOffset>3938270</wp:posOffset>
            </wp:positionV>
            <wp:extent cx="5467985" cy="3909695"/>
            <wp:effectExtent l="0" t="0" r="0" b="0"/>
            <wp:wrapSquare wrapText="bothSides"/>
            <wp:docPr id="19" name="图片 19" descr="C:\Users\apple-pc\Desktop\PSP结果部分\统计分析部分\R\并发症发生率\PSPNMA 并发症发生率\疗效排序ran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pple-pc\Desktop\PSP结果部分\统计分析部分\R\并发症发生率\PSPNMA 并发症发生率\疗效排序ranko.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467985" cy="3909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1050" w:rsidRDefault="00FC1050">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FC1050" w:rsidRDefault="009265D6" w:rsidP="003457F9">
      <w:pPr>
        <w:widowControl/>
        <w:jc w:val="left"/>
        <w:rPr>
          <w:rFonts w:ascii="Times New Roman" w:hAnsi="Times New Roman" w:cs="Times New Roman"/>
          <w:sz w:val="24"/>
          <w:szCs w:val="24"/>
        </w:rPr>
      </w:pPr>
      <w:r w:rsidRPr="00931817">
        <w:rPr>
          <w:rFonts w:ascii="Times New Roman" w:hAnsi="Times New Roman" w:cs="Times New Roman"/>
          <w:noProof/>
          <w:sz w:val="28"/>
          <w:szCs w:val="18"/>
        </w:rPr>
        <w:lastRenderedPageBreak/>
        <w:drawing>
          <wp:anchor distT="0" distB="0" distL="114300" distR="114300" simplePos="0" relativeHeight="251714560" behindDoc="0" locked="0" layoutInCell="1" allowOverlap="1" wp14:anchorId="796997E3" wp14:editId="62F4EA88">
            <wp:simplePos x="0" y="0"/>
            <wp:positionH relativeFrom="column">
              <wp:posOffset>0</wp:posOffset>
            </wp:positionH>
            <wp:positionV relativeFrom="paragraph">
              <wp:posOffset>198120</wp:posOffset>
            </wp:positionV>
            <wp:extent cx="5467985" cy="3208655"/>
            <wp:effectExtent l="0" t="0" r="0" b="0"/>
            <wp:wrapSquare wrapText="bothSides"/>
            <wp:docPr id="20" name="图片 20" descr="C:\Users\apple-pc\Desktop\PSP结果部分\统计分析部分\R\并发症发生率\PSPNMA 并发症发生率\ggplot2绘制折线图rankogra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pple-pc\Desktop\PSP结果部分\统计分析部分\R\并发症发生率\PSPNMA 并发症发生率\ggplot2绘制折线图rankograms.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67985" cy="320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1050" w:rsidRDefault="009265D6">
      <w:pPr>
        <w:widowControl/>
        <w:jc w:val="left"/>
        <w:rPr>
          <w:rFonts w:ascii="Times New Roman" w:hAnsi="Times New Roman" w:cs="Times New Roman"/>
          <w:sz w:val="24"/>
          <w:szCs w:val="24"/>
        </w:rPr>
      </w:pPr>
      <w:r w:rsidRPr="00931817">
        <w:rPr>
          <w:rFonts w:ascii="Times New Roman" w:hAnsi="Times New Roman" w:cs="Times New Roman"/>
          <w:noProof/>
          <w:sz w:val="28"/>
          <w:szCs w:val="18"/>
        </w:rPr>
        <w:drawing>
          <wp:anchor distT="0" distB="0" distL="114300" distR="114300" simplePos="0" relativeHeight="251716608" behindDoc="0" locked="0" layoutInCell="1" allowOverlap="1" wp14:anchorId="7C9505A9" wp14:editId="7C073142">
            <wp:simplePos x="0" y="0"/>
            <wp:positionH relativeFrom="margin">
              <wp:align>left</wp:align>
            </wp:positionH>
            <wp:positionV relativeFrom="paragraph">
              <wp:posOffset>3771900</wp:posOffset>
            </wp:positionV>
            <wp:extent cx="5485765" cy="3879215"/>
            <wp:effectExtent l="0" t="0" r="635" b="6985"/>
            <wp:wrapSquare wrapText="bothSides"/>
            <wp:docPr id="21" name="图片 21" descr="C:\Users\apple-pc\Desktop\PSP结果部分\统计分析部分\R\并发症发生率\PSPNMA 并发症发生率\nmacumrank\nmacumrank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pple-pc\Desktop\PSP结果部分\统计分析部分\R\并发症发生率\PSPNMA 并发症发生率\nmacumrank\nmacumrank_00.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485765" cy="3879215"/>
                    </a:xfrm>
                    <a:prstGeom prst="rect">
                      <a:avLst/>
                    </a:prstGeom>
                    <a:noFill/>
                    <a:ln>
                      <a:noFill/>
                    </a:ln>
                  </pic:spPr>
                </pic:pic>
              </a:graphicData>
            </a:graphic>
            <wp14:sizeRelH relativeFrom="page">
              <wp14:pctWidth>0</wp14:pctWidth>
            </wp14:sizeRelH>
            <wp14:sizeRelV relativeFrom="page">
              <wp14:pctHeight>0</wp14:pctHeight>
            </wp14:sizeRelV>
          </wp:anchor>
        </w:drawing>
      </w:r>
      <w:r w:rsidR="00FC1050">
        <w:rPr>
          <w:rFonts w:ascii="Times New Roman" w:hAnsi="Times New Roman" w:cs="Times New Roman"/>
          <w:sz w:val="24"/>
          <w:szCs w:val="24"/>
        </w:rPr>
        <w:br w:type="page"/>
      </w:r>
    </w:p>
    <w:p w:rsidR="002C6967" w:rsidRDefault="002C6967" w:rsidP="002C6967">
      <w:pPr>
        <w:spacing w:line="480" w:lineRule="auto"/>
        <w:rPr>
          <w:b/>
          <w:sz w:val="24"/>
        </w:rPr>
        <w:sectPr w:rsidR="002C6967" w:rsidSect="001D4BBB">
          <w:pgSz w:w="11906" w:h="16838"/>
          <w:pgMar w:top="1440" w:right="1800" w:bottom="1440" w:left="1800" w:header="851" w:footer="992" w:gutter="0"/>
          <w:cols w:space="425"/>
          <w:docGrid w:type="lines" w:linePitch="312"/>
        </w:sectPr>
      </w:pPr>
    </w:p>
    <w:p w:rsidR="002C6967" w:rsidRDefault="002C6967" w:rsidP="002C6967">
      <w:pPr>
        <w:spacing w:line="480" w:lineRule="auto"/>
        <w:rPr>
          <w:rFonts w:ascii="Times New Roman" w:hAnsi="Times New Roman" w:cs="Times New Roman"/>
          <w:b/>
          <w:sz w:val="32"/>
          <w:szCs w:val="28"/>
        </w:rPr>
      </w:pPr>
      <w:r w:rsidRPr="002C6967">
        <w:rPr>
          <w:rFonts w:ascii="Times New Roman" w:eastAsia="宋体" w:hAnsi="Times New Roman" w:cs="Times New Roman"/>
          <w:b/>
          <w:bCs/>
          <w:color w:val="000000"/>
          <w:kern w:val="0"/>
          <w:sz w:val="32"/>
          <w:szCs w:val="24"/>
        </w:rPr>
        <w:lastRenderedPageBreak/>
        <w:t>F</w:t>
      </w:r>
      <w:r w:rsidRPr="002C6967">
        <w:rPr>
          <w:rFonts w:ascii="Times New Roman" w:eastAsia="宋体" w:hAnsi="Times New Roman" w:cs="Times New Roman" w:hint="eastAsia"/>
          <w:b/>
          <w:bCs/>
          <w:color w:val="000000"/>
          <w:kern w:val="0"/>
          <w:sz w:val="32"/>
          <w:szCs w:val="24"/>
        </w:rPr>
        <w:t>ig</w:t>
      </w:r>
      <w:r w:rsidR="00CF1181">
        <w:rPr>
          <w:rFonts w:ascii="Times New Roman" w:eastAsia="宋体" w:hAnsi="Times New Roman" w:cs="Times New Roman"/>
          <w:b/>
          <w:bCs/>
          <w:color w:val="000000"/>
          <w:kern w:val="0"/>
          <w:sz w:val="32"/>
          <w:szCs w:val="24"/>
        </w:rPr>
        <w:t>ure</w:t>
      </w:r>
      <w:r w:rsidRPr="002C6967">
        <w:rPr>
          <w:rFonts w:ascii="Times New Roman" w:eastAsia="宋体" w:hAnsi="Times New Roman" w:cs="Times New Roman"/>
          <w:b/>
          <w:bCs/>
          <w:color w:val="000000"/>
          <w:kern w:val="0"/>
          <w:sz w:val="32"/>
          <w:szCs w:val="24"/>
        </w:rPr>
        <w:t xml:space="preserve"> 8</w:t>
      </w:r>
      <w:r w:rsidRPr="002C6967">
        <w:rPr>
          <w:rFonts w:ascii="Times New Roman" w:hAnsi="Times New Roman" w:cs="Times New Roman"/>
          <w:b/>
          <w:sz w:val="32"/>
          <w:szCs w:val="28"/>
        </w:rPr>
        <w:t>: Heterogeneity</w:t>
      </w:r>
    </w:p>
    <w:p w:rsidR="00FC1050" w:rsidRPr="008C4C06" w:rsidRDefault="008C4C06" w:rsidP="008C4C06">
      <w:pPr>
        <w:spacing w:line="480" w:lineRule="auto"/>
        <w:rPr>
          <w:rFonts w:ascii="Times New Roman" w:hAnsi="Times New Roman" w:cs="Times New Roman"/>
          <w:sz w:val="24"/>
        </w:rPr>
      </w:pPr>
      <w:r w:rsidRPr="008C4C06">
        <w:rPr>
          <w:rFonts w:ascii="Times New Roman" w:hAnsi="Times New Roman" w:cs="Times New Roman"/>
          <w:sz w:val="24"/>
        </w:rPr>
        <w:t xml:space="preserve">A. </w:t>
      </w:r>
      <w:r w:rsidRPr="008C4C06">
        <w:rPr>
          <w:rFonts w:ascii="Times New Roman" w:eastAsia="宋体" w:hAnsi="Times New Roman" w:cs="Times New Roman"/>
          <w:bCs/>
          <w:color w:val="000000"/>
          <w:kern w:val="0"/>
          <w:sz w:val="24"/>
          <w:szCs w:val="24"/>
        </w:rPr>
        <w:t>Recurrence rate</w:t>
      </w:r>
      <w:r>
        <w:rPr>
          <w:b/>
          <w:noProof/>
          <w:sz w:val="24"/>
        </w:rPr>
        <w:drawing>
          <wp:anchor distT="0" distB="0" distL="114300" distR="114300" simplePos="0" relativeHeight="251717632" behindDoc="0" locked="0" layoutInCell="1" allowOverlap="1">
            <wp:simplePos x="0" y="0"/>
            <wp:positionH relativeFrom="margin">
              <wp:align>left</wp:align>
            </wp:positionH>
            <wp:positionV relativeFrom="paragraph">
              <wp:posOffset>388620</wp:posOffset>
            </wp:positionV>
            <wp:extent cx="2301240" cy="7802880"/>
            <wp:effectExtent l="0" t="0" r="0" b="762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异质性检验图.tiff"/>
                    <pic:cNvPicPr/>
                  </pic:nvPicPr>
                  <pic:blipFill rotWithShape="1">
                    <a:blip r:embed="rId64" cstate="print">
                      <a:extLst>
                        <a:ext uri="{28A0092B-C50C-407E-A947-70E740481C1C}">
                          <a14:useLocalDpi xmlns:a14="http://schemas.microsoft.com/office/drawing/2010/main" val="0"/>
                        </a:ext>
                      </a:extLst>
                    </a:blip>
                    <a:srcRect l="1" t="20353" r="-3870" b="20940"/>
                    <a:stretch/>
                  </pic:blipFill>
                  <pic:spPr bwMode="auto">
                    <a:xfrm>
                      <a:off x="0" y="0"/>
                      <a:ext cx="2301240" cy="7802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C1050" w:rsidRDefault="00FC1050" w:rsidP="003457F9">
      <w:pPr>
        <w:widowControl/>
        <w:jc w:val="left"/>
        <w:rPr>
          <w:rFonts w:ascii="Times New Roman" w:hAnsi="Times New Roman" w:cs="Times New Roman"/>
          <w:sz w:val="24"/>
          <w:szCs w:val="24"/>
        </w:rPr>
      </w:pPr>
    </w:p>
    <w:p w:rsidR="00FC1050" w:rsidRDefault="00FC1050">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FC1050" w:rsidRDefault="008C4C06" w:rsidP="003457F9">
      <w:pPr>
        <w:widowControl/>
        <w:jc w:val="left"/>
        <w:rPr>
          <w:rFonts w:ascii="Times New Roman" w:hAnsi="Times New Roman" w:cs="Times New Roman"/>
          <w:sz w:val="24"/>
          <w:szCs w:val="24"/>
        </w:rPr>
      </w:pPr>
      <w:r w:rsidRPr="008C4C06">
        <w:rPr>
          <w:rFonts w:ascii="Times New Roman" w:hAnsi="Times New Roman" w:cs="Times New Roman"/>
          <w:sz w:val="24"/>
          <w:szCs w:val="24"/>
        </w:rPr>
        <w:lastRenderedPageBreak/>
        <w:t>B. Postoperative chest tube duration (days)</w:t>
      </w:r>
    </w:p>
    <w:p w:rsidR="008C4C06" w:rsidRDefault="008C4C06" w:rsidP="003457F9">
      <w:pPr>
        <w:widowControl/>
        <w:jc w:val="left"/>
        <w:rPr>
          <w:rFonts w:ascii="Times New Roman" w:hAnsi="Times New Roman" w:cs="Times New Roman"/>
          <w:noProof/>
          <w:sz w:val="24"/>
          <w:szCs w:val="24"/>
        </w:rPr>
      </w:pPr>
    </w:p>
    <w:p w:rsidR="0032532A" w:rsidRDefault="008C4C06" w:rsidP="003457F9">
      <w:pPr>
        <w:widowControl/>
        <w:jc w:val="left"/>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8656" behindDoc="0" locked="0" layoutInCell="1" allowOverlap="1">
            <wp:simplePos x="0" y="0"/>
            <wp:positionH relativeFrom="margin">
              <wp:align>left</wp:align>
            </wp:positionH>
            <wp:positionV relativeFrom="paragraph">
              <wp:posOffset>7620</wp:posOffset>
            </wp:positionV>
            <wp:extent cx="2286000" cy="5151120"/>
            <wp:effectExtent l="0" t="0" r="0" b="0"/>
            <wp:wrapSquare wrapText="bothSides"/>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异质性检验图.tiff"/>
                    <pic:cNvPicPr/>
                  </pic:nvPicPr>
                  <pic:blipFill rotWithShape="1">
                    <a:blip r:embed="rId65" cstate="print">
                      <a:extLst>
                        <a:ext uri="{28A0092B-C50C-407E-A947-70E740481C1C}">
                          <a14:useLocalDpi xmlns:a14="http://schemas.microsoft.com/office/drawing/2010/main" val="0"/>
                        </a:ext>
                      </a:extLst>
                    </a:blip>
                    <a:srcRect l="1" t="21235" r="-3152" b="20648"/>
                    <a:stretch/>
                  </pic:blipFill>
                  <pic:spPr bwMode="auto">
                    <a:xfrm>
                      <a:off x="0" y="0"/>
                      <a:ext cx="2286000" cy="51511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1050">
        <w:rPr>
          <w:rFonts w:ascii="Times New Roman" w:hAnsi="Times New Roman" w:cs="Times New Roman"/>
          <w:sz w:val="24"/>
          <w:szCs w:val="24"/>
        </w:rPr>
        <w:br w:type="page"/>
      </w:r>
      <w:r w:rsidRPr="008C4C06">
        <w:rPr>
          <w:rFonts w:ascii="Times New Roman" w:hAnsi="Times New Roman" w:cs="Times New Roman"/>
          <w:sz w:val="24"/>
          <w:szCs w:val="24"/>
        </w:rPr>
        <w:lastRenderedPageBreak/>
        <w:t>C. Length of hospital stay (days)</w:t>
      </w:r>
    </w:p>
    <w:p w:rsidR="008C4C06" w:rsidRPr="008C4C06" w:rsidRDefault="008C4C06" w:rsidP="003457F9">
      <w:pPr>
        <w:widowControl/>
        <w:jc w:val="left"/>
        <w:rPr>
          <w:rFonts w:ascii="Times New Roman" w:hAnsi="Times New Roman" w:cs="Times New Roman"/>
          <w:sz w:val="24"/>
          <w:szCs w:val="24"/>
        </w:rPr>
      </w:pPr>
    </w:p>
    <w:p w:rsidR="008C4C06" w:rsidRDefault="008C4C06" w:rsidP="003457F9">
      <w:pPr>
        <w:widowControl/>
        <w:jc w:val="left"/>
        <w:rPr>
          <w:rFonts w:ascii="Times New Roman" w:hAnsi="Times New Roman" w:cs="Times New Roman"/>
          <w:noProof/>
          <w:sz w:val="24"/>
          <w:szCs w:val="24"/>
        </w:rPr>
      </w:pPr>
      <w:r>
        <w:rPr>
          <w:rFonts w:ascii="Times New Roman" w:hAnsi="Times New Roman" w:cs="Times New Roman"/>
          <w:noProof/>
          <w:sz w:val="24"/>
          <w:szCs w:val="24"/>
        </w:rPr>
        <w:drawing>
          <wp:anchor distT="0" distB="0" distL="114300" distR="114300" simplePos="0" relativeHeight="251719680" behindDoc="0" locked="0" layoutInCell="1" allowOverlap="1">
            <wp:simplePos x="0" y="0"/>
            <wp:positionH relativeFrom="margin">
              <wp:align>left</wp:align>
            </wp:positionH>
            <wp:positionV relativeFrom="paragraph">
              <wp:posOffset>7620</wp:posOffset>
            </wp:positionV>
            <wp:extent cx="2240280" cy="6720840"/>
            <wp:effectExtent l="0" t="0" r="7620" b="3810"/>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异质性检验图.tiff"/>
                    <pic:cNvPicPr/>
                  </pic:nvPicPr>
                  <pic:blipFill rotWithShape="1">
                    <a:blip r:embed="rId66" cstate="print">
                      <a:extLst>
                        <a:ext uri="{28A0092B-C50C-407E-A947-70E740481C1C}">
                          <a14:useLocalDpi xmlns:a14="http://schemas.microsoft.com/office/drawing/2010/main" val="0"/>
                        </a:ext>
                      </a:extLst>
                    </a:blip>
                    <a:srcRect t="11778" r="-1089" b="12395"/>
                    <a:stretch/>
                  </pic:blipFill>
                  <pic:spPr bwMode="auto">
                    <a:xfrm>
                      <a:off x="0" y="0"/>
                      <a:ext cx="2240280" cy="6720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C4C06" w:rsidRDefault="008C4C06" w:rsidP="003457F9">
      <w:pPr>
        <w:widowControl/>
        <w:jc w:val="left"/>
        <w:rPr>
          <w:rFonts w:ascii="Times New Roman" w:hAnsi="Times New Roman" w:cs="Times New Roman"/>
          <w:sz w:val="24"/>
          <w:szCs w:val="24"/>
        </w:rPr>
      </w:pPr>
    </w:p>
    <w:p w:rsidR="008C4C06" w:rsidRDefault="008C4C06">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8C4C06" w:rsidRDefault="008C4C06" w:rsidP="003457F9">
      <w:pPr>
        <w:widowControl/>
        <w:jc w:val="left"/>
        <w:rPr>
          <w:rFonts w:ascii="Times New Roman" w:hAnsi="Times New Roman" w:cs="Times New Roman"/>
          <w:sz w:val="24"/>
          <w:szCs w:val="24"/>
        </w:rPr>
      </w:pPr>
      <w:r w:rsidRPr="008C4C06">
        <w:rPr>
          <w:rFonts w:ascii="Times New Roman" w:hAnsi="Times New Roman" w:cs="Times New Roman" w:hint="eastAsia"/>
          <w:sz w:val="24"/>
          <w:szCs w:val="24"/>
        </w:rPr>
        <w:lastRenderedPageBreak/>
        <w:t xml:space="preserve">D. </w:t>
      </w:r>
      <w:r w:rsidRPr="008C4C06">
        <w:rPr>
          <w:rFonts w:ascii="Times New Roman" w:hAnsi="Times New Roman" w:cs="Times New Roman"/>
          <w:sz w:val="24"/>
          <w:szCs w:val="24"/>
        </w:rPr>
        <w:t>Rate of the complications</w:t>
      </w:r>
    </w:p>
    <w:p w:rsidR="008C4C06" w:rsidRPr="008C4C06" w:rsidRDefault="008C4C06" w:rsidP="003457F9">
      <w:pPr>
        <w:widowControl/>
        <w:jc w:val="left"/>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20704" behindDoc="0" locked="0" layoutInCell="1" allowOverlap="1">
            <wp:simplePos x="0" y="0"/>
            <wp:positionH relativeFrom="margin">
              <wp:align>left</wp:align>
            </wp:positionH>
            <wp:positionV relativeFrom="paragraph">
              <wp:posOffset>365760</wp:posOffset>
            </wp:positionV>
            <wp:extent cx="5113020" cy="6598920"/>
            <wp:effectExtent l="0" t="0" r="0" b="0"/>
            <wp:wrapSquare wrapText="bothSides"/>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nma.异质性检验图.tiff"/>
                    <pic:cNvPicPr/>
                  </pic:nvPicPr>
                  <pic:blipFill rotWithShape="1">
                    <a:blip r:embed="rId67" cstate="print">
                      <a:extLst>
                        <a:ext uri="{28A0092B-C50C-407E-A947-70E740481C1C}">
                          <a14:useLocalDpi xmlns:a14="http://schemas.microsoft.com/office/drawing/2010/main" val="0"/>
                        </a:ext>
                      </a:extLst>
                    </a:blip>
                    <a:srcRect t="11106" r="3057" b="10700"/>
                    <a:stretch/>
                  </pic:blipFill>
                  <pic:spPr bwMode="auto">
                    <a:xfrm>
                      <a:off x="0" y="0"/>
                      <a:ext cx="5113020" cy="6598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C4C06" w:rsidRDefault="008C4C06">
      <w:pPr>
        <w:widowControl/>
        <w:jc w:val="left"/>
        <w:rPr>
          <w:rFonts w:ascii="Times New Roman" w:hAnsi="Times New Roman" w:cs="Times New Roman"/>
          <w:noProof/>
          <w:sz w:val="24"/>
          <w:szCs w:val="24"/>
        </w:rPr>
      </w:pPr>
    </w:p>
    <w:p w:rsidR="008C4C06" w:rsidRDefault="008C4C06">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8C4C06" w:rsidRDefault="008C4C06" w:rsidP="008C4C06">
      <w:pPr>
        <w:spacing w:line="480" w:lineRule="auto"/>
        <w:rPr>
          <w:rFonts w:ascii="Times New Roman" w:hAnsi="Times New Roman" w:cs="Times New Roman"/>
          <w:b/>
          <w:sz w:val="32"/>
          <w:szCs w:val="28"/>
        </w:rPr>
      </w:pPr>
      <w:r w:rsidRPr="008C4C06">
        <w:rPr>
          <w:rFonts w:ascii="Times New Roman" w:eastAsia="宋体" w:hAnsi="Times New Roman" w:cs="Times New Roman"/>
          <w:b/>
          <w:bCs/>
          <w:color w:val="000000"/>
          <w:kern w:val="0"/>
          <w:sz w:val="32"/>
          <w:szCs w:val="24"/>
        </w:rPr>
        <w:lastRenderedPageBreak/>
        <w:t>F</w:t>
      </w:r>
      <w:r w:rsidRPr="008C4C06">
        <w:rPr>
          <w:rFonts w:ascii="Times New Roman" w:eastAsia="宋体" w:hAnsi="Times New Roman" w:cs="Times New Roman" w:hint="eastAsia"/>
          <w:b/>
          <w:bCs/>
          <w:color w:val="000000"/>
          <w:kern w:val="0"/>
          <w:sz w:val="32"/>
          <w:szCs w:val="24"/>
        </w:rPr>
        <w:t>ig</w:t>
      </w:r>
      <w:r w:rsidR="00CF1181">
        <w:rPr>
          <w:rFonts w:ascii="Times New Roman" w:eastAsia="宋体" w:hAnsi="Times New Roman" w:cs="Times New Roman"/>
          <w:b/>
          <w:bCs/>
          <w:color w:val="000000"/>
          <w:kern w:val="0"/>
          <w:sz w:val="32"/>
          <w:szCs w:val="24"/>
        </w:rPr>
        <w:t>ure</w:t>
      </w:r>
      <w:bookmarkStart w:id="20" w:name="_GoBack"/>
      <w:bookmarkEnd w:id="20"/>
      <w:r w:rsidRPr="008C4C06">
        <w:rPr>
          <w:rFonts w:ascii="Times New Roman" w:eastAsia="宋体" w:hAnsi="Times New Roman" w:cs="Times New Roman"/>
          <w:b/>
          <w:bCs/>
          <w:color w:val="000000"/>
          <w:kern w:val="0"/>
          <w:sz w:val="32"/>
          <w:szCs w:val="24"/>
        </w:rPr>
        <w:t xml:space="preserve"> 9</w:t>
      </w:r>
      <w:r w:rsidRPr="008C4C06">
        <w:rPr>
          <w:rFonts w:ascii="Times New Roman" w:hAnsi="Times New Roman" w:cs="Times New Roman"/>
          <w:b/>
          <w:sz w:val="32"/>
          <w:szCs w:val="28"/>
        </w:rPr>
        <w:t>: Inconsistency</w:t>
      </w:r>
    </w:p>
    <w:p w:rsidR="00EF7B0A" w:rsidRDefault="00EF7B0A" w:rsidP="008C4C06">
      <w:pPr>
        <w:spacing w:line="480" w:lineRule="auto"/>
        <w:rPr>
          <w:rFonts w:ascii="Times New Roman" w:hAnsi="Times New Roman" w:cs="Times New Roman"/>
          <w:sz w:val="24"/>
        </w:rPr>
      </w:pPr>
    </w:p>
    <w:p w:rsidR="008C4C06" w:rsidRPr="008C4C06" w:rsidRDefault="00EF7B0A" w:rsidP="008C4C06">
      <w:pPr>
        <w:spacing w:line="480" w:lineRule="auto"/>
        <w:rPr>
          <w:b/>
          <w:sz w:val="24"/>
        </w:rPr>
      </w:pPr>
      <w:r w:rsidRPr="008C4C06">
        <w:rPr>
          <w:rFonts w:ascii="Times New Roman" w:hAnsi="Times New Roman" w:cs="Times New Roman"/>
          <w:sz w:val="24"/>
        </w:rPr>
        <w:t xml:space="preserve">A. </w:t>
      </w:r>
      <w:r w:rsidRPr="008C4C06">
        <w:rPr>
          <w:rFonts w:ascii="Times New Roman" w:eastAsia="宋体" w:hAnsi="Times New Roman" w:cs="Times New Roman"/>
          <w:bCs/>
          <w:color w:val="000000"/>
          <w:kern w:val="0"/>
          <w:sz w:val="24"/>
          <w:szCs w:val="24"/>
        </w:rPr>
        <w:t>Recurrence rate</w:t>
      </w:r>
      <w:r>
        <w:rPr>
          <w:b/>
          <w:noProof/>
          <w:sz w:val="24"/>
        </w:rPr>
        <w:t xml:space="preserve"> </w:t>
      </w:r>
      <w:r w:rsidR="008C4C06">
        <w:rPr>
          <w:b/>
          <w:noProof/>
          <w:sz w:val="24"/>
        </w:rPr>
        <w:drawing>
          <wp:anchor distT="0" distB="0" distL="114300" distR="114300" simplePos="0" relativeHeight="251721728" behindDoc="0" locked="0" layoutInCell="1" allowOverlap="1">
            <wp:simplePos x="0" y="0"/>
            <wp:positionH relativeFrom="column">
              <wp:posOffset>0</wp:posOffset>
            </wp:positionH>
            <wp:positionV relativeFrom="paragraph">
              <wp:posOffset>395605</wp:posOffset>
            </wp:positionV>
            <wp:extent cx="5274310" cy="6593205"/>
            <wp:effectExtent l="0" t="0" r="2540" b="0"/>
            <wp:wrapSquare wrapText="bothSides"/>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节点拆分法-不一致性检验森林图.tiff"/>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274310" cy="6593205"/>
                    </a:xfrm>
                    <a:prstGeom prst="rect">
                      <a:avLst/>
                    </a:prstGeom>
                  </pic:spPr>
                </pic:pic>
              </a:graphicData>
            </a:graphic>
          </wp:anchor>
        </w:drawing>
      </w:r>
    </w:p>
    <w:p w:rsidR="00EF7B0A" w:rsidRDefault="00EF7B0A" w:rsidP="003457F9">
      <w:pPr>
        <w:widowControl/>
        <w:jc w:val="left"/>
        <w:rPr>
          <w:rFonts w:ascii="Times New Roman" w:hAnsi="Times New Roman" w:cs="Times New Roman"/>
          <w:sz w:val="24"/>
          <w:szCs w:val="24"/>
        </w:rPr>
      </w:pPr>
    </w:p>
    <w:p w:rsidR="00EF7B0A" w:rsidRDefault="00EF7B0A">
      <w:pPr>
        <w:widowControl/>
        <w:jc w:val="left"/>
        <w:rPr>
          <w:rFonts w:ascii="Times New Roman" w:hAnsi="Times New Roman" w:cs="Times New Roman"/>
          <w:sz w:val="24"/>
          <w:szCs w:val="24"/>
        </w:rPr>
      </w:pPr>
      <w:r>
        <w:rPr>
          <w:rFonts w:ascii="Times New Roman" w:hAnsi="Times New Roman" w:cs="Times New Roman"/>
          <w:sz w:val="24"/>
          <w:szCs w:val="24"/>
        </w:rPr>
        <w:br w:type="page"/>
      </w:r>
    </w:p>
    <w:p w:rsidR="00EF7B0A" w:rsidRDefault="00EF7B0A" w:rsidP="00EF7B0A">
      <w:pPr>
        <w:widowControl/>
        <w:jc w:val="left"/>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22752" behindDoc="0" locked="0" layoutInCell="1" allowOverlap="1">
            <wp:simplePos x="0" y="0"/>
            <wp:positionH relativeFrom="margin">
              <wp:align>left</wp:align>
            </wp:positionH>
            <wp:positionV relativeFrom="paragraph">
              <wp:posOffset>358140</wp:posOffset>
            </wp:positionV>
            <wp:extent cx="5265420" cy="2933700"/>
            <wp:effectExtent l="0" t="0" r="0" b="0"/>
            <wp:wrapSquare wrapText="bothSides"/>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节点拆分法-不一致性检验森林图.tiff"/>
                    <pic:cNvPicPr/>
                  </pic:nvPicPr>
                  <pic:blipFill rotWithShape="1">
                    <a:blip r:embed="rId69" cstate="print">
                      <a:extLst>
                        <a:ext uri="{28A0092B-C50C-407E-A947-70E740481C1C}">
                          <a14:useLocalDpi xmlns:a14="http://schemas.microsoft.com/office/drawing/2010/main" val="0"/>
                        </a:ext>
                      </a:extLst>
                    </a:blip>
                    <a:srcRect l="1" t="29240" r="168" b="26265"/>
                    <a:stretch/>
                  </pic:blipFill>
                  <pic:spPr bwMode="auto">
                    <a:xfrm>
                      <a:off x="0" y="0"/>
                      <a:ext cx="5265420" cy="2933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C4C06">
        <w:rPr>
          <w:rFonts w:ascii="Times New Roman" w:hAnsi="Times New Roman" w:cs="Times New Roman"/>
          <w:sz w:val="24"/>
          <w:szCs w:val="24"/>
        </w:rPr>
        <w:t>B. Postoperative chest tube duration (days)</w:t>
      </w:r>
    </w:p>
    <w:p w:rsidR="00EF7B0A" w:rsidRDefault="00EF7B0A" w:rsidP="003457F9">
      <w:pPr>
        <w:widowControl/>
        <w:jc w:val="left"/>
        <w:rPr>
          <w:rFonts w:ascii="Times New Roman" w:hAnsi="Times New Roman" w:cs="Times New Roman"/>
          <w:noProof/>
          <w:sz w:val="24"/>
          <w:szCs w:val="24"/>
        </w:rPr>
      </w:pPr>
    </w:p>
    <w:p w:rsidR="00EF7B0A" w:rsidRDefault="00EF7B0A">
      <w:pPr>
        <w:widowControl/>
        <w:jc w:val="left"/>
        <w:rPr>
          <w:rFonts w:ascii="Times New Roman" w:hAnsi="Times New Roman" w:cs="Times New Roman"/>
          <w:sz w:val="24"/>
          <w:szCs w:val="24"/>
        </w:rPr>
      </w:pPr>
    </w:p>
    <w:p w:rsidR="00EF7B0A" w:rsidRDefault="00EF7B0A">
      <w:pPr>
        <w:widowControl/>
        <w:jc w:val="left"/>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23776" behindDoc="0" locked="0" layoutInCell="1" allowOverlap="1">
            <wp:simplePos x="0" y="0"/>
            <wp:positionH relativeFrom="margin">
              <wp:align>left</wp:align>
            </wp:positionH>
            <wp:positionV relativeFrom="paragraph">
              <wp:posOffset>327660</wp:posOffset>
            </wp:positionV>
            <wp:extent cx="5151120" cy="4488180"/>
            <wp:effectExtent l="0" t="0" r="0" b="7620"/>
            <wp:wrapSquare wrapText="bothSides"/>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节点拆分法-不一致性检验森林图.tiff"/>
                    <pic:cNvPicPr/>
                  </pic:nvPicPr>
                  <pic:blipFill rotWithShape="1">
                    <a:blip r:embed="rId70" cstate="print">
                      <a:extLst>
                        <a:ext uri="{28A0092B-C50C-407E-A947-70E740481C1C}">
                          <a14:useLocalDpi xmlns:a14="http://schemas.microsoft.com/office/drawing/2010/main" val="0"/>
                        </a:ext>
                      </a:extLst>
                    </a:blip>
                    <a:srcRect t="14100" r="2336" b="17827"/>
                    <a:stretch/>
                  </pic:blipFill>
                  <pic:spPr bwMode="auto">
                    <a:xfrm>
                      <a:off x="0" y="0"/>
                      <a:ext cx="5151120" cy="4488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7B0A">
        <w:rPr>
          <w:rFonts w:ascii="Times New Roman" w:hAnsi="Times New Roman" w:cs="Times New Roman"/>
          <w:sz w:val="24"/>
          <w:szCs w:val="24"/>
        </w:rPr>
        <w:t xml:space="preserve">C. </w:t>
      </w:r>
      <w:r w:rsidRPr="008C4C06">
        <w:rPr>
          <w:rFonts w:ascii="Times New Roman" w:hAnsi="Times New Roman" w:cs="Times New Roman"/>
          <w:sz w:val="24"/>
          <w:szCs w:val="24"/>
        </w:rPr>
        <w:t>Length of hospital stay (days)</w:t>
      </w:r>
    </w:p>
    <w:p w:rsidR="00EF7B0A" w:rsidRDefault="00EF7B0A">
      <w:pPr>
        <w:widowControl/>
        <w:jc w:val="left"/>
        <w:rPr>
          <w:rFonts w:ascii="Times New Roman" w:hAnsi="Times New Roman" w:cs="Times New Roman"/>
          <w:sz w:val="24"/>
          <w:szCs w:val="24"/>
        </w:rPr>
      </w:pPr>
    </w:p>
    <w:p w:rsidR="00EF7B0A" w:rsidRDefault="00EF7B0A" w:rsidP="00EF7B0A">
      <w:pPr>
        <w:widowControl/>
        <w:jc w:val="left"/>
        <w:rPr>
          <w:rFonts w:ascii="Times New Roman" w:hAnsi="Times New Roman" w:cs="Times New Roman"/>
          <w:sz w:val="24"/>
          <w:szCs w:val="24"/>
        </w:rPr>
      </w:pPr>
      <w:r w:rsidRPr="008C4C06">
        <w:rPr>
          <w:rFonts w:ascii="Times New Roman" w:hAnsi="Times New Roman" w:cs="Times New Roman" w:hint="eastAsia"/>
          <w:sz w:val="24"/>
          <w:szCs w:val="24"/>
        </w:rPr>
        <w:lastRenderedPageBreak/>
        <w:t xml:space="preserve">D. </w:t>
      </w:r>
      <w:r w:rsidRPr="008C4C06">
        <w:rPr>
          <w:rFonts w:ascii="Times New Roman" w:hAnsi="Times New Roman" w:cs="Times New Roman"/>
          <w:sz w:val="24"/>
          <w:szCs w:val="24"/>
        </w:rPr>
        <w:t>Rate of the complications</w:t>
      </w:r>
    </w:p>
    <w:p w:rsidR="00EF7B0A" w:rsidRPr="00EF7B0A" w:rsidRDefault="00EF7B0A">
      <w:pPr>
        <w:widowControl/>
        <w:jc w:val="left"/>
        <w:rPr>
          <w:rFonts w:ascii="Times New Roman" w:hAnsi="Times New Roman" w:cs="Times New Roman"/>
          <w:noProof/>
          <w:sz w:val="24"/>
          <w:szCs w:val="24"/>
        </w:rPr>
      </w:pPr>
      <w:r w:rsidRPr="00931817">
        <w:rPr>
          <w:rFonts w:ascii="Times New Roman" w:hAnsi="Times New Roman" w:cs="Times New Roman"/>
          <w:noProof/>
        </w:rPr>
        <w:drawing>
          <wp:anchor distT="0" distB="0" distL="114300" distR="114300" simplePos="0" relativeHeight="251725824" behindDoc="0" locked="0" layoutInCell="1" allowOverlap="1" wp14:anchorId="31C986E8" wp14:editId="1B494109">
            <wp:simplePos x="0" y="0"/>
            <wp:positionH relativeFrom="margin">
              <wp:posOffset>0</wp:posOffset>
            </wp:positionH>
            <wp:positionV relativeFrom="paragraph">
              <wp:posOffset>197485</wp:posOffset>
            </wp:positionV>
            <wp:extent cx="5336540" cy="3032760"/>
            <wp:effectExtent l="0" t="0" r="0" b="0"/>
            <wp:wrapSquare wrapText="bothSides"/>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t="12789" r="1031"/>
                    <a:stretch/>
                  </pic:blipFill>
                  <pic:spPr bwMode="auto">
                    <a:xfrm>
                      <a:off x="0" y="0"/>
                      <a:ext cx="5336540" cy="3032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C4C06" w:rsidRPr="008C4C06" w:rsidRDefault="00EF7B0A" w:rsidP="003457F9">
      <w:pPr>
        <w:widowControl/>
        <w:jc w:val="left"/>
        <w:rPr>
          <w:rFonts w:ascii="Times New Roman" w:hAnsi="Times New Roman" w:cs="Times New Roman"/>
          <w:sz w:val="24"/>
          <w:szCs w:val="24"/>
        </w:rPr>
      </w:pPr>
      <w:r w:rsidRPr="00931817">
        <w:rPr>
          <w:rFonts w:ascii="Times New Roman" w:hAnsi="Times New Roman" w:cs="Times New Roman"/>
          <w:noProof/>
        </w:rPr>
        <w:drawing>
          <wp:anchor distT="0" distB="0" distL="114300" distR="114300" simplePos="0" relativeHeight="251727872" behindDoc="0" locked="0" layoutInCell="1" allowOverlap="1" wp14:anchorId="6B829232" wp14:editId="0B2F6A66">
            <wp:simplePos x="0" y="0"/>
            <wp:positionH relativeFrom="margin">
              <wp:posOffset>243840</wp:posOffset>
            </wp:positionH>
            <wp:positionV relativeFrom="paragraph">
              <wp:posOffset>3229610</wp:posOffset>
            </wp:positionV>
            <wp:extent cx="4646295" cy="3626485"/>
            <wp:effectExtent l="0" t="0" r="1905" b="0"/>
            <wp:wrapSquare wrapText="bothSides"/>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646295" cy="3626485"/>
                    </a:xfrm>
                    <a:prstGeom prst="rect">
                      <a:avLst/>
                    </a:prstGeom>
                  </pic:spPr>
                </pic:pic>
              </a:graphicData>
            </a:graphic>
            <wp14:sizeRelH relativeFrom="margin">
              <wp14:pctWidth>0</wp14:pctWidth>
            </wp14:sizeRelH>
            <wp14:sizeRelV relativeFrom="margin">
              <wp14:pctHeight>0</wp14:pctHeight>
            </wp14:sizeRelV>
          </wp:anchor>
        </w:drawing>
      </w:r>
    </w:p>
    <w:sectPr w:rsidR="008C4C06" w:rsidRPr="008C4C06" w:rsidSect="001D4BBB">
      <w:pgSz w:w="11906" w:h="16838"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9B0" w:rsidRDefault="009E79B0" w:rsidP="00597472">
      <w:r>
        <w:separator/>
      </w:r>
    </w:p>
  </w:endnote>
  <w:endnote w:type="continuationSeparator" w:id="0">
    <w:p w:rsidR="009E79B0" w:rsidRDefault="009E79B0" w:rsidP="00597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1"/>
    <w:family w:val="roman"/>
    <w:notTrueType/>
    <w:pitch w:val="variable"/>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9290234"/>
      <w:docPartObj>
        <w:docPartGallery w:val="Page Numbers (Bottom of Page)"/>
        <w:docPartUnique/>
      </w:docPartObj>
    </w:sdtPr>
    <w:sdtContent>
      <w:p w:rsidR="008F6E8E" w:rsidRDefault="008F6E8E">
        <w:pPr>
          <w:pStyle w:val="a6"/>
          <w:jc w:val="center"/>
        </w:pPr>
        <w:r>
          <w:fldChar w:fldCharType="begin"/>
        </w:r>
        <w:r>
          <w:instrText>PAGE   \* MERGEFORMAT</w:instrText>
        </w:r>
        <w:r>
          <w:fldChar w:fldCharType="separate"/>
        </w:r>
        <w:r w:rsidR="00CF1181" w:rsidRPr="00CF1181">
          <w:rPr>
            <w:noProof/>
            <w:lang w:val="zh-CN"/>
          </w:rPr>
          <w:t>144</w:t>
        </w:r>
        <w:r>
          <w:fldChar w:fldCharType="end"/>
        </w:r>
      </w:p>
    </w:sdtContent>
  </w:sdt>
  <w:p w:rsidR="008F6E8E" w:rsidRDefault="008F6E8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9B0" w:rsidRDefault="009E79B0" w:rsidP="00597472">
      <w:r>
        <w:separator/>
      </w:r>
    </w:p>
  </w:footnote>
  <w:footnote w:type="continuationSeparator" w:id="0">
    <w:p w:rsidR="009E79B0" w:rsidRDefault="009E79B0" w:rsidP="00597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6E8E" w:rsidRDefault="008F6E8E" w:rsidP="001D4BBB">
    <w:pPr>
      <w:pStyle w:val="a4"/>
      <w:pBdr>
        <w:bottom w:val="none" w:sz="0" w:space="0" w:color="auto"/>
      </w:pBdr>
      <w:tabs>
        <w:tab w:val="clear" w:pos="4153"/>
        <w:tab w:val="clear" w:pos="8306"/>
        <w:tab w:val="left" w:pos="2172"/>
      </w:tabs>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A2234"/>
    <w:multiLevelType w:val="hybridMultilevel"/>
    <w:tmpl w:val="245680A2"/>
    <w:lvl w:ilvl="0" w:tplc="A864855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C994B0C"/>
    <w:multiLevelType w:val="hybridMultilevel"/>
    <w:tmpl w:val="B3320E52"/>
    <w:lvl w:ilvl="0" w:tplc="B1AC8778">
      <w:start w:val="1"/>
      <w:numFmt w:val="decimal"/>
      <w:lvlText w:val="%1."/>
      <w:lvlJc w:val="left"/>
      <w:pPr>
        <w:ind w:left="502" w:hanging="360"/>
      </w:pPr>
      <w:rPr>
        <w:rFonts w:ascii="Calibri" w:eastAsiaTheme="minorEastAsia" w:hAnsi="Calibri" w:cs="Times New Roman"/>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 w15:restartNumberingAfterBreak="0">
    <w:nsid w:val="24E80476"/>
    <w:multiLevelType w:val="hybridMultilevel"/>
    <w:tmpl w:val="0D5CBF3C"/>
    <w:lvl w:ilvl="0" w:tplc="218E88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5207EDC"/>
    <w:multiLevelType w:val="multilevel"/>
    <w:tmpl w:val="0E24D412"/>
    <w:lvl w:ilvl="0">
      <w:start w:val="19"/>
      <w:numFmt w:val="upperLetter"/>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68504A2"/>
    <w:multiLevelType w:val="hybridMultilevel"/>
    <w:tmpl w:val="49244AC4"/>
    <w:lvl w:ilvl="0" w:tplc="A044BDA8">
      <w:start w:val="2"/>
      <w:numFmt w:val="upperLetter"/>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131707C"/>
    <w:multiLevelType w:val="hybridMultilevel"/>
    <w:tmpl w:val="2A788866"/>
    <w:lvl w:ilvl="0" w:tplc="B6EAC2C2">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37E2C2E"/>
    <w:multiLevelType w:val="hybridMultilevel"/>
    <w:tmpl w:val="B3320E52"/>
    <w:lvl w:ilvl="0" w:tplc="B1AC8778">
      <w:start w:val="1"/>
      <w:numFmt w:val="decimal"/>
      <w:lvlText w:val="%1."/>
      <w:lvlJc w:val="left"/>
      <w:pPr>
        <w:ind w:left="502" w:hanging="360"/>
      </w:pPr>
      <w:rPr>
        <w:rFonts w:ascii="Calibri" w:eastAsiaTheme="minorEastAsia" w:hAnsi="Calibri" w:cs="Times New Roman"/>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7" w15:restartNumberingAfterBreak="0">
    <w:nsid w:val="3CF243A5"/>
    <w:multiLevelType w:val="hybridMultilevel"/>
    <w:tmpl w:val="25EE75AA"/>
    <w:lvl w:ilvl="0" w:tplc="8486800E">
      <w:start w:val="2"/>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FF67FE1"/>
    <w:multiLevelType w:val="hybridMultilevel"/>
    <w:tmpl w:val="B3320E52"/>
    <w:lvl w:ilvl="0" w:tplc="B1AC8778">
      <w:start w:val="1"/>
      <w:numFmt w:val="decimal"/>
      <w:lvlText w:val="%1."/>
      <w:lvlJc w:val="left"/>
      <w:pPr>
        <w:ind w:left="502" w:hanging="360"/>
      </w:pPr>
      <w:rPr>
        <w:rFonts w:ascii="Calibri" w:eastAsiaTheme="minorEastAsia" w:hAnsi="Calibri" w:cs="Times New Roman"/>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9" w15:restartNumberingAfterBreak="0">
    <w:nsid w:val="4F2E6868"/>
    <w:multiLevelType w:val="hybridMultilevel"/>
    <w:tmpl w:val="952EA698"/>
    <w:lvl w:ilvl="0" w:tplc="A8C2A57E">
      <w:start w:val="1"/>
      <w:numFmt w:val="decimal"/>
      <w:lvlText w:val="%1."/>
      <w:lvlJc w:val="left"/>
      <w:pPr>
        <w:ind w:left="760" w:hanging="360"/>
      </w:pPr>
      <w:rPr>
        <w:rFonts w:ascii="Times New Roman" w:eastAsiaTheme="minorEastAsia" w:hAnsi="Times New Roman" w:cs="Times New Roman"/>
      </w:rPr>
    </w:lvl>
    <w:lvl w:ilvl="1" w:tplc="04090019">
      <w:start w:val="1"/>
      <w:numFmt w:val="upperLetter"/>
      <w:lvlText w:val="%2."/>
      <w:lvlJc w:val="left"/>
      <w:pPr>
        <w:ind w:left="1200" w:hanging="400"/>
      </w:pPr>
    </w:lvl>
    <w:lvl w:ilvl="2" w:tplc="5A7A4E30">
      <w:start w:val="1"/>
      <w:numFmt w:val="upperRoman"/>
      <w:lvlText w:val="%3&gt;"/>
      <w:lvlJc w:val="left"/>
      <w:pPr>
        <w:ind w:left="1920" w:hanging="720"/>
      </w:pPr>
      <w:rPr>
        <w:rFonts w:hint="default"/>
      </w:rPr>
    </w:lvl>
    <w:lvl w:ilvl="3" w:tplc="F1C0E7A0">
      <w:start w:val="1"/>
      <w:numFmt w:val="bullet"/>
      <w:lvlText w:val="-"/>
      <w:lvlJc w:val="left"/>
      <w:pPr>
        <w:ind w:left="1960" w:hanging="360"/>
      </w:pPr>
      <w:rPr>
        <w:rFonts w:ascii="Times New Roman" w:eastAsiaTheme="minorEastAsia" w:hAnsi="Times New Roman" w:cs="Times New Roman" w:hint="default"/>
      </w:r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4FA770C0"/>
    <w:multiLevelType w:val="hybridMultilevel"/>
    <w:tmpl w:val="A78AE1FE"/>
    <w:lvl w:ilvl="0" w:tplc="664021F2">
      <w:start w:val="1"/>
      <w:numFmt w:val="upperLetter"/>
      <w:lvlText w:val="%1."/>
      <w:lvlJc w:val="left"/>
      <w:pPr>
        <w:ind w:left="360" w:hanging="360"/>
      </w:pPr>
      <w:rPr>
        <w:rFonts w:ascii="Calibri" w:hAnsi="Calibri"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8C254E4"/>
    <w:multiLevelType w:val="hybridMultilevel"/>
    <w:tmpl w:val="8138DBAC"/>
    <w:lvl w:ilvl="0" w:tplc="922E653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58E627E5"/>
    <w:multiLevelType w:val="hybridMultilevel"/>
    <w:tmpl w:val="06207AE4"/>
    <w:lvl w:ilvl="0" w:tplc="1A245D4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25771DB"/>
    <w:multiLevelType w:val="hybridMultilevel"/>
    <w:tmpl w:val="B3320E52"/>
    <w:lvl w:ilvl="0" w:tplc="B1AC8778">
      <w:start w:val="1"/>
      <w:numFmt w:val="decimal"/>
      <w:lvlText w:val="%1."/>
      <w:lvlJc w:val="left"/>
      <w:pPr>
        <w:ind w:left="502" w:hanging="360"/>
      </w:pPr>
      <w:rPr>
        <w:rFonts w:ascii="Calibri" w:eastAsiaTheme="minorEastAsia" w:hAnsi="Calibri" w:cs="Times New Roman"/>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6" w15:restartNumberingAfterBreak="0">
    <w:nsid w:val="69F93C94"/>
    <w:multiLevelType w:val="hybridMultilevel"/>
    <w:tmpl w:val="B3320E52"/>
    <w:lvl w:ilvl="0" w:tplc="B1AC8778">
      <w:start w:val="1"/>
      <w:numFmt w:val="decimal"/>
      <w:lvlText w:val="%1."/>
      <w:lvlJc w:val="left"/>
      <w:pPr>
        <w:ind w:left="502" w:hanging="360"/>
      </w:pPr>
      <w:rPr>
        <w:rFonts w:ascii="Calibri" w:eastAsiaTheme="minorEastAsia" w:hAnsi="Calibri" w:cs="Times New Roman"/>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7" w15:restartNumberingAfterBreak="0">
    <w:nsid w:val="6EF33AA2"/>
    <w:multiLevelType w:val="hybridMultilevel"/>
    <w:tmpl w:val="B3320E52"/>
    <w:lvl w:ilvl="0" w:tplc="B1AC8778">
      <w:start w:val="1"/>
      <w:numFmt w:val="decimal"/>
      <w:lvlText w:val="%1."/>
      <w:lvlJc w:val="left"/>
      <w:pPr>
        <w:ind w:left="502" w:hanging="360"/>
      </w:pPr>
      <w:rPr>
        <w:rFonts w:ascii="Calibri" w:eastAsiaTheme="minorEastAsia" w:hAnsi="Calibri" w:cs="Times New Roman"/>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8" w15:restartNumberingAfterBreak="0">
    <w:nsid w:val="702E64D2"/>
    <w:multiLevelType w:val="hybridMultilevel"/>
    <w:tmpl w:val="08B21974"/>
    <w:lvl w:ilvl="0" w:tplc="7D08F838">
      <w:start w:val="1"/>
      <w:numFmt w:val="decimal"/>
      <w:lvlText w:val="%1."/>
      <w:lvlJc w:val="left"/>
      <w:pPr>
        <w:ind w:left="760" w:hanging="360"/>
      </w:pPr>
      <w:rPr>
        <w:rFonts w:hint="default"/>
      </w:r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F0A0BFE6">
      <w:start w:val="2"/>
      <w:numFmt w:val="upperRoman"/>
      <w:lvlText w:val="%5."/>
      <w:lvlJc w:val="left"/>
      <w:pPr>
        <w:ind w:left="2720" w:hanging="720"/>
      </w:pPr>
      <w:rPr>
        <w:rFonts w:hint="default"/>
      </w:r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79D40B4D"/>
    <w:multiLevelType w:val="hybridMultilevel"/>
    <w:tmpl w:val="B3320E52"/>
    <w:lvl w:ilvl="0" w:tplc="B1AC8778">
      <w:start w:val="1"/>
      <w:numFmt w:val="decimal"/>
      <w:lvlText w:val="%1."/>
      <w:lvlJc w:val="left"/>
      <w:pPr>
        <w:ind w:left="502" w:hanging="360"/>
      </w:pPr>
      <w:rPr>
        <w:rFonts w:ascii="Calibri" w:eastAsiaTheme="minorEastAsia" w:hAnsi="Calibri" w:cs="Times New Roman"/>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0" w15:restartNumberingAfterBreak="0">
    <w:nsid w:val="7BA82A1C"/>
    <w:multiLevelType w:val="hybridMultilevel"/>
    <w:tmpl w:val="0420A17E"/>
    <w:lvl w:ilvl="0" w:tplc="BCB4F574">
      <w:start w:val="1"/>
      <w:numFmt w:val="decimal"/>
      <w:lvlText w:val="%1."/>
      <w:lvlJc w:val="left"/>
      <w:pPr>
        <w:ind w:left="360" w:hanging="360"/>
      </w:pPr>
      <w:rPr>
        <w:rFonts w:eastAsia="Times New Roman" w:cs="Times New Roman" w:hint="default"/>
        <w:color w:val="auto"/>
        <w:sz w:val="3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14"/>
  </w:num>
  <w:num w:numId="3">
    <w:abstractNumId w:val="20"/>
  </w:num>
  <w:num w:numId="4">
    <w:abstractNumId w:val="9"/>
  </w:num>
  <w:num w:numId="5">
    <w:abstractNumId w:val="15"/>
  </w:num>
  <w:num w:numId="6">
    <w:abstractNumId w:val="5"/>
  </w:num>
  <w:num w:numId="7">
    <w:abstractNumId w:val="2"/>
  </w:num>
  <w:num w:numId="8">
    <w:abstractNumId w:val="13"/>
  </w:num>
  <w:num w:numId="9">
    <w:abstractNumId w:val="10"/>
  </w:num>
  <w:num w:numId="10">
    <w:abstractNumId w:val="12"/>
  </w:num>
  <w:num w:numId="11">
    <w:abstractNumId w:val="0"/>
  </w:num>
  <w:num w:numId="12">
    <w:abstractNumId w:val="4"/>
  </w:num>
  <w:num w:numId="13">
    <w:abstractNumId w:val="17"/>
  </w:num>
  <w:num w:numId="14">
    <w:abstractNumId w:val="18"/>
  </w:num>
  <w:num w:numId="15">
    <w:abstractNumId w:val="7"/>
  </w:num>
  <w:num w:numId="16">
    <w:abstractNumId w:val="16"/>
  </w:num>
  <w:num w:numId="17">
    <w:abstractNumId w:val="8"/>
  </w:num>
  <w:num w:numId="18">
    <w:abstractNumId w:val="1"/>
  </w:num>
  <w:num w:numId="19">
    <w:abstractNumId w:val="19"/>
  </w:num>
  <w:num w:numId="20">
    <w:abstractNumId w:val="6"/>
  </w:num>
  <w:num w:numId="21">
    <w:abstractNumId w:val="3"/>
  </w:num>
  <w:num w:numId="22">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FBE"/>
    <w:rsid w:val="000078CC"/>
    <w:rsid w:val="00066678"/>
    <w:rsid w:val="000A2589"/>
    <w:rsid w:val="000E2A45"/>
    <w:rsid w:val="000F1689"/>
    <w:rsid w:val="000F3B33"/>
    <w:rsid w:val="00117BF2"/>
    <w:rsid w:val="00125377"/>
    <w:rsid w:val="001D4BBB"/>
    <w:rsid w:val="00204C91"/>
    <w:rsid w:val="002504B7"/>
    <w:rsid w:val="002537DC"/>
    <w:rsid w:val="00276A17"/>
    <w:rsid w:val="002C6967"/>
    <w:rsid w:val="002F49A2"/>
    <w:rsid w:val="0032532A"/>
    <w:rsid w:val="003457F9"/>
    <w:rsid w:val="003C7F03"/>
    <w:rsid w:val="003E6744"/>
    <w:rsid w:val="004E35D7"/>
    <w:rsid w:val="00541459"/>
    <w:rsid w:val="00581907"/>
    <w:rsid w:val="00597472"/>
    <w:rsid w:val="005B1B31"/>
    <w:rsid w:val="005F2CCA"/>
    <w:rsid w:val="005F4167"/>
    <w:rsid w:val="006D4451"/>
    <w:rsid w:val="00711FF8"/>
    <w:rsid w:val="00735146"/>
    <w:rsid w:val="00735D9E"/>
    <w:rsid w:val="007A0569"/>
    <w:rsid w:val="00883E1C"/>
    <w:rsid w:val="008B2EB0"/>
    <w:rsid w:val="008B4461"/>
    <w:rsid w:val="008C4C06"/>
    <w:rsid w:val="008F1C46"/>
    <w:rsid w:val="008F6E8E"/>
    <w:rsid w:val="00913765"/>
    <w:rsid w:val="009265D6"/>
    <w:rsid w:val="00934020"/>
    <w:rsid w:val="009C6637"/>
    <w:rsid w:val="009D0A62"/>
    <w:rsid w:val="009E79B0"/>
    <w:rsid w:val="00A55E2C"/>
    <w:rsid w:val="00AD6558"/>
    <w:rsid w:val="00B44E78"/>
    <w:rsid w:val="00C63FBE"/>
    <w:rsid w:val="00CF1181"/>
    <w:rsid w:val="00D061BF"/>
    <w:rsid w:val="00D52CA0"/>
    <w:rsid w:val="00E34D90"/>
    <w:rsid w:val="00E815F8"/>
    <w:rsid w:val="00EC27D9"/>
    <w:rsid w:val="00ED6410"/>
    <w:rsid w:val="00EF7B0A"/>
    <w:rsid w:val="00F5739C"/>
    <w:rsid w:val="00FC1050"/>
    <w:rsid w:val="00FD43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47672"/>
  <w15:chartTrackingRefBased/>
  <w15:docId w15:val="{BB8C47E7-BF0B-4538-96D9-0F012A8BC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4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三线表"/>
    <w:basedOn w:val="a1"/>
    <w:uiPriority w:val="39"/>
    <w:rsid w:val="000F3B33"/>
    <w:rPr>
      <w:rFonts w:ascii="Calibri" w:eastAsia="Calibri" w:hAnsi="Calibri"/>
      <w:sz w:val="15"/>
    </w:rPr>
    <w:tblPr>
      <w:tblBorders>
        <w:top w:val="single" w:sz="12" w:space="0" w:color="auto"/>
        <w:left w:val="single" w:sz="4" w:space="0" w:color="auto"/>
        <w:bottom w:val="single" w:sz="12" w:space="0" w:color="auto"/>
        <w:right w:val="single" w:sz="4" w:space="0" w:color="auto"/>
        <w:insideV w:val="single" w:sz="4"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paragraph" w:styleId="a4">
    <w:name w:val="header"/>
    <w:basedOn w:val="a"/>
    <w:link w:val="a5"/>
    <w:uiPriority w:val="99"/>
    <w:unhideWhenUsed/>
    <w:rsid w:val="0059747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97472"/>
    <w:rPr>
      <w:sz w:val="18"/>
      <w:szCs w:val="18"/>
    </w:rPr>
  </w:style>
  <w:style w:type="paragraph" w:styleId="a6">
    <w:name w:val="footer"/>
    <w:basedOn w:val="a"/>
    <w:link w:val="a7"/>
    <w:uiPriority w:val="99"/>
    <w:unhideWhenUsed/>
    <w:rsid w:val="00597472"/>
    <w:pPr>
      <w:tabs>
        <w:tab w:val="center" w:pos="4153"/>
        <w:tab w:val="right" w:pos="8306"/>
      </w:tabs>
      <w:snapToGrid w:val="0"/>
      <w:jc w:val="left"/>
    </w:pPr>
    <w:rPr>
      <w:sz w:val="18"/>
      <w:szCs w:val="18"/>
    </w:rPr>
  </w:style>
  <w:style w:type="character" w:customStyle="1" w:styleId="a7">
    <w:name w:val="页脚 字符"/>
    <w:basedOn w:val="a0"/>
    <w:link w:val="a6"/>
    <w:uiPriority w:val="99"/>
    <w:rsid w:val="00597472"/>
    <w:rPr>
      <w:sz w:val="18"/>
      <w:szCs w:val="18"/>
    </w:rPr>
  </w:style>
  <w:style w:type="character" w:customStyle="1" w:styleId="markedcontent">
    <w:name w:val="markedcontent"/>
    <w:basedOn w:val="a0"/>
    <w:rsid w:val="00597472"/>
  </w:style>
  <w:style w:type="paragraph" w:customStyle="1" w:styleId="Default">
    <w:name w:val="Default"/>
    <w:rsid w:val="002F49A2"/>
    <w:pPr>
      <w:widowControl w:val="0"/>
      <w:autoSpaceDE w:val="0"/>
      <w:autoSpaceDN w:val="0"/>
      <w:adjustRightInd w:val="0"/>
    </w:pPr>
    <w:rPr>
      <w:rFonts w:ascii="Calibri" w:eastAsia="Times New Roman" w:hAnsi="Calibri" w:cs="Calibri"/>
      <w:color w:val="000000"/>
      <w:kern w:val="0"/>
      <w:sz w:val="24"/>
      <w:szCs w:val="24"/>
      <w:lang w:eastAsia="en-CA"/>
    </w:rPr>
  </w:style>
  <w:style w:type="numbering" w:customStyle="1" w:styleId="1">
    <w:name w:val="无列表1"/>
    <w:next w:val="a2"/>
    <w:uiPriority w:val="99"/>
    <w:semiHidden/>
    <w:unhideWhenUsed/>
    <w:rsid w:val="00735D9E"/>
  </w:style>
  <w:style w:type="character" w:styleId="a8">
    <w:name w:val="Strong"/>
    <w:basedOn w:val="a0"/>
    <w:uiPriority w:val="22"/>
    <w:qFormat/>
    <w:rsid w:val="00735D9E"/>
    <w:rPr>
      <w:b/>
      <w:bCs/>
    </w:rPr>
  </w:style>
  <w:style w:type="character" w:styleId="a9">
    <w:name w:val="Hyperlink"/>
    <w:basedOn w:val="a0"/>
    <w:uiPriority w:val="99"/>
    <w:semiHidden/>
    <w:unhideWhenUsed/>
    <w:rsid w:val="00735D9E"/>
    <w:rPr>
      <w:color w:val="0000FF"/>
      <w:u w:val="single"/>
    </w:rPr>
  </w:style>
  <w:style w:type="numbering" w:customStyle="1" w:styleId="11">
    <w:name w:val="无列表11"/>
    <w:next w:val="a2"/>
    <w:uiPriority w:val="99"/>
    <w:semiHidden/>
    <w:unhideWhenUsed/>
    <w:rsid w:val="00735D9E"/>
  </w:style>
  <w:style w:type="table" w:customStyle="1" w:styleId="10">
    <w:name w:val="三线表1"/>
    <w:basedOn w:val="a1"/>
    <w:next w:val="a3"/>
    <w:uiPriority w:val="39"/>
    <w:rsid w:val="00735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35D9E"/>
    <w:pPr>
      <w:ind w:firstLineChars="200" w:firstLine="420"/>
    </w:pPr>
  </w:style>
  <w:style w:type="character" w:styleId="ab">
    <w:name w:val="FollowedHyperlink"/>
    <w:basedOn w:val="a0"/>
    <w:uiPriority w:val="99"/>
    <w:semiHidden/>
    <w:unhideWhenUsed/>
    <w:rsid w:val="00735D9E"/>
    <w:rPr>
      <w:color w:val="954F72"/>
      <w:u w:val="single"/>
    </w:rPr>
  </w:style>
  <w:style w:type="paragraph" w:customStyle="1" w:styleId="msonormal0">
    <w:name w:val="msonormal"/>
    <w:basedOn w:val="a"/>
    <w:rsid w:val="00735D9E"/>
    <w:pPr>
      <w:widowControl/>
      <w:spacing w:before="100" w:beforeAutospacing="1" w:after="100" w:afterAutospacing="1"/>
      <w:jc w:val="left"/>
    </w:pPr>
    <w:rPr>
      <w:rFonts w:ascii="宋体" w:eastAsia="宋体" w:hAnsi="宋体" w:cs="宋体"/>
      <w:kern w:val="0"/>
      <w:sz w:val="24"/>
      <w:szCs w:val="24"/>
    </w:rPr>
  </w:style>
  <w:style w:type="paragraph" w:customStyle="1" w:styleId="xl65">
    <w:name w:val="xl65"/>
    <w:basedOn w:val="a"/>
    <w:rsid w:val="00735D9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宋体" w:hAnsi="Arial" w:cs="Arial"/>
      <w:b/>
      <w:bCs/>
      <w:kern w:val="0"/>
      <w:sz w:val="24"/>
      <w:szCs w:val="24"/>
    </w:rPr>
  </w:style>
  <w:style w:type="paragraph" w:customStyle="1" w:styleId="xl66">
    <w:name w:val="xl66"/>
    <w:basedOn w:val="a"/>
    <w:rsid w:val="00735D9E"/>
    <w:pPr>
      <w:widowControl/>
      <w:pBdr>
        <w:top w:val="single" w:sz="4" w:space="0" w:color="auto"/>
        <w:left w:val="single" w:sz="4" w:space="0" w:color="auto"/>
        <w:bottom w:val="double" w:sz="6" w:space="0" w:color="auto"/>
        <w:right w:val="single" w:sz="4" w:space="0" w:color="auto"/>
      </w:pBdr>
      <w:spacing w:before="100" w:beforeAutospacing="1" w:after="100" w:afterAutospacing="1"/>
      <w:jc w:val="left"/>
      <w:textAlignment w:val="center"/>
    </w:pPr>
    <w:rPr>
      <w:rFonts w:ascii="Arial" w:eastAsia="宋体" w:hAnsi="Arial" w:cs="Arial"/>
      <w:b/>
      <w:bCs/>
      <w:kern w:val="0"/>
      <w:sz w:val="24"/>
      <w:szCs w:val="24"/>
    </w:rPr>
  </w:style>
  <w:style w:type="paragraph" w:customStyle="1" w:styleId="xl67">
    <w:name w:val="xl67"/>
    <w:basedOn w:val="a"/>
    <w:rsid w:val="00735D9E"/>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68">
    <w:name w:val="xl68"/>
    <w:basedOn w:val="a"/>
    <w:rsid w:val="00735D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b/>
      <w:bCs/>
      <w:kern w:val="0"/>
      <w:sz w:val="24"/>
      <w:szCs w:val="24"/>
    </w:rPr>
  </w:style>
  <w:style w:type="paragraph" w:customStyle="1" w:styleId="xl69">
    <w:name w:val="xl69"/>
    <w:basedOn w:val="a"/>
    <w:rsid w:val="00735D9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宋体" w:hAnsi="Arial" w:cs="Arial"/>
      <w:b/>
      <w:bCs/>
      <w:kern w:val="0"/>
      <w:sz w:val="24"/>
      <w:szCs w:val="24"/>
    </w:rPr>
  </w:style>
  <w:style w:type="paragraph" w:customStyle="1" w:styleId="xl70">
    <w:name w:val="xl70"/>
    <w:basedOn w:val="a"/>
    <w:rsid w:val="00735D9E"/>
    <w:pPr>
      <w:widowControl/>
      <w:pBdr>
        <w:left w:val="single" w:sz="4" w:space="0" w:color="auto"/>
        <w:bottom w:val="single" w:sz="4" w:space="0" w:color="auto"/>
        <w:right w:val="single" w:sz="4" w:space="0" w:color="auto"/>
      </w:pBdr>
      <w:shd w:val="clear" w:color="000000" w:fill="000000"/>
      <w:spacing w:before="100" w:beforeAutospacing="1" w:after="100" w:afterAutospacing="1"/>
      <w:jc w:val="left"/>
      <w:textAlignment w:val="center"/>
    </w:pPr>
    <w:rPr>
      <w:rFonts w:ascii="Arial" w:eastAsia="宋体" w:hAnsi="Arial" w:cs="Arial"/>
      <w:b/>
      <w:bCs/>
      <w:color w:val="FFFFFF"/>
      <w:kern w:val="0"/>
      <w:sz w:val="24"/>
      <w:szCs w:val="24"/>
    </w:rPr>
  </w:style>
  <w:style w:type="paragraph" w:customStyle="1" w:styleId="xl71">
    <w:name w:val="xl71"/>
    <w:basedOn w:val="a"/>
    <w:rsid w:val="00735D9E"/>
    <w:pPr>
      <w:widowControl/>
      <w:pBdr>
        <w:left w:val="single" w:sz="4" w:space="0" w:color="auto"/>
        <w:bottom w:val="single" w:sz="4" w:space="0" w:color="auto"/>
        <w:right w:val="single" w:sz="4" w:space="0" w:color="auto"/>
      </w:pBdr>
      <w:shd w:val="clear" w:color="000000" w:fill="000000"/>
      <w:spacing w:before="100" w:beforeAutospacing="1" w:after="100" w:afterAutospacing="1"/>
      <w:jc w:val="center"/>
      <w:textAlignment w:val="center"/>
    </w:pPr>
    <w:rPr>
      <w:rFonts w:ascii="Arial" w:eastAsia="宋体" w:hAnsi="Arial" w:cs="Arial"/>
      <w:b/>
      <w:bCs/>
      <w:color w:val="FFFFFF"/>
      <w:kern w:val="0"/>
      <w:sz w:val="24"/>
      <w:szCs w:val="24"/>
    </w:rPr>
  </w:style>
  <w:style w:type="paragraph" w:customStyle="1" w:styleId="xl72">
    <w:name w:val="xl72"/>
    <w:basedOn w:val="a"/>
    <w:rsid w:val="00735D9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宋体" w:hAnsi="Arial" w:cs="Arial"/>
      <w:kern w:val="0"/>
      <w:sz w:val="24"/>
      <w:szCs w:val="24"/>
    </w:rPr>
  </w:style>
  <w:style w:type="paragraph" w:customStyle="1" w:styleId="xl73">
    <w:name w:val="xl73"/>
    <w:basedOn w:val="a"/>
    <w:rsid w:val="00735D9E"/>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textAlignment w:val="center"/>
    </w:pPr>
    <w:rPr>
      <w:rFonts w:ascii="Arial" w:eastAsia="宋体" w:hAnsi="Arial" w:cs="Arial"/>
      <w:kern w:val="0"/>
      <w:sz w:val="24"/>
      <w:szCs w:val="24"/>
    </w:rPr>
  </w:style>
  <w:style w:type="paragraph" w:customStyle="1" w:styleId="xl74">
    <w:name w:val="xl74"/>
    <w:basedOn w:val="a"/>
    <w:rsid w:val="00735D9E"/>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center"/>
      <w:textAlignment w:val="center"/>
    </w:pPr>
    <w:rPr>
      <w:rFonts w:ascii="Arial" w:eastAsia="宋体" w:hAnsi="Arial" w:cs="Arial"/>
      <w:kern w:val="0"/>
      <w:sz w:val="24"/>
      <w:szCs w:val="24"/>
    </w:rPr>
  </w:style>
  <w:style w:type="paragraph" w:customStyle="1" w:styleId="xl75">
    <w:name w:val="xl75"/>
    <w:basedOn w:val="a"/>
    <w:rsid w:val="00735D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宋体" w:hAnsi="Arial" w:cs="Arial"/>
      <w:kern w:val="0"/>
      <w:sz w:val="24"/>
      <w:szCs w:val="24"/>
    </w:rPr>
  </w:style>
  <w:style w:type="paragraph" w:customStyle="1" w:styleId="xl76">
    <w:name w:val="xl76"/>
    <w:basedOn w:val="a"/>
    <w:rsid w:val="00735D9E"/>
    <w:pPr>
      <w:widowControl/>
      <w:pBdr>
        <w:left w:val="single" w:sz="4" w:space="0" w:color="auto"/>
        <w:bottom w:val="double" w:sz="6" w:space="0" w:color="auto"/>
        <w:right w:val="single" w:sz="4" w:space="0" w:color="auto"/>
      </w:pBdr>
      <w:spacing w:before="100" w:beforeAutospacing="1" w:after="100" w:afterAutospacing="1"/>
      <w:jc w:val="left"/>
      <w:textAlignment w:val="center"/>
    </w:pPr>
    <w:rPr>
      <w:rFonts w:ascii="Arial" w:eastAsia="宋体" w:hAnsi="Arial" w:cs="Arial"/>
      <w:b/>
      <w:bCs/>
      <w:kern w:val="0"/>
      <w:sz w:val="24"/>
      <w:szCs w:val="24"/>
    </w:rPr>
  </w:style>
  <w:style w:type="paragraph" w:customStyle="1" w:styleId="xl77">
    <w:name w:val="xl77"/>
    <w:basedOn w:val="a"/>
    <w:rsid w:val="00735D9E"/>
    <w:pPr>
      <w:widowControl/>
      <w:pBdr>
        <w:top w:val="single" w:sz="4" w:space="0" w:color="auto"/>
        <w:left w:val="single" w:sz="4" w:space="0" w:color="auto"/>
        <w:bottom w:val="double" w:sz="6" w:space="0" w:color="auto"/>
        <w:right w:val="single" w:sz="4" w:space="0" w:color="auto"/>
      </w:pBdr>
      <w:spacing w:before="100" w:beforeAutospacing="1" w:after="100" w:afterAutospacing="1"/>
      <w:jc w:val="left"/>
      <w:textAlignment w:val="center"/>
    </w:pPr>
    <w:rPr>
      <w:rFonts w:ascii="Arial" w:eastAsia="宋体" w:hAnsi="Arial" w:cs="Arial"/>
      <w:kern w:val="0"/>
      <w:sz w:val="24"/>
      <w:szCs w:val="24"/>
    </w:rPr>
  </w:style>
  <w:style w:type="paragraph" w:customStyle="1" w:styleId="xl78">
    <w:name w:val="xl78"/>
    <w:basedOn w:val="a"/>
    <w:rsid w:val="00735D9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eastAsia="宋体" w:hAnsi="Arial" w:cs="Arial"/>
      <w:kern w:val="0"/>
      <w:sz w:val="24"/>
      <w:szCs w:val="24"/>
    </w:rPr>
  </w:style>
  <w:style w:type="paragraph" w:customStyle="1" w:styleId="xl79">
    <w:name w:val="xl79"/>
    <w:basedOn w:val="a"/>
    <w:rsid w:val="00735D9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宋体" w:hAnsi="Arial" w:cs="Arial"/>
      <w:kern w:val="0"/>
      <w:sz w:val="24"/>
      <w:szCs w:val="24"/>
    </w:rPr>
  </w:style>
  <w:style w:type="paragraph" w:customStyle="1" w:styleId="xl80">
    <w:name w:val="xl80"/>
    <w:basedOn w:val="a"/>
    <w:rsid w:val="00735D9E"/>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Arial" w:eastAsia="宋体" w:hAnsi="Arial" w:cs="Arial"/>
      <w:b/>
      <w:bCs/>
      <w:kern w:val="0"/>
      <w:sz w:val="24"/>
      <w:szCs w:val="24"/>
    </w:rPr>
  </w:style>
  <w:style w:type="paragraph" w:customStyle="1" w:styleId="xl81">
    <w:name w:val="xl81"/>
    <w:basedOn w:val="a"/>
    <w:rsid w:val="00735D9E"/>
    <w:pPr>
      <w:widowControl/>
      <w:pBdr>
        <w:top w:val="single" w:sz="4" w:space="0" w:color="auto"/>
        <w:left w:val="single" w:sz="4" w:space="0" w:color="auto"/>
        <w:right w:val="single" w:sz="4" w:space="0" w:color="auto"/>
      </w:pBdr>
      <w:spacing w:before="100" w:beforeAutospacing="1" w:after="100" w:afterAutospacing="1"/>
      <w:jc w:val="left"/>
      <w:textAlignment w:val="top"/>
    </w:pPr>
    <w:rPr>
      <w:rFonts w:ascii="Arial" w:eastAsia="宋体" w:hAnsi="Arial" w:cs="Arial"/>
      <w:kern w:val="0"/>
      <w:sz w:val="24"/>
      <w:szCs w:val="24"/>
    </w:rPr>
  </w:style>
  <w:style w:type="paragraph" w:customStyle="1" w:styleId="xl82">
    <w:name w:val="xl82"/>
    <w:basedOn w:val="a"/>
    <w:rsid w:val="00735D9E"/>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Arial" w:eastAsia="宋体" w:hAnsi="Arial" w:cs="Arial"/>
      <w:kern w:val="0"/>
      <w:sz w:val="24"/>
      <w:szCs w:val="24"/>
    </w:rPr>
  </w:style>
  <w:style w:type="paragraph" w:customStyle="1" w:styleId="xl83">
    <w:name w:val="xl83"/>
    <w:basedOn w:val="a"/>
    <w:rsid w:val="00735D9E"/>
    <w:pPr>
      <w:widowControl/>
      <w:spacing w:before="100" w:beforeAutospacing="1" w:after="100" w:afterAutospacing="1"/>
      <w:jc w:val="left"/>
      <w:textAlignment w:val="center"/>
    </w:pPr>
    <w:rPr>
      <w:rFonts w:ascii="Arial" w:eastAsia="宋体" w:hAnsi="Arial" w:cs="Arial"/>
      <w:b/>
      <w:bCs/>
      <w:kern w:val="0"/>
      <w:sz w:val="16"/>
      <w:szCs w:val="16"/>
    </w:rPr>
  </w:style>
  <w:style w:type="paragraph" w:customStyle="1" w:styleId="xl84">
    <w:name w:val="xl84"/>
    <w:basedOn w:val="a"/>
    <w:rsid w:val="00735D9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宋体" w:hAnsi="Arial" w:cs="Arial"/>
      <w:b/>
      <w:bCs/>
      <w:kern w:val="0"/>
      <w:sz w:val="24"/>
      <w:szCs w:val="24"/>
    </w:rPr>
  </w:style>
  <w:style w:type="paragraph" w:customStyle="1" w:styleId="xl85">
    <w:name w:val="xl85"/>
    <w:basedOn w:val="a"/>
    <w:rsid w:val="00735D9E"/>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Arial" w:eastAsia="宋体" w:hAnsi="Arial" w:cs="Arial"/>
      <w:kern w:val="0"/>
      <w:sz w:val="24"/>
      <w:szCs w:val="24"/>
    </w:rPr>
  </w:style>
  <w:style w:type="paragraph" w:customStyle="1" w:styleId="xl86">
    <w:name w:val="xl86"/>
    <w:basedOn w:val="a"/>
    <w:rsid w:val="00735D9E"/>
    <w:pPr>
      <w:widowControl/>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jc w:val="left"/>
      <w:textAlignment w:val="center"/>
    </w:pPr>
    <w:rPr>
      <w:rFonts w:ascii="Arial" w:eastAsia="宋体" w:hAnsi="Arial" w:cs="Arial"/>
      <w:b/>
      <w:bCs/>
      <w:kern w:val="0"/>
      <w:sz w:val="24"/>
      <w:szCs w:val="24"/>
    </w:rPr>
  </w:style>
  <w:style w:type="paragraph" w:customStyle="1" w:styleId="xl87">
    <w:name w:val="xl87"/>
    <w:basedOn w:val="a"/>
    <w:rsid w:val="00735D9E"/>
    <w:pPr>
      <w:widowControl/>
      <w:pBdr>
        <w:top w:val="single" w:sz="4" w:space="0" w:color="auto"/>
        <w:left w:val="single" w:sz="4" w:space="0" w:color="auto"/>
        <w:bottom w:val="single" w:sz="4" w:space="0" w:color="auto"/>
      </w:pBdr>
      <w:shd w:val="clear" w:color="000000" w:fill="E7E6E6"/>
      <w:spacing w:before="100" w:beforeAutospacing="1" w:after="100" w:afterAutospacing="1"/>
      <w:jc w:val="left"/>
      <w:textAlignment w:val="center"/>
    </w:pPr>
    <w:rPr>
      <w:rFonts w:ascii="Arial" w:eastAsia="宋体" w:hAnsi="Arial" w:cs="Arial"/>
      <w:kern w:val="0"/>
      <w:sz w:val="20"/>
      <w:szCs w:val="20"/>
    </w:rPr>
  </w:style>
  <w:style w:type="paragraph" w:customStyle="1" w:styleId="xl88">
    <w:name w:val="xl88"/>
    <w:basedOn w:val="a"/>
    <w:rsid w:val="00735D9E"/>
    <w:pPr>
      <w:widowControl/>
      <w:pBdr>
        <w:top w:val="single" w:sz="4" w:space="0" w:color="auto"/>
        <w:bottom w:val="single" w:sz="4" w:space="0" w:color="auto"/>
      </w:pBdr>
      <w:shd w:val="clear" w:color="000000" w:fill="E7E6E6"/>
      <w:spacing w:before="100" w:beforeAutospacing="1" w:after="100" w:afterAutospacing="1"/>
      <w:jc w:val="left"/>
      <w:textAlignment w:val="center"/>
    </w:pPr>
    <w:rPr>
      <w:rFonts w:ascii="Arial" w:eastAsia="宋体" w:hAnsi="Arial" w:cs="Arial"/>
      <w:kern w:val="0"/>
      <w:sz w:val="20"/>
      <w:szCs w:val="20"/>
    </w:rPr>
  </w:style>
  <w:style w:type="paragraph" w:customStyle="1" w:styleId="xl89">
    <w:name w:val="xl89"/>
    <w:basedOn w:val="a"/>
    <w:rsid w:val="00735D9E"/>
    <w:pPr>
      <w:widowControl/>
      <w:pBdr>
        <w:top w:val="single" w:sz="4" w:space="0" w:color="auto"/>
        <w:bottom w:val="single" w:sz="4" w:space="0" w:color="auto"/>
        <w:right w:val="single" w:sz="4" w:space="0" w:color="auto"/>
      </w:pBdr>
      <w:shd w:val="clear" w:color="000000" w:fill="E7E6E6"/>
      <w:spacing w:before="100" w:beforeAutospacing="1" w:after="100" w:afterAutospacing="1"/>
      <w:jc w:val="left"/>
      <w:textAlignment w:val="center"/>
    </w:pPr>
    <w:rPr>
      <w:rFonts w:ascii="Arial" w:eastAsia="宋体" w:hAnsi="Arial" w:cs="Arial"/>
      <w:kern w:val="0"/>
      <w:sz w:val="20"/>
      <w:szCs w:val="20"/>
    </w:rPr>
  </w:style>
  <w:style w:type="paragraph" w:customStyle="1" w:styleId="xl90">
    <w:name w:val="xl90"/>
    <w:basedOn w:val="a"/>
    <w:rsid w:val="00735D9E"/>
    <w:pPr>
      <w:widowControl/>
      <w:pBdr>
        <w:top w:val="single" w:sz="4" w:space="0" w:color="auto"/>
        <w:left w:val="single" w:sz="4" w:space="0" w:color="auto"/>
        <w:bottom w:val="single" w:sz="4" w:space="0" w:color="auto"/>
      </w:pBdr>
      <w:shd w:val="clear" w:color="000000" w:fill="E7E6E6"/>
      <w:spacing w:before="100" w:beforeAutospacing="1" w:after="100" w:afterAutospacing="1"/>
      <w:jc w:val="left"/>
      <w:textAlignment w:val="center"/>
    </w:pPr>
    <w:rPr>
      <w:rFonts w:ascii="Arial" w:eastAsia="宋体" w:hAnsi="Arial" w:cs="Arial"/>
      <w:b/>
      <w:bCs/>
      <w:kern w:val="0"/>
      <w:sz w:val="24"/>
      <w:szCs w:val="24"/>
    </w:rPr>
  </w:style>
  <w:style w:type="paragraph" w:customStyle="1" w:styleId="xl91">
    <w:name w:val="xl91"/>
    <w:basedOn w:val="a"/>
    <w:rsid w:val="00735D9E"/>
    <w:pPr>
      <w:widowControl/>
      <w:pBdr>
        <w:top w:val="single" w:sz="4" w:space="0" w:color="auto"/>
        <w:bottom w:val="single" w:sz="4" w:space="0" w:color="auto"/>
      </w:pBdr>
      <w:shd w:val="clear" w:color="000000" w:fill="E7E6E6"/>
      <w:spacing w:before="100" w:beforeAutospacing="1" w:after="100" w:afterAutospacing="1"/>
      <w:jc w:val="left"/>
      <w:textAlignment w:val="center"/>
    </w:pPr>
    <w:rPr>
      <w:rFonts w:ascii="Arial" w:eastAsia="宋体" w:hAnsi="Arial" w:cs="Arial"/>
      <w:b/>
      <w:bCs/>
      <w:kern w:val="0"/>
      <w:sz w:val="24"/>
      <w:szCs w:val="24"/>
    </w:rPr>
  </w:style>
  <w:style w:type="paragraph" w:customStyle="1" w:styleId="xl92">
    <w:name w:val="xl92"/>
    <w:basedOn w:val="a"/>
    <w:rsid w:val="00735D9E"/>
    <w:pPr>
      <w:widowControl/>
      <w:pBdr>
        <w:top w:val="single" w:sz="4" w:space="0" w:color="auto"/>
        <w:bottom w:val="single" w:sz="4" w:space="0" w:color="auto"/>
        <w:right w:val="single" w:sz="4" w:space="0" w:color="auto"/>
      </w:pBdr>
      <w:shd w:val="clear" w:color="000000" w:fill="E7E6E6"/>
      <w:spacing w:before="100" w:beforeAutospacing="1" w:after="100" w:afterAutospacing="1"/>
      <w:jc w:val="left"/>
      <w:textAlignment w:val="center"/>
    </w:pPr>
    <w:rPr>
      <w:rFonts w:ascii="Arial" w:eastAsia="宋体" w:hAnsi="Arial" w:cs="Arial"/>
      <w:b/>
      <w:bCs/>
      <w:kern w:val="0"/>
      <w:sz w:val="24"/>
      <w:szCs w:val="24"/>
    </w:rPr>
  </w:style>
  <w:style w:type="paragraph" w:customStyle="1" w:styleId="xl93">
    <w:name w:val="xl93"/>
    <w:basedOn w:val="a"/>
    <w:rsid w:val="00735D9E"/>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Arial" w:eastAsia="宋体" w:hAnsi="Arial" w:cs="Arial"/>
      <w:b/>
      <w:bCs/>
      <w:kern w:val="0"/>
      <w:sz w:val="24"/>
      <w:szCs w:val="24"/>
    </w:rPr>
  </w:style>
  <w:style w:type="paragraph" w:customStyle="1" w:styleId="xl94">
    <w:name w:val="xl94"/>
    <w:basedOn w:val="a"/>
    <w:rsid w:val="00735D9E"/>
    <w:pPr>
      <w:widowControl/>
      <w:pBdr>
        <w:top w:val="single" w:sz="4" w:space="0" w:color="auto"/>
        <w:bottom w:val="single" w:sz="4" w:space="0" w:color="auto"/>
      </w:pBdr>
      <w:spacing w:before="100" w:beforeAutospacing="1" w:after="100" w:afterAutospacing="1"/>
      <w:jc w:val="left"/>
      <w:textAlignment w:val="center"/>
    </w:pPr>
    <w:rPr>
      <w:rFonts w:ascii="Arial" w:eastAsia="宋体" w:hAnsi="Arial" w:cs="Arial"/>
      <w:b/>
      <w:bCs/>
      <w:kern w:val="0"/>
      <w:sz w:val="24"/>
      <w:szCs w:val="24"/>
    </w:rPr>
  </w:style>
  <w:style w:type="paragraph" w:customStyle="1" w:styleId="xl95">
    <w:name w:val="xl95"/>
    <w:basedOn w:val="a"/>
    <w:rsid w:val="00735D9E"/>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Arial" w:eastAsia="宋体" w:hAnsi="Arial" w:cs="Arial"/>
      <w:b/>
      <w:bCs/>
      <w:kern w:val="0"/>
      <w:sz w:val="24"/>
      <w:szCs w:val="24"/>
    </w:rPr>
  </w:style>
  <w:style w:type="paragraph" w:customStyle="1" w:styleId="xl96">
    <w:name w:val="xl96"/>
    <w:basedOn w:val="a"/>
    <w:rsid w:val="00735D9E"/>
    <w:pPr>
      <w:widowControl/>
      <w:pBdr>
        <w:top w:val="single" w:sz="4" w:space="0" w:color="auto"/>
        <w:left w:val="single" w:sz="4" w:space="0" w:color="auto"/>
        <w:right w:val="single" w:sz="4" w:space="0" w:color="auto"/>
      </w:pBdr>
      <w:shd w:val="clear" w:color="000000" w:fill="E7E6E6"/>
      <w:spacing w:before="100" w:beforeAutospacing="1" w:after="100" w:afterAutospacing="1"/>
      <w:jc w:val="left"/>
      <w:textAlignment w:val="center"/>
    </w:pPr>
    <w:rPr>
      <w:rFonts w:ascii="Arial" w:eastAsia="宋体" w:hAnsi="Arial" w:cs="Arial"/>
      <w:kern w:val="0"/>
      <w:sz w:val="24"/>
      <w:szCs w:val="24"/>
    </w:rPr>
  </w:style>
  <w:style w:type="paragraph" w:customStyle="1" w:styleId="xl97">
    <w:name w:val="xl97"/>
    <w:basedOn w:val="a"/>
    <w:rsid w:val="00735D9E"/>
    <w:pPr>
      <w:widowControl/>
      <w:pBdr>
        <w:left w:val="single" w:sz="4" w:space="0" w:color="auto"/>
        <w:bottom w:val="single" w:sz="4" w:space="0" w:color="auto"/>
        <w:right w:val="single" w:sz="4" w:space="0" w:color="auto"/>
      </w:pBdr>
      <w:shd w:val="clear" w:color="000000" w:fill="E7E6E6"/>
      <w:spacing w:before="100" w:beforeAutospacing="1" w:after="100" w:afterAutospacing="1"/>
      <w:jc w:val="left"/>
      <w:textAlignment w:val="center"/>
    </w:pPr>
    <w:rPr>
      <w:rFonts w:ascii="Arial" w:eastAsia="宋体" w:hAnsi="Arial" w:cs="Arial"/>
      <w:kern w:val="0"/>
      <w:sz w:val="24"/>
      <w:szCs w:val="24"/>
    </w:rPr>
  </w:style>
  <w:style w:type="paragraph" w:customStyle="1" w:styleId="xl98">
    <w:name w:val="xl98"/>
    <w:basedOn w:val="a"/>
    <w:rsid w:val="00735D9E"/>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Arial" w:eastAsia="宋体" w:hAnsi="Arial" w:cs="Arial"/>
      <w:kern w:val="0"/>
      <w:sz w:val="20"/>
      <w:szCs w:val="20"/>
    </w:rPr>
  </w:style>
  <w:style w:type="paragraph" w:customStyle="1" w:styleId="xl99">
    <w:name w:val="xl99"/>
    <w:basedOn w:val="a"/>
    <w:rsid w:val="00735D9E"/>
    <w:pPr>
      <w:widowControl/>
      <w:pBdr>
        <w:top w:val="single" w:sz="4" w:space="0" w:color="auto"/>
        <w:bottom w:val="single" w:sz="4" w:space="0" w:color="auto"/>
      </w:pBdr>
      <w:spacing w:before="100" w:beforeAutospacing="1" w:after="100" w:afterAutospacing="1"/>
      <w:jc w:val="left"/>
      <w:textAlignment w:val="center"/>
    </w:pPr>
    <w:rPr>
      <w:rFonts w:ascii="Arial" w:eastAsia="宋体" w:hAnsi="Arial" w:cs="Arial"/>
      <w:kern w:val="0"/>
      <w:sz w:val="20"/>
      <w:szCs w:val="20"/>
    </w:rPr>
  </w:style>
  <w:style w:type="paragraph" w:customStyle="1" w:styleId="xl100">
    <w:name w:val="xl100"/>
    <w:basedOn w:val="a"/>
    <w:rsid w:val="00735D9E"/>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Arial" w:eastAsia="宋体" w:hAnsi="Arial" w:cs="Arial"/>
      <w:kern w:val="0"/>
      <w:sz w:val="20"/>
      <w:szCs w:val="20"/>
    </w:rPr>
  </w:style>
  <w:style w:type="paragraph" w:customStyle="1" w:styleId="xl101">
    <w:name w:val="xl101"/>
    <w:basedOn w:val="a"/>
    <w:rsid w:val="00735D9E"/>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宋体" w:hAnsi="Arial" w:cs="Arial"/>
      <w:kern w:val="0"/>
      <w:sz w:val="24"/>
      <w:szCs w:val="24"/>
    </w:rPr>
  </w:style>
  <w:style w:type="paragraph" w:customStyle="1" w:styleId="xl102">
    <w:name w:val="xl102"/>
    <w:basedOn w:val="a"/>
    <w:rsid w:val="00735D9E"/>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Arial" w:eastAsia="宋体" w:hAnsi="Arial" w:cs="Arial"/>
      <w:kern w:val="0"/>
      <w:sz w:val="20"/>
      <w:szCs w:val="20"/>
    </w:rPr>
  </w:style>
  <w:style w:type="paragraph" w:customStyle="1" w:styleId="xl103">
    <w:name w:val="xl103"/>
    <w:basedOn w:val="a"/>
    <w:rsid w:val="00735D9E"/>
    <w:pPr>
      <w:widowControl/>
      <w:pBdr>
        <w:top w:val="single" w:sz="4" w:space="0" w:color="auto"/>
        <w:bottom w:val="single" w:sz="4" w:space="0" w:color="auto"/>
      </w:pBdr>
      <w:spacing w:before="100" w:beforeAutospacing="1" w:after="100" w:afterAutospacing="1"/>
      <w:jc w:val="left"/>
      <w:textAlignment w:val="center"/>
    </w:pPr>
    <w:rPr>
      <w:rFonts w:ascii="Arial" w:eastAsia="宋体" w:hAnsi="Arial" w:cs="Arial"/>
      <w:kern w:val="0"/>
      <w:sz w:val="20"/>
      <w:szCs w:val="20"/>
    </w:rPr>
  </w:style>
  <w:style w:type="paragraph" w:customStyle="1" w:styleId="xl104">
    <w:name w:val="xl104"/>
    <w:basedOn w:val="a"/>
    <w:rsid w:val="00735D9E"/>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Arial" w:eastAsia="宋体" w:hAnsi="Arial" w:cs="Arial"/>
      <w:kern w:val="0"/>
      <w:sz w:val="20"/>
      <w:szCs w:val="20"/>
    </w:rPr>
  </w:style>
  <w:style w:type="paragraph" w:customStyle="1" w:styleId="xl105">
    <w:name w:val="xl105"/>
    <w:basedOn w:val="a"/>
    <w:rsid w:val="00735D9E"/>
    <w:pPr>
      <w:widowControl/>
      <w:pBdr>
        <w:left w:val="single" w:sz="4" w:space="0" w:color="auto"/>
        <w:bottom w:val="single" w:sz="4" w:space="0" w:color="auto"/>
      </w:pBdr>
      <w:shd w:val="clear" w:color="000000" w:fill="000000"/>
      <w:spacing w:before="100" w:beforeAutospacing="1" w:after="100" w:afterAutospacing="1"/>
      <w:jc w:val="left"/>
      <w:textAlignment w:val="center"/>
    </w:pPr>
    <w:rPr>
      <w:rFonts w:ascii="Arial" w:eastAsia="宋体" w:hAnsi="Arial" w:cs="Arial"/>
      <w:b/>
      <w:bCs/>
      <w:color w:val="FFFFFF"/>
      <w:kern w:val="0"/>
      <w:sz w:val="24"/>
      <w:szCs w:val="24"/>
    </w:rPr>
  </w:style>
  <w:style w:type="paragraph" w:customStyle="1" w:styleId="xl106">
    <w:name w:val="xl106"/>
    <w:basedOn w:val="a"/>
    <w:rsid w:val="00735D9E"/>
    <w:pPr>
      <w:widowControl/>
      <w:pBdr>
        <w:bottom w:val="single" w:sz="4" w:space="0" w:color="auto"/>
      </w:pBdr>
      <w:shd w:val="clear" w:color="000000" w:fill="000000"/>
      <w:spacing w:before="100" w:beforeAutospacing="1" w:after="100" w:afterAutospacing="1"/>
      <w:jc w:val="left"/>
      <w:textAlignment w:val="center"/>
    </w:pPr>
    <w:rPr>
      <w:rFonts w:ascii="Arial" w:eastAsia="宋体" w:hAnsi="Arial" w:cs="Arial"/>
      <w:b/>
      <w:bCs/>
      <w:color w:val="FFFFFF"/>
      <w:kern w:val="0"/>
      <w:sz w:val="24"/>
      <w:szCs w:val="24"/>
    </w:rPr>
  </w:style>
  <w:style w:type="paragraph" w:customStyle="1" w:styleId="xl107">
    <w:name w:val="xl107"/>
    <w:basedOn w:val="a"/>
    <w:rsid w:val="00735D9E"/>
    <w:pPr>
      <w:widowControl/>
      <w:pBdr>
        <w:bottom w:val="single" w:sz="4" w:space="0" w:color="auto"/>
        <w:right w:val="single" w:sz="4" w:space="0" w:color="auto"/>
      </w:pBdr>
      <w:shd w:val="clear" w:color="000000" w:fill="000000"/>
      <w:spacing w:before="100" w:beforeAutospacing="1" w:after="100" w:afterAutospacing="1"/>
      <w:jc w:val="left"/>
      <w:textAlignment w:val="center"/>
    </w:pPr>
    <w:rPr>
      <w:rFonts w:ascii="Arial" w:eastAsia="宋体" w:hAnsi="Arial" w:cs="Arial"/>
      <w:b/>
      <w:bCs/>
      <w:color w:val="FFFFFF"/>
      <w:kern w:val="0"/>
      <w:sz w:val="24"/>
      <w:szCs w:val="24"/>
    </w:rPr>
  </w:style>
  <w:style w:type="paragraph" w:styleId="HTML">
    <w:name w:val="HTML Preformatted"/>
    <w:basedOn w:val="a"/>
    <w:link w:val="HTML0"/>
    <w:uiPriority w:val="99"/>
    <w:semiHidden/>
    <w:unhideWhenUsed/>
    <w:rsid w:val="00735D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735D9E"/>
    <w:rPr>
      <w:rFonts w:ascii="宋体" w:eastAsia="宋体" w:hAnsi="宋体" w:cs="宋体"/>
      <w:kern w:val="0"/>
      <w:sz w:val="24"/>
      <w:szCs w:val="24"/>
    </w:rPr>
  </w:style>
  <w:style w:type="character" w:customStyle="1" w:styleId="gd15mcfceub">
    <w:name w:val="gd15mcfceub"/>
    <w:basedOn w:val="a0"/>
    <w:rsid w:val="00735D9E"/>
  </w:style>
  <w:style w:type="numbering" w:customStyle="1" w:styleId="2">
    <w:name w:val="无列表2"/>
    <w:next w:val="a2"/>
    <w:uiPriority w:val="99"/>
    <w:semiHidden/>
    <w:unhideWhenUsed/>
    <w:rsid w:val="00735D9E"/>
  </w:style>
  <w:style w:type="table" w:customStyle="1" w:styleId="12">
    <w:name w:val="网格型1"/>
    <w:basedOn w:val="a1"/>
    <w:next w:val="a3"/>
    <w:uiPriority w:val="99"/>
    <w:unhideWhenUsed/>
    <w:rsid w:val="00735D9E"/>
    <w:pPr>
      <w:spacing w:line="254" w:lineRule="auto"/>
      <w:jc w:val="both"/>
    </w:pPr>
    <w:rPr>
      <w:rFonts w:ascii="Malgun Gothic" w:eastAsia="Malgun Gothic" w:hAnsi="Malgun Gothic" w:cs="Times New Roman"/>
      <w:sz w:val="20"/>
      <w:szCs w:val="20"/>
      <w:lang w:eastAsia="ko-K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三线表11"/>
    <w:basedOn w:val="a1"/>
    <w:next w:val="a3"/>
    <w:uiPriority w:val="39"/>
    <w:rsid w:val="00735D9E"/>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table" w:customStyle="1" w:styleId="20">
    <w:name w:val="三线表2"/>
    <w:basedOn w:val="a1"/>
    <w:next w:val="a3"/>
    <w:uiPriority w:val="39"/>
    <w:rsid w:val="00735D9E"/>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table" w:customStyle="1" w:styleId="3">
    <w:name w:val="三线表3"/>
    <w:basedOn w:val="a1"/>
    <w:next w:val="a3"/>
    <w:uiPriority w:val="39"/>
    <w:rsid w:val="00735D9E"/>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table" w:customStyle="1" w:styleId="4">
    <w:name w:val="三线表4"/>
    <w:basedOn w:val="a1"/>
    <w:next w:val="a3"/>
    <w:uiPriority w:val="39"/>
    <w:rsid w:val="00735D9E"/>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paragraph" w:styleId="ac">
    <w:name w:val="Normal (Web)"/>
    <w:basedOn w:val="a"/>
    <w:rsid w:val="00735D9E"/>
    <w:pPr>
      <w:spacing w:beforeAutospacing="1" w:afterAutospacing="1"/>
      <w:jc w:val="left"/>
    </w:pPr>
    <w:rPr>
      <w:rFonts w:cs="Times New Roman"/>
      <w:kern w:val="0"/>
      <w:sz w:val="24"/>
      <w:szCs w:val="24"/>
    </w:rPr>
  </w:style>
  <w:style w:type="table" w:customStyle="1" w:styleId="5">
    <w:name w:val="三线表5"/>
    <w:basedOn w:val="a1"/>
    <w:next w:val="a3"/>
    <w:uiPriority w:val="39"/>
    <w:rsid w:val="00735D9E"/>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table" w:customStyle="1" w:styleId="6">
    <w:name w:val="三线表6"/>
    <w:basedOn w:val="a1"/>
    <w:next w:val="a3"/>
    <w:uiPriority w:val="39"/>
    <w:rsid w:val="00735D9E"/>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table" w:customStyle="1" w:styleId="7">
    <w:name w:val="三线表7"/>
    <w:basedOn w:val="a1"/>
    <w:next w:val="a3"/>
    <w:uiPriority w:val="39"/>
    <w:rsid w:val="00735D9E"/>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paragraph" w:customStyle="1" w:styleId="EndNoteBibliography">
    <w:name w:val="EndNote Bibliography"/>
    <w:basedOn w:val="a"/>
    <w:link w:val="EndNoteBibliography0"/>
    <w:rsid w:val="00735D9E"/>
    <w:rPr>
      <w:rFonts w:ascii="等线" w:eastAsia="等线" w:hAnsi="等线"/>
      <w:noProof/>
      <w:sz w:val="20"/>
    </w:rPr>
  </w:style>
  <w:style w:type="character" w:customStyle="1" w:styleId="EndNoteBibliography0">
    <w:name w:val="EndNote Bibliography 字符"/>
    <w:basedOn w:val="a0"/>
    <w:link w:val="EndNoteBibliography"/>
    <w:rsid w:val="00735D9E"/>
    <w:rPr>
      <w:rFonts w:ascii="等线" w:eastAsia="等线" w:hAnsi="等线"/>
      <w:noProof/>
      <w:sz w:val="20"/>
    </w:rPr>
  </w:style>
  <w:style w:type="numbering" w:customStyle="1" w:styleId="30">
    <w:name w:val="无列表3"/>
    <w:next w:val="a2"/>
    <w:uiPriority w:val="99"/>
    <w:semiHidden/>
    <w:unhideWhenUsed/>
    <w:rsid w:val="00735D9E"/>
  </w:style>
  <w:style w:type="table" w:customStyle="1" w:styleId="TableNormal">
    <w:name w:val="Table Normal"/>
    <w:uiPriority w:val="2"/>
    <w:semiHidden/>
    <w:unhideWhenUsed/>
    <w:qFormat/>
    <w:rsid w:val="00735D9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d">
    <w:name w:val="Body Text"/>
    <w:basedOn w:val="a"/>
    <w:link w:val="ae"/>
    <w:uiPriority w:val="1"/>
    <w:qFormat/>
    <w:rsid w:val="00735D9E"/>
    <w:pPr>
      <w:autoSpaceDE w:val="0"/>
      <w:autoSpaceDN w:val="0"/>
      <w:jc w:val="left"/>
    </w:pPr>
    <w:rPr>
      <w:rFonts w:ascii="Calibri" w:eastAsia="Calibri" w:hAnsi="Calibri" w:cs="Calibri"/>
      <w:kern w:val="0"/>
      <w:sz w:val="18"/>
      <w:szCs w:val="18"/>
      <w:lang w:eastAsia="en-US" w:bidi="en-US"/>
    </w:rPr>
  </w:style>
  <w:style w:type="character" w:customStyle="1" w:styleId="ae">
    <w:name w:val="正文文本 字符"/>
    <w:basedOn w:val="a0"/>
    <w:link w:val="ad"/>
    <w:uiPriority w:val="1"/>
    <w:rsid w:val="00735D9E"/>
    <w:rPr>
      <w:rFonts w:ascii="Calibri" w:eastAsia="Calibri" w:hAnsi="Calibri" w:cs="Calibri"/>
      <w:kern w:val="0"/>
      <w:sz w:val="18"/>
      <w:szCs w:val="18"/>
      <w:lang w:eastAsia="en-US" w:bidi="en-US"/>
    </w:rPr>
  </w:style>
  <w:style w:type="paragraph" w:customStyle="1" w:styleId="TableParagraph">
    <w:name w:val="Table Paragraph"/>
    <w:basedOn w:val="a"/>
    <w:uiPriority w:val="1"/>
    <w:qFormat/>
    <w:rsid w:val="00735D9E"/>
    <w:pPr>
      <w:autoSpaceDE w:val="0"/>
      <w:autoSpaceDN w:val="0"/>
      <w:spacing w:line="160" w:lineRule="exact"/>
      <w:jc w:val="left"/>
    </w:pPr>
    <w:rPr>
      <w:rFonts w:ascii="Calibri" w:eastAsia="Calibri" w:hAnsi="Calibri" w:cs="Calibri"/>
      <w:kern w:val="0"/>
      <w:sz w:val="22"/>
      <w:lang w:eastAsia="en-US" w:bidi="en-US"/>
    </w:rPr>
  </w:style>
  <w:style w:type="table" w:customStyle="1" w:styleId="21">
    <w:name w:val="网格型2"/>
    <w:basedOn w:val="a1"/>
    <w:next w:val="a3"/>
    <w:uiPriority w:val="39"/>
    <w:rsid w:val="00735D9E"/>
    <w:rPr>
      <w:rFonts w:eastAsia="Calibri"/>
      <w:sz w:val="15"/>
    </w:rPr>
    <w:tblPr>
      <w:tblBorders>
        <w:top w:val="single" w:sz="12" w:space="0" w:color="auto"/>
        <w:bottom w:val="single" w:sz="12" w:space="0" w:color="auto"/>
      </w:tblBorders>
    </w:tblPr>
    <w:tcPr>
      <w:shd w:val="clear" w:color="auto" w:fill="FFFFFF" w:themeFill="background1"/>
    </w:tcPr>
    <w:tblStylePr w:type="firstRow">
      <w:tblPr/>
      <w:tcPr>
        <w:shd w:val="clear" w:color="auto" w:fill="BDD6EE" w:themeFill="accent1" w:themeFillTint="66"/>
      </w:tcPr>
    </w:tblStylePr>
  </w:style>
  <w:style w:type="paragraph" w:customStyle="1" w:styleId="EndNoteBibliographyTitle">
    <w:name w:val="EndNote Bibliography Title"/>
    <w:basedOn w:val="a"/>
    <w:link w:val="EndNoteBibliographyTitle0"/>
    <w:rsid w:val="00735D9E"/>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735D9E"/>
    <w:rPr>
      <w:rFonts w:ascii="等线" w:eastAsia="等线" w:hAnsi="等线"/>
      <w:noProof/>
      <w:sz w:val="20"/>
    </w:rPr>
  </w:style>
  <w:style w:type="character" w:customStyle="1" w:styleId="transsent">
    <w:name w:val="transsent"/>
    <w:basedOn w:val="a0"/>
    <w:rsid w:val="00735D9E"/>
  </w:style>
  <w:style w:type="numbering" w:customStyle="1" w:styleId="40">
    <w:name w:val="无列表4"/>
    <w:next w:val="a2"/>
    <w:uiPriority w:val="99"/>
    <w:semiHidden/>
    <w:unhideWhenUsed/>
    <w:rsid w:val="00735D9E"/>
  </w:style>
  <w:style w:type="numbering" w:customStyle="1" w:styleId="120">
    <w:name w:val="无列表12"/>
    <w:next w:val="a2"/>
    <w:uiPriority w:val="99"/>
    <w:semiHidden/>
    <w:unhideWhenUsed/>
    <w:rsid w:val="00735D9E"/>
  </w:style>
  <w:style w:type="table" w:customStyle="1" w:styleId="8">
    <w:name w:val="三线表8"/>
    <w:basedOn w:val="a1"/>
    <w:next w:val="a3"/>
    <w:uiPriority w:val="39"/>
    <w:rsid w:val="00735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无列表21"/>
    <w:next w:val="a2"/>
    <w:uiPriority w:val="99"/>
    <w:semiHidden/>
    <w:unhideWhenUsed/>
    <w:rsid w:val="00735D9E"/>
  </w:style>
  <w:style w:type="table" w:customStyle="1" w:styleId="111">
    <w:name w:val="网格型11"/>
    <w:basedOn w:val="a1"/>
    <w:next w:val="a3"/>
    <w:uiPriority w:val="99"/>
    <w:unhideWhenUsed/>
    <w:rsid w:val="00735D9E"/>
    <w:pPr>
      <w:spacing w:line="254" w:lineRule="auto"/>
      <w:jc w:val="both"/>
    </w:pPr>
    <w:rPr>
      <w:rFonts w:ascii="Malgun Gothic" w:eastAsia="Malgun Gothic" w:hAnsi="Malgun Gothic" w:cs="Times New Roman"/>
      <w:sz w:val="20"/>
      <w:szCs w:val="20"/>
      <w:lang w:eastAsia="ko-K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三线表12"/>
    <w:basedOn w:val="a1"/>
    <w:next w:val="a3"/>
    <w:uiPriority w:val="39"/>
    <w:rsid w:val="00735D9E"/>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table" w:customStyle="1" w:styleId="211">
    <w:name w:val="三线表21"/>
    <w:basedOn w:val="a1"/>
    <w:next w:val="a3"/>
    <w:uiPriority w:val="39"/>
    <w:rsid w:val="00735D9E"/>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table" w:customStyle="1" w:styleId="31">
    <w:name w:val="三线表31"/>
    <w:basedOn w:val="a1"/>
    <w:next w:val="a3"/>
    <w:uiPriority w:val="39"/>
    <w:rsid w:val="00735D9E"/>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table" w:customStyle="1" w:styleId="41">
    <w:name w:val="三线表41"/>
    <w:basedOn w:val="a1"/>
    <w:next w:val="a3"/>
    <w:uiPriority w:val="39"/>
    <w:rsid w:val="00735D9E"/>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table" w:customStyle="1" w:styleId="51">
    <w:name w:val="三线表51"/>
    <w:basedOn w:val="a1"/>
    <w:next w:val="a3"/>
    <w:uiPriority w:val="39"/>
    <w:rsid w:val="00735D9E"/>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table" w:customStyle="1" w:styleId="61">
    <w:name w:val="三线表61"/>
    <w:basedOn w:val="a1"/>
    <w:next w:val="a3"/>
    <w:uiPriority w:val="39"/>
    <w:rsid w:val="00735D9E"/>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table" w:customStyle="1" w:styleId="71">
    <w:name w:val="三线表71"/>
    <w:basedOn w:val="a1"/>
    <w:next w:val="a3"/>
    <w:uiPriority w:val="39"/>
    <w:rsid w:val="00735D9E"/>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numbering" w:customStyle="1" w:styleId="310">
    <w:name w:val="无列表31"/>
    <w:next w:val="a2"/>
    <w:uiPriority w:val="99"/>
    <w:semiHidden/>
    <w:unhideWhenUsed/>
    <w:rsid w:val="00735D9E"/>
  </w:style>
  <w:style w:type="table" w:customStyle="1" w:styleId="TableNormal1">
    <w:name w:val="Table Normal1"/>
    <w:uiPriority w:val="2"/>
    <w:semiHidden/>
    <w:unhideWhenUsed/>
    <w:qFormat/>
    <w:rsid w:val="00735D9E"/>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212">
    <w:name w:val="网格型21"/>
    <w:basedOn w:val="a1"/>
    <w:next w:val="a3"/>
    <w:uiPriority w:val="39"/>
    <w:rsid w:val="00735D9E"/>
    <w:rPr>
      <w:rFonts w:eastAsia="Calibri"/>
      <w:sz w:val="15"/>
    </w:rPr>
    <w:tblPr>
      <w:tblBorders>
        <w:top w:val="single" w:sz="12" w:space="0" w:color="auto"/>
        <w:bottom w:val="single" w:sz="12" w:space="0" w:color="auto"/>
      </w:tblBorders>
    </w:tblPr>
    <w:tcPr>
      <w:shd w:val="clear" w:color="auto" w:fill="FFFFFF" w:themeFill="background1"/>
    </w:tcPr>
    <w:tblStylePr w:type="firstRow">
      <w:tblPr/>
      <w:tcPr>
        <w:shd w:val="clear" w:color="auto" w:fill="BDD6EE" w:themeFill="accent1" w:themeFillTint="66"/>
      </w:tcPr>
    </w:tblStylePr>
  </w:style>
  <w:style w:type="numbering" w:customStyle="1" w:styleId="50">
    <w:name w:val="无列表5"/>
    <w:next w:val="a2"/>
    <w:uiPriority w:val="99"/>
    <w:semiHidden/>
    <w:unhideWhenUsed/>
    <w:rsid w:val="009C6637"/>
  </w:style>
  <w:style w:type="numbering" w:customStyle="1" w:styleId="13">
    <w:name w:val="无列表13"/>
    <w:next w:val="a2"/>
    <w:uiPriority w:val="99"/>
    <w:semiHidden/>
    <w:unhideWhenUsed/>
    <w:rsid w:val="009C6637"/>
  </w:style>
  <w:style w:type="table" w:customStyle="1" w:styleId="9">
    <w:name w:val="三线表9"/>
    <w:basedOn w:val="a1"/>
    <w:next w:val="a3"/>
    <w:uiPriority w:val="39"/>
    <w:rsid w:val="009C6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无列表22"/>
    <w:next w:val="a2"/>
    <w:uiPriority w:val="99"/>
    <w:semiHidden/>
    <w:unhideWhenUsed/>
    <w:rsid w:val="009C6637"/>
  </w:style>
  <w:style w:type="table" w:customStyle="1" w:styleId="122">
    <w:name w:val="网格型12"/>
    <w:basedOn w:val="a1"/>
    <w:next w:val="a3"/>
    <w:uiPriority w:val="99"/>
    <w:unhideWhenUsed/>
    <w:rsid w:val="009C6637"/>
    <w:pPr>
      <w:spacing w:line="254" w:lineRule="auto"/>
      <w:jc w:val="both"/>
    </w:pPr>
    <w:rPr>
      <w:rFonts w:ascii="Malgun Gothic" w:eastAsia="Malgun Gothic" w:hAnsi="Malgun Gothic" w:cs="Times New Roman"/>
      <w:sz w:val="20"/>
      <w:szCs w:val="20"/>
      <w:lang w:eastAsia="ko-K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三线表13"/>
    <w:basedOn w:val="a1"/>
    <w:next w:val="a3"/>
    <w:uiPriority w:val="39"/>
    <w:rsid w:val="009C6637"/>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table" w:customStyle="1" w:styleId="220">
    <w:name w:val="三线表22"/>
    <w:basedOn w:val="a1"/>
    <w:next w:val="a3"/>
    <w:uiPriority w:val="39"/>
    <w:rsid w:val="009C6637"/>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table" w:customStyle="1" w:styleId="32">
    <w:name w:val="三线表32"/>
    <w:basedOn w:val="a1"/>
    <w:next w:val="a3"/>
    <w:uiPriority w:val="39"/>
    <w:rsid w:val="009C6637"/>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table" w:customStyle="1" w:styleId="42">
    <w:name w:val="三线表42"/>
    <w:basedOn w:val="a1"/>
    <w:next w:val="a3"/>
    <w:uiPriority w:val="39"/>
    <w:rsid w:val="009C6637"/>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table" w:customStyle="1" w:styleId="52">
    <w:name w:val="三线表52"/>
    <w:basedOn w:val="a1"/>
    <w:next w:val="a3"/>
    <w:uiPriority w:val="39"/>
    <w:rsid w:val="009C6637"/>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table" w:customStyle="1" w:styleId="62">
    <w:name w:val="三线表62"/>
    <w:basedOn w:val="a1"/>
    <w:next w:val="a3"/>
    <w:uiPriority w:val="39"/>
    <w:rsid w:val="009C6637"/>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table" w:customStyle="1" w:styleId="72">
    <w:name w:val="三线表72"/>
    <w:basedOn w:val="a1"/>
    <w:next w:val="a3"/>
    <w:uiPriority w:val="39"/>
    <w:rsid w:val="009C6637"/>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 w:type="numbering" w:customStyle="1" w:styleId="320">
    <w:name w:val="无列表32"/>
    <w:next w:val="a2"/>
    <w:uiPriority w:val="99"/>
    <w:semiHidden/>
    <w:unhideWhenUsed/>
    <w:rsid w:val="009C6637"/>
  </w:style>
  <w:style w:type="table" w:customStyle="1" w:styleId="TableNormal2">
    <w:name w:val="Table Normal2"/>
    <w:uiPriority w:val="2"/>
    <w:semiHidden/>
    <w:unhideWhenUsed/>
    <w:qFormat/>
    <w:rsid w:val="009C6637"/>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221">
    <w:name w:val="网格型22"/>
    <w:basedOn w:val="a1"/>
    <w:next w:val="a3"/>
    <w:uiPriority w:val="39"/>
    <w:rsid w:val="009C6637"/>
    <w:rPr>
      <w:rFonts w:eastAsia="Calibri"/>
      <w:sz w:val="15"/>
    </w:rPr>
    <w:tblPr>
      <w:tblBorders>
        <w:top w:val="single" w:sz="12" w:space="0" w:color="auto"/>
        <w:bottom w:val="single" w:sz="12" w:space="0" w:color="auto"/>
      </w:tblBorders>
    </w:tblPr>
    <w:tcPr>
      <w:shd w:val="clear" w:color="auto" w:fill="FFFFFF" w:themeFill="background1"/>
    </w:tcPr>
    <w:tblStylePr w:type="firstRow">
      <w:tblPr/>
      <w:tcPr>
        <w:shd w:val="clear" w:color="auto" w:fill="BDD6EE" w:themeFill="accent1" w:themeFillTint="66"/>
      </w:tcPr>
    </w:tblStylePr>
  </w:style>
  <w:style w:type="table" w:customStyle="1" w:styleId="14">
    <w:name w:val="三线表14"/>
    <w:basedOn w:val="a1"/>
    <w:next w:val="a3"/>
    <w:uiPriority w:val="39"/>
    <w:rsid w:val="003E6744"/>
    <w:rPr>
      <w:rFonts w:ascii="Calibri" w:eastAsia="Calibri" w:hAnsi="Calibri"/>
      <w:sz w:val="15"/>
    </w:rPr>
    <w:tblPr>
      <w:tblBorders>
        <w:top w:val="single" w:sz="12" w:space="0" w:color="auto"/>
        <w:bottom w:val="single" w:sz="12" w:space="0" w:color="auto"/>
      </w:tblBorders>
    </w:tblPr>
    <w:tblStylePr w:type="firstRow">
      <w:rPr>
        <w:rFonts w:ascii="Calibri" w:hAnsi="Calibri"/>
        <w:sz w:val="18"/>
      </w:rPr>
      <w:tblPr/>
      <w:tcPr>
        <w:tcBorders>
          <w:top w:val="single" w:sz="12" w:space="0" w:color="auto"/>
          <w:left w:val="nil"/>
          <w:bottom w:val="single" w:sz="6" w:space="0" w:color="auto"/>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88083">
      <w:bodyDiv w:val="1"/>
      <w:marLeft w:val="0"/>
      <w:marRight w:val="0"/>
      <w:marTop w:val="0"/>
      <w:marBottom w:val="0"/>
      <w:divBdr>
        <w:top w:val="none" w:sz="0" w:space="0" w:color="auto"/>
        <w:left w:val="none" w:sz="0" w:space="0" w:color="auto"/>
        <w:bottom w:val="none" w:sz="0" w:space="0" w:color="auto"/>
        <w:right w:val="none" w:sz="0" w:space="0" w:color="auto"/>
      </w:divBdr>
    </w:div>
    <w:div w:id="964896243">
      <w:bodyDiv w:val="1"/>
      <w:marLeft w:val="0"/>
      <w:marRight w:val="0"/>
      <w:marTop w:val="0"/>
      <w:marBottom w:val="0"/>
      <w:divBdr>
        <w:top w:val="none" w:sz="0" w:space="0" w:color="auto"/>
        <w:left w:val="none" w:sz="0" w:space="0" w:color="auto"/>
        <w:bottom w:val="none" w:sz="0" w:space="0" w:color="auto"/>
        <w:right w:val="none" w:sz="0" w:space="0" w:color="auto"/>
      </w:divBdr>
    </w:div>
    <w:div w:id="992101297">
      <w:bodyDiv w:val="1"/>
      <w:marLeft w:val="0"/>
      <w:marRight w:val="0"/>
      <w:marTop w:val="0"/>
      <w:marBottom w:val="0"/>
      <w:divBdr>
        <w:top w:val="none" w:sz="0" w:space="0" w:color="auto"/>
        <w:left w:val="none" w:sz="0" w:space="0" w:color="auto"/>
        <w:bottom w:val="none" w:sz="0" w:space="0" w:color="auto"/>
        <w:right w:val="none" w:sz="0" w:space="0" w:color="auto"/>
      </w:divBdr>
    </w:div>
    <w:div w:id="196981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emf"/><Relationship Id="rId21" Type="http://schemas.openxmlformats.org/officeDocument/2006/relationships/hyperlink" Target="https://pubmed.ncbi.nlm.nih.gov/?sort=date&amp;term=%22Pneumothorax%22%5BMesh%5D" TargetMode="External"/><Relationship Id="rId42" Type="http://schemas.openxmlformats.org/officeDocument/2006/relationships/image" Target="media/image18.png"/><Relationship Id="rId47" Type="http://schemas.openxmlformats.org/officeDocument/2006/relationships/image" Target="media/image23.png"/><Relationship Id="rId63" Type="http://schemas.openxmlformats.org/officeDocument/2006/relationships/image" Target="media/image39.png"/><Relationship Id="rId68" Type="http://schemas.openxmlformats.org/officeDocument/2006/relationships/image" Target="media/image44.tiff"/><Relationship Id="rId2" Type="http://schemas.openxmlformats.org/officeDocument/2006/relationships/styles" Target="styles.xml"/><Relationship Id="rId16" Type="http://schemas.openxmlformats.org/officeDocument/2006/relationships/hyperlink" Target="https://pubmed.ncbi.nlm.nih.gov/?term=idiopathic+pneumothorax%5BTitle%2FAbstract%5D&amp;sort=relevance&amp;ac=no" TargetMode="External"/><Relationship Id="rId29" Type="http://schemas.openxmlformats.org/officeDocument/2006/relationships/image" Target="media/image6.png"/><Relationship Id="rId11" Type="http://schemas.openxmlformats.org/officeDocument/2006/relationships/hyperlink" Target="https://pubmed.ncbi.nlm.nih.gov/?term=randomized%5BTitle%2FAbstract%5D&amp;sort=relevance&amp;ac=no" TargetMode="External"/><Relationship Id="rId24" Type="http://schemas.openxmlformats.org/officeDocument/2006/relationships/image" Target="media/image1.emf"/><Relationship Id="rId32" Type="http://schemas.openxmlformats.org/officeDocument/2006/relationships/image" Target="media/image9.png"/><Relationship Id="rId37" Type="http://schemas.openxmlformats.org/officeDocument/2006/relationships/chart" Target="charts/chart1.xml"/><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image" Target="media/image42.tiff"/><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37.png"/><Relationship Id="rId19" Type="http://schemas.openxmlformats.org/officeDocument/2006/relationships/hyperlink" Target="https://pubmed.ncbi.nlm.nih.gov/?term=spontaneous+pneumothorax%2Cprimary%5BTitle%2FAbstract%5D&amp;sort=relevance&amp;ac=no" TargetMode="External"/><Relationship Id="rId14" Type="http://schemas.openxmlformats.org/officeDocument/2006/relationships/hyperlink" Target="https://pubmed.ncbi.nlm.nih.gov/?term=%28%28%28%28%28%28%22Pneumothorax%22%5BMesh%5D%29+OR+%28primary+spontaneous+pneumothorax%5BTitle%2FAbstract%5D%29%29+OR+%28spontaneous+pneumothorax%2Cprimary%5BTitle%2FAbstract%5D%29%29+OR+%28spontaneous+pneumothorax%5BTitle%2FAbstract%5D%29%29+OR+%28pneumothorax%2Cspontaneous%5BTitle%2FAbstract%5D%29%29+OR+%28idiopathic+pneumothorax%5BTitle%2FAbstract%5D%29%29+OR+%28pneumothorax%2Cidiopathic%5BTitle%2FAbstract%5D%29&amp;sort=relevance&amp;ac=no" TargetMode="External"/><Relationship Id="rId22" Type="http://schemas.openxmlformats.org/officeDocument/2006/relationships/header" Target="header1.xml"/><Relationship Id="rId27" Type="http://schemas.openxmlformats.org/officeDocument/2006/relationships/image" Target="media/image4.emf"/><Relationship Id="rId30" Type="http://schemas.openxmlformats.org/officeDocument/2006/relationships/image" Target="media/image7.png"/><Relationship Id="rId35" Type="http://schemas.openxmlformats.org/officeDocument/2006/relationships/image" Target="media/image12.emf"/><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40.tiff"/><Relationship Id="rId69" Type="http://schemas.openxmlformats.org/officeDocument/2006/relationships/image" Target="media/image45.tiff"/><Relationship Id="rId8" Type="http://schemas.openxmlformats.org/officeDocument/2006/relationships/hyperlink" Target="https://pubmed.ncbi.nlm.nih.gov/?term=%28%28%28%28randomized+controlled+trial%5BPublication+Type%5D%29+OR+%28controlled+clinical+trial%5BPublication+Type%5D%29%29+OR+%28randomized%5BTitle%2FAbstract%5D%29%29+OR+%28controlled%5BTitle%2FAbstract%5D%29%29+OR+%28random%5BTitle%2FAbstract%5D%29&amp;sort=relevance&amp;ac=no" TargetMode="External"/><Relationship Id="rId51" Type="http://schemas.openxmlformats.org/officeDocument/2006/relationships/image" Target="media/image27.png"/><Relationship Id="rId72" Type="http://schemas.openxmlformats.org/officeDocument/2006/relationships/image" Target="media/image48.png"/><Relationship Id="rId3" Type="http://schemas.openxmlformats.org/officeDocument/2006/relationships/settings" Target="settings.xml"/><Relationship Id="rId12" Type="http://schemas.openxmlformats.org/officeDocument/2006/relationships/hyperlink" Target="https://pubmed.ncbi.nlm.nih.gov/?term=controlled+clinical+trial%5BPublication+Type%5D&amp;sort=relevance&amp;ac=no" TargetMode="External"/><Relationship Id="rId17" Type="http://schemas.openxmlformats.org/officeDocument/2006/relationships/hyperlink" Target="https://pubmed.ncbi.nlm.nih.gov/?term=pneumothorax%2Cspontaneous%5BTitle%2FAbstract%5D&amp;sort=relevance&amp;ac=no" TargetMode="External"/><Relationship Id="rId25" Type="http://schemas.openxmlformats.org/officeDocument/2006/relationships/image" Target="media/image2.emf"/><Relationship Id="rId33" Type="http://schemas.openxmlformats.org/officeDocument/2006/relationships/image" Target="media/image10.png"/><Relationship Id="rId38" Type="http://schemas.openxmlformats.org/officeDocument/2006/relationships/image" Target="media/image14.png"/><Relationship Id="rId46" Type="http://schemas.openxmlformats.org/officeDocument/2006/relationships/image" Target="media/image22.png"/><Relationship Id="rId59" Type="http://schemas.openxmlformats.org/officeDocument/2006/relationships/image" Target="media/image35.png"/><Relationship Id="rId67" Type="http://schemas.openxmlformats.org/officeDocument/2006/relationships/image" Target="media/image43.tiff"/><Relationship Id="rId20" Type="http://schemas.openxmlformats.org/officeDocument/2006/relationships/hyperlink" Target="https://pubmed.ncbi.nlm.nih.gov/?term=primary+spontaneous+pneumothorax%5BTitle%2FAbstract%5D&amp;sort=relevance&amp;ac=no" TargetMode="External"/><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6.tif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ubmed.ncbi.nlm.nih.gov/?term=pneumothorax%2Cidiopathic%5BTitle%2FAbstract%5D&amp;sort=relevance&amp;ac=no" TargetMode="External"/><Relationship Id="rId23" Type="http://schemas.openxmlformats.org/officeDocument/2006/relationships/footer" Target="footer1.xml"/><Relationship Id="rId28" Type="http://schemas.openxmlformats.org/officeDocument/2006/relationships/image" Target="media/image5.emf"/><Relationship Id="rId36" Type="http://schemas.openxmlformats.org/officeDocument/2006/relationships/image" Target="media/image13.emf"/><Relationship Id="rId49" Type="http://schemas.openxmlformats.org/officeDocument/2006/relationships/image" Target="media/image25.png"/><Relationship Id="rId57" Type="http://schemas.openxmlformats.org/officeDocument/2006/relationships/image" Target="media/image33.png"/><Relationship Id="rId10" Type="http://schemas.openxmlformats.org/officeDocument/2006/relationships/hyperlink" Target="https://pubmed.ncbi.nlm.nih.gov/?term=controlled%5BTitle%2FAbstract%5D&amp;sort=relevance&amp;ac=no" TargetMode="External"/><Relationship Id="rId31" Type="http://schemas.openxmlformats.org/officeDocument/2006/relationships/image" Target="media/image8.emf"/><Relationship Id="rId44" Type="http://schemas.openxmlformats.org/officeDocument/2006/relationships/image" Target="media/image20.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image" Target="media/image41.tiff"/><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ubmed.ncbi.nlm.nih.gov/?term=random%5BTitle%2FAbstract%5D&amp;sort=relevance&amp;ac=no" TargetMode="External"/><Relationship Id="rId13" Type="http://schemas.openxmlformats.org/officeDocument/2006/relationships/hyperlink" Target="https://pubmed.ncbi.nlm.nih.gov/?term=randomized+controlled+trial%5BPublication+Type%5D&amp;sort=relevance&amp;ac=no" TargetMode="External"/><Relationship Id="rId18" Type="http://schemas.openxmlformats.org/officeDocument/2006/relationships/hyperlink" Target="https://pubmed.ncbi.nlm.nih.gov/?term=spontaneous+pneumothorax%5BTitle%2FAbstract%5D&amp;sort=relevance&amp;ac=no" TargetMode="External"/><Relationship Id="rId39" Type="http://schemas.openxmlformats.org/officeDocument/2006/relationships/image" Target="media/image15.png"/><Relationship Id="rId34" Type="http://schemas.openxmlformats.org/officeDocument/2006/relationships/image" Target="media/image11.emf"/><Relationship Id="rId50" Type="http://schemas.openxmlformats.org/officeDocument/2006/relationships/image" Target="media/image26.png"/><Relationship Id="rId55" Type="http://schemas.openxmlformats.org/officeDocument/2006/relationships/image" Target="media/image31.png"/><Relationship Id="rId7" Type="http://schemas.openxmlformats.org/officeDocument/2006/relationships/hyperlink" Target="https://pubmed.ncbi.nlm.nih.gov/?term=%28%28%28%28%28%28%28%22Pneumothorax%22%5BMesh%5D%29+OR+%28primary+spontaneous+pneumothorax%5BTitle%2FAbstract%5D%29%29+OR+%28spontaneous+pneumothorax%2Cprimary%5BTitle%2FAbstract%5D%29%29+OR+%28spontaneous+pneumothorax%5BTitle%2FAbstract%5D%29%29+OR+%28pneumothorax%2Cspontaneous%5BTitle%2FAbstract%5D%29%29+OR+%28idiopathic+pneumothorax%5BTitle%2FAbstract%5D%29%29+OR+%28pneumothorax%2Cidiopathic%5BTitle%2FAbstract%5D%29%29+AND+%28%28%28%28%28randomized+controlled+trial%5BPublication+Type%5D%29+OR+%28controlled+clinical+trial%5BPublication+Type%5D%29%29+OR+%28randomized%5BTitle%2FAbstract%5D%29%29+OR+%28controlled%5BTitle%2FAbstract%5D%29%29+OR+%28random%5BTitle%2FAbstract%5D%29%29&amp;sort=relevance&amp;ac=no" TargetMode="External"/><Relationship Id="rId71" Type="http://schemas.openxmlformats.org/officeDocument/2006/relationships/image" Target="media/image47.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__.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As percentage</a:t>
            </a:r>
            <a:r>
              <a:rPr lang="en-GB" baseline="0"/>
              <a:t> (intention-to-treat)</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barChart>
        <c:barDir val="bar"/>
        <c:grouping val="stacked"/>
        <c:varyColors val="0"/>
        <c:ser>
          <c:idx val="0"/>
          <c:order val="0"/>
          <c:tx>
            <c:v>Low risk</c:v>
          </c:tx>
          <c:spPr>
            <a:solidFill>
              <a:srgbClr val="92D050"/>
            </a:solidFill>
            <a:ln>
              <a:noFill/>
            </a:ln>
            <a:effectLst/>
          </c:spPr>
          <c:invertIfNegative val="0"/>
          <c:cat>
            <c:strRef>
              <c:f>Summary!$V$1:$AA$1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Summary!$V$4:$AA$4</c:f>
              <c:numCache>
                <c:formatCode>General</c:formatCode>
                <c:ptCount val="6"/>
                <c:pt idx="0">
                  <c:v>85.7</c:v>
                </c:pt>
                <c:pt idx="1">
                  <c:v>60.7</c:v>
                </c:pt>
                <c:pt idx="2">
                  <c:v>85.7</c:v>
                </c:pt>
                <c:pt idx="3">
                  <c:v>96.4</c:v>
                </c:pt>
                <c:pt idx="4">
                  <c:v>96.4</c:v>
                </c:pt>
                <c:pt idx="5">
                  <c:v>39.299999999999997</c:v>
                </c:pt>
              </c:numCache>
            </c:numRef>
          </c:val>
          <c:extLst>
            <c:ext xmlns:c16="http://schemas.microsoft.com/office/drawing/2014/chart" uri="{C3380CC4-5D6E-409C-BE32-E72D297353CC}">
              <c16:uniqueId val="{00000000-DBFF-438A-AA39-6B6F61B7E016}"/>
            </c:ext>
          </c:extLst>
        </c:ser>
        <c:ser>
          <c:idx val="1"/>
          <c:order val="1"/>
          <c:tx>
            <c:v>Some concerns</c:v>
          </c:tx>
          <c:spPr>
            <a:solidFill>
              <a:srgbClr val="FFFF00"/>
            </a:solidFill>
            <a:ln>
              <a:noFill/>
            </a:ln>
            <a:effectLst/>
          </c:spPr>
          <c:invertIfNegative val="0"/>
          <c:cat>
            <c:strRef>
              <c:f>Summary!$V$1:$AA$1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Summary!$V$5:$AA$5</c:f>
              <c:numCache>
                <c:formatCode>General</c:formatCode>
                <c:ptCount val="6"/>
                <c:pt idx="0">
                  <c:v>14.3</c:v>
                </c:pt>
                <c:pt idx="1">
                  <c:v>35.700000000000003</c:v>
                </c:pt>
                <c:pt idx="2">
                  <c:v>10.7</c:v>
                </c:pt>
                <c:pt idx="3">
                  <c:v>0</c:v>
                </c:pt>
                <c:pt idx="4">
                  <c:v>0</c:v>
                </c:pt>
                <c:pt idx="5">
                  <c:v>46.4</c:v>
                </c:pt>
              </c:numCache>
            </c:numRef>
          </c:val>
          <c:extLst>
            <c:ext xmlns:c16="http://schemas.microsoft.com/office/drawing/2014/chart" uri="{C3380CC4-5D6E-409C-BE32-E72D297353CC}">
              <c16:uniqueId val="{00000001-DBFF-438A-AA39-6B6F61B7E016}"/>
            </c:ext>
          </c:extLst>
        </c:ser>
        <c:ser>
          <c:idx val="2"/>
          <c:order val="2"/>
          <c:tx>
            <c:v>High risk</c:v>
          </c:tx>
          <c:spPr>
            <a:solidFill>
              <a:srgbClr val="FF0000"/>
            </a:solidFill>
            <a:ln>
              <a:noFill/>
            </a:ln>
            <a:effectLst/>
          </c:spPr>
          <c:invertIfNegative val="0"/>
          <c:cat>
            <c:strRef>
              <c:f>Summary!$V$1:$AA$1</c:f>
              <c:strCache>
                <c:ptCount val="6"/>
                <c:pt idx="0">
                  <c:v>Randomization process</c:v>
                </c:pt>
                <c:pt idx="1">
                  <c:v>Deviations from intended interventions</c:v>
                </c:pt>
                <c:pt idx="2">
                  <c:v>Mising outcome data</c:v>
                </c:pt>
                <c:pt idx="3">
                  <c:v>Measurement of the outcome</c:v>
                </c:pt>
                <c:pt idx="4">
                  <c:v>Selection of the reported result</c:v>
                </c:pt>
                <c:pt idx="5">
                  <c:v>Overall Bias</c:v>
                </c:pt>
              </c:strCache>
            </c:strRef>
          </c:cat>
          <c:val>
            <c:numRef>
              <c:f>Summary!$V$6:$AA$6</c:f>
              <c:numCache>
                <c:formatCode>General</c:formatCode>
                <c:ptCount val="6"/>
                <c:pt idx="0">
                  <c:v>0</c:v>
                </c:pt>
                <c:pt idx="1">
                  <c:v>3.6</c:v>
                </c:pt>
                <c:pt idx="2">
                  <c:v>0</c:v>
                </c:pt>
                <c:pt idx="3">
                  <c:v>0</c:v>
                </c:pt>
                <c:pt idx="4">
                  <c:v>0</c:v>
                </c:pt>
                <c:pt idx="5">
                  <c:v>0</c:v>
                </c:pt>
              </c:numCache>
            </c:numRef>
          </c:val>
          <c:extLst>
            <c:ext xmlns:c16="http://schemas.microsoft.com/office/drawing/2014/chart" uri="{C3380CC4-5D6E-409C-BE32-E72D297353CC}">
              <c16:uniqueId val="{00000002-DBFF-438A-AA39-6B6F61B7E016}"/>
            </c:ext>
          </c:extLst>
        </c:ser>
        <c:dLbls>
          <c:showLegendKey val="0"/>
          <c:showVal val="0"/>
          <c:showCatName val="0"/>
          <c:showSerName val="0"/>
          <c:showPercent val="0"/>
          <c:showBubbleSize val="0"/>
        </c:dLbls>
        <c:gapWidth val="150"/>
        <c:overlap val="100"/>
        <c:axId val="553782360"/>
        <c:axId val="553781704"/>
      </c:barChart>
      <c:catAx>
        <c:axId val="553782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53781704"/>
        <c:crosses val="autoZero"/>
        <c:auto val="1"/>
        <c:lblAlgn val="ctr"/>
        <c:lblOffset val="100"/>
        <c:noMultiLvlLbl val="0"/>
      </c:catAx>
      <c:valAx>
        <c:axId val="553781704"/>
        <c:scaling>
          <c:orientation val="minMax"/>
          <c:max val="100"/>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553782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1513</TotalTime>
  <Pages>146</Pages>
  <Words>29416</Words>
  <Characters>167672</Characters>
  <Application>Microsoft Office Word</Application>
  <DocSecurity>0</DocSecurity>
  <Lines>1397</Lines>
  <Paragraphs>393</Paragraphs>
  <ScaleCrop>false</ScaleCrop>
  <Company/>
  <LinksUpToDate>false</LinksUpToDate>
  <CharactersWithSpaces>196695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Muradil</dc:creator>
  <cp:keywords/>
  <dc:description/>
  <cp:lastModifiedBy>Muradil</cp:lastModifiedBy>
  <cp:revision>26</cp:revision>
  <dcterms:created xsi:type="dcterms:W3CDTF">2021-12-06T17:40:00Z</dcterms:created>
  <dcterms:modified xsi:type="dcterms:W3CDTF">2021-12-11T14:08:00Z</dcterms:modified>
</cp:coreProperties>
</file>