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E24A7" w14:textId="3EF87808" w:rsidR="00F4422A" w:rsidRPr="00824BC9" w:rsidRDefault="008C331E">
      <w:pPr>
        <w:jc w:val="center"/>
        <w:rPr>
          <w:rFonts w:ascii="Times New Roman" w:hAnsi="Times New Roman" w:cs="Times New Roman"/>
          <w:b/>
          <w:bCs/>
        </w:rPr>
      </w:pPr>
      <w:bookmarkStart w:id="0" w:name="_Hlk83829860"/>
      <w:r w:rsidRPr="00824BC9">
        <w:rPr>
          <w:rFonts w:ascii="Times New Roman" w:hAnsi="Times New Roman" w:cs="Times New Roman"/>
          <w:b/>
          <w:bCs/>
        </w:rPr>
        <w:t>File Content</w:t>
      </w:r>
    </w:p>
    <w:p w14:paraId="124116E7" w14:textId="77777777" w:rsidR="00F4422A" w:rsidRPr="00824BC9" w:rsidRDefault="00F4422A">
      <w:pPr>
        <w:jc w:val="center"/>
        <w:rPr>
          <w:rFonts w:ascii="Times New Roman" w:hAnsi="Times New Roman" w:cs="Times New Roman"/>
          <w:b/>
          <w:bCs/>
        </w:rPr>
      </w:pPr>
    </w:p>
    <w:p w14:paraId="4E9C1C80" w14:textId="45ABE611" w:rsidR="00F4422A" w:rsidRPr="00824BC9" w:rsidRDefault="002846AC">
      <w:pPr>
        <w:spacing w:line="480" w:lineRule="auto"/>
        <w:jc w:val="left"/>
        <w:rPr>
          <w:rFonts w:ascii="Times New Roman" w:hAnsi="Times New Roman" w:cs="Times New Roman"/>
          <w:b/>
          <w:bCs/>
        </w:rPr>
      </w:pPr>
      <w:r w:rsidRPr="002846AC">
        <w:rPr>
          <w:rFonts w:ascii="Times New Roman" w:hAnsi="Times New Roman" w:cs="Times New Roman"/>
          <w:b/>
          <w:bCs/>
          <w:sz w:val="20"/>
          <w:szCs w:val="20"/>
        </w:rPr>
        <w:t xml:space="preserve">Supplementary </w:t>
      </w:r>
      <w:r w:rsidR="008C331E" w:rsidRPr="00824BC9">
        <w:rPr>
          <w:rFonts w:ascii="Times New Roman" w:hAnsi="Times New Roman" w:cs="Times New Roman"/>
          <w:b/>
          <w:bCs/>
        </w:rPr>
        <w:t xml:space="preserve">Table 1. </w:t>
      </w:r>
      <w:r w:rsidR="008C331E" w:rsidRPr="00824BC9">
        <w:rPr>
          <w:rFonts w:ascii="Times New Roman" w:hAnsi="Times New Roman" w:cs="Times New Roman"/>
        </w:rPr>
        <w:t xml:space="preserve">Criteria for </w:t>
      </w:r>
      <w:r w:rsidR="00AF7521" w:rsidRPr="00824BC9">
        <w:rPr>
          <w:rFonts w:ascii="Times New Roman" w:hAnsi="Times New Roman" w:cs="Times New Roman"/>
        </w:rPr>
        <w:t xml:space="preserve">determining </w:t>
      </w:r>
      <w:r w:rsidR="008C331E" w:rsidRPr="00824BC9">
        <w:rPr>
          <w:rFonts w:ascii="Times New Roman" w:hAnsi="Times New Roman" w:cs="Times New Roman"/>
        </w:rPr>
        <w:t xml:space="preserve">the </w:t>
      </w:r>
      <w:r w:rsidR="00AF7521" w:rsidRPr="00824BC9">
        <w:rPr>
          <w:rFonts w:ascii="Times New Roman" w:hAnsi="Times New Roman" w:cs="Times New Roman"/>
        </w:rPr>
        <w:t>l</w:t>
      </w:r>
      <w:r w:rsidR="008C331E" w:rsidRPr="00824BC9">
        <w:rPr>
          <w:rFonts w:ascii="Times New Roman" w:hAnsi="Times New Roman" w:cs="Times New Roman"/>
        </w:rPr>
        <w:t>ow-</w:t>
      </w:r>
      <w:r w:rsidR="00AF7521" w:rsidRPr="00824BC9">
        <w:rPr>
          <w:rFonts w:ascii="Times New Roman" w:hAnsi="Times New Roman" w:cs="Times New Roman"/>
        </w:rPr>
        <w:t>c</w:t>
      </w:r>
      <w:r w:rsidR="008C331E" w:rsidRPr="00824BC9">
        <w:rPr>
          <w:rFonts w:ascii="Times New Roman" w:hAnsi="Times New Roman" w:cs="Times New Roman"/>
        </w:rPr>
        <w:t>arbohydrate-</w:t>
      </w:r>
      <w:r w:rsidR="00AF7521" w:rsidRPr="00824BC9">
        <w:rPr>
          <w:rFonts w:ascii="Times New Roman" w:hAnsi="Times New Roman" w:cs="Times New Roman"/>
        </w:rPr>
        <w:t>d</w:t>
      </w:r>
      <w:r w:rsidR="008C331E" w:rsidRPr="00824BC9">
        <w:rPr>
          <w:rFonts w:ascii="Times New Roman" w:hAnsi="Times New Roman" w:cs="Times New Roman"/>
        </w:rPr>
        <w:t xml:space="preserve">iet </w:t>
      </w:r>
      <w:r w:rsidR="00AF7521" w:rsidRPr="00824BC9">
        <w:rPr>
          <w:rFonts w:ascii="Times New Roman" w:hAnsi="Times New Roman" w:cs="Times New Roman"/>
        </w:rPr>
        <w:t>score</w:t>
      </w:r>
    </w:p>
    <w:p w14:paraId="55FE32FD" w14:textId="0FC2611F" w:rsidR="00F4422A" w:rsidRPr="00824BC9" w:rsidRDefault="002846AC">
      <w:pPr>
        <w:spacing w:line="480" w:lineRule="auto"/>
        <w:rPr>
          <w:rFonts w:ascii="Times New Roman" w:eastAsia="宋体" w:hAnsi="Times New Roman" w:cs="Times New Roman"/>
        </w:rPr>
      </w:pPr>
      <w:r w:rsidRPr="002846AC">
        <w:rPr>
          <w:rFonts w:ascii="Times New Roman" w:hAnsi="Times New Roman" w:cs="Times New Roman"/>
          <w:b/>
          <w:bCs/>
          <w:sz w:val="20"/>
          <w:szCs w:val="20"/>
        </w:rPr>
        <w:t xml:space="preserve">Supplementary </w:t>
      </w:r>
      <w:r w:rsidR="008C331E" w:rsidRPr="00824BC9">
        <w:rPr>
          <w:rFonts w:ascii="Times New Roman" w:eastAsia="宋体" w:hAnsi="Times New Roman" w:cs="Times New Roman"/>
          <w:b/>
          <w:bCs/>
        </w:rPr>
        <w:t>Table 2</w:t>
      </w:r>
      <w:r w:rsidR="008C331E" w:rsidRPr="00824BC9">
        <w:rPr>
          <w:rFonts w:ascii="Times New Roman" w:eastAsia="宋体" w:hAnsi="Times New Roman" w:cs="Times New Roman"/>
        </w:rPr>
        <w:t xml:space="preserve"> Criteria for determining the low-carbohydrate-diet score in </w:t>
      </w:r>
      <w:r w:rsidR="008C331E" w:rsidRPr="00824BC9">
        <w:rPr>
          <w:rFonts w:ascii="Times New Roman" w:eastAsia="宋体" w:hAnsi="Times New Roman" w:cs="Times New Roman" w:hint="eastAsia"/>
        </w:rPr>
        <w:t>participants</w:t>
      </w:r>
      <w:r w:rsidR="008C331E" w:rsidRPr="00824BC9">
        <w:rPr>
          <w:rFonts w:ascii="Times New Roman" w:eastAsia="宋体" w:hAnsi="Times New Roman" w:cs="Times New Roman"/>
        </w:rPr>
        <w:t xml:space="preserve"> </w:t>
      </w:r>
      <w:r w:rsidR="008C331E" w:rsidRPr="00824BC9">
        <w:rPr>
          <w:rFonts w:ascii="Times New Roman" w:eastAsia="宋体" w:hAnsi="Times New Roman" w:cs="Times New Roman" w:hint="eastAsia"/>
        </w:rPr>
        <w:t>without</w:t>
      </w:r>
      <w:r w:rsidR="008C331E" w:rsidRPr="00824BC9">
        <w:rPr>
          <w:rFonts w:ascii="Times New Roman" w:eastAsia="宋体" w:hAnsi="Times New Roman" w:cs="Times New Roman"/>
        </w:rPr>
        <w:t xml:space="preserve"> </w:t>
      </w:r>
      <w:r w:rsidR="008C331E" w:rsidRPr="00824BC9">
        <w:rPr>
          <w:rFonts w:ascii="Times New Roman" w:eastAsia="宋体" w:hAnsi="Times New Roman" w:cs="Times New Roman" w:hint="eastAsia"/>
        </w:rPr>
        <w:t>and</w:t>
      </w:r>
      <w:r w:rsidR="008C331E" w:rsidRPr="00824BC9">
        <w:rPr>
          <w:rFonts w:ascii="Times New Roman" w:eastAsia="宋体" w:hAnsi="Times New Roman" w:cs="Times New Roman"/>
        </w:rPr>
        <w:t xml:space="preserve"> with diabetes</w:t>
      </w:r>
    </w:p>
    <w:p w14:paraId="13F7019C" w14:textId="42FAEE41" w:rsidR="00F4422A" w:rsidRPr="00824BC9" w:rsidRDefault="002846AC">
      <w:pPr>
        <w:spacing w:line="480" w:lineRule="auto"/>
        <w:rPr>
          <w:rFonts w:ascii="Times New Roman" w:eastAsia="宋体" w:hAnsi="Times New Roman" w:cs="Times New Roman"/>
        </w:rPr>
      </w:pPr>
      <w:r w:rsidRPr="002846AC">
        <w:rPr>
          <w:rFonts w:ascii="Times New Roman" w:hAnsi="Times New Roman" w:cs="Times New Roman"/>
          <w:b/>
          <w:bCs/>
          <w:sz w:val="20"/>
          <w:szCs w:val="20"/>
        </w:rPr>
        <w:t xml:space="preserve">Supplementary </w:t>
      </w:r>
      <w:r w:rsidR="008C331E" w:rsidRPr="00824BC9">
        <w:rPr>
          <w:rFonts w:ascii="Times New Roman" w:eastAsia="宋体" w:hAnsi="Times New Roman" w:cs="Times New Roman"/>
          <w:b/>
          <w:bCs/>
          <w:szCs w:val="21"/>
        </w:rPr>
        <w:t>Table 3</w:t>
      </w:r>
      <w:r w:rsidR="008C331E" w:rsidRPr="00824BC9">
        <w:rPr>
          <w:rFonts w:ascii="Times New Roman" w:eastAsia="宋体" w:hAnsi="Times New Roman" w:cs="Times New Roman"/>
          <w:szCs w:val="21"/>
        </w:rPr>
        <w:t xml:space="preserve"> Baseline characteristics by </w:t>
      </w:r>
      <w:r w:rsidR="009C13BD" w:rsidRPr="00824BC9">
        <w:rPr>
          <w:rFonts w:ascii="Times New Roman" w:eastAsia="宋体" w:hAnsi="Times New Roman" w:cs="Times New Roman"/>
          <w:szCs w:val="21"/>
        </w:rPr>
        <w:t xml:space="preserve">quartiles </w:t>
      </w:r>
      <w:r w:rsidR="008C331E" w:rsidRPr="00824BC9">
        <w:rPr>
          <w:rFonts w:ascii="Times New Roman" w:eastAsia="宋体" w:hAnsi="Times New Roman" w:cs="Times New Roman"/>
          <w:szCs w:val="21"/>
        </w:rPr>
        <w:t>of low-carbohydrate-diet scores in 17,416 participants without diabetes and 2,790 participants with diabetes recruited in 2003-2008 and followed up till April 19, 2021</w:t>
      </w:r>
    </w:p>
    <w:p w14:paraId="06056E28" w14:textId="39C5324D" w:rsidR="00F4422A" w:rsidRPr="00824BC9" w:rsidRDefault="002846AC">
      <w:pPr>
        <w:spacing w:line="480" w:lineRule="auto"/>
        <w:jc w:val="left"/>
        <w:rPr>
          <w:rFonts w:ascii="Times New Roman" w:eastAsia="宋体" w:hAnsi="Times New Roman" w:cs="Times New Roman"/>
        </w:rPr>
      </w:pPr>
      <w:r w:rsidRPr="002846AC">
        <w:rPr>
          <w:rFonts w:ascii="Times New Roman" w:hAnsi="Times New Roman" w:cs="Times New Roman"/>
          <w:b/>
          <w:bCs/>
          <w:sz w:val="20"/>
          <w:szCs w:val="20"/>
        </w:rPr>
        <w:t xml:space="preserve">Supplementary </w:t>
      </w:r>
      <w:r w:rsidR="008C331E" w:rsidRPr="00824BC9">
        <w:rPr>
          <w:rFonts w:ascii="Times New Roman" w:hAnsi="Times New Roman" w:cs="Times New Roman"/>
          <w:b/>
          <w:bCs/>
        </w:rPr>
        <w:t>Table 4</w:t>
      </w:r>
      <w:r w:rsidR="008C331E" w:rsidRPr="00824BC9">
        <w:rPr>
          <w:rFonts w:ascii="Times New Roman" w:hAnsi="Times New Roman" w:cs="Times New Roman"/>
        </w:rPr>
        <w:t xml:space="preserve"> </w:t>
      </w:r>
      <w:r w:rsidR="008C331E" w:rsidRPr="00824BC9">
        <w:rPr>
          <w:rFonts w:ascii="Times New Roman" w:eastAsia="宋体" w:hAnsi="Times New Roman" w:cs="Times New Roman"/>
        </w:rPr>
        <w:t xml:space="preserve">Hazard ratios (HRs) of mortality from all-cause, cancer, </w:t>
      </w:r>
      <w:proofErr w:type="gramStart"/>
      <w:r w:rsidR="008C331E" w:rsidRPr="00824BC9">
        <w:rPr>
          <w:rFonts w:ascii="Times New Roman" w:eastAsia="宋体" w:hAnsi="Times New Roman" w:cs="Times New Roman"/>
        </w:rPr>
        <w:t>CVD</w:t>
      </w:r>
      <w:proofErr w:type="gramEnd"/>
      <w:r w:rsidR="008C331E" w:rsidRPr="00824BC9">
        <w:rPr>
          <w:rFonts w:ascii="Times New Roman" w:eastAsia="宋体" w:hAnsi="Times New Roman" w:cs="Times New Roman"/>
        </w:rPr>
        <w:t xml:space="preserve"> and other causes in low-carbohydrate score</w:t>
      </w:r>
    </w:p>
    <w:p w14:paraId="195F95A7" w14:textId="5147586F" w:rsidR="00F4422A" w:rsidRPr="00824BC9" w:rsidRDefault="002846AC">
      <w:pPr>
        <w:spacing w:line="480" w:lineRule="auto"/>
        <w:rPr>
          <w:rFonts w:ascii="Times New Roman" w:hAnsi="Times New Roman" w:cs="Times New Roman"/>
          <w:szCs w:val="21"/>
        </w:rPr>
      </w:pPr>
      <w:r w:rsidRPr="002846AC">
        <w:rPr>
          <w:rFonts w:ascii="Times New Roman" w:hAnsi="Times New Roman" w:cs="Times New Roman"/>
          <w:b/>
          <w:bCs/>
          <w:sz w:val="20"/>
          <w:szCs w:val="20"/>
        </w:rPr>
        <w:t xml:space="preserve">Supplementary </w:t>
      </w:r>
      <w:r w:rsidR="008C331E" w:rsidRPr="00824BC9">
        <w:rPr>
          <w:rFonts w:ascii="Times New Roman" w:hAnsi="Times New Roman" w:cs="Times New Roman"/>
          <w:b/>
          <w:bCs/>
        </w:rPr>
        <w:t>Table 5</w:t>
      </w:r>
      <w:r w:rsidR="008C331E" w:rsidRPr="00824BC9">
        <w:rPr>
          <w:rFonts w:ascii="Times New Roman" w:hAnsi="Times New Roman" w:cs="Times New Roman"/>
        </w:rPr>
        <w:t xml:space="preserve"> </w:t>
      </w:r>
      <w:r w:rsidR="008C331E" w:rsidRPr="00824BC9">
        <w:rPr>
          <w:rFonts w:ascii="Times New Roman" w:eastAsia="宋体" w:hAnsi="Times New Roman" w:cs="Times New Roman"/>
        </w:rPr>
        <w:t xml:space="preserve">Hazard ratios (HRs) of mortality from all-cause, cancer, </w:t>
      </w:r>
      <w:proofErr w:type="gramStart"/>
      <w:r w:rsidR="008C331E" w:rsidRPr="00824BC9">
        <w:rPr>
          <w:rFonts w:ascii="Times New Roman" w:eastAsia="宋体" w:hAnsi="Times New Roman" w:cs="Times New Roman"/>
        </w:rPr>
        <w:t>CVD</w:t>
      </w:r>
      <w:proofErr w:type="gramEnd"/>
      <w:r w:rsidR="008C331E" w:rsidRPr="00824BC9">
        <w:rPr>
          <w:rFonts w:ascii="Times New Roman" w:eastAsia="宋体" w:hAnsi="Times New Roman" w:cs="Times New Roman"/>
        </w:rPr>
        <w:t xml:space="preserve"> and other causes in low-carbohydrate score</w:t>
      </w:r>
      <w:r w:rsidR="008C331E" w:rsidRPr="00824BC9">
        <w:rPr>
          <w:rFonts w:ascii="Times New Roman" w:hAnsi="Times New Roman" w:cs="Times New Roman"/>
          <w:szCs w:val="21"/>
        </w:rPr>
        <w:t xml:space="preserve"> of participants without and with diabetes</w:t>
      </w:r>
    </w:p>
    <w:p w14:paraId="02FCE616" w14:textId="791C2D36" w:rsidR="00F4422A" w:rsidRPr="00824BC9" w:rsidRDefault="002846AC">
      <w:pPr>
        <w:spacing w:line="480" w:lineRule="auto"/>
        <w:rPr>
          <w:rFonts w:ascii="Times New Roman" w:eastAsia="宋体" w:hAnsi="Times New Roman" w:cs="Times New Roman"/>
        </w:rPr>
      </w:pPr>
      <w:r w:rsidRPr="002846AC">
        <w:rPr>
          <w:rFonts w:ascii="Times New Roman" w:hAnsi="Times New Roman" w:cs="Times New Roman"/>
          <w:b/>
          <w:bCs/>
          <w:sz w:val="20"/>
          <w:szCs w:val="20"/>
        </w:rPr>
        <w:t xml:space="preserve">Supplementary </w:t>
      </w:r>
      <w:r w:rsidR="008C331E" w:rsidRPr="00824BC9">
        <w:rPr>
          <w:rFonts w:ascii="Times New Roman" w:eastAsia="宋体" w:hAnsi="Times New Roman" w:cs="Times New Roman"/>
          <w:b/>
          <w:bCs/>
        </w:rPr>
        <w:t>Table 6</w:t>
      </w:r>
      <w:r w:rsidR="008C331E" w:rsidRPr="00824BC9">
        <w:rPr>
          <w:rFonts w:ascii="Times New Roman" w:eastAsia="宋体" w:hAnsi="Times New Roman" w:cs="Times New Roman"/>
        </w:rPr>
        <w:t xml:space="preserve"> Hazard ratios (HRs) of mortality from all-cause, cancer, </w:t>
      </w:r>
      <w:proofErr w:type="gramStart"/>
      <w:r w:rsidR="008C331E" w:rsidRPr="00824BC9">
        <w:rPr>
          <w:rFonts w:ascii="Times New Roman" w:eastAsia="宋体" w:hAnsi="Times New Roman" w:cs="Times New Roman"/>
        </w:rPr>
        <w:t>CVD</w:t>
      </w:r>
      <w:proofErr w:type="gramEnd"/>
      <w:r w:rsidR="008C331E" w:rsidRPr="00824BC9">
        <w:rPr>
          <w:rFonts w:ascii="Times New Roman" w:eastAsia="宋体" w:hAnsi="Times New Roman" w:cs="Times New Roman"/>
        </w:rPr>
        <w:t xml:space="preserve"> and other causes in low-carbohydrate score by excluding deaths during first three years follow-up</w:t>
      </w:r>
    </w:p>
    <w:p w14:paraId="3B13993B" w14:textId="0BB48D50" w:rsidR="00F4422A" w:rsidRPr="00824BC9" w:rsidRDefault="002846AC">
      <w:pPr>
        <w:spacing w:line="480" w:lineRule="auto"/>
        <w:rPr>
          <w:rFonts w:ascii="Times New Roman" w:eastAsia="宋体" w:hAnsi="Times New Roman" w:cs="Times New Roman"/>
        </w:rPr>
      </w:pPr>
      <w:r w:rsidRPr="002846AC">
        <w:rPr>
          <w:rFonts w:ascii="Times New Roman" w:hAnsi="Times New Roman" w:cs="Times New Roman"/>
          <w:b/>
          <w:bCs/>
          <w:sz w:val="20"/>
          <w:szCs w:val="20"/>
        </w:rPr>
        <w:t xml:space="preserve">Supplementary </w:t>
      </w:r>
      <w:r w:rsidR="008C331E" w:rsidRPr="00824BC9">
        <w:rPr>
          <w:rFonts w:ascii="Times New Roman" w:eastAsia="宋体" w:hAnsi="Times New Roman" w:cs="Times New Roman"/>
          <w:b/>
          <w:bCs/>
        </w:rPr>
        <w:t>Table 7</w:t>
      </w:r>
      <w:r w:rsidR="008C331E" w:rsidRPr="00824BC9">
        <w:rPr>
          <w:rFonts w:ascii="Times New Roman" w:eastAsia="宋体" w:hAnsi="Times New Roman" w:cs="Times New Roman"/>
        </w:rPr>
        <w:t xml:space="preserve"> Hazard ratios (HRs) of mortality from all-cause, cancer, </w:t>
      </w:r>
      <w:proofErr w:type="gramStart"/>
      <w:r w:rsidR="008C331E" w:rsidRPr="00824BC9">
        <w:rPr>
          <w:rFonts w:ascii="Times New Roman" w:eastAsia="宋体" w:hAnsi="Times New Roman" w:cs="Times New Roman"/>
        </w:rPr>
        <w:t>CVD</w:t>
      </w:r>
      <w:proofErr w:type="gramEnd"/>
      <w:r w:rsidR="008C331E" w:rsidRPr="00824BC9">
        <w:rPr>
          <w:rFonts w:ascii="Times New Roman" w:eastAsia="宋体" w:hAnsi="Times New Roman" w:cs="Times New Roman"/>
        </w:rPr>
        <w:t xml:space="preserve"> and other causes in low-carbohydrate score by excluding during first three years follow-up in participants without and with diabetes</w:t>
      </w:r>
    </w:p>
    <w:p w14:paraId="79EA51F6" w14:textId="7EAAB680" w:rsidR="00F4422A" w:rsidRPr="00824BC9" w:rsidRDefault="002846AC">
      <w:pPr>
        <w:spacing w:line="480" w:lineRule="auto"/>
        <w:rPr>
          <w:rFonts w:ascii="Times New Roman" w:hAnsi="Times New Roman" w:cs="Times New Roman"/>
        </w:rPr>
      </w:pPr>
      <w:r>
        <w:rPr>
          <w:rFonts w:ascii="Times New Roman" w:eastAsia="宋体" w:hAnsi="Times New Roman" w:cs="Times New Roman"/>
          <w:b/>
          <w:bCs/>
        </w:rPr>
        <w:t>Supplementary Figure</w:t>
      </w:r>
      <w:r w:rsidR="008C331E" w:rsidRPr="00824BC9">
        <w:rPr>
          <w:rFonts w:ascii="Times New Roman" w:eastAsia="宋体" w:hAnsi="Times New Roman" w:cs="Times New Roman"/>
          <w:b/>
          <w:bCs/>
        </w:rPr>
        <w:t xml:space="preserve"> 1</w:t>
      </w:r>
      <w:r w:rsidR="008C331E" w:rsidRPr="00824BC9">
        <w:rPr>
          <w:rFonts w:ascii="Times New Roman" w:eastAsia="宋体" w:hAnsi="Times New Roman" w:cs="Times New Roman"/>
        </w:rPr>
        <w:t xml:space="preserve"> </w:t>
      </w:r>
      <w:r w:rsidR="008C331E" w:rsidRPr="00824BC9">
        <w:rPr>
          <w:rFonts w:ascii="Times New Roman" w:hAnsi="Times New Roman" w:cs="Times New Roman"/>
        </w:rPr>
        <w:t>Flowchart showing selection of participants included in the main analysis from Guangzhou Biobank Cohort Study</w:t>
      </w:r>
    </w:p>
    <w:p w14:paraId="2D573FEE" w14:textId="02B76B48" w:rsidR="00F4422A" w:rsidRPr="00824BC9" w:rsidRDefault="002846AC">
      <w:pPr>
        <w:autoSpaceDE w:val="0"/>
        <w:autoSpaceDN w:val="0"/>
        <w:adjustRightInd w:val="0"/>
        <w:spacing w:line="480" w:lineRule="auto"/>
        <w:jc w:val="left"/>
        <w:rPr>
          <w:rFonts w:ascii="Times New Roman" w:hAnsi="Times New Roman" w:cs="Times New Roman"/>
        </w:rPr>
      </w:pPr>
      <w:r>
        <w:rPr>
          <w:rFonts w:ascii="Times New Roman" w:hAnsi="Times New Roman" w:cs="Times New Roman"/>
          <w:b/>
          <w:bCs/>
        </w:rPr>
        <w:t>Supplementary Figure</w:t>
      </w:r>
      <w:r w:rsidR="008C331E" w:rsidRPr="00824BC9">
        <w:rPr>
          <w:rFonts w:ascii="Times New Roman" w:hAnsi="Times New Roman" w:cs="Times New Roman"/>
          <w:b/>
          <w:bCs/>
        </w:rPr>
        <w:t xml:space="preserve"> 2</w:t>
      </w:r>
      <w:r w:rsidR="008C331E" w:rsidRPr="00824BC9">
        <w:rPr>
          <w:rFonts w:ascii="Times New Roman" w:hAnsi="Times New Roman" w:cs="Times New Roman"/>
        </w:rPr>
        <w:t xml:space="preserve"> Association of </w:t>
      </w:r>
      <w:r w:rsidR="00E11A03" w:rsidRPr="00824BC9">
        <w:rPr>
          <w:rFonts w:ascii="Times New Roman" w:hAnsi="Times New Roman" w:cs="Times New Roman"/>
        </w:rPr>
        <w:t xml:space="preserve">overall </w:t>
      </w:r>
      <w:r w:rsidR="008C331E" w:rsidRPr="00824BC9">
        <w:rPr>
          <w:rFonts w:ascii="Times New Roman" w:hAnsi="Times New Roman" w:cs="Times New Roman"/>
        </w:rPr>
        <w:t>LCD score with all-cause mortality by subgroup</w:t>
      </w:r>
    </w:p>
    <w:p w14:paraId="073C6727" w14:textId="4DFE9E64" w:rsidR="00F4422A" w:rsidRPr="00824BC9" w:rsidRDefault="002846AC">
      <w:pPr>
        <w:autoSpaceDE w:val="0"/>
        <w:autoSpaceDN w:val="0"/>
        <w:adjustRightInd w:val="0"/>
        <w:spacing w:line="480" w:lineRule="auto"/>
        <w:jc w:val="left"/>
        <w:rPr>
          <w:rFonts w:ascii="Times New Roman" w:hAnsi="Times New Roman" w:cs="Times New Roman"/>
        </w:rPr>
      </w:pPr>
      <w:r>
        <w:rPr>
          <w:rFonts w:ascii="Times New Roman" w:hAnsi="Times New Roman" w:cs="Times New Roman"/>
          <w:b/>
          <w:bCs/>
        </w:rPr>
        <w:t>Supplementary Figure</w:t>
      </w:r>
      <w:r w:rsidR="008C331E" w:rsidRPr="00824BC9">
        <w:rPr>
          <w:rFonts w:ascii="Times New Roman" w:hAnsi="Times New Roman" w:cs="Times New Roman"/>
          <w:b/>
          <w:bCs/>
        </w:rPr>
        <w:t xml:space="preserve"> 3</w:t>
      </w:r>
      <w:r w:rsidR="008C331E" w:rsidRPr="00824BC9">
        <w:rPr>
          <w:rFonts w:ascii="Times New Roman" w:hAnsi="Times New Roman" w:cs="Times New Roman"/>
        </w:rPr>
        <w:t xml:space="preserve"> Association of vegetable-based LCD score with all-cause mortality by subgroup</w:t>
      </w:r>
    </w:p>
    <w:p w14:paraId="334E06E7" w14:textId="2FEE6A82" w:rsidR="00F4422A" w:rsidRPr="00824BC9" w:rsidRDefault="002846AC">
      <w:pPr>
        <w:autoSpaceDE w:val="0"/>
        <w:autoSpaceDN w:val="0"/>
        <w:adjustRightInd w:val="0"/>
        <w:spacing w:line="480" w:lineRule="auto"/>
        <w:jc w:val="left"/>
        <w:rPr>
          <w:rFonts w:ascii="Times New Roman" w:hAnsi="Times New Roman" w:cs="Times New Roman"/>
        </w:rPr>
      </w:pPr>
      <w:r>
        <w:rPr>
          <w:rFonts w:ascii="Times New Roman" w:hAnsi="Times New Roman" w:cs="Times New Roman"/>
          <w:b/>
          <w:bCs/>
        </w:rPr>
        <w:t>Supplementary Figure</w:t>
      </w:r>
      <w:r w:rsidR="008C331E" w:rsidRPr="00824BC9">
        <w:rPr>
          <w:rFonts w:ascii="Times New Roman" w:hAnsi="Times New Roman" w:cs="Times New Roman"/>
          <w:b/>
          <w:bCs/>
        </w:rPr>
        <w:t xml:space="preserve"> 4</w:t>
      </w:r>
      <w:r w:rsidR="008C331E" w:rsidRPr="00824BC9">
        <w:rPr>
          <w:rFonts w:ascii="Times New Roman" w:hAnsi="Times New Roman" w:cs="Times New Roman"/>
        </w:rPr>
        <w:t xml:space="preserve"> Association of meat-based LCD score with all-cause mortality by subgroup</w:t>
      </w:r>
    </w:p>
    <w:p w14:paraId="536BAD8C" w14:textId="7EF397F0" w:rsidR="00F4422A" w:rsidRPr="00824BC9" w:rsidRDefault="002846AC">
      <w:pPr>
        <w:autoSpaceDE w:val="0"/>
        <w:autoSpaceDN w:val="0"/>
        <w:adjustRightInd w:val="0"/>
        <w:spacing w:line="480" w:lineRule="auto"/>
        <w:jc w:val="left"/>
        <w:rPr>
          <w:rFonts w:ascii="Times New Roman" w:hAnsi="Times New Roman" w:cs="Times New Roman"/>
        </w:rPr>
      </w:pPr>
      <w:r>
        <w:rPr>
          <w:rFonts w:ascii="Times New Roman" w:hAnsi="Times New Roman" w:cs="Times New Roman"/>
          <w:b/>
          <w:bCs/>
        </w:rPr>
        <w:t>Supplementary Figure</w:t>
      </w:r>
      <w:r w:rsidR="008C331E" w:rsidRPr="00824BC9">
        <w:rPr>
          <w:rFonts w:ascii="Times New Roman" w:hAnsi="Times New Roman" w:cs="Times New Roman"/>
          <w:b/>
          <w:bCs/>
        </w:rPr>
        <w:t xml:space="preserve"> 5 </w:t>
      </w:r>
      <w:r w:rsidR="008C331E" w:rsidRPr="00824BC9">
        <w:rPr>
          <w:rFonts w:ascii="Times New Roman" w:hAnsi="Times New Roman" w:cs="Times New Roman"/>
        </w:rPr>
        <w:t xml:space="preserve">(A) Association of </w:t>
      </w:r>
      <w:r w:rsidR="00E11A03" w:rsidRPr="00824BC9">
        <w:rPr>
          <w:rFonts w:ascii="Times New Roman" w:hAnsi="Times New Roman" w:cs="Times New Roman"/>
        </w:rPr>
        <w:t xml:space="preserve">overall </w:t>
      </w:r>
      <w:r w:rsidR="008C331E" w:rsidRPr="00824BC9">
        <w:rPr>
          <w:rFonts w:ascii="Times New Roman" w:hAnsi="Times New Roman" w:cs="Times New Roman"/>
        </w:rPr>
        <w:t>LCD score with all-cause mortality in by subgroup (A: participants without diabetes; B: participants with diabetes)</w:t>
      </w:r>
    </w:p>
    <w:p w14:paraId="64EDC7B2" w14:textId="6EA7E859" w:rsidR="00F4422A" w:rsidRPr="00824BC9" w:rsidRDefault="002846AC">
      <w:pPr>
        <w:autoSpaceDE w:val="0"/>
        <w:autoSpaceDN w:val="0"/>
        <w:adjustRightInd w:val="0"/>
        <w:spacing w:line="480" w:lineRule="auto"/>
        <w:jc w:val="left"/>
        <w:rPr>
          <w:rFonts w:ascii="Times New Roman" w:hAnsi="Times New Roman" w:cs="Times New Roman"/>
        </w:rPr>
      </w:pPr>
      <w:r>
        <w:rPr>
          <w:rFonts w:ascii="Times New Roman" w:hAnsi="Times New Roman" w:cs="Times New Roman"/>
          <w:b/>
          <w:bCs/>
        </w:rPr>
        <w:t>Supplementary Figure</w:t>
      </w:r>
      <w:r w:rsidR="008C331E" w:rsidRPr="00824BC9">
        <w:rPr>
          <w:rFonts w:ascii="Times New Roman" w:hAnsi="Times New Roman" w:cs="Times New Roman"/>
          <w:b/>
          <w:bCs/>
        </w:rPr>
        <w:t xml:space="preserve"> 6 </w:t>
      </w:r>
      <w:r w:rsidR="008C331E" w:rsidRPr="00824BC9">
        <w:rPr>
          <w:rFonts w:ascii="Times New Roman" w:hAnsi="Times New Roman" w:cs="Times New Roman"/>
        </w:rPr>
        <w:t>Association of vegetable-based LCD score with all-cause mortality by subgroup (A: participants without diabetes; B: participants with diabetes)</w:t>
      </w:r>
    </w:p>
    <w:p w14:paraId="5E978CB6" w14:textId="4C85603D" w:rsidR="00550450" w:rsidRPr="00824BC9" w:rsidRDefault="002846AC" w:rsidP="00BB6E89">
      <w:pPr>
        <w:spacing w:line="480" w:lineRule="auto"/>
        <w:rPr>
          <w:rFonts w:ascii="Times New Roman" w:hAnsi="Times New Roman" w:cs="Times New Roman"/>
        </w:rPr>
      </w:pPr>
      <w:r>
        <w:rPr>
          <w:rFonts w:ascii="Times New Roman" w:hAnsi="Times New Roman" w:cs="Times New Roman"/>
          <w:b/>
          <w:bCs/>
        </w:rPr>
        <w:t>Supplementary Figure</w:t>
      </w:r>
      <w:r w:rsidR="008C331E" w:rsidRPr="00824BC9">
        <w:rPr>
          <w:rFonts w:ascii="Times New Roman" w:hAnsi="Times New Roman" w:cs="Times New Roman"/>
          <w:b/>
          <w:bCs/>
        </w:rPr>
        <w:t xml:space="preserve"> 7 </w:t>
      </w:r>
      <w:r w:rsidR="008C331E" w:rsidRPr="00824BC9">
        <w:rPr>
          <w:rFonts w:ascii="Times New Roman" w:hAnsi="Times New Roman" w:cs="Times New Roman"/>
        </w:rPr>
        <w:t xml:space="preserve">Association of meat-based LCD score with all-cause mortality by subgroup (A: participants without </w:t>
      </w:r>
      <w:r w:rsidR="008C331E" w:rsidRPr="00824BC9">
        <w:rPr>
          <w:rFonts w:ascii="Times New Roman" w:hAnsi="Times New Roman" w:cs="Times New Roman"/>
        </w:rPr>
        <w:lastRenderedPageBreak/>
        <w:t>diabetes; B: participants with diabetes)</w:t>
      </w:r>
    </w:p>
    <w:p w14:paraId="76FDF9B5" w14:textId="4B74578E" w:rsidR="00550450" w:rsidRPr="00824BC9" w:rsidRDefault="002846AC" w:rsidP="00550450">
      <w:pPr>
        <w:pBdr>
          <w:top w:val="nil"/>
          <w:left w:val="nil"/>
          <w:bottom w:val="nil"/>
          <w:right w:val="nil"/>
          <w:between w:val="nil"/>
        </w:pBdr>
        <w:rPr>
          <w:rFonts w:ascii="Times New Roman" w:hAnsi="Times New Roman" w:cs="Times New Roman"/>
        </w:rPr>
      </w:pPr>
      <w:r w:rsidRPr="002846AC">
        <w:rPr>
          <w:rFonts w:ascii="Times New Roman" w:hAnsi="Times New Roman" w:cs="Times New Roman"/>
          <w:b/>
          <w:bCs/>
          <w:sz w:val="20"/>
          <w:szCs w:val="20"/>
        </w:rPr>
        <w:t xml:space="preserve">Supplementary </w:t>
      </w:r>
      <w:r w:rsidR="00550450" w:rsidRPr="00824BC9">
        <w:rPr>
          <w:rFonts w:ascii="Times New Roman" w:hAnsi="Times New Roman" w:cs="Times New Roman"/>
          <w:b/>
          <w:bCs/>
        </w:rPr>
        <w:t>Table 8</w:t>
      </w:r>
      <w:r w:rsidR="00550450" w:rsidRPr="00824BC9">
        <w:rPr>
          <w:rFonts w:ascii="Times New Roman" w:hAnsi="Times New Roman" w:cs="Times New Roman"/>
        </w:rPr>
        <w:t xml:space="preserve"> A Guideline for Reporting Mediation Analyses Short-Form (</w:t>
      </w:r>
      <w:proofErr w:type="spellStart"/>
      <w:r w:rsidR="00550450" w:rsidRPr="00824BC9">
        <w:rPr>
          <w:rFonts w:ascii="Times New Roman" w:hAnsi="Times New Roman" w:cs="Times New Roman"/>
        </w:rPr>
        <w:t>AGReMA</w:t>
      </w:r>
      <w:proofErr w:type="spellEnd"/>
      <w:r w:rsidR="00550450" w:rsidRPr="00824BC9">
        <w:rPr>
          <w:rFonts w:ascii="Times New Roman" w:hAnsi="Times New Roman" w:cs="Times New Roman"/>
        </w:rPr>
        <w:t xml:space="preserve">-SF) Checklist </w:t>
      </w:r>
    </w:p>
    <w:p w14:paraId="1112F0D4" w14:textId="3D180C2A" w:rsidR="00BB6E89" w:rsidRPr="00824BC9" w:rsidRDefault="008C331E" w:rsidP="00BB6E89">
      <w:pPr>
        <w:spacing w:line="480" w:lineRule="auto"/>
        <w:rPr>
          <w:rFonts w:ascii="Times New Roman" w:hAnsi="Times New Roman"/>
          <w:color w:val="000000" w:themeColor="text1"/>
          <w:lang w:eastAsia="zh-HK"/>
        </w:rPr>
      </w:pPr>
      <w:r w:rsidRPr="00824BC9">
        <w:rPr>
          <w:rFonts w:ascii="Times New Roman" w:hAnsi="Times New Roman" w:cs="Times New Roman"/>
          <w:b/>
          <w:bCs/>
        </w:rPr>
        <w:br w:type="page"/>
      </w:r>
    </w:p>
    <w:p w14:paraId="5B49E465" w14:textId="77777777" w:rsidR="00F4422A" w:rsidRPr="00824BC9" w:rsidRDefault="00F4422A">
      <w:pPr>
        <w:spacing w:line="480" w:lineRule="auto"/>
        <w:jc w:val="left"/>
        <w:rPr>
          <w:rFonts w:ascii="Times New Roman" w:eastAsia="PMingLiU" w:hAnsi="Times New Roman"/>
          <w:color w:val="000000" w:themeColor="text1"/>
          <w:lang w:eastAsia="zh-HK"/>
        </w:rPr>
        <w:sectPr w:rsidR="00F4422A" w:rsidRPr="00824BC9">
          <w:footerReference w:type="default" r:id="rId8"/>
          <w:pgSz w:w="11906" w:h="16838"/>
          <w:pgMar w:top="720" w:right="720" w:bottom="720" w:left="720" w:header="851" w:footer="992" w:gutter="0"/>
          <w:cols w:space="425"/>
          <w:docGrid w:type="lines" w:linePitch="312"/>
        </w:sectPr>
      </w:pPr>
    </w:p>
    <w:p w14:paraId="59AEE041" w14:textId="163B2DE6" w:rsidR="0030528E" w:rsidRPr="002846AC" w:rsidRDefault="002846AC" w:rsidP="0030528E">
      <w:pPr>
        <w:rPr>
          <w:rFonts w:ascii="Arial" w:eastAsia="宋体" w:hAnsi="Arial" w:cs="Arial"/>
          <w:sz w:val="24"/>
          <w:szCs w:val="24"/>
        </w:rPr>
      </w:pPr>
      <w:r w:rsidRPr="002846AC">
        <w:rPr>
          <w:rFonts w:ascii="Times New Roman" w:hAnsi="Times New Roman" w:cs="Times New Roman"/>
          <w:sz w:val="20"/>
          <w:szCs w:val="20"/>
        </w:rPr>
        <w:lastRenderedPageBreak/>
        <w:t xml:space="preserve">Supplementary </w:t>
      </w:r>
      <w:r w:rsidR="0030528E" w:rsidRPr="002846AC">
        <w:rPr>
          <w:rFonts w:ascii="Times New Roman" w:hAnsi="Times New Roman" w:cs="Times New Roman"/>
          <w:sz w:val="20"/>
          <w:szCs w:val="20"/>
        </w:rPr>
        <w:t>Table 1 Criteria for determining the low-carbohydrate-diet score</w:t>
      </w:r>
    </w:p>
    <w:tbl>
      <w:tblPr>
        <w:tblStyle w:val="a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718"/>
        <w:gridCol w:w="1260"/>
        <w:gridCol w:w="1260"/>
        <w:gridCol w:w="983"/>
        <w:gridCol w:w="972"/>
        <w:gridCol w:w="1183"/>
        <w:gridCol w:w="1241"/>
        <w:gridCol w:w="1433"/>
        <w:gridCol w:w="1244"/>
      </w:tblGrid>
      <w:tr w:rsidR="0030528E" w:rsidRPr="002846AC" w14:paraId="7D0CAF55" w14:textId="77777777" w:rsidTr="005E6CAC">
        <w:tc>
          <w:tcPr>
            <w:tcW w:w="0" w:type="auto"/>
            <w:tcBorders>
              <w:top w:val="single" w:sz="12" w:space="0" w:color="auto"/>
            </w:tcBorders>
          </w:tcPr>
          <w:p w14:paraId="24DE0CE2"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Point</w:t>
            </w:r>
          </w:p>
        </w:tc>
        <w:tc>
          <w:tcPr>
            <w:tcW w:w="0" w:type="auto"/>
            <w:tcBorders>
              <w:top w:val="single" w:sz="12" w:space="0" w:color="auto"/>
              <w:bottom w:val="single" w:sz="8" w:space="0" w:color="auto"/>
            </w:tcBorders>
          </w:tcPr>
          <w:p w14:paraId="75A109D3"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Total carbohydrate</w:t>
            </w:r>
          </w:p>
        </w:tc>
        <w:tc>
          <w:tcPr>
            <w:tcW w:w="0" w:type="auto"/>
            <w:tcBorders>
              <w:top w:val="single" w:sz="12" w:space="0" w:color="auto"/>
              <w:bottom w:val="single" w:sz="8" w:space="0" w:color="auto"/>
            </w:tcBorders>
          </w:tcPr>
          <w:p w14:paraId="3E02C7AF"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Low-quality</w:t>
            </w:r>
          </w:p>
          <w:p w14:paraId="0BB34AEF"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carbohydrate</w:t>
            </w:r>
          </w:p>
        </w:tc>
        <w:tc>
          <w:tcPr>
            <w:tcW w:w="0" w:type="auto"/>
            <w:tcBorders>
              <w:top w:val="single" w:sz="12" w:space="0" w:color="auto"/>
              <w:bottom w:val="single" w:sz="8" w:space="0" w:color="auto"/>
            </w:tcBorders>
          </w:tcPr>
          <w:p w14:paraId="784E7BCD"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High-quality</w:t>
            </w:r>
          </w:p>
          <w:p w14:paraId="75F06486"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carbohydrate</w:t>
            </w:r>
          </w:p>
        </w:tc>
        <w:tc>
          <w:tcPr>
            <w:tcW w:w="0" w:type="auto"/>
            <w:tcBorders>
              <w:top w:val="single" w:sz="12" w:space="0" w:color="auto"/>
              <w:bottom w:val="single" w:sz="8" w:space="0" w:color="auto"/>
            </w:tcBorders>
          </w:tcPr>
          <w:p w14:paraId="224D6F07"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Total Fat</w:t>
            </w:r>
          </w:p>
        </w:tc>
        <w:tc>
          <w:tcPr>
            <w:tcW w:w="0" w:type="auto"/>
            <w:tcBorders>
              <w:top w:val="single" w:sz="12" w:space="0" w:color="auto"/>
              <w:bottom w:val="single" w:sz="8" w:space="0" w:color="auto"/>
            </w:tcBorders>
          </w:tcPr>
          <w:p w14:paraId="0FA92D3F"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Saturated</w:t>
            </w:r>
          </w:p>
          <w:p w14:paraId="68398B39"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fat</w:t>
            </w:r>
          </w:p>
        </w:tc>
        <w:tc>
          <w:tcPr>
            <w:tcW w:w="0" w:type="auto"/>
            <w:tcBorders>
              <w:top w:val="single" w:sz="12" w:space="0" w:color="auto"/>
              <w:bottom w:val="single" w:sz="8" w:space="0" w:color="auto"/>
            </w:tcBorders>
          </w:tcPr>
          <w:p w14:paraId="029EF289"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Unsaturated</w:t>
            </w:r>
          </w:p>
          <w:p w14:paraId="26CB29AB"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fat</w:t>
            </w:r>
          </w:p>
        </w:tc>
        <w:tc>
          <w:tcPr>
            <w:tcW w:w="0" w:type="auto"/>
            <w:tcBorders>
              <w:top w:val="single" w:sz="12" w:space="0" w:color="auto"/>
              <w:bottom w:val="single" w:sz="8" w:space="0" w:color="auto"/>
            </w:tcBorders>
          </w:tcPr>
          <w:p w14:paraId="5B0A4BEE"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Total protein</w:t>
            </w:r>
          </w:p>
        </w:tc>
        <w:tc>
          <w:tcPr>
            <w:tcW w:w="0" w:type="auto"/>
            <w:tcBorders>
              <w:top w:val="single" w:sz="12" w:space="0" w:color="auto"/>
              <w:bottom w:val="single" w:sz="8" w:space="0" w:color="auto"/>
            </w:tcBorders>
          </w:tcPr>
          <w:p w14:paraId="350FCCE4"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Animal protein</w:t>
            </w:r>
          </w:p>
        </w:tc>
        <w:tc>
          <w:tcPr>
            <w:tcW w:w="0" w:type="auto"/>
            <w:tcBorders>
              <w:top w:val="single" w:sz="12" w:space="0" w:color="auto"/>
            </w:tcBorders>
          </w:tcPr>
          <w:p w14:paraId="3A342217"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Plant protein</w:t>
            </w:r>
          </w:p>
        </w:tc>
      </w:tr>
      <w:tr w:rsidR="0030528E" w:rsidRPr="002846AC" w14:paraId="4475224F" w14:textId="77777777" w:rsidTr="005E6CAC">
        <w:trPr>
          <w:trHeight w:val="349"/>
        </w:trPr>
        <w:tc>
          <w:tcPr>
            <w:tcW w:w="0" w:type="auto"/>
            <w:tcBorders>
              <w:bottom w:val="single" w:sz="8" w:space="0" w:color="auto"/>
            </w:tcBorders>
          </w:tcPr>
          <w:p w14:paraId="6AAF4E0E" w14:textId="77777777" w:rsidR="0030528E" w:rsidRPr="002846AC" w:rsidRDefault="0030528E" w:rsidP="005E6CAC">
            <w:pPr>
              <w:rPr>
                <w:rFonts w:ascii="Times New Roman" w:eastAsia="宋体" w:hAnsi="Times New Roman" w:cs="Times New Roman"/>
                <w:sz w:val="20"/>
                <w:szCs w:val="20"/>
              </w:rPr>
            </w:pPr>
          </w:p>
        </w:tc>
        <w:tc>
          <w:tcPr>
            <w:tcW w:w="0" w:type="auto"/>
            <w:tcBorders>
              <w:top w:val="single" w:sz="8" w:space="0" w:color="auto"/>
              <w:bottom w:val="single" w:sz="8" w:space="0" w:color="auto"/>
            </w:tcBorders>
          </w:tcPr>
          <w:p w14:paraId="62526ACA" w14:textId="77777777" w:rsidR="0030528E" w:rsidRPr="002846AC" w:rsidRDefault="0030528E" w:rsidP="005E6CAC">
            <w:pPr>
              <w:rPr>
                <w:rFonts w:ascii="Times New Roman" w:eastAsia="宋体" w:hAnsi="Times New Roman" w:cs="Times New Roman"/>
                <w:sz w:val="20"/>
                <w:szCs w:val="20"/>
              </w:rPr>
            </w:pPr>
          </w:p>
        </w:tc>
        <w:tc>
          <w:tcPr>
            <w:tcW w:w="0" w:type="auto"/>
            <w:tcBorders>
              <w:top w:val="single" w:sz="8" w:space="0" w:color="auto"/>
              <w:bottom w:val="single" w:sz="8" w:space="0" w:color="auto"/>
            </w:tcBorders>
          </w:tcPr>
          <w:p w14:paraId="0ED7C351" w14:textId="77777777" w:rsidR="0030528E" w:rsidRPr="002846AC" w:rsidRDefault="0030528E" w:rsidP="005E6CAC">
            <w:pPr>
              <w:rPr>
                <w:rFonts w:ascii="Times New Roman" w:eastAsia="宋体" w:hAnsi="Times New Roman" w:cs="Times New Roman"/>
                <w:sz w:val="20"/>
                <w:szCs w:val="20"/>
              </w:rPr>
            </w:pPr>
          </w:p>
        </w:tc>
        <w:tc>
          <w:tcPr>
            <w:tcW w:w="0" w:type="auto"/>
            <w:tcBorders>
              <w:top w:val="single" w:sz="8" w:space="0" w:color="auto"/>
              <w:bottom w:val="single" w:sz="8" w:space="0" w:color="auto"/>
            </w:tcBorders>
          </w:tcPr>
          <w:p w14:paraId="066CBE8A" w14:textId="77777777" w:rsidR="0030528E" w:rsidRPr="002846AC" w:rsidRDefault="0030528E" w:rsidP="005E6CAC">
            <w:pPr>
              <w:rPr>
                <w:rFonts w:ascii="Times New Roman" w:eastAsia="宋体" w:hAnsi="Times New Roman" w:cs="Times New Roman"/>
                <w:sz w:val="20"/>
                <w:szCs w:val="20"/>
              </w:rPr>
            </w:pPr>
          </w:p>
        </w:tc>
        <w:tc>
          <w:tcPr>
            <w:tcW w:w="0" w:type="auto"/>
            <w:gridSpan w:val="2"/>
            <w:tcBorders>
              <w:top w:val="single" w:sz="8" w:space="0" w:color="auto"/>
              <w:bottom w:val="single" w:sz="8" w:space="0" w:color="auto"/>
            </w:tcBorders>
          </w:tcPr>
          <w:p w14:paraId="14D66BE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Percentage of Energy</w:t>
            </w:r>
          </w:p>
        </w:tc>
        <w:tc>
          <w:tcPr>
            <w:tcW w:w="0" w:type="auto"/>
            <w:tcBorders>
              <w:top w:val="single" w:sz="8" w:space="0" w:color="auto"/>
              <w:bottom w:val="single" w:sz="8" w:space="0" w:color="auto"/>
            </w:tcBorders>
          </w:tcPr>
          <w:p w14:paraId="00F575FA" w14:textId="77777777" w:rsidR="0030528E" w:rsidRPr="002846AC" w:rsidRDefault="0030528E" w:rsidP="005E6CAC">
            <w:pPr>
              <w:rPr>
                <w:rFonts w:ascii="Times New Roman" w:eastAsia="宋体" w:hAnsi="Times New Roman" w:cs="Times New Roman"/>
                <w:sz w:val="20"/>
                <w:szCs w:val="20"/>
              </w:rPr>
            </w:pPr>
          </w:p>
        </w:tc>
        <w:tc>
          <w:tcPr>
            <w:tcW w:w="0" w:type="auto"/>
            <w:tcBorders>
              <w:top w:val="single" w:sz="8" w:space="0" w:color="auto"/>
              <w:bottom w:val="single" w:sz="8" w:space="0" w:color="auto"/>
            </w:tcBorders>
          </w:tcPr>
          <w:p w14:paraId="63BBA620" w14:textId="77777777" w:rsidR="0030528E" w:rsidRPr="002846AC" w:rsidRDefault="0030528E" w:rsidP="005E6CAC">
            <w:pPr>
              <w:rPr>
                <w:rFonts w:ascii="Times New Roman" w:eastAsia="宋体" w:hAnsi="Times New Roman" w:cs="Times New Roman"/>
                <w:sz w:val="20"/>
                <w:szCs w:val="20"/>
              </w:rPr>
            </w:pPr>
          </w:p>
        </w:tc>
        <w:tc>
          <w:tcPr>
            <w:tcW w:w="0" w:type="auto"/>
            <w:tcBorders>
              <w:top w:val="single" w:sz="8" w:space="0" w:color="auto"/>
              <w:bottom w:val="single" w:sz="8" w:space="0" w:color="auto"/>
            </w:tcBorders>
          </w:tcPr>
          <w:p w14:paraId="30E0FD35" w14:textId="77777777" w:rsidR="0030528E" w:rsidRPr="002846AC" w:rsidRDefault="0030528E" w:rsidP="005E6CAC">
            <w:pPr>
              <w:rPr>
                <w:rFonts w:ascii="Times New Roman" w:eastAsia="宋体" w:hAnsi="Times New Roman" w:cs="Times New Roman"/>
                <w:sz w:val="20"/>
                <w:szCs w:val="20"/>
              </w:rPr>
            </w:pPr>
          </w:p>
        </w:tc>
        <w:tc>
          <w:tcPr>
            <w:tcW w:w="0" w:type="auto"/>
            <w:tcBorders>
              <w:top w:val="single" w:sz="8" w:space="0" w:color="auto"/>
              <w:bottom w:val="single" w:sz="8" w:space="0" w:color="auto"/>
            </w:tcBorders>
          </w:tcPr>
          <w:p w14:paraId="425EA88E" w14:textId="77777777" w:rsidR="0030528E" w:rsidRPr="002846AC" w:rsidRDefault="0030528E" w:rsidP="005E6CAC">
            <w:pPr>
              <w:rPr>
                <w:rFonts w:ascii="Times New Roman" w:eastAsia="宋体" w:hAnsi="Times New Roman" w:cs="Times New Roman"/>
                <w:sz w:val="20"/>
                <w:szCs w:val="20"/>
              </w:rPr>
            </w:pPr>
          </w:p>
        </w:tc>
      </w:tr>
      <w:tr w:rsidR="0030528E" w:rsidRPr="002846AC" w14:paraId="09772A1E" w14:textId="77777777" w:rsidTr="005E6CAC">
        <w:tc>
          <w:tcPr>
            <w:tcW w:w="0" w:type="auto"/>
            <w:tcBorders>
              <w:top w:val="single" w:sz="8" w:space="0" w:color="auto"/>
            </w:tcBorders>
          </w:tcPr>
          <w:p w14:paraId="5CB1F88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w:t>
            </w:r>
          </w:p>
        </w:tc>
        <w:tc>
          <w:tcPr>
            <w:tcW w:w="0" w:type="auto"/>
            <w:tcBorders>
              <w:top w:val="single" w:sz="8" w:space="0" w:color="auto"/>
            </w:tcBorders>
          </w:tcPr>
          <w:p w14:paraId="329940D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68.8</w:t>
            </w:r>
          </w:p>
        </w:tc>
        <w:tc>
          <w:tcPr>
            <w:tcW w:w="0" w:type="auto"/>
            <w:tcBorders>
              <w:top w:val="single" w:sz="8" w:space="0" w:color="auto"/>
            </w:tcBorders>
          </w:tcPr>
          <w:p w14:paraId="3C596F7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60.7</w:t>
            </w:r>
          </w:p>
        </w:tc>
        <w:tc>
          <w:tcPr>
            <w:tcW w:w="0" w:type="auto"/>
            <w:tcBorders>
              <w:top w:val="single" w:sz="8" w:space="0" w:color="auto"/>
            </w:tcBorders>
          </w:tcPr>
          <w:p w14:paraId="4E160FA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21.2</w:t>
            </w:r>
          </w:p>
        </w:tc>
        <w:tc>
          <w:tcPr>
            <w:tcW w:w="0" w:type="auto"/>
            <w:tcBorders>
              <w:top w:val="single" w:sz="8" w:space="0" w:color="auto"/>
            </w:tcBorders>
          </w:tcPr>
          <w:p w14:paraId="3F6286C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17.4</w:t>
            </w:r>
          </w:p>
        </w:tc>
        <w:tc>
          <w:tcPr>
            <w:tcW w:w="0" w:type="auto"/>
            <w:tcBorders>
              <w:top w:val="single" w:sz="8" w:space="0" w:color="auto"/>
            </w:tcBorders>
          </w:tcPr>
          <w:p w14:paraId="41DA5538" w14:textId="77777777" w:rsidR="0030528E" w:rsidRPr="002846AC" w:rsidRDefault="0030528E" w:rsidP="005E6CAC">
            <w:pPr>
              <w:tabs>
                <w:tab w:val="left" w:pos="612"/>
              </w:tabs>
              <w:rPr>
                <w:rFonts w:ascii="Times New Roman" w:eastAsia="宋体" w:hAnsi="Times New Roman" w:cs="Times New Roman"/>
                <w:sz w:val="20"/>
                <w:szCs w:val="20"/>
              </w:rPr>
            </w:pPr>
            <w:r w:rsidRPr="002846AC">
              <w:rPr>
                <w:rFonts w:ascii="Times New Roman" w:eastAsia="宋体" w:hAnsi="Times New Roman" w:cs="Times New Roman"/>
                <w:sz w:val="20"/>
                <w:szCs w:val="20"/>
              </w:rPr>
              <w:t>&lt; 2.5</w:t>
            </w:r>
          </w:p>
        </w:tc>
        <w:tc>
          <w:tcPr>
            <w:tcW w:w="0" w:type="auto"/>
            <w:tcBorders>
              <w:top w:val="single" w:sz="8" w:space="0" w:color="auto"/>
            </w:tcBorders>
          </w:tcPr>
          <w:p w14:paraId="70040AA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6.0</w:t>
            </w:r>
          </w:p>
        </w:tc>
        <w:tc>
          <w:tcPr>
            <w:tcW w:w="0" w:type="auto"/>
            <w:tcBorders>
              <w:top w:val="single" w:sz="8" w:space="0" w:color="auto"/>
            </w:tcBorders>
          </w:tcPr>
          <w:p w14:paraId="6619832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&lt;12.2</w:t>
            </w:r>
          </w:p>
        </w:tc>
        <w:tc>
          <w:tcPr>
            <w:tcW w:w="0" w:type="auto"/>
            <w:tcBorders>
              <w:top w:val="single" w:sz="8" w:space="0" w:color="auto"/>
            </w:tcBorders>
          </w:tcPr>
          <w:p w14:paraId="7BCA65B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3.9</w:t>
            </w:r>
          </w:p>
        </w:tc>
        <w:tc>
          <w:tcPr>
            <w:tcW w:w="0" w:type="auto"/>
            <w:tcBorders>
              <w:top w:val="single" w:sz="8" w:space="0" w:color="auto"/>
            </w:tcBorders>
          </w:tcPr>
          <w:p w14:paraId="1EADB7F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6.4</w:t>
            </w:r>
          </w:p>
        </w:tc>
      </w:tr>
      <w:tr w:rsidR="0030528E" w:rsidRPr="002846AC" w14:paraId="1CAC65C0" w14:textId="77777777" w:rsidTr="005E6CAC">
        <w:tc>
          <w:tcPr>
            <w:tcW w:w="0" w:type="auto"/>
          </w:tcPr>
          <w:p w14:paraId="3B977AE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w:t>
            </w:r>
          </w:p>
        </w:tc>
        <w:tc>
          <w:tcPr>
            <w:tcW w:w="0" w:type="auto"/>
          </w:tcPr>
          <w:p w14:paraId="3D526D4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65.0-68.7</w:t>
            </w:r>
          </w:p>
        </w:tc>
        <w:tc>
          <w:tcPr>
            <w:tcW w:w="0" w:type="auto"/>
          </w:tcPr>
          <w:p w14:paraId="1E37C8B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56.2-60.7</w:t>
            </w:r>
          </w:p>
        </w:tc>
        <w:tc>
          <w:tcPr>
            <w:tcW w:w="0" w:type="auto"/>
          </w:tcPr>
          <w:p w14:paraId="5D1CC31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16.2-21.2</w:t>
            </w:r>
          </w:p>
        </w:tc>
        <w:tc>
          <w:tcPr>
            <w:tcW w:w="0" w:type="auto"/>
          </w:tcPr>
          <w:p w14:paraId="3376222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17.4-20.7</w:t>
            </w:r>
          </w:p>
        </w:tc>
        <w:tc>
          <w:tcPr>
            <w:tcW w:w="0" w:type="auto"/>
          </w:tcPr>
          <w:p w14:paraId="5609EEBD" w14:textId="77777777" w:rsidR="0030528E" w:rsidRPr="002846AC" w:rsidRDefault="0030528E" w:rsidP="005E6CAC">
            <w:pPr>
              <w:tabs>
                <w:tab w:val="left" w:pos="612"/>
              </w:tabs>
              <w:rPr>
                <w:rFonts w:ascii="Times New Roman" w:eastAsia="宋体" w:hAnsi="Times New Roman" w:cs="Times New Roman"/>
                <w:sz w:val="20"/>
                <w:szCs w:val="20"/>
              </w:rPr>
            </w:pPr>
            <w:r w:rsidRPr="002846AC">
              <w:rPr>
                <w:rFonts w:ascii="Times New Roman" w:eastAsia="宋体" w:hAnsi="Times New Roman" w:cs="Times New Roman"/>
                <w:sz w:val="20"/>
                <w:szCs w:val="20"/>
              </w:rPr>
              <w:t>2.5-3.1</w:t>
            </w:r>
          </w:p>
        </w:tc>
        <w:tc>
          <w:tcPr>
            <w:tcW w:w="0" w:type="auto"/>
          </w:tcPr>
          <w:p w14:paraId="5618B30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6.0-8.4</w:t>
            </w:r>
          </w:p>
        </w:tc>
        <w:tc>
          <w:tcPr>
            <w:tcW w:w="0" w:type="auto"/>
          </w:tcPr>
          <w:p w14:paraId="0C9A1D9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12.2-13.4</w:t>
            </w:r>
          </w:p>
        </w:tc>
        <w:tc>
          <w:tcPr>
            <w:tcW w:w="0" w:type="auto"/>
          </w:tcPr>
          <w:p w14:paraId="0F6E0D3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3.9-4.9</w:t>
            </w:r>
          </w:p>
        </w:tc>
        <w:tc>
          <w:tcPr>
            <w:tcW w:w="0" w:type="auto"/>
          </w:tcPr>
          <w:p w14:paraId="0BFDA4E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6.4-7.1</w:t>
            </w:r>
          </w:p>
        </w:tc>
      </w:tr>
      <w:tr w:rsidR="0030528E" w:rsidRPr="002846AC" w14:paraId="4CD695EE" w14:textId="77777777" w:rsidTr="005E6CAC">
        <w:tc>
          <w:tcPr>
            <w:tcW w:w="0" w:type="auto"/>
          </w:tcPr>
          <w:p w14:paraId="1CC827D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w:t>
            </w:r>
          </w:p>
        </w:tc>
        <w:tc>
          <w:tcPr>
            <w:tcW w:w="0" w:type="auto"/>
          </w:tcPr>
          <w:p w14:paraId="45ACC8E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62.4-65.0</w:t>
            </w:r>
          </w:p>
        </w:tc>
        <w:tc>
          <w:tcPr>
            <w:tcW w:w="0" w:type="auto"/>
          </w:tcPr>
          <w:p w14:paraId="10A349E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52.8-56.2</w:t>
            </w:r>
          </w:p>
        </w:tc>
        <w:tc>
          <w:tcPr>
            <w:tcW w:w="0" w:type="auto"/>
          </w:tcPr>
          <w:p w14:paraId="6357583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13.1-16.2</w:t>
            </w:r>
          </w:p>
        </w:tc>
        <w:tc>
          <w:tcPr>
            <w:tcW w:w="0" w:type="auto"/>
          </w:tcPr>
          <w:p w14:paraId="28E1323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20.7-23.2</w:t>
            </w:r>
          </w:p>
        </w:tc>
        <w:tc>
          <w:tcPr>
            <w:tcW w:w="0" w:type="auto"/>
          </w:tcPr>
          <w:p w14:paraId="625147B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3.1-3.7</w:t>
            </w:r>
          </w:p>
        </w:tc>
        <w:tc>
          <w:tcPr>
            <w:tcW w:w="0" w:type="auto"/>
          </w:tcPr>
          <w:p w14:paraId="633842F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8.4-10.4</w:t>
            </w:r>
          </w:p>
        </w:tc>
        <w:tc>
          <w:tcPr>
            <w:tcW w:w="0" w:type="auto"/>
          </w:tcPr>
          <w:p w14:paraId="006DECA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13.4-14.1</w:t>
            </w:r>
          </w:p>
        </w:tc>
        <w:tc>
          <w:tcPr>
            <w:tcW w:w="0" w:type="auto"/>
          </w:tcPr>
          <w:p w14:paraId="141B896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4.9-5.6</w:t>
            </w:r>
          </w:p>
        </w:tc>
        <w:tc>
          <w:tcPr>
            <w:tcW w:w="0" w:type="auto"/>
          </w:tcPr>
          <w:p w14:paraId="7F71D3C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7.1-7.5</w:t>
            </w:r>
          </w:p>
        </w:tc>
      </w:tr>
      <w:tr w:rsidR="0030528E" w:rsidRPr="002846AC" w14:paraId="5776D11E" w14:textId="77777777" w:rsidTr="005E6CAC">
        <w:tc>
          <w:tcPr>
            <w:tcW w:w="0" w:type="auto"/>
          </w:tcPr>
          <w:p w14:paraId="5F42ADD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w:t>
            </w:r>
          </w:p>
        </w:tc>
        <w:tc>
          <w:tcPr>
            <w:tcW w:w="0" w:type="auto"/>
          </w:tcPr>
          <w:p w14:paraId="1C13FDE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60.2-62.4</w:t>
            </w:r>
          </w:p>
        </w:tc>
        <w:tc>
          <w:tcPr>
            <w:tcW w:w="0" w:type="auto"/>
          </w:tcPr>
          <w:p w14:paraId="460056D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50.2-52.8</w:t>
            </w:r>
          </w:p>
        </w:tc>
        <w:tc>
          <w:tcPr>
            <w:tcW w:w="0" w:type="auto"/>
          </w:tcPr>
          <w:p w14:paraId="1611553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11.0-13.1</w:t>
            </w:r>
          </w:p>
        </w:tc>
        <w:tc>
          <w:tcPr>
            <w:tcW w:w="0" w:type="auto"/>
          </w:tcPr>
          <w:p w14:paraId="31FF25A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23.2-25.3</w:t>
            </w:r>
          </w:p>
        </w:tc>
        <w:tc>
          <w:tcPr>
            <w:tcW w:w="0" w:type="auto"/>
          </w:tcPr>
          <w:p w14:paraId="245354A0" w14:textId="77777777" w:rsidR="0030528E" w:rsidRPr="002846AC" w:rsidRDefault="0030528E" w:rsidP="005E6CAC">
            <w:pPr>
              <w:tabs>
                <w:tab w:val="left" w:pos="492"/>
              </w:tabs>
              <w:rPr>
                <w:rFonts w:ascii="Times New Roman" w:eastAsia="宋体" w:hAnsi="Times New Roman" w:cs="Times New Roman"/>
                <w:sz w:val="20"/>
                <w:szCs w:val="20"/>
              </w:rPr>
            </w:pPr>
            <w:r w:rsidRPr="002846AC">
              <w:rPr>
                <w:rFonts w:ascii="Times New Roman" w:eastAsia="宋体" w:hAnsi="Times New Roman" w:cs="Times New Roman"/>
                <w:sz w:val="20"/>
                <w:szCs w:val="20"/>
              </w:rPr>
              <w:t>3.7-4.1</w:t>
            </w:r>
          </w:p>
        </w:tc>
        <w:tc>
          <w:tcPr>
            <w:tcW w:w="0" w:type="auto"/>
          </w:tcPr>
          <w:p w14:paraId="2BE24E6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10.4-12.0</w:t>
            </w:r>
          </w:p>
        </w:tc>
        <w:tc>
          <w:tcPr>
            <w:tcW w:w="0" w:type="auto"/>
          </w:tcPr>
          <w:p w14:paraId="23E580F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14.1-14.8</w:t>
            </w:r>
          </w:p>
        </w:tc>
        <w:tc>
          <w:tcPr>
            <w:tcW w:w="0" w:type="auto"/>
          </w:tcPr>
          <w:p w14:paraId="369106C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5.6-6.2</w:t>
            </w:r>
          </w:p>
        </w:tc>
        <w:tc>
          <w:tcPr>
            <w:tcW w:w="0" w:type="auto"/>
          </w:tcPr>
          <w:p w14:paraId="74BED17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7.5-7.9</w:t>
            </w:r>
          </w:p>
        </w:tc>
      </w:tr>
      <w:tr w:rsidR="0030528E" w:rsidRPr="002846AC" w14:paraId="33F0D596" w14:textId="77777777" w:rsidTr="005E6CAC">
        <w:tc>
          <w:tcPr>
            <w:tcW w:w="0" w:type="auto"/>
          </w:tcPr>
          <w:p w14:paraId="044154B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w:t>
            </w:r>
          </w:p>
        </w:tc>
        <w:tc>
          <w:tcPr>
            <w:tcW w:w="0" w:type="auto"/>
          </w:tcPr>
          <w:p w14:paraId="595C1B7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58.2-60.2</w:t>
            </w:r>
          </w:p>
        </w:tc>
        <w:tc>
          <w:tcPr>
            <w:tcW w:w="0" w:type="auto"/>
          </w:tcPr>
          <w:p w14:paraId="3D96916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47.6-50.2</w:t>
            </w:r>
          </w:p>
        </w:tc>
        <w:tc>
          <w:tcPr>
            <w:tcW w:w="0" w:type="auto"/>
          </w:tcPr>
          <w:p w14:paraId="5454E8D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9.4-11.0</w:t>
            </w:r>
          </w:p>
        </w:tc>
        <w:tc>
          <w:tcPr>
            <w:tcW w:w="0" w:type="auto"/>
          </w:tcPr>
          <w:p w14:paraId="58758AC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25.3-27.1</w:t>
            </w:r>
          </w:p>
        </w:tc>
        <w:tc>
          <w:tcPr>
            <w:tcW w:w="0" w:type="auto"/>
          </w:tcPr>
          <w:p w14:paraId="305A964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4.1-4.6</w:t>
            </w:r>
          </w:p>
        </w:tc>
        <w:tc>
          <w:tcPr>
            <w:tcW w:w="0" w:type="auto"/>
          </w:tcPr>
          <w:p w14:paraId="1E43869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12.0-13.6</w:t>
            </w:r>
          </w:p>
        </w:tc>
        <w:tc>
          <w:tcPr>
            <w:tcW w:w="0" w:type="auto"/>
          </w:tcPr>
          <w:p w14:paraId="1F8F518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14.8-15.5</w:t>
            </w:r>
          </w:p>
        </w:tc>
        <w:tc>
          <w:tcPr>
            <w:tcW w:w="0" w:type="auto"/>
          </w:tcPr>
          <w:p w14:paraId="58379FD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6.2-6.8</w:t>
            </w:r>
          </w:p>
        </w:tc>
        <w:tc>
          <w:tcPr>
            <w:tcW w:w="0" w:type="auto"/>
          </w:tcPr>
          <w:p w14:paraId="68FC590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7.9-8.2</w:t>
            </w:r>
          </w:p>
        </w:tc>
      </w:tr>
      <w:tr w:rsidR="0030528E" w:rsidRPr="002846AC" w14:paraId="353BC574" w14:textId="77777777" w:rsidTr="005E6CAC">
        <w:tc>
          <w:tcPr>
            <w:tcW w:w="0" w:type="auto"/>
          </w:tcPr>
          <w:p w14:paraId="393EA61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w:t>
            </w:r>
          </w:p>
        </w:tc>
        <w:tc>
          <w:tcPr>
            <w:tcW w:w="0" w:type="auto"/>
          </w:tcPr>
          <w:p w14:paraId="3377C9C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56.3-58.2</w:t>
            </w:r>
          </w:p>
        </w:tc>
        <w:tc>
          <w:tcPr>
            <w:tcW w:w="0" w:type="auto"/>
          </w:tcPr>
          <w:p w14:paraId="1585B5C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45.1-47.6</w:t>
            </w:r>
          </w:p>
        </w:tc>
        <w:tc>
          <w:tcPr>
            <w:tcW w:w="0" w:type="auto"/>
          </w:tcPr>
          <w:p w14:paraId="459C951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8.1-9.4</w:t>
            </w:r>
          </w:p>
        </w:tc>
        <w:tc>
          <w:tcPr>
            <w:tcW w:w="0" w:type="auto"/>
          </w:tcPr>
          <w:p w14:paraId="2310C43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27.1-29.0</w:t>
            </w:r>
          </w:p>
        </w:tc>
        <w:tc>
          <w:tcPr>
            <w:tcW w:w="0" w:type="auto"/>
          </w:tcPr>
          <w:p w14:paraId="554332B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4.6-5.0</w:t>
            </w:r>
          </w:p>
        </w:tc>
        <w:tc>
          <w:tcPr>
            <w:tcW w:w="0" w:type="auto"/>
          </w:tcPr>
          <w:p w14:paraId="0DFC6E3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13.6-15.1</w:t>
            </w:r>
          </w:p>
        </w:tc>
        <w:tc>
          <w:tcPr>
            <w:tcW w:w="0" w:type="auto"/>
          </w:tcPr>
          <w:p w14:paraId="281C28F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15.5-16.1</w:t>
            </w:r>
          </w:p>
        </w:tc>
        <w:tc>
          <w:tcPr>
            <w:tcW w:w="0" w:type="auto"/>
          </w:tcPr>
          <w:p w14:paraId="5B5D4DE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6.8-7.4</w:t>
            </w:r>
          </w:p>
        </w:tc>
        <w:tc>
          <w:tcPr>
            <w:tcW w:w="0" w:type="auto"/>
          </w:tcPr>
          <w:p w14:paraId="258332A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8.2-8.6</w:t>
            </w:r>
          </w:p>
        </w:tc>
      </w:tr>
      <w:tr w:rsidR="0030528E" w:rsidRPr="002846AC" w14:paraId="133E7501" w14:textId="77777777" w:rsidTr="005E6CAC">
        <w:tc>
          <w:tcPr>
            <w:tcW w:w="0" w:type="auto"/>
          </w:tcPr>
          <w:p w14:paraId="5112CC3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w:t>
            </w:r>
          </w:p>
        </w:tc>
        <w:tc>
          <w:tcPr>
            <w:tcW w:w="0" w:type="auto"/>
          </w:tcPr>
          <w:p w14:paraId="5931CC2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54.2-56.3</w:t>
            </w:r>
          </w:p>
        </w:tc>
        <w:tc>
          <w:tcPr>
            <w:tcW w:w="0" w:type="auto"/>
          </w:tcPr>
          <w:p w14:paraId="6671AA0A" w14:textId="77777777" w:rsidR="0030528E" w:rsidRPr="002846AC" w:rsidRDefault="0030528E" w:rsidP="005E6CAC">
            <w:pPr>
              <w:tabs>
                <w:tab w:val="left" w:pos="456"/>
              </w:tabs>
              <w:rPr>
                <w:rFonts w:ascii="Times New Roman" w:eastAsia="宋体" w:hAnsi="Times New Roman" w:cs="Times New Roman"/>
                <w:sz w:val="20"/>
                <w:szCs w:val="20"/>
              </w:rPr>
            </w:pPr>
            <w:r w:rsidRPr="002846AC">
              <w:rPr>
                <w:rFonts w:ascii="Times New Roman" w:eastAsia="宋体" w:hAnsi="Times New Roman" w:cs="Times New Roman"/>
                <w:sz w:val="20"/>
                <w:szCs w:val="20"/>
              </w:rPr>
              <w:t>42.5-45.1</w:t>
            </w:r>
          </w:p>
        </w:tc>
        <w:tc>
          <w:tcPr>
            <w:tcW w:w="0" w:type="auto"/>
          </w:tcPr>
          <w:p w14:paraId="3195327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6.9-8.1</w:t>
            </w:r>
          </w:p>
        </w:tc>
        <w:tc>
          <w:tcPr>
            <w:tcW w:w="0" w:type="auto"/>
          </w:tcPr>
          <w:p w14:paraId="43BE3AE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29.0-31.1</w:t>
            </w:r>
          </w:p>
        </w:tc>
        <w:tc>
          <w:tcPr>
            <w:tcW w:w="0" w:type="auto"/>
          </w:tcPr>
          <w:p w14:paraId="73E7704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5.0-5.5</w:t>
            </w:r>
          </w:p>
        </w:tc>
        <w:tc>
          <w:tcPr>
            <w:tcW w:w="0" w:type="auto"/>
          </w:tcPr>
          <w:p w14:paraId="10CC7B3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15.1-16.8</w:t>
            </w:r>
          </w:p>
        </w:tc>
        <w:tc>
          <w:tcPr>
            <w:tcW w:w="0" w:type="auto"/>
          </w:tcPr>
          <w:p w14:paraId="0F9FB1D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16.1-16.7</w:t>
            </w:r>
          </w:p>
        </w:tc>
        <w:tc>
          <w:tcPr>
            <w:tcW w:w="0" w:type="auto"/>
          </w:tcPr>
          <w:p w14:paraId="7C765C2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7.4-8.1</w:t>
            </w:r>
          </w:p>
        </w:tc>
        <w:tc>
          <w:tcPr>
            <w:tcW w:w="0" w:type="auto"/>
          </w:tcPr>
          <w:p w14:paraId="63BAE05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8.6-9.0</w:t>
            </w:r>
          </w:p>
        </w:tc>
      </w:tr>
      <w:tr w:rsidR="0030528E" w:rsidRPr="002846AC" w14:paraId="21E4C4A6" w14:textId="77777777" w:rsidTr="005E6CAC">
        <w:tc>
          <w:tcPr>
            <w:tcW w:w="0" w:type="auto"/>
          </w:tcPr>
          <w:p w14:paraId="5E1B6EB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w:t>
            </w:r>
          </w:p>
        </w:tc>
        <w:tc>
          <w:tcPr>
            <w:tcW w:w="0" w:type="auto"/>
          </w:tcPr>
          <w:p w14:paraId="5D72798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51.8-54.1</w:t>
            </w:r>
          </w:p>
        </w:tc>
        <w:tc>
          <w:tcPr>
            <w:tcW w:w="0" w:type="auto"/>
          </w:tcPr>
          <w:p w14:paraId="0BAC37B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39.7-42.5</w:t>
            </w:r>
          </w:p>
        </w:tc>
        <w:tc>
          <w:tcPr>
            <w:tcW w:w="0" w:type="auto"/>
          </w:tcPr>
          <w:p w14:paraId="68E1FF8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5.8-6.9</w:t>
            </w:r>
          </w:p>
        </w:tc>
        <w:tc>
          <w:tcPr>
            <w:tcW w:w="0" w:type="auto"/>
          </w:tcPr>
          <w:p w14:paraId="4114EA0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31.1-33.4</w:t>
            </w:r>
          </w:p>
        </w:tc>
        <w:tc>
          <w:tcPr>
            <w:tcW w:w="0" w:type="auto"/>
          </w:tcPr>
          <w:p w14:paraId="5A62344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5.5-6.0</w:t>
            </w:r>
          </w:p>
        </w:tc>
        <w:tc>
          <w:tcPr>
            <w:tcW w:w="0" w:type="auto"/>
          </w:tcPr>
          <w:p w14:paraId="047B802D" w14:textId="77777777" w:rsidR="0030528E" w:rsidRPr="002846AC" w:rsidRDefault="0030528E" w:rsidP="005E6CAC">
            <w:pPr>
              <w:tabs>
                <w:tab w:val="left" w:pos="528"/>
              </w:tabs>
              <w:rPr>
                <w:rFonts w:ascii="Times New Roman" w:eastAsia="宋体" w:hAnsi="Times New Roman" w:cs="Times New Roman"/>
                <w:sz w:val="20"/>
                <w:szCs w:val="20"/>
              </w:rPr>
            </w:pPr>
            <w:r w:rsidRPr="002846AC">
              <w:rPr>
                <w:rFonts w:ascii="Times New Roman" w:eastAsia="宋体" w:hAnsi="Times New Roman" w:cs="Times New Roman"/>
                <w:sz w:val="20"/>
                <w:szCs w:val="20"/>
              </w:rPr>
              <w:t>16.8-18.7</w:t>
            </w:r>
          </w:p>
        </w:tc>
        <w:tc>
          <w:tcPr>
            <w:tcW w:w="0" w:type="auto"/>
          </w:tcPr>
          <w:p w14:paraId="10F0FAA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16.7-17.4</w:t>
            </w:r>
          </w:p>
        </w:tc>
        <w:tc>
          <w:tcPr>
            <w:tcW w:w="0" w:type="auto"/>
          </w:tcPr>
          <w:p w14:paraId="07CD2E1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8.1-8.8</w:t>
            </w:r>
          </w:p>
        </w:tc>
        <w:tc>
          <w:tcPr>
            <w:tcW w:w="0" w:type="auto"/>
          </w:tcPr>
          <w:p w14:paraId="656D01A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9.0-9.4</w:t>
            </w:r>
          </w:p>
        </w:tc>
      </w:tr>
      <w:tr w:rsidR="0030528E" w:rsidRPr="002846AC" w14:paraId="07646C9A" w14:textId="77777777" w:rsidTr="005E6CAC">
        <w:tc>
          <w:tcPr>
            <w:tcW w:w="0" w:type="auto"/>
          </w:tcPr>
          <w:p w14:paraId="6058E68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w:t>
            </w:r>
          </w:p>
        </w:tc>
        <w:tc>
          <w:tcPr>
            <w:tcW w:w="0" w:type="auto"/>
          </w:tcPr>
          <w:p w14:paraId="4D8FA04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49.0-51.8</w:t>
            </w:r>
          </w:p>
        </w:tc>
        <w:tc>
          <w:tcPr>
            <w:tcW w:w="0" w:type="auto"/>
          </w:tcPr>
          <w:p w14:paraId="1A05A81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36.3-39.7</w:t>
            </w:r>
          </w:p>
        </w:tc>
        <w:tc>
          <w:tcPr>
            <w:tcW w:w="0" w:type="auto"/>
          </w:tcPr>
          <w:p w14:paraId="660DD5A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4.6-5.8</w:t>
            </w:r>
          </w:p>
        </w:tc>
        <w:tc>
          <w:tcPr>
            <w:tcW w:w="0" w:type="auto"/>
          </w:tcPr>
          <w:p w14:paraId="3BC9CE4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33.4-36.2</w:t>
            </w:r>
          </w:p>
        </w:tc>
        <w:tc>
          <w:tcPr>
            <w:tcW w:w="0" w:type="auto"/>
          </w:tcPr>
          <w:p w14:paraId="47FAF0C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6.0-6.6</w:t>
            </w:r>
          </w:p>
        </w:tc>
        <w:tc>
          <w:tcPr>
            <w:tcW w:w="0" w:type="auto"/>
          </w:tcPr>
          <w:p w14:paraId="00F4CA1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18.7-21.1</w:t>
            </w:r>
          </w:p>
        </w:tc>
        <w:tc>
          <w:tcPr>
            <w:tcW w:w="0" w:type="auto"/>
          </w:tcPr>
          <w:p w14:paraId="49FA3B4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17.4-18.3</w:t>
            </w:r>
          </w:p>
        </w:tc>
        <w:tc>
          <w:tcPr>
            <w:tcW w:w="0" w:type="auto"/>
          </w:tcPr>
          <w:p w14:paraId="1FC1325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8.8-9.8</w:t>
            </w:r>
          </w:p>
        </w:tc>
        <w:tc>
          <w:tcPr>
            <w:tcW w:w="0" w:type="auto"/>
          </w:tcPr>
          <w:p w14:paraId="51B427B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9.4-9.9</w:t>
            </w:r>
          </w:p>
        </w:tc>
      </w:tr>
      <w:tr w:rsidR="0030528E" w:rsidRPr="002846AC" w14:paraId="2D23D1B2" w14:textId="77777777" w:rsidTr="005E6CAC">
        <w:trPr>
          <w:trHeight w:val="73"/>
        </w:trPr>
        <w:tc>
          <w:tcPr>
            <w:tcW w:w="0" w:type="auto"/>
          </w:tcPr>
          <w:p w14:paraId="32A7109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w:t>
            </w:r>
          </w:p>
        </w:tc>
        <w:tc>
          <w:tcPr>
            <w:tcW w:w="0" w:type="auto"/>
          </w:tcPr>
          <w:p w14:paraId="4E35012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44.8-49.0</w:t>
            </w:r>
          </w:p>
        </w:tc>
        <w:tc>
          <w:tcPr>
            <w:tcW w:w="0" w:type="auto"/>
          </w:tcPr>
          <w:p w14:paraId="6279C56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31.4-36.3</w:t>
            </w:r>
          </w:p>
        </w:tc>
        <w:tc>
          <w:tcPr>
            <w:tcW w:w="0" w:type="auto"/>
          </w:tcPr>
          <w:p w14:paraId="7497D06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3.4-4.6</w:t>
            </w:r>
          </w:p>
        </w:tc>
        <w:tc>
          <w:tcPr>
            <w:tcW w:w="0" w:type="auto"/>
          </w:tcPr>
          <w:p w14:paraId="7F229EC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36.2-40.3</w:t>
            </w:r>
          </w:p>
        </w:tc>
        <w:tc>
          <w:tcPr>
            <w:tcW w:w="0" w:type="auto"/>
          </w:tcPr>
          <w:p w14:paraId="6E336F9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6.6-7.6</w:t>
            </w:r>
          </w:p>
        </w:tc>
        <w:tc>
          <w:tcPr>
            <w:tcW w:w="0" w:type="auto"/>
          </w:tcPr>
          <w:p w14:paraId="464D18E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21.1-24.6</w:t>
            </w:r>
          </w:p>
        </w:tc>
        <w:tc>
          <w:tcPr>
            <w:tcW w:w="0" w:type="auto"/>
          </w:tcPr>
          <w:p w14:paraId="16C1F59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18.3-19.8</w:t>
            </w:r>
          </w:p>
        </w:tc>
        <w:tc>
          <w:tcPr>
            <w:tcW w:w="0" w:type="auto"/>
          </w:tcPr>
          <w:p w14:paraId="29F6A1B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9.8-11.3</w:t>
            </w:r>
          </w:p>
        </w:tc>
        <w:tc>
          <w:tcPr>
            <w:tcW w:w="0" w:type="auto"/>
          </w:tcPr>
          <w:p w14:paraId="75A7458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9.9-10.7</w:t>
            </w:r>
          </w:p>
        </w:tc>
      </w:tr>
      <w:tr w:rsidR="0030528E" w:rsidRPr="002846AC" w14:paraId="1EBB8F83" w14:textId="77777777" w:rsidTr="005E6CAC">
        <w:tc>
          <w:tcPr>
            <w:tcW w:w="0" w:type="auto"/>
            <w:tcBorders>
              <w:bottom w:val="single" w:sz="12" w:space="0" w:color="auto"/>
            </w:tcBorders>
          </w:tcPr>
          <w:p w14:paraId="5230583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w:t>
            </w:r>
          </w:p>
        </w:tc>
        <w:tc>
          <w:tcPr>
            <w:tcW w:w="0" w:type="auto"/>
            <w:tcBorders>
              <w:bottom w:val="single" w:sz="12" w:space="0" w:color="auto"/>
            </w:tcBorders>
          </w:tcPr>
          <w:p w14:paraId="23B59C9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44.9</w:t>
            </w:r>
          </w:p>
        </w:tc>
        <w:tc>
          <w:tcPr>
            <w:tcW w:w="0" w:type="auto"/>
            <w:tcBorders>
              <w:bottom w:val="single" w:sz="12" w:space="0" w:color="auto"/>
            </w:tcBorders>
          </w:tcPr>
          <w:p w14:paraId="0945E9F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&lt;31.4</w:t>
            </w:r>
          </w:p>
        </w:tc>
        <w:tc>
          <w:tcPr>
            <w:tcW w:w="0" w:type="auto"/>
            <w:tcBorders>
              <w:bottom w:val="single" w:sz="12" w:space="0" w:color="auto"/>
            </w:tcBorders>
          </w:tcPr>
          <w:p w14:paraId="5A2D3B5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3.4</w:t>
            </w:r>
          </w:p>
        </w:tc>
        <w:tc>
          <w:tcPr>
            <w:tcW w:w="0" w:type="auto"/>
            <w:tcBorders>
              <w:bottom w:val="single" w:sz="12" w:space="0" w:color="auto"/>
            </w:tcBorders>
          </w:tcPr>
          <w:p w14:paraId="144947B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&gt;40.3</w:t>
            </w:r>
          </w:p>
        </w:tc>
        <w:tc>
          <w:tcPr>
            <w:tcW w:w="0" w:type="auto"/>
            <w:tcBorders>
              <w:bottom w:val="single" w:sz="12" w:space="0" w:color="auto"/>
            </w:tcBorders>
          </w:tcPr>
          <w:p w14:paraId="5A507D7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7.6</w:t>
            </w:r>
          </w:p>
        </w:tc>
        <w:tc>
          <w:tcPr>
            <w:tcW w:w="0" w:type="auto"/>
            <w:tcBorders>
              <w:bottom w:val="single" w:sz="12" w:space="0" w:color="auto"/>
            </w:tcBorders>
          </w:tcPr>
          <w:p w14:paraId="5CEAE79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24.6</w:t>
            </w:r>
          </w:p>
        </w:tc>
        <w:tc>
          <w:tcPr>
            <w:tcW w:w="0" w:type="auto"/>
            <w:tcBorders>
              <w:bottom w:val="single" w:sz="12" w:space="0" w:color="auto"/>
            </w:tcBorders>
          </w:tcPr>
          <w:p w14:paraId="3AC495F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&gt;19.8</w:t>
            </w:r>
          </w:p>
        </w:tc>
        <w:tc>
          <w:tcPr>
            <w:tcW w:w="0" w:type="auto"/>
            <w:tcBorders>
              <w:bottom w:val="single" w:sz="12" w:space="0" w:color="auto"/>
            </w:tcBorders>
          </w:tcPr>
          <w:p w14:paraId="22BA822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11.3</w:t>
            </w:r>
          </w:p>
        </w:tc>
        <w:tc>
          <w:tcPr>
            <w:tcW w:w="0" w:type="auto"/>
            <w:tcBorders>
              <w:bottom w:val="single" w:sz="12" w:space="0" w:color="auto"/>
            </w:tcBorders>
          </w:tcPr>
          <w:p w14:paraId="681F959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10.7</w:t>
            </w:r>
          </w:p>
        </w:tc>
      </w:tr>
    </w:tbl>
    <w:p w14:paraId="1C7D6883" w14:textId="77777777" w:rsidR="0030528E" w:rsidRPr="002846AC" w:rsidRDefault="0030528E" w:rsidP="0030528E">
      <w:pPr>
        <w:rPr>
          <w:rFonts w:ascii="Times New Roman" w:eastAsia="宋体" w:hAnsi="Times New Roman" w:cs="Times New Roman"/>
          <w:sz w:val="16"/>
          <w:szCs w:val="16"/>
        </w:rPr>
      </w:pPr>
      <w:r w:rsidRPr="002846AC">
        <w:rPr>
          <w:rFonts w:ascii="Times New Roman" w:eastAsia="宋体" w:hAnsi="Times New Roman" w:cs="Times New Roman"/>
          <w:sz w:val="16"/>
          <w:szCs w:val="16"/>
        </w:rPr>
        <w:t xml:space="preserve">High-quality carbohydrate was defined as carbohydrate from whole grains, whole fruit, legumes, and non-starchy vegetables. </w:t>
      </w:r>
    </w:p>
    <w:p w14:paraId="121F2DDA" w14:textId="77777777" w:rsidR="0030528E" w:rsidRPr="002846AC" w:rsidRDefault="0030528E" w:rsidP="0030528E">
      <w:pPr>
        <w:rPr>
          <w:rFonts w:ascii="Times New Roman" w:eastAsia="宋体" w:hAnsi="Times New Roman" w:cs="Times New Roman"/>
          <w:sz w:val="16"/>
          <w:szCs w:val="16"/>
        </w:rPr>
      </w:pPr>
      <w:r w:rsidRPr="002846AC">
        <w:rPr>
          <w:rFonts w:ascii="Times New Roman" w:eastAsia="宋体" w:hAnsi="Times New Roman" w:cs="Times New Roman"/>
          <w:sz w:val="16"/>
          <w:szCs w:val="16"/>
        </w:rPr>
        <w:t>Low-quality carbohydrate was defined as carbohydrate from refined grains, added sugar, fruit juice, potato, other starchy vegetables, and other sources.</w:t>
      </w:r>
    </w:p>
    <w:p w14:paraId="469445B4" w14:textId="77777777" w:rsidR="00F4422A" w:rsidRPr="00824BC9" w:rsidRDefault="008C331E">
      <w:pPr>
        <w:widowControl/>
        <w:jc w:val="left"/>
        <w:rPr>
          <w:rFonts w:ascii="Times New Roman" w:eastAsia="宋体" w:hAnsi="Times New Roman" w:cs="Times New Roman"/>
        </w:rPr>
      </w:pPr>
      <w:r w:rsidRPr="00824BC9">
        <w:rPr>
          <w:rFonts w:ascii="Times New Roman" w:eastAsia="宋体" w:hAnsi="Times New Roman" w:cs="Times New Roman"/>
        </w:rPr>
        <w:br w:type="page"/>
      </w:r>
    </w:p>
    <w:p w14:paraId="5D14014E" w14:textId="4517D9BF" w:rsidR="0030528E" w:rsidRPr="002846AC" w:rsidRDefault="002846AC" w:rsidP="0030528E">
      <w:pPr>
        <w:rPr>
          <w:rFonts w:ascii="Times New Roman" w:eastAsia="宋体" w:hAnsi="Times New Roman" w:cs="Times New Roman"/>
          <w:sz w:val="20"/>
          <w:szCs w:val="20"/>
        </w:rPr>
      </w:pPr>
      <w:r w:rsidRPr="002846AC">
        <w:rPr>
          <w:rFonts w:ascii="Times New Roman" w:hAnsi="Times New Roman" w:cs="Times New Roman"/>
          <w:sz w:val="20"/>
          <w:szCs w:val="20"/>
        </w:rPr>
        <w:lastRenderedPageBreak/>
        <w:t xml:space="preserve">Supplementary </w:t>
      </w:r>
      <w:r w:rsidR="0030528E" w:rsidRPr="002846AC">
        <w:rPr>
          <w:rFonts w:ascii="Times New Roman" w:eastAsia="宋体" w:hAnsi="Times New Roman" w:cs="Times New Roman"/>
          <w:sz w:val="20"/>
          <w:szCs w:val="20"/>
        </w:rPr>
        <w:t>Table 2 Criteria for determining the low-carbohydrate-diet score in participants without and with diabetes</w:t>
      </w:r>
    </w:p>
    <w:tbl>
      <w:tblPr>
        <w:tblStyle w:val="a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1394"/>
        <w:gridCol w:w="1395"/>
        <w:gridCol w:w="1395"/>
        <w:gridCol w:w="1395"/>
        <w:gridCol w:w="1395"/>
        <w:gridCol w:w="1395"/>
        <w:gridCol w:w="1395"/>
        <w:gridCol w:w="1395"/>
        <w:gridCol w:w="1395"/>
      </w:tblGrid>
      <w:tr w:rsidR="0030528E" w:rsidRPr="002846AC" w14:paraId="3CFB8425" w14:textId="77777777" w:rsidTr="005E6CAC">
        <w:tc>
          <w:tcPr>
            <w:tcW w:w="1394" w:type="dxa"/>
          </w:tcPr>
          <w:p w14:paraId="6382FF9A"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Point</w:t>
            </w:r>
          </w:p>
        </w:tc>
        <w:tc>
          <w:tcPr>
            <w:tcW w:w="1394" w:type="dxa"/>
            <w:tcBorders>
              <w:bottom w:val="single" w:sz="8" w:space="0" w:color="auto"/>
            </w:tcBorders>
          </w:tcPr>
          <w:p w14:paraId="339490DC"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Total carbohydrate</w:t>
            </w:r>
          </w:p>
        </w:tc>
        <w:tc>
          <w:tcPr>
            <w:tcW w:w="1395" w:type="dxa"/>
            <w:tcBorders>
              <w:bottom w:val="single" w:sz="8" w:space="0" w:color="auto"/>
            </w:tcBorders>
          </w:tcPr>
          <w:p w14:paraId="6586208F"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Low-quality</w:t>
            </w:r>
          </w:p>
          <w:p w14:paraId="659C0994"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carbohydrate</w:t>
            </w:r>
          </w:p>
        </w:tc>
        <w:tc>
          <w:tcPr>
            <w:tcW w:w="1395" w:type="dxa"/>
            <w:tcBorders>
              <w:bottom w:val="single" w:sz="8" w:space="0" w:color="auto"/>
            </w:tcBorders>
          </w:tcPr>
          <w:p w14:paraId="2E2867BB"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High-quality</w:t>
            </w:r>
          </w:p>
          <w:p w14:paraId="5F20392A"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carbohydrate</w:t>
            </w:r>
          </w:p>
        </w:tc>
        <w:tc>
          <w:tcPr>
            <w:tcW w:w="1395" w:type="dxa"/>
            <w:tcBorders>
              <w:bottom w:val="single" w:sz="8" w:space="0" w:color="auto"/>
            </w:tcBorders>
          </w:tcPr>
          <w:p w14:paraId="723DDDFE"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Total Fat</w:t>
            </w:r>
          </w:p>
        </w:tc>
        <w:tc>
          <w:tcPr>
            <w:tcW w:w="1395" w:type="dxa"/>
            <w:tcBorders>
              <w:bottom w:val="single" w:sz="8" w:space="0" w:color="auto"/>
            </w:tcBorders>
          </w:tcPr>
          <w:p w14:paraId="4A7A3C07"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Saturated</w:t>
            </w:r>
          </w:p>
          <w:p w14:paraId="4E5DC1F7"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fat</w:t>
            </w:r>
          </w:p>
        </w:tc>
        <w:tc>
          <w:tcPr>
            <w:tcW w:w="1395" w:type="dxa"/>
            <w:tcBorders>
              <w:bottom w:val="single" w:sz="8" w:space="0" w:color="auto"/>
            </w:tcBorders>
          </w:tcPr>
          <w:p w14:paraId="7DE7105F"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Unsaturated</w:t>
            </w:r>
          </w:p>
          <w:p w14:paraId="246BFF14"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fat</w:t>
            </w:r>
          </w:p>
        </w:tc>
        <w:tc>
          <w:tcPr>
            <w:tcW w:w="1395" w:type="dxa"/>
            <w:tcBorders>
              <w:bottom w:val="single" w:sz="8" w:space="0" w:color="auto"/>
            </w:tcBorders>
          </w:tcPr>
          <w:p w14:paraId="5E2571C3"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Total protein</w:t>
            </w:r>
          </w:p>
        </w:tc>
        <w:tc>
          <w:tcPr>
            <w:tcW w:w="1395" w:type="dxa"/>
            <w:tcBorders>
              <w:bottom w:val="single" w:sz="8" w:space="0" w:color="auto"/>
            </w:tcBorders>
          </w:tcPr>
          <w:p w14:paraId="5D8A3B53"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Animal protein</w:t>
            </w:r>
          </w:p>
        </w:tc>
        <w:tc>
          <w:tcPr>
            <w:tcW w:w="1395" w:type="dxa"/>
          </w:tcPr>
          <w:p w14:paraId="1B12D82A" w14:textId="77777777" w:rsidR="0030528E" w:rsidRPr="002846AC" w:rsidRDefault="0030528E" w:rsidP="005E6CAC">
            <w:pPr>
              <w:jc w:val="center"/>
              <w:rPr>
                <w:rFonts w:ascii="Times New Roman" w:eastAsia="宋体" w:hAnsi="Times New Roman" w:cs="Times New Roman"/>
                <w:sz w:val="20"/>
                <w:szCs w:val="20"/>
              </w:rPr>
            </w:pPr>
            <w:r w:rsidRPr="002846AC">
              <w:rPr>
                <w:rFonts w:ascii="Times New Roman" w:eastAsia="宋体" w:hAnsi="Times New Roman" w:cs="Times New Roman"/>
                <w:sz w:val="20"/>
                <w:szCs w:val="20"/>
              </w:rPr>
              <w:t>Plant protein</w:t>
            </w:r>
          </w:p>
        </w:tc>
      </w:tr>
      <w:tr w:rsidR="0030528E" w:rsidRPr="002846AC" w14:paraId="70DA5C51" w14:textId="77777777" w:rsidTr="005E6CAC">
        <w:tc>
          <w:tcPr>
            <w:tcW w:w="1394" w:type="dxa"/>
          </w:tcPr>
          <w:p w14:paraId="180964D2" w14:textId="77777777" w:rsidR="0030528E" w:rsidRPr="002846AC" w:rsidRDefault="0030528E" w:rsidP="005E6CAC">
            <w:pPr>
              <w:rPr>
                <w:rFonts w:ascii="Times New Roman" w:eastAsia="宋体" w:hAnsi="Times New Roman" w:cs="Times New Roman"/>
                <w:sz w:val="20"/>
                <w:szCs w:val="20"/>
              </w:rPr>
            </w:pPr>
          </w:p>
        </w:tc>
        <w:tc>
          <w:tcPr>
            <w:tcW w:w="1394" w:type="dxa"/>
            <w:tcBorders>
              <w:top w:val="single" w:sz="8" w:space="0" w:color="auto"/>
            </w:tcBorders>
          </w:tcPr>
          <w:p w14:paraId="3B6D9CEA"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77298190"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0E5C793C" w14:textId="77777777" w:rsidR="0030528E" w:rsidRPr="002846AC" w:rsidRDefault="0030528E" w:rsidP="005E6CAC">
            <w:pPr>
              <w:rPr>
                <w:rFonts w:ascii="Times New Roman" w:eastAsia="宋体" w:hAnsi="Times New Roman" w:cs="Times New Roman"/>
                <w:sz w:val="20"/>
                <w:szCs w:val="20"/>
              </w:rPr>
            </w:pPr>
          </w:p>
        </w:tc>
        <w:tc>
          <w:tcPr>
            <w:tcW w:w="2790" w:type="dxa"/>
            <w:gridSpan w:val="2"/>
            <w:tcBorders>
              <w:top w:val="single" w:sz="8" w:space="0" w:color="auto"/>
            </w:tcBorders>
          </w:tcPr>
          <w:p w14:paraId="0CA3B97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Percentage of Energy</w:t>
            </w:r>
          </w:p>
        </w:tc>
        <w:tc>
          <w:tcPr>
            <w:tcW w:w="1395" w:type="dxa"/>
            <w:tcBorders>
              <w:top w:val="single" w:sz="8" w:space="0" w:color="auto"/>
            </w:tcBorders>
          </w:tcPr>
          <w:p w14:paraId="000E7C00"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46B7ABD8"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0F485EE1"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666CA3F2" w14:textId="77777777" w:rsidR="0030528E" w:rsidRPr="002846AC" w:rsidRDefault="0030528E" w:rsidP="005E6CAC">
            <w:pPr>
              <w:rPr>
                <w:rFonts w:ascii="Times New Roman" w:eastAsia="宋体" w:hAnsi="Times New Roman" w:cs="Times New Roman"/>
                <w:sz w:val="20"/>
                <w:szCs w:val="20"/>
              </w:rPr>
            </w:pPr>
          </w:p>
        </w:tc>
      </w:tr>
      <w:tr w:rsidR="0030528E" w:rsidRPr="002846AC" w14:paraId="09DEB57F" w14:textId="77777777" w:rsidTr="005E6CAC">
        <w:tc>
          <w:tcPr>
            <w:tcW w:w="4183" w:type="dxa"/>
            <w:gridSpan w:val="3"/>
            <w:tcBorders>
              <w:top w:val="single" w:sz="8" w:space="0" w:color="auto"/>
            </w:tcBorders>
          </w:tcPr>
          <w:p w14:paraId="041494B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b/>
                <w:bCs/>
                <w:sz w:val="20"/>
                <w:szCs w:val="20"/>
              </w:rPr>
              <w:t>Participants without diabetes</w:t>
            </w:r>
          </w:p>
        </w:tc>
        <w:tc>
          <w:tcPr>
            <w:tcW w:w="1395" w:type="dxa"/>
            <w:tcBorders>
              <w:top w:val="single" w:sz="8" w:space="0" w:color="auto"/>
            </w:tcBorders>
          </w:tcPr>
          <w:p w14:paraId="249A5C71"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50D92FB8"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3708896D" w14:textId="77777777" w:rsidR="0030528E" w:rsidRPr="002846AC" w:rsidRDefault="0030528E" w:rsidP="005E6CAC">
            <w:pPr>
              <w:tabs>
                <w:tab w:val="left" w:pos="612"/>
              </w:tabs>
              <w:rPr>
                <w:rFonts w:ascii="Times New Roman" w:eastAsia="宋体" w:hAnsi="Times New Roman" w:cs="Times New Roman"/>
                <w:sz w:val="20"/>
                <w:szCs w:val="20"/>
              </w:rPr>
            </w:pPr>
          </w:p>
        </w:tc>
        <w:tc>
          <w:tcPr>
            <w:tcW w:w="1395" w:type="dxa"/>
            <w:tcBorders>
              <w:top w:val="single" w:sz="8" w:space="0" w:color="auto"/>
            </w:tcBorders>
          </w:tcPr>
          <w:p w14:paraId="5D8CDD6F"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0017C611"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2B162C61" w14:textId="77777777" w:rsidR="0030528E" w:rsidRPr="002846AC" w:rsidRDefault="0030528E" w:rsidP="005E6CAC">
            <w:pPr>
              <w:rPr>
                <w:rFonts w:ascii="Times New Roman" w:eastAsia="宋体" w:hAnsi="Times New Roman" w:cs="Times New Roman"/>
                <w:sz w:val="20"/>
                <w:szCs w:val="20"/>
              </w:rPr>
            </w:pPr>
          </w:p>
        </w:tc>
        <w:tc>
          <w:tcPr>
            <w:tcW w:w="1395" w:type="dxa"/>
            <w:tcBorders>
              <w:top w:val="single" w:sz="8" w:space="0" w:color="auto"/>
            </w:tcBorders>
          </w:tcPr>
          <w:p w14:paraId="0CB1538B" w14:textId="77777777" w:rsidR="0030528E" w:rsidRPr="002846AC" w:rsidRDefault="0030528E" w:rsidP="005E6CAC">
            <w:pPr>
              <w:rPr>
                <w:rFonts w:ascii="Times New Roman" w:eastAsia="宋体" w:hAnsi="Times New Roman" w:cs="Times New Roman"/>
                <w:sz w:val="20"/>
                <w:szCs w:val="20"/>
              </w:rPr>
            </w:pPr>
          </w:p>
        </w:tc>
      </w:tr>
      <w:tr w:rsidR="0030528E" w:rsidRPr="002846AC" w14:paraId="49C7A738" w14:textId="77777777" w:rsidTr="005E6CAC">
        <w:tc>
          <w:tcPr>
            <w:tcW w:w="1394" w:type="dxa"/>
          </w:tcPr>
          <w:p w14:paraId="3FE56CE1"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0</w:t>
            </w:r>
          </w:p>
        </w:tc>
        <w:tc>
          <w:tcPr>
            <w:tcW w:w="1394" w:type="dxa"/>
          </w:tcPr>
          <w:p w14:paraId="5F8EBFD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68.8</w:t>
            </w:r>
          </w:p>
        </w:tc>
        <w:tc>
          <w:tcPr>
            <w:tcW w:w="1395" w:type="dxa"/>
          </w:tcPr>
          <w:p w14:paraId="0263701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60.9</w:t>
            </w:r>
          </w:p>
        </w:tc>
        <w:tc>
          <w:tcPr>
            <w:tcW w:w="1395" w:type="dxa"/>
          </w:tcPr>
          <w:p w14:paraId="3BD0881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21.0</w:t>
            </w:r>
          </w:p>
        </w:tc>
        <w:tc>
          <w:tcPr>
            <w:tcW w:w="1395" w:type="dxa"/>
          </w:tcPr>
          <w:p w14:paraId="4A018A6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17.4</w:t>
            </w:r>
          </w:p>
        </w:tc>
        <w:tc>
          <w:tcPr>
            <w:tcW w:w="1395" w:type="dxa"/>
          </w:tcPr>
          <w:p w14:paraId="3826D301" w14:textId="77777777" w:rsidR="0030528E" w:rsidRPr="002846AC" w:rsidRDefault="0030528E" w:rsidP="005E6CAC">
            <w:pPr>
              <w:tabs>
                <w:tab w:val="left" w:pos="612"/>
              </w:tabs>
              <w:rPr>
                <w:rFonts w:ascii="Times New Roman" w:eastAsia="宋体" w:hAnsi="Times New Roman" w:cs="Times New Roman"/>
                <w:sz w:val="20"/>
                <w:szCs w:val="20"/>
              </w:rPr>
            </w:pPr>
            <w:r w:rsidRPr="002846AC">
              <w:rPr>
                <w:rFonts w:ascii="Times New Roman" w:eastAsia="宋体" w:hAnsi="Times New Roman" w:cs="Times New Roman"/>
                <w:sz w:val="20"/>
                <w:szCs w:val="20"/>
              </w:rPr>
              <w:t>&lt; 2.4</w:t>
            </w:r>
          </w:p>
        </w:tc>
        <w:tc>
          <w:tcPr>
            <w:tcW w:w="1395" w:type="dxa"/>
          </w:tcPr>
          <w:p w14:paraId="44799B7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5.9</w:t>
            </w:r>
          </w:p>
        </w:tc>
        <w:tc>
          <w:tcPr>
            <w:tcW w:w="1395" w:type="dxa"/>
          </w:tcPr>
          <w:p w14:paraId="084CFBD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&lt;12.2</w:t>
            </w:r>
          </w:p>
        </w:tc>
        <w:tc>
          <w:tcPr>
            <w:tcW w:w="1395" w:type="dxa"/>
          </w:tcPr>
          <w:p w14:paraId="0C6747D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3.9</w:t>
            </w:r>
          </w:p>
        </w:tc>
        <w:tc>
          <w:tcPr>
            <w:tcW w:w="1395" w:type="dxa"/>
          </w:tcPr>
          <w:p w14:paraId="713CEFC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6.4</w:t>
            </w:r>
          </w:p>
        </w:tc>
      </w:tr>
      <w:tr w:rsidR="0030528E" w:rsidRPr="002846AC" w14:paraId="52E5DBE3" w14:textId="77777777" w:rsidTr="005E6CAC">
        <w:tc>
          <w:tcPr>
            <w:tcW w:w="1394" w:type="dxa"/>
          </w:tcPr>
          <w:p w14:paraId="0B66E7FD"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1</w:t>
            </w:r>
          </w:p>
        </w:tc>
        <w:tc>
          <w:tcPr>
            <w:tcW w:w="1394" w:type="dxa"/>
          </w:tcPr>
          <w:p w14:paraId="05DE83D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65.1-68.7</w:t>
            </w:r>
          </w:p>
        </w:tc>
        <w:tc>
          <w:tcPr>
            <w:tcW w:w="1395" w:type="dxa"/>
          </w:tcPr>
          <w:p w14:paraId="4473B78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56.3-60.9</w:t>
            </w:r>
          </w:p>
        </w:tc>
        <w:tc>
          <w:tcPr>
            <w:tcW w:w="1395" w:type="dxa"/>
          </w:tcPr>
          <w:p w14:paraId="26547E4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16.1-21.0</w:t>
            </w:r>
          </w:p>
        </w:tc>
        <w:tc>
          <w:tcPr>
            <w:tcW w:w="1395" w:type="dxa"/>
          </w:tcPr>
          <w:p w14:paraId="127D212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17.4-20.7</w:t>
            </w:r>
          </w:p>
        </w:tc>
        <w:tc>
          <w:tcPr>
            <w:tcW w:w="1395" w:type="dxa"/>
          </w:tcPr>
          <w:p w14:paraId="656E2B03" w14:textId="77777777" w:rsidR="0030528E" w:rsidRPr="002846AC" w:rsidRDefault="0030528E" w:rsidP="005E6CAC">
            <w:pPr>
              <w:tabs>
                <w:tab w:val="left" w:pos="612"/>
              </w:tabs>
              <w:rPr>
                <w:rFonts w:ascii="Times New Roman" w:eastAsia="宋体" w:hAnsi="Times New Roman" w:cs="Times New Roman"/>
                <w:sz w:val="20"/>
                <w:szCs w:val="20"/>
              </w:rPr>
            </w:pPr>
            <w:r w:rsidRPr="002846AC">
              <w:rPr>
                <w:rFonts w:ascii="Times New Roman" w:eastAsia="宋体" w:hAnsi="Times New Roman" w:cs="Times New Roman"/>
                <w:sz w:val="20"/>
                <w:szCs w:val="20"/>
              </w:rPr>
              <w:t>2.4-3.1</w:t>
            </w:r>
          </w:p>
        </w:tc>
        <w:tc>
          <w:tcPr>
            <w:tcW w:w="1395" w:type="dxa"/>
          </w:tcPr>
          <w:p w14:paraId="4E74FB5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5.9-8.4</w:t>
            </w:r>
          </w:p>
        </w:tc>
        <w:tc>
          <w:tcPr>
            <w:tcW w:w="1395" w:type="dxa"/>
          </w:tcPr>
          <w:p w14:paraId="78DC007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12.2-13.3</w:t>
            </w:r>
          </w:p>
        </w:tc>
        <w:tc>
          <w:tcPr>
            <w:tcW w:w="1395" w:type="dxa"/>
          </w:tcPr>
          <w:p w14:paraId="2B0BB63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3.9-4.9</w:t>
            </w:r>
          </w:p>
        </w:tc>
        <w:tc>
          <w:tcPr>
            <w:tcW w:w="1395" w:type="dxa"/>
          </w:tcPr>
          <w:p w14:paraId="7B5A511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6.4-7.0</w:t>
            </w:r>
          </w:p>
        </w:tc>
      </w:tr>
      <w:tr w:rsidR="0030528E" w:rsidRPr="002846AC" w14:paraId="1FC1915C" w14:textId="77777777" w:rsidTr="005E6CAC">
        <w:tc>
          <w:tcPr>
            <w:tcW w:w="1394" w:type="dxa"/>
          </w:tcPr>
          <w:p w14:paraId="5731691B"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2</w:t>
            </w:r>
          </w:p>
        </w:tc>
        <w:tc>
          <w:tcPr>
            <w:tcW w:w="1394" w:type="dxa"/>
          </w:tcPr>
          <w:p w14:paraId="1D9A224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62.5-65.1</w:t>
            </w:r>
          </w:p>
        </w:tc>
        <w:tc>
          <w:tcPr>
            <w:tcW w:w="1395" w:type="dxa"/>
          </w:tcPr>
          <w:p w14:paraId="3D20CB3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52.9-56.3</w:t>
            </w:r>
          </w:p>
        </w:tc>
        <w:tc>
          <w:tcPr>
            <w:tcW w:w="1395" w:type="dxa"/>
          </w:tcPr>
          <w:p w14:paraId="2E21C2C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13.1-16.1</w:t>
            </w:r>
          </w:p>
        </w:tc>
        <w:tc>
          <w:tcPr>
            <w:tcW w:w="1395" w:type="dxa"/>
          </w:tcPr>
          <w:p w14:paraId="6039D0B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20.7-23.1</w:t>
            </w:r>
          </w:p>
        </w:tc>
        <w:tc>
          <w:tcPr>
            <w:tcW w:w="1395" w:type="dxa"/>
          </w:tcPr>
          <w:p w14:paraId="2508CB7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3.1-3.6</w:t>
            </w:r>
          </w:p>
        </w:tc>
        <w:tc>
          <w:tcPr>
            <w:tcW w:w="1395" w:type="dxa"/>
          </w:tcPr>
          <w:p w14:paraId="5D720C3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8.4-10.4</w:t>
            </w:r>
          </w:p>
        </w:tc>
        <w:tc>
          <w:tcPr>
            <w:tcW w:w="1395" w:type="dxa"/>
          </w:tcPr>
          <w:p w14:paraId="7B4B631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13.3-14.1</w:t>
            </w:r>
          </w:p>
        </w:tc>
        <w:tc>
          <w:tcPr>
            <w:tcW w:w="1395" w:type="dxa"/>
          </w:tcPr>
          <w:p w14:paraId="16260DC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4.9-5.6</w:t>
            </w:r>
          </w:p>
        </w:tc>
        <w:tc>
          <w:tcPr>
            <w:tcW w:w="1395" w:type="dxa"/>
          </w:tcPr>
          <w:p w14:paraId="4CEC493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7.0-7.5</w:t>
            </w:r>
          </w:p>
        </w:tc>
      </w:tr>
      <w:tr w:rsidR="0030528E" w:rsidRPr="002846AC" w14:paraId="10E51A2A" w14:textId="77777777" w:rsidTr="005E6CAC">
        <w:tc>
          <w:tcPr>
            <w:tcW w:w="1394" w:type="dxa"/>
          </w:tcPr>
          <w:p w14:paraId="5FF229BF"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3</w:t>
            </w:r>
          </w:p>
        </w:tc>
        <w:tc>
          <w:tcPr>
            <w:tcW w:w="1394" w:type="dxa"/>
          </w:tcPr>
          <w:p w14:paraId="68386E7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60.3-62.5</w:t>
            </w:r>
          </w:p>
        </w:tc>
        <w:tc>
          <w:tcPr>
            <w:tcW w:w="1395" w:type="dxa"/>
          </w:tcPr>
          <w:p w14:paraId="57F36CA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50.3-52.9</w:t>
            </w:r>
          </w:p>
        </w:tc>
        <w:tc>
          <w:tcPr>
            <w:tcW w:w="1395" w:type="dxa"/>
          </w:tcPr>
          <w:p w14:paraId="309D1CB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11.0-13.1</w:t>
            </w:r>
          </w:p>
        </w:tc>
        <w:tc>
          <w:tcPr>
            <w:tcW w:w="1395" w:type="dxa"/>
          </w:tcPr>
          <w:p w14:paraId="16625EB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23.1-25.2</w:t>
            </w:r>
          </w:p>
        </w:tc>
        <w:tc>
          <w:tcPr>
            <w:tcW w:w="1395" w:type="dxa"/>
          </w:tcPr>
          <w:p w14:paraId="56D9211F" w14:textId="77777777" w:rsidR="0030528E" w:rsidRPr="002846AC" w:rsidRDefault="0030528E" w:rsidP="005E6CAC">
            <w:pPr>
              <w:tabs>
                <w:tab w:val="left" w:pos="492"/>
              </w:tabs>
              <w:rPr>
                <w:rFonts w:ascii="Times New Roman" w:eastAsia="宋体" w:hAnsi="Times New Roman" w:cs="Times New Roman"/>
                <w:sz w:val="20"/>
                <w:szCs w:val="20"/>
              </w:rPr>
            </w:pPr>
            <w:r w:rsidRPr="002846AC">
              <w:rPr>
                <w:rFonts w:ascii="Times New Roman" w:eastAsia="宋体" w:hAnsi="Times New Roman" w:cs="Times New Roman"/>
                <w:sz w:val="20"/>
                <w:szCs w:val="20"/>
              </w:rPr>
              <w:t>3.6-4.1</w:t>
            </w:r>
          </w:p>
        </w:tc>
        <w:tc>
          <w:tcPr>
            <w:tcW w:w="1395" w:type="dxa"/>
          </w:tcPr>
          <w:p w14:paraId="62D87F6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10.4-12.0</w:t>
            </w:r>
          </w:p>
        </w:tc>
        <w:tc>
          <w:tcPr>
            <w:tcW w:w="1395" w:type="dxa"/>
          </w:tcPr>
          <w:p w14:paraId="269C3D6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14.1-14.8</w:t>
            </w:r>
          </w:p>
        </w:tc>
        <w:tc>
          <w:tcPr>
            <w:tcW w:w="1395" w:type="dxa"/>
          </w:tcPr>
          <w:p w14:paraId="52ED627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5.6-6.2</w:t>
            </w:r>
          </w:p>
        </w:tc>
        <w:tc>
          <w:tcPr>
            <w:tcW w:w="1395" w:type="dxa"/>
          </w:tcPr>
          <w:p w14:paraId="77E7C10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7.5-7.9</w:t>
            </w:r>
          </w:p>
        </w:tc>
      </w:tr>
      <w:tr w:rsidR="0030528E" w:rsidRPr="002846AC" w14:paraId="74125FF8" w14:textId="77777777" w:rsidTr="005E6CAC">
        <w:tc>
          <w:tcPr>
            <w:tcW w:w="1394" w:type="dxa"/>
          </w:tcPr>
          <w:p w14:paraId="40297109"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4</w:t>
            </w:r>
          </w:p>
        </w:tc>
        <w:tc>
          <w:tcPr>
            <w:tcW w:w="1394" w:type="dxa"/>
          </w:tcPr>
          <w:p w14:paraId="10E22D7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58.3-60.3</w:t>
            </w:r>
          </w:p>
        </w:tc>
        <w:tc>
          <w:tcPr>
            <w:tcW w:w="1395" w:type="dxa"/>
          </w:tcPr>
          <w:p w14:paraId="4FF6840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47.7-50.3</w:t>
            </w:r>
          </w:p>
        </w:tc>
        <w:tc>
          <w:tcPr>
            <w:tcW w:w="1395" w:type="dxa"/>
          </w:tcPr>
          <w:p w14:paraId="3F34901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9.4-11.0</w:t>
            </w:r>
          </w:p>
        </w:tc>
        <w:tc>
          <w:tcPr>
            <w:tcW w:w="1395" w:type="dxa"/>
          </w:tcPr>
          <w:p w14:paraId="5E8859A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25.2-27.0</w:t>
            </w:r>
          </w:p>
        </w:tc>
        <w:tc>
          <w:tcPr>
            <w:tcW w:w="1395" w:type="dxa"/>
          </w:tcPr>
          <w:p w14:paraId="2FE46EA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4.1-4.5</w:t>
            </w:r>
          </w:p>
        </w:tc>
        <w:tc>
          <w:tcPr>
            <w:tcW w:w="1395" w:type="dxa"/>
          </w:tcPr>
          <w:p w14:paraId="6976CB3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12.0-13.5</w:t>
            </w:r>
          </w:p>
        </w:tc>
        <w:tc>
          <w:tcPr>
            <w:tcW w:w="1395" w:type="dxa"/>
          </w:tcPr>
          <w:p w14:paraId="0D5F248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14.8-15.4</w:t>
            </w:r>
          </w:p>
        </w:tc>
        <w:tc>
          <w:tcPr>
            <w:tcW w:w="1395" w:type="dxa"/>
          </w:tcPr>
          <w:p w14:paraId="1608E1D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6.2-6.8</w:t>
            </w:r>
          </w:p>
        </w:tc>
        <w:tc>
          <w:tcPr>
            <w:tcW w:w="1395" w:type="dxa"/>
          </w:tcPr>
          <w:p w14:paraId="6DCD325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7.9-8.2</w:t>
            </w:r>
          </w:p>
        </w:tc>
      </w:tr>
      <w:tr w:rsidR="0030528E" w:rsidRPr="002846AC" w14:paraId="5641329A" w14:textId="77777777" w:rsidTr="005E6CAC">
        <w:tc>
          <w:tcPr>
            <w:tcW w:w="1394" w:type="dxa"/>
          </w:tcPr>
          <w:p w14:paraId="7FF897DD"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5</w:t>
            </w:r>
          </w:p>
        </w:tc>
        <w:tc>
          <w:tcPr>
            <w:tcW w:w="1394" w:type="dxa"/>
          </w:tcPr>
          <w:p w14:paraId="7EE6F35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56.4-58.3</w:t>
            </w:r>
          </w:p>
        </w:tc>
        <w:tc>
          <w:tcPr>
            <w:tcW w:w="1395" w:type="dxa"/>
          </w:tcPr>
          <w:p w14:paraId="7D124CC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45.3-47.7</w:t>
            </w:r>
          </w:p>
        </w:tc>
        <w:tc>
          <w:tcPr>
            <w:tcW w:w="1395" w:type="dxa"/>
          </w:tcPr>
          <w:p w14:paraId="4217ADE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8.1-9.4</w:t>
            </w:r>
          </w:p>
        </w:tc>
        <w:tc>
          <w:tcPr>
            <w:tcW w:w="1395" w:type="dxa"/>
          </w:tcPr>
          <w:p w14:paraId="21785C4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27.0-28.9</w:t>
            </w:r>
          </w:p>
        </w:tc>
        <w:tc>
          <w:tcPr>
            <w:tcW w:w="1395" w:type="dxa"/>
          </w:tcPr>
          <w:p w14:paraId="2177E67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4.5-5.0</w:t>
            </w:r>
          </w:p>
        </w:tc>
        <w:tc>
          <w:tcPr>
            <w:tcW w:w="1395" w:type="dxa"/>
          </w:tcPr>
          <w:p w14:paraId="0FD0DCD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13.5-15.1</w:t>
            </w:r>
          </w:p>
        </w:tc>
        <w:tc>
          <w:tcPr>
            <w:tcW w:w="1395" w:type="dxa"/>
          </w:tcPr>
          <w:p w14:paraId="5AB5D34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15.4-16.0</w:t>
            </w:r>
          </w:p>
        </w:tc>
        <w:tc>
          <w:tcPr>
            <w:tcW w:w="1395" w:type="dxa"/>
          </w:tcPr>
          <w:p w14:paraId="0C76AE6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6.8-7.4</w:t>
            </w:r>
          </w:p>
        </w:tc>
        <w:tc>
          <w:tcPr>
            <w:tcW w:w="1395" w:type="dxa"/>
          </w:tcPr>
          <w:p w14:paraId="400D389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8.2-8.5</w:t>
            </w:r>
          </w:p>
        </w:tc>
      </w:tr>
      <w:tr w:rsidR="0030528E" w:rsidRPr="002846AC" w14:paraId="78F1B2EB" w14:textId="77777777" w:rsidTr="005E6CAC">
        <w:tc>
          <w:tcPr>
            <w:tcW w:w="1394" w:type="dxa"/>
          </w:tcPr>
          <w:p w14:paraId="1E3F22CD"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6</w:t>
            </w:r>
          </w:p>
        </w:tc>
        <w:tc>
          <w:tcPr>
            <w:tcW w:w="1394" w:type="dxa"/>
          </w:tcPr>
          <w:p w14:paraId="7726D8A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54.3-56.4</w:t>
            </w:r>
          </w:p>
        </w:tc>
        <w:tc>
          <w:tcPr>
            <w:tcW w:w="1395" w:type="dxa"/>
          </w:tcPr>
          <w:p w14:paraId="28536C9F" w14:textId="77777777" w:rsidR="0030528E" w:rsidRPr="002846AC" w:rsidRDefault="0030528E" w:rsidP="005E6CAC">
            <w:pPr>
              <w:tabs>
                <w:tab w:val="left" w:pos="456"/>
              </w:tabs>
              <w:rPr>
                <w:rFonts w:ascii="Times New Roman" w:eastAsia="宋体" w:hAnsi="Times New Roman" w:cs="Times New Roman"/>
                <w:sz w:val="20"/>
                <w:szCs w:val="20"/>
              </w:rPr>
            </w:pPr>
            <w:r w:rsidRPr="002846AC">
              <w:rPr>
                <w:rFonts w:ascii="Times New Roman" w:eastAsia="宋体" w:hAnsi="Times New Roman" w:cs="Times New Roman"/>
                <w:sz w:val="20"/>
                <w:szCs w:val="20"/>
              </w:rPr>
              <w:t>42.6-45.3</w:t>
            </w:r>
          </w:p>
        </w:tc>
        <w:tc>
          <w:tcPr>
            <w:tcW w:w="1395" w:type="dxa"/>
          </w:tcPr>
          <w:p w14:paraId="237AC85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6.9-8.1</w:t>
            </w:r>
          </w:p>
        </w:tc>
        <w:tc>
          <w:tcPr>
            <w:tcW w:w="1395" w:type="dxa"/>
          </w:tcPr>
          <w:p w14:paraId="3864440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28.9-31.0</w:t>
            </w:r>
          </w:p>
        </w:tc>
        <w:tc>
          <w:tcPr>
            <w:tcW w:w="1395" w:type="dxa"/>
          </w:tcPr>
          <w:p w14:paraId="7993015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5.0-5.4</w:t>
            </w:r>
          </w:p>
        </w:tc>
        <w:tc>
          <w:tcPr>
            <w:tcW w:w="1395" w:type="dxa"/>
          </w:tcPr>
          <w:p w14:paraId="17A7019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15.1-16.7</w:t>
            </w:r>
          </w:p>
        </w:tc>
        <w:tc>
          <w:tcPr>
            <w:tcW w:w="1395" w:type="dxa"/>
          </w:tcPr>
          <w:p w14:paraId="7CF4739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16.0-16.6</w:t>
            </w:r>
          </w:p>
        </w:tc>
        <w:tc>
          <w:tcPr>
            <w:tcW w:w="1395" w:type="dxa"/>
          </w:tcPr>
          <w:p w14:paraId="4903461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7.4-8.0</w:t>
            </w:r>
          </w:p>
        </w:tc>
        <w:tc>
          <w:tcPr>
            <w:tcW w:w="1395" w:type="dxa"/>
          </w:tcPr>
          <w:p w14:paraId="1DA5B3D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8.5-8.9</w:t>
            </w:r>
          </w:p>
        </w:tc>
      </w:tr>
      <w:tr w:rsidR="0030528E" w:rsidRPr="002846AC" w14:paraId="44B47996" w14:textId="77777777" w:rsidTr="005E6CAC">
        <w:tc>
          <w:tcPr>
            <w:tcW w:w="1394" w:type="dxa"/>
          </w:tcPr>
          <w:p w14:paraId="6B69E3D2"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7</w:t>
            </w:r>
          </w:p>
        </w:tc>
        <w:tc>
          <w:tcPr>
            <w:tcW w:w="1394" w:type="dxa"/>
          </w:tcPr>
          <w:p w14:paraId="5855D24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52.1-54.3</w:t>
            </w:r>
          </w:p>
        </w:tc>
        <w:tc>
          <w:tcPr>
            <w:tcW w:w="1395" w:type="dxa"/>
          </w:tcPr>
          <w:p w14:paraId="6F7078F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39.8-42.6</w:t>
            </w:r>
          </w:p>
        </w:tc>
        <w:tc>
          <w:tcPr>
            <w:tcW w:w="1395" w:type="dxa"/>
          </w:tcPr>
          <w:p w14:paraId="48DD2B5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5.8-6.9</w:t>
            </w:r>
          </w:p>
        </w:tc>
        <w:tc>
          <w:tcPr>
            <w:tcW w:w="1395" w:type="dxa"/>
          </w:tcPr>
          <w:p w14:paraId="67D393D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31.0-33.3</w:t>
            </w:r>
          </w:p>
        </w:tc>
        <w:tc>
          <w:tcPr>
            <w:tcW w:w="1395" w:type="dxa"/>
          </w:tcPr>
          <w:p w14:paraId="3ADCBCD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5.4-5.9</w:t>
            </w:r>
          </w:p>
        </w:tc>
        <w:tc>
          <w:tcPr>
            <w:tcW w:w="1395" w:type="dxa"/>
          </w:tcPr>
          <w:p w14:paraId="41461E83" w14:textId="77777777" w:rsidR="0030528E" w:rsidRPr="002846AC" w:rsidRDefault="0030528E" w:rsidP="005E6CAC">
            <w:pPr>
              <w:tabs>
                <w:tab w:val="left" w:pos="528"/>
              </w:tabs>
              <w:rPr>
                <w:rFonts w:ascii="Times New Roman" w:eastAsia="宋体" w:hAnsi="Times New Roman" w:cs="Times New Roman"/>
                <w:sz w:val="20"/>
                <w:szCs w:val="20"/>
              </w:rPr>
            </w:pPr>
            <w:r w:rsidRPr="002846AC">
              <w:rPr>
                <w:rFonts w:ascii="Times New Roman" w:eastAsia="宋体" w:hAnsi="Times New Roman" w:cs="Times New Roman"/>
                <w:sz w:val="20"/>
                <w:szCs w:val="20"/>
              </w:rPr>
              <w:t>16.7-18.7</w:t>
            </w:r>
          </w:p>
        </w:tc>
        <w:tc>
          <w:tcPr>
            <w:tcW w:w="1395" w:type="dxa"/>
          </w:tcPr>
          <w:p w14:paraId="3A0D523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16.6-17.3</w:t>
            </w:r>
          </w:p>
        </w:tc>
        <w:tc>
          <w:tcPr>
            <w:tcW w:w="1395" w:type="dxa"/>
          </w:tcPr>
          <w:p w14:paraId="2C1804E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8.0-8.8</w:t>
            </w:r>
          </w:p>
        </w:tc>
        <w:tc>
          <w:tcPr>
            <w:tcW w:w="1395" w:type="dxa"/>
          </w:tcPr>
          <w:p w14:paraId="30804A7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8.9-9.3</w:t>
            </w:r>
          </w:p>
        </w:tc>
      </w:tr>
      <w:tr w:rsidR="0030528E" w:rsidRPr="002846AC" w14:paraId="04A0AF8C" w14:textId="77777777" w:rsidTr="005E6CAC">
        <w:tc>
          <w:tcPr>
            <w:tcW w:w="1394" w:type="dxa"/>
          </w:tcPr>
          <w:p w14:paraId="5AA95398"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8</w:t>
            </w:r>
          </w:p>
        </w:tc>
        <w:tc>
          <w:tcPr>
            <w:tcW w:w="1394" w:type="dxa"/>
          </w:tcPr>
          <w:p w14:paraId="2CF8E1D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49.2-52.1</w:t>
            </w:r>
          </w:p>
        </w:tc>
        <w:tc>
          <w:tcPr>
            <w:tcW w:w="1395" w:type="dxa"/>
          </w:tcPr>
          <w:p w14:paraId="62FC8CA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36.5-39.8</w:t>
            </w:r>
          </w:p>
        </w:tc>
        <w:tc>
          <w:tcPr>
            <w:tcW w:w="1395" w:type="dxa"/>
          </w:tcPr>
          <w:p w14:paraId="0DABFE0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4.6-5.8</w:t>
            </w:r>
          </w:p>
        </w:tc>
        <w:tc>
          <w:tcPr>
            <w:tcW w:w="1395" w:type="dxa"/>
          </w:tcPr>
          <w:p w14:paraId="1A3DA1A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33.3-36.0</w:t>
            </w:r>
          </w:p>
        </w:tc>
        <w:tc>
          <w:tcPr>
            <w:tcW w:w="1395" w:type="dxa"/>
          </w:tcPr>
          <w:p w14:paraId="496F12E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5.9-6.6</w:t>
            </w:r>
          </w:p>
        </w:tc>
        <w:tc>
          <w:tcPr>
            <w:tcW w:w="1395" w:type="dxa"/>
          </w:tcPr>
          <w:p w14:paraId="453416B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18.7-21.0</w:t>
            </w:r>
          </w:p>
        </w:tc>
        <w:tc>
          <w:tcPr>
            <w:tcW w:w="1395" w:type="dxa"/>
          </w:tcPr>
          <w:p w14:paraId="7A57F6D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17.3-18.2</w:t>
            </w:r>
          </w:p>
        </w:tc>
        <w:tc>
          <w:tcPr>
            <w:tcW w:w="1395" w:type="dxa"/>
          </w:tcPr>
          <w:p w14:paraId="1BA5953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8.8-9.7</w:t>
            </w:r>
          </w:p>
        </w:tc>
        <w:tc>
          <w:tcPr>
            <w:tcW w:w="1395" w:type="dxa"/>
          </w:tcPr>
          <w:p w14:paraId="3A59085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9.3-9.9</w:t>
            </w:r>
          </w:p>
        </w:tc>
      </w:tr>
      <w:tr w:rsidR="0030528E" w:rsidRPr="002846AC" w14:paraId="797011F9" w14:textId="77777777" w:rsidTr="005E6CAC">
        <w:trPr>
          <w:trHeight w:val="73"/>
        </w:trPr>
        <w:tc>
          <w:tcPr>
            <w:tcW w:w="1394" w:type="dxa"/>
          </w:tcPr>
          <w:p w14:paraId="237B301B"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9</w:t>
            </w:r>
          </w:p>
        </w:tc>
        <w:tc>
          <w:tcPr>
            <w:tcW w:w="1394" w:type="dxa"/>
          </w:tcPr>
          <w:p w14:paraId="47F12FA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44.9-49.2</w:t>
            </w:r>
          </w:p>
        </w:tc>
        <w:tc>
          <w:tcPr>
            <w:tcW w:w="1395" w:type="dxa"/>
          </w:tcPr>
          <w:p w14:paraId="0ABE348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31.8-36.5</w:t>
            </w:r>
          </w:p>
        </w:tc>
        <w:tc>
          <w:tcPr>
            <w:tcW w:w="1395" w:type="dxa"/>
          </w:tcPr>
          <w:p w14:paraId="3DF2A3A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3.4-4.6</w:t>
            </w:r>
          </w:p>
        </w:tc>
        <w:tc>
          <w:tcPr>
            <w:tcW w:w="1395" w:type="dxa"/>
          </w:tcPr>
          <w:p w14:paraId="207CC10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36.0-40.2</w:t>
            </w:r>
          </w:p>
        </w:tc>
        <w:tc>
          <w:tcPr>
            <w:tcW w:w="1395" w:type="dxa"/>
          </w:tcPr>
          <w:p w14:paraId="6D067D2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6.6-7.5</w:t>
            </w:r>
          </w:p>
        </w:tc>
        <w:tc>
          <w:tcPr>
            <w:tcW w:w="1395" w:type="dxa"/>
          </w:tcPr>
          <w:p w14:paraId="2CFBA61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21.0-24.6</w:t>
            </w:r>
          </w:p>
        </w:tc>
        <w:tc>
          <w:tcPr>
            <w:tcW w:w="1395" w:type="dxa"/>
          </w:tcPr>
          <w:p w14:paraId="4D20B73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18.2-19.6</w:t>
            </w:r>
          </w:p>
        </w:tc>
        <w:tc>
          <w:tcPr>
            <w:tcW w:w="1395" w:type="dxa"/>
          </w:tcPr>
          <w:p w14:paraId="7B21D5E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9.7-11.2</w:t>
            </w:r>
          </w:p>
        </w:tc>
        <w:tc>
          <w:tcPr>
            <w:tcW w:w="1395" w:type="dxa"/>
          </w:tcPr>
          <w:p w14:paraId="5C17003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9.9-10.6</w:t>
            </w:r>
          </w:p>
        </w:tc>
      </w:tr>
      <w:tr w:rsidR="0030528E" w:rsidRPr="002846AC" w14:paraId="4D7773F4" w14:textId="77777777" w:rsidTr="005E6CAC">
        <w:tc>
          <w:tcPr>
            <w:tcW w:w="1394" w:type="dxa"/>
          </w:tcPr>
          <w:p w14:paraId="5B6E6F0C"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10</w:t>
            </w:r>
          </w:p>
        </w:tc>
        <w:tc>
          <w:tcPr>
            <w:tcW w:w="1394" w:type="dxa"/>
          </w:tcPr>
          <w:p w14:paraId="36A7074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44.9</w:t>
            </w:r>
          </w:p>
        </w:tc>
        <w:tc>
          <w:tcPr>
            <w:tcW w:w="1395" w:type="dxa"/>
          </w:tcPr>
          <w:p w14:paraId="40CF52E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&lt;31.8</w:t>
            </w:r>
          </w:p>
        </w:tc>
        <w:tc>
          <w:tcPr>
            <w:tcW w:w="1395" w:type="dxa"/>
          </w:tcPr>
          <w:p w14:paraId="6CABA05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3.4</w:t>
            </w:r>
          </w:p>
        </w:tc>
        <w:tc>
          <w:tcPr>
            <w:tcW w:w="1395" w:type="dxa"/>
          </w:tcPr>
          <w:p w14:paraId="0F33D7B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&gt;40.2</w:t>
            </w:r>
          </w:p>
        </w:tc>
        <w:tc>
          <w:tcPr>
            <w:tcW w:w="1395" w:type="dxa"/>
          </w:tcPr>
          <w:p w14:paraId="52E76FB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7.5</w:t>
            </w:r>
          </w:p>
        </w:tc>
        <w:tc>
          <w:tcPr>
            <w:tcW w:w="1395" w:type="dxa"/>
          </w:tcPr>
          <w:p w14:paraId="13B53FA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24.6</w:t>
            </w:r>
          </w:p>
        </w:tc>
        <w:tc>
          <w:tcPr>
            <w:tcW w:w="1395" w:type="dxa"/>
          </w:tcPr>
          <w:p w14:paraId="2B56EB4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&gt;19.6</w:t>
            </w:r>
          </w:p>
        </w:tc>
        <w:tc>
          <w:tcPr>
            <w:tcW w:w="1395" w:type="dxa"/>
          </w:tcPr>
          <w:p w14:paraId="408C592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11.2</w:t>
            </w:r>
          </w:p>
        </w:tc>
        <w:tc>
          <w:tcPr>
            <w:tcW w:w="1395" w:type="dxa"/>
          </w:tcPr>
          <w:p w14:paraId="6344477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10.6</w:t>
            </w:r>
          </w:p>
        </w:tc>
      </w:tr>
      <w:tr w:rsidR="0030528E" w:rsidRPr="002846AC" w14:paraId="4C1D64F5" w14:textId="77777777" w:rsidTr="005E6CAC">
        <w:tc>
          <w:tcPr>
            <w:tcW w:w="4183" w:type="dxa"/>
            <w:gridSpan w:val="3"/>
          </w:tcPr>
          <w:p w14:paraId="7AA846E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b/>
                <w:bCs/>
                <w:sz w:val="20"/>
                <w:szCs w:val="20"/>
              </w:rPr>
              <w:t>Participants with diabetes</w:t>
            </w:r>
          </w:p>
        </w:tc>
        <w:tc>
          <w:tcPr>
            <w:tcW w:w="1395" w:type="dxa"/>
          </w:tcPr>
          <w:p w14:paraId="24B5285F" w14:textId="77777777" w:rsidR="0030528E" w:rsidRPr="002846AC" w:rsidRDefault="0030528E" w:rsidP="005E6CAC">
            <w:pPr>
              <w:rPr>
                <w:rFonts w:ascii="Times New Roman" w:eastAsia="宋体" w:hAnsi="Times New Roman" w:cs="Times New Roman"/>
                <w:sz w:val="20"/>
                <w:szCs w:val="20"/>
              </w:rPr>
            </w:pPr>
          </w:p>
        </w:tc>
        <w:tc>
          <w:tcPr>
            <w:tcW w:w="1395" w:type="dxa"/>
          </w:tcPr>
          <w:p w14:paraId="54DA822D" w14:textId="77777777" w:rsidR="0030528E" w:rsidRPr="002846AC" w:rsidRDefault="0030528E" w:rsidP="005E6CAC">
            <w:pPr>
              <w:rPr>
                <w:rFonts w:ascii="Times New Roman" w:eastAsia="宋体" w:hAnsi="Times New Roman" w:cs="Times New Roman"/>
                <w:sz w:val="20"/>
                <w:szCs w:val="20"/>
              </w:rPr>
            </w:pPr>
          </w:p>
        </w:tc>
        <w:tc>
          <w:tcPr>
            <w:tcW w:w="1395" w:type="dxa"/>
          </w:tcPr>
          <w:p w14:paraId="5DC0E4FE" w14:textId="77777777" w:rsidR="0030528E" w:rsidRPr="002846AC" w:rsidRDefault="0030528E" w:rsidP="005E6CAC">
            <w:pPr>
              <w:rPr>
                <w:rFonts w:ascii="Times New Roman" w:eastAsia="宋体" w:hAnsi="Times New Roman" w:cs="Times New Roman"/>
                <w:sz w:val="20"/>
                <w:szCs w:val="20"/>
              </w:rPr>
            </w:pPr>
          </w:p>
        </w:tc>
        <w:tc>
          <w:tcPr>
            <w:tcW w:w="1395" w:type="dxa"/>
          </w:tcPr>
          <w:p w14:paraId="4C1DCCA6" w14:textId="77777777" w:rsidR="0030528E" w:rsidRPr="002846AC" w:rsidRDefault="0030528E" w:rsidP="005E6CAC">
            <w:pPr>
              <w:rPr>
                <w:rFonts w:ascii="Times New Roman" w:eastAsia="宋体" w:hAnsi="Times New Roman" w:cs="Times New Roman"/>
                <w:sz w:val="20"/>
                <w:szCs w:val="20"/>
              </w:rPr>
            </w:pPr>
          </w:p>
        </w:tc>
        <w:tc>
          <w:tcPr>
            <w:tcW w:w="1395" w:type="dxa"/>
          </w:tcPr>
          <w:p w14:paraId="2E40D71F" w14:textId="77777777" w:rsidR="0030528E" w:rsidRPr="002846AC" w:rsidRDefault="0030528E" w:rsidP="005E6CAC">
            <w:pPr>
              <w:rPr>
                <w:rFonts w:ascii="Times New Roman" w:eastAsia="宋体" w:hAnsi="Times New Roman" w:cs="Times New Roman"/>
                <w:sz w:val="20"/>
                <w:szCs w:val="20"/>
              </w:rPr>
            </w:pPr>
          </w:p>
        </w:tc>
        <w:tc>
          <w:tcPr>
            <w:tcW w:w="1395" w:type="dxa"/>
          </w:tcPr>
          <w:p w14:paraId="08897970" w14:textId="77777777" w:rsidR="0030528E" w:rsidRPr="002846AC" w:rsidRDefault="0030528E" w:rsidP="005E6CAC">
            <w:pPr>
              <w:rPr>
                <w:rFonts w:ascii="Times New Roman" w:eastAsia="宋体" w:hAnsi="Times New Roman" w:cs="Times New Roman"/>
                <w:sz w:val="20"/>
                <w:szCs w:val="20"/>
              </w:rPr>
            </w:pPr>
          </w:p>
        </w:tc>
        <w:tc>
          <w:tcPr>
            <w:tcW w:w="1395" w:type="dxa"/>
          </w:tcPr>
          <w:p w14:paraId="1D046181" w14:textId="77777777" w:rsidR="0030528E" w:rsidRPr="002846AC" w:rsidRDefault="0030528E" w:rsidP="005E6CAC">
            <w:pPr>
              <w:rPr>
                <w:rFonts w:ascii="Times New Roman" w:eastAsia="宋体" w:hAnsi="Times New Roman" w:cs="Times New Roman"/>
                <w:sz w:val="20"/>
                <w:szCs w:val="20"/>
              </w:rPr>
            </w:pPr>
          </w:p>
        </w:tc>
      </w:tr>
      <w:tr w:rsidR="0030528E" w:rsidRPr="002846AC" w14:paraId="690C53C4" w14:textId="77777777" w:rsidTr="005E6CAC">
        <w:tc>
          <w:tcPr>
            <w:tcW w:w="1394" w:type="dxa"/>
          </w:tcPr>
          <w:p w14:paraId="1EB6F5B4"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0</w:t>
            </w:r>
          </w:p>
        </w:tc>
        <w:tc>
          <w:tcPr>
            <w:tcW w:w="1394" w:type="dxa"/>
          </w:tcPr>
          <w:p w14:paraId="6BFCC70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68.3</w:t>
            </w:r>
          </w:p>
        </w:tc>
        <w:tc>
          <w:tcPr>
            <w:tcW w:w="1395" w:type="dxa"/>
          </w:tcPr>
          <w:p w14:paraId="5B6CC3D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60.1</w:t>
            </w:r>
          </w:p>
        </w:tc>
        <w:tc>
          <w:tcPr>
            <w:tcW w:w="1395" w:type="dxa"/>
          </w:tcPr>
          <w:p w14:paraId="76A2F19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22.4</w:t>
            </w:r>
          </w:p>
        </w:tc>
        <w:tc>
          <w:tcPr>
            <w:tcW w:w="1395" w:type="dxa"/>
          </w:tcPr>
          <w:p w14:paraId="641B14C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17.5</w:t>
            </w:r>
          </w:p>
        </w:tc>
        <w:tc>
          <w:tcPr>
            <w:tcW w:w="1395" w:type="dxa"/>
          </w:tcPr>
          <w:p w14:paraId="7DFA12D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2.6</w:t>
            </w:r>
          </w:p>
        </w:tc>
        <w:tc>
          <w:tcPr>
            <w:tcW w:w="1395" w:type="dxa"/>
          </w:tcPr>
          <w:p w14:paraId="7DB2243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6.0</w:t>
            </w:r>
          </w:p>
        </w:tc>
        <w:tc>
          <w:tcPr>
            <w:tcW w:w="1395" w:type="dxa"/>
          </w:tcPr>
          <w:p w14:paraId="3625197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&lt;12.5</w:t>
            </w:r>
          </w:p>
        </w:tc>
        <w:tc>
          <w:tcPr>
            <w:tcW w:w="1395" w:type="dxa"/>
          </w:tcPr>
          <w:p w14:paraId="484FCED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4.0</w:t>
            </w:r>
          </w:p>
        </w:tc>
        <w:tc>
          <w:tcPr>
            <w:tcW w:w="1395" w:type="dxa"/>
          </w:tcPr>
          <w:p w14:paraId="38BDEBD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6.5</w:t>
            </w:r>
          </w:p>
        </w:tc>
      </w:tr>
      <w:tr w:rsidR="0030528E" w:rsidRPr="002846AC" w14:paraId="0D01D014" w14:textId="77777777" w:rsidTr="005E6CAC">
        <w:tc>
          <w:tcPr>
            <w:tcW w:w="1394" w:type="dxa"/>
          </w:tcPr>
          <w:p w14:paraId="18F671CE"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1</w:t>
            </w:r>
          </w:p>
        </w:tc>
        <w:tc>
          <w:tcPr>
            <w:tcW w:w="1394" w:type="dxa"/>
          </w:tcPr>
          <w:p w14:paraId="4178990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64.4-68.3</w:t>
            </w:r>
          </w:p>
        </w:tc>
        <w:tc>
          <w:tcPr>
            <w:tcW w:w="1395" w:type="dxa"/>
          </w:tcPr>
          <w:p w14:paraId="4A931C9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55.5-60.1</w:t>
            </w:r>
          </w:p>
        </w:tc>
        <w:tc>
          <w:tcPr>
            <w:tcW w:w="1395" w:type="dxa"/>
          </w:tcPr>
          <w:p w14:paraId="08BCF3E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16.6-22.4</w:t>
            </w:r>
          </w:p>
        </w:tc>
        <w:tc>
          <w:tcPr>
            <w:tcW w:w="1395" w:type="dxa"/>
          </w:tcPr>
          <w:p w14:paraId="53E4872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17.5-21.0</w:t>
            </w:r>
          </w:p>
        </w:tc>
        <w:tc>
          <w:tcPr>
            <w:tcW w:w="1395" w:type="dxa"/>
          </w:tcPr>
          <w:p w14:paraId="0120E40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2.6-3.3</w:t>
            </w:r>
          </w:p>
        </w:tc>
        <w:tc>
          <w:tcPr>
            <w:tcW w:w="1395" w:type="dxa"/>
          </w:tcPr>
          <w:p w14:paraId="65D83DE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6.0-8.6</w:t>
            </w:r>
          </w:p>
        </w:tc>
        <w:tc>
          <w:tcPr>
            <w:tcW w:w="1395" w:type="dxa"/>
          </w:tcPr>
          <w:p w14:paraId="33CC8A1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12.5-13.7</w:t>
            </w:r>
          </w:p>
        </w:tc>
        <w:tc>
          <w:tcPr>
            <w:tcW w:w="1395" w:type="dxa"/>
          </w:tcPr>
          <w:p w14:paraId="48DA3CE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4.0-5.0</w:t>
            </w:r>
          </w:p>
        </w:tc>
        <w:tc>
          <w:tcPr>
            <w:tcW w:w="1395" w:type="dxa"/>
          </w:tcPr>
          <w:p w14:paraId="775EDAE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6.5-7.2</w:t>
            </w:r>
          </w:p>
        </w:tc>
      </w:tr>
      <w:tr w:rsidR="0030528E" w:rsidRPr="002846AC" w14:paraId="531A6753" w14:textId="77777777" w:rsidTr="005E6CAC">
        <w:tc>
          <w:tcPr>
            <w:tcW w:w="1394" w:type="dxa"/>
          </w:tcPr>
          <w:p w14:paraId="19984D3C"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2</w:t>
            </w:r>
          </w:p>
        </w:tc>
        <w:tc>
          <w:tcPr>
            <w:tcW w:w="1394" w:type="dxa"/>
          </w:tcPr>
          <w:p w14:paraId="02D7B29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61.7-64.4</w:t>
            </w:r>
          </w:p>
        </w:tc>
        <w:tc>
          <w:tcPr>
            <w:tcW w:w="1395" w:type="dxa"/>
          </w:tcPr>
          <w:p w14:paraId="27EB22C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52.3-55.5</w:t>
            </w:r>
          </w:p>
        </w:tc>
        <w:tc>
          <w:tcPr>
            <w:tcW w:w="1395" w:type="dxa"/>
          </w:tcPr>
          <w:p w14:paraId="02A0D5B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13.3-16.6</w:t>
            </w:r>
          </w:p>
        </w:tc>
        <w:tc>
          <w:tcPr>
            <w:tcW w:w="1395" w:type="dxa"/>
          </w:tcPr>
          <w:p w14:paraId="6F331C7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21.0-23.7</w:t>
            </w:r>
          </w:p>
        </w:tc>
        <w:tc>
          <w:tcPr>
            <w:tcW w:w="1395" w:type="dxa"/>
          </w:tcPr>
          <w:p w14:paraId="16D8561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3.3-3.8</w:t>
            </w:r>
          </w:p>
        </w:tc>
        <w:tc>
          <w:tcPr>
            <w:tcW w:w="1395" w:type="dxa"/>
          </w:tcPr>
          <w:p w14:paraId="046C15D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8.6-10.4</w:t>
            </w:r>
          </w:p>
        </w:tc>
        <w:tc>
          <w:tcPr>
            <w:tcW w:w="1395" w:type="dxa"/>
          </w:tcPr>
          <w:p w14:paraId="418F80C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13.7-14.5</w:t>
            </w:r>
          </w:p>
        </w:tc>
        <w:tc>
          <w:tcPr>
            <w:tcW w:w="1395" w:type="dxa"/>
          </w:tcPr>
          <w:p w14:paraId="394BFC5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5.0-5.7</w:t>
            </w:r>
          </w:p>
        </w:tc>
        <w:tc>
          <w:tcPr>
            <w:tcW w:w="1395" w:type="dxa"/>
          </w:tcPr>
          <w:p w14:paraId="331BF88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7.2-7.6</w:t>
            </w:r>
          </w:p>
        </w:tc>
      </w:tr>
      <w:tr w:rsidR="0030528E" w:rsidRPr="002846AC" w14:paraId="11B97E9A" w14:textId="77777777" w:rsidTr="005E6CAC">
        <w:tc>
          <w:tcPr>
            <w:tcW w:w="1394" w:type="dxa"/>
          </w:tcPr>
          <w:p w14:paraId="36FAC6E6"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3</w:t>
            </w:r>
          </w:p>
        </w:tc>
        <w:tc>
          <w:tcPr>
            <w:tcW w:w="1394" w:type="dxa"/>
          </w:tcPr>
          <w:p w14:paraId="4DAD470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59.3-61.7</w:t>
            </w:r>
          </w:p>
        </w:tc>
        <w:tc>
          <w:tcPr>
            <w:tcW w:w="1395" w:type="dxa"/>
          </w:tcPr>
          <w:p w14:paraId="0B8B0A2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49.4-52.3</w:t>
            </w:r>
          </w:p>
        </w:tc>
        <w:tc>
          <w:tcPr>
            <w:tcW w:w="1395" w:type="dxa"/>
          </w:tcPr>
          <w:p w14:paraId="7012150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11.1-13.3</w:t>
            </w:r>
          </w:p>
        </w:tc>
        <w:tc>
          <w:tcPr>
            <w:tcW w:w="1395" w:type="dxa"/>
          </w:tcPr>
          <w:p w14:paraId="00BD554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23.7-25.7</w:t>
            </w:r>
          </w:p>
        </w:tc>
        <w:tc>
          <w:tcPr>
            <w:tcW w:w="1395" w:type="dxa"/>
          </w:tcPr>
          <w:p w14:paraId="7A7C82F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3.8-4.3</w:t>
            </w:r>
          </w:p>
        </w:tc>
        <w:tc>
          <w:tcPr>
            <w:tcW w:w="1395" w:type="dxa"/>
          </w:tcPr>
          <w:p w14:paraId="15B839B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10.4-12.0</w:t>
            </w:r>
          </w:p>
        </w:tc>
        <w:tc>
          <w:tcPr>
            <w:tcW w:w="1395" w:type="dxa"/>
          </w:tcPr>
          <w:p w14:paraId="578AB82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14.5-15.2</w:t>
            </w:r>
          </w:p>
        </w:tc>
        <w:tc>
          <w:tcPr>
            <w:tcW w:w="1395" w:type="dxa"/>
          </w:tcPr>
          <w:p w14:paraId="7FC8BE5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5.7-6.4</w:t>
            </w:r>
          </w:p>
        </w:tc>
        <w:tc>
          <w:tcPr>
            <w:tcW w:w="1395" w:type="dxa"/>
          </w:tcPr>
          <w:p w14:paraId="533ACC3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7.6-8.0</w:t>
            </w:r>
          </w:p>
        </w:tc>
      </w:tr>
      <w:tr w:rsidR="0030528E" w:rsidRPr="002846AC" w14:paraId="7D3BE9D0" w14:textId="77777777" w:rsidTr="005E6CAC">
        <w:tc>
          <w:tcPr>
            <w:tcW w:w="1394" w:type="dxa"/>
          </w:tcPr>
          <w:p w14:paraId="143A8FE6"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4</w:t>
            </w:r>
          </w:p>
        </w:tc>
        <w:tc>
          <w:tcPr>
            <w:tcW w:w="1394" w:type="dxa"/>
          </w:tcPr>
          <w:p w14:paraId="25AF15A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57.4-59.3</w:t>
            </w:r>
          </w:p>
        </w:tc>
        <w:tc>
          <w:tcPr>
            <w:tcW w:w="1395" w:type="dxa"/>
          </w:tcPr>
          <w:p w14:paraId="48DDF91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46.8-49.4</w:t>
            </w:r>
          </w:p>
        </w:tc>
        <w:tc>
          <w:tcPr>
            <w:tcW w:w="1395" w:type="dxa"/>
          </w:tcPr>
          <w:p w14:paraId="06A8B56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9.4-11.1</w:t>
            </w:r>
          </w:p>
        </w:tc>
        <w:tc>
          <w:tcPr>
            <w:tcW w:w="1395" w:type="dxa"/>
          </w:tcPr>
          <w:p w14:paraId="1143FB0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25.7-27.8</w:t>
            </w:r>
          </w:p>
        </w:tc>
        <w:tc>
          <w:tcPr>
            <w:tcW w:w="1395" w:type="dxa"/>
          </w:tcPr>
          <w:p w14:paraId="7802D1E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4.3-4.7</w:t>
            </w:r>
          </w:p>
        </w:tc>
        <w:tc>
          <w:tcPr>
            <w:tcW w:w="1395" w:type="dxa"/>
          </w:tcPr>
          <w:p w14:paraId="1F3B5CE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12.0-13.6</w:t>
            </w:r>
          </w:p>
        </w:tc>
        <w:tc>
          <w:tcPr>
            <w:tcW w:w="1395" w:type="dxa"/>
          </w:tcPr>
          <w:p w14:paraId="436765E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15.2-15.9</w:t>
            </w:r>
          </w:p>
        </w:tc>
        <w:tc>
          <w:tcPr>
            <w:tcW w:w="1395" w:type="dxa"/>
          </w:tcPr>
          <w:p w14:paraId="70BC346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6.4-7.0</w:t>
            </w:r>
          </w:p>
        </w:tc>
        <w:tc>
          <w:tcPr>
            <w:tcW w:w="1395" w:type="dxa"/>
          </w:tcPr>
          <w:p w14:paraId="7F33B1E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8.0-8.5</w:t>
            </w:r>
          </w:p>
        </w:tc>
      </w:tr>
      <w:tr w:rsidR="0030528E" w:rsidRPr="002846AC" w14:paraId="268D3904" w14:textId="77777777" w:rsidTr="005E6CAC">
        <w:tc>
          <w:tcPr>
            <w:tcW w:w="1394" w:type="dxa"/>
          </w:tcPr>
          <w:p w14:paraId="7E85D21C"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5</w:t>
            </w:r>
          </w:p>
        </w:tc>
        <w:tc>
          <w:tcPr>
            <w:tcW w:w="1394" w:type="dxa"/>
          </w:tcPr>
          <w:p w14:paraId="6EDA7E9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55.1-57.4</w:t>
            </w:r>
          </w:p>
        </w:tc>
        <w:tc>
          <w:tcPr>
            <w:tcW w:w="1395" w:type="dxa"/>
          </w:tcPr>
          <w:p w14:paraId="4F387CB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44.2-46.8</w:t>
            </w:r>
          </w:p>
        </w:tc>
        <w:tc>
          <w:tcPr>
            <w:tcW w:w="1395" w:type="dxa"/>
          </w:tcPr>
          <w:p w14:paraId="45165CE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8.0-9.4</w:t>
            </w:r>
          </w:p>
        </w:tc>
        <w:tc>
          <w:tcPr>
            <w:tcW w:w="1395" w:type="dxa"/>
          </w:tcPr>
          <w:p w14:paraId="05F7595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27.8-29.9</w:t>
            </w:r>
          </w:p>
        </w:tc>
        <w:tc>
          <w:tcPr>
            <w:tcW w:w="1395" w:type="dxa"/>
          </w:tcPr>
          <w:p w14:paraId="7D2A703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4.5-5.2</w:t>
            </w:r>
          </w:p>
        </w:tc>
        <w:tc>
          <w:tcPr>
            <w:tcW w:w="1395" w:type="dxa"/>
          </w:tcPr>
          <w:p w14:paraId="602098A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13.6-15.3</w:t>
            </w:r>
          </w:p>
        </w:tc>
        <w:tc>
          <w:tcPr>
            <w:tcW w:w="1395" w:type="dxa"/>
          </w:tcPr>
          <w:p w14:paraId="5D8CCCA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15.9-16.6</w:t>
            </w:r>
          </w:p>
        </w:tc>
        <w:tc>
          <w:tcPr>
            <w:tcW w:w="1395" w:type="dxa"/>
          </w:tcPr>
          <w:p w14:paraId="7D9507C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7.0-7.6</w:t>
            </w:r>
          </w:p>
        </w:tc>
        <w:tc>
          <w:tcPr>
            <w:tcW w:w="1395" w:type="dxa"/>
          </w:tcPr>
          <w:p w14:paraId="59582B9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8.5-8.9</w:t>
            </w:r>
          </w:p>
        </w:tc>
      </w:tr>
      <w:tr w:rsidR="0030528E" w:rsidRPr="002846AC" w14:paraId="39EA303F" w14:textId="77777777" w:rsidTr="005E6CAC">
        <w:tc>
          <w:tcPr>
            <w:tcW w:w="1394" w:type="dxa"/>
          </w:tcPr>
          <w:p w14:paraId="12D11D48"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6</w:t>
            </w:r>
          </w:p>
        </w:tc>
        <w:tc>
          <w:tcPr>
            <w:tcW w:w="1394" w:type="dxa"/>
          </w:tcPr>
          <w:p w14:paraId="7B5D09E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52.9-55.1</w:t>
            </w:r>
          </w:p>
        </w:tc>
        <w:tc>
          <w:tcPr>
            <w:tcW w:w="1395" w:type="dxa"/>
          </w:tcPr>
          <w:p w14:paraId="3B52C0D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41.2-44.2</w:t>
            </w:r>
          </w:p>
        </w:tc>
        <w:tc>
          <w:tcPr>
            <w:tcW w:w="1395" w:type="dxa"/>
          </w:tcPr>
          <w:p w14:paraId="70BC8F6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6.9-8.0</w:t>
            </w:r>
          </w:p>
        </w:tc>
        <w:tc>
          <w:tcPr>
            <w:tcW w:w="1395" w:type="dxa"/>
          </w:tcPr>
          <w:p w14:paraId="0CD6756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29.9-31.9</w:t>
            </w:r>
          </w:p>
        </w:tc>
        <w:tc>
          <w:tcPr>
            <w:tcW w:w="1395" w:type="dxa"/>
          </w:tcPr>
          <w:p w14:paraId="1A63BF2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5.2-5.7</w:t>
            </w:r>
          </w:p>
        </w:tc>
        <w:tc>
          <w:tcPr>
            <w:tcW w:w="1395" w:type="dxa"/>
          </w:tcPr>
          <w:p w14:paraId="7FA7F10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15.3-17.0</w:t>
            </w:r>
          </w:p>
        </w:tc>
        <w:tc>
          <w:tcPr>
            <w:tcW w:w="1395" w:type="dxa"/>
          </w:tcPr>
          <w:p w14:paraId="68D5D76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16.6-17.3</w:t>
            </w:r>
          </w:p>
        </w:tc>
        <w:tc>
          <w:tcPr>
            <w:tcW w:w="1395" w:type="dxa"/>
          </w:tcPr>
          <w:p w14:paraId="6EB4959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7.6-8.4</w:t>
            </w:r>
          </w:p>
        </w:tc>
        <w:tc>
          <w:tcPr>
            <w:tcW w:w="1395" w:type="dxa"/>
          </w:tcPr>
          <w:p w14:paraId="20DC2E5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8.9-9.3</w:t>
            </w:r>
          </w:p>
        </w:tc>
      </w:tr>
      <w:tr w:rsidR="0030528E" w:rsidRPr="002846AC" w14:paraId="77ED1C79" w14:textId="77777777" w:rsidTr="005E6CAC">
        <w:tc>
          <w:tcPr>
            <w:tcW w:w="1394" w:type="dxa"/>
          </w:tcPr>
          <w:p w14:paraId="6849B1A8"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7</w:t>
            </w:r>
          </w:p>
        </w:tc>
        <w:tc>
          <w:tcPr>
            <w:tcW w:w="1394" w:type="dxa"/>
          </w:tcPr>
          <w:p w14:paraId="6E3172E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50.5-52.9</w:t>
            </w:r>
          </w:p>
        </w:tc>
        <w:tc>
          <w:tcPr>
            <w:tcW w:w="1395" w:type="dxa"/>
          </w:tcPr>
          <w:p w14:paraId="7A116E2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38.3-41.2</w:t>
            </w:r>
          </w:p>
        </w:tc>
        <w:tc>
          <w:tcPr>
            <w:tcW w:w="1395" w:type="dxa"/>
          </w:tcPr>
          <w:p w14:paraId="09BB48B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5.8-6.9</w:t>
            </w:r>
          </w:p>
        </w:tc>
        <w:tc>
          <w:tcPr>
            <w:tcW w:w="1395" w:type="dxa"/>
          </w:tcPr>
          <w:p w14:paraId="70E0CAF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31.9-34.3</w:t>
            </w:r>
          </w:p>
        </w:tc>
        <w:tc>
          <w:tcPr>
            <w:tcW w:w="1395" w:type="dxa"/>
          </w:tcPr>
          <w:p w14:paraId="7AD7AB6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5.7-6.2</w:t>
            </w:r>
          </w:p>
        </w:tc>
        <w:tc>
          <w:tcPr>
            <w:tcW w:w="1395" w:type="dxa"/>
          </w:tcPr>
          <w:p w14:paraId="3ED6FBC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17.0-19.0</w:t>
            </w:r>
          </w:p>
        </w:tc>
        <w:tc>
          <w:tcPr>
            <w:tcW w:w="1395" w:type="dxa"/>
          </w:tcPr>
          <w:p w14:paraId="588538F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17.3-18.1</w:t>
            </w:r>
          </w:p>
        </w:tc>
        <w:tc>
          <w:tcPr>
            <w:tcW w:w="1395" w:type="dxa"/>
          </w:tcPr>
          <w:p w14:paraId="09E810E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8.4-9.2</w:t>
            </w:r>
          </w:p>
        </w:tc>
        <w:tc>
          <w:tcPr>
            <w:tcW w:w="1395" w:type="dxa"/>
          </w:tcPr>
          <w:p w14:paraId="26DC992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9.3-9.7</w:t>
            </w:r>
          </w:p>
        </w:tc>
      </w:tr>
      <w:tr w:rsidR="0030528E" w:rsidRPr="002846AC" w14:paraId="66842203" w14:textId="77777777" w:rsidTr="005E6CAC">
        <w:tc>
          <w:tcPr>
            <w:tcW w:w="1394" w:type="dxa"/>
          </w:tcPr>
          <w:p w14:paraId="5E6A58F3"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8</w:t>
            </w:r>
          </w:p>
        </w:tc>
        <w:tc>
          <w:tcPr>
            <w:tcW w:w="1394" w:type="dxa"/>
          </w:tcPr>
          <w:p w14:paraId="30E33A0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47.7-50.5</w:t>
            </w:r>
          </w:p>
        </w:tc>
        <w:tc>
          <w:tcPr>
            <w:tcW w:w="1395" w:type="dxa"/>
          </w:tcPr>
          <w:p w14:paraId="1835A03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34.9-38.3</w:t>
            </w:r>
          </w:p>
        </w:tc>
        <w:tc>
          <w:tcPr>
            <w:tcW w:w="1395" w:type="dxa"/>
          </w:tcPr>
          <w:p w14:paraId="5C4F517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4.6-5.8</w:t>
            </w:r>
          </w:p>
        </w:tc>
        <w:tc>
          <w:tcPr>
            <w:tcW w:w="1395" w:type="dxa"/>
          </w:tcPr>
          <w:p w14:paraId="69F6128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34.3-37.1</w:t>
            </w:r>
          </w:p>
        </w:tc>
        <w:tc>
          <w:tcPr>
            <w:tcW w:w="1395" w:type="dxa"/>
          </w:tcPr>
          <w:p w14:paraId="2030E6D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6.2-6.9</w:t>
            </w:r>
          </w:p>
        </w:tc>
        <w:tc>
          <w:tcPr>
            <w:tcW w:w="1395" w:type="dxa"/>
          </w:tcPr>
          <w:p w14:paraId="0F15536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19.0-21.5</w:t>
            </w:r>
          </w:p>
        </w:tc>
        <w:tc>
          <w:tcPr>
            <w:tcW w:w="1395" w:type="dxa"/>
          </w:tcPr>
          <w:p w14:paraId="402D42D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18.1-19.1</w:t>
            </w:r>
          </w:p>
        </w:tc>
        <w:tc>
          <w:tcPr>
            <w:tcW w:w="1395" w:type="dxa"/>
          </w:tcPr>
          <w:p w14:paraId="236A740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9.2-10.3</w:t>
            </w:r>
          </w:p>
        </w:tc>
        <w:tc>
          <w:tcPr>
            <w:tcW w:w="1395" w:type="dxa"/>
          </w:tcPr>
          <w:p w14:paraId="45F1C0F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9.7-10.3</w:t>
            </w:r>
          </w:p>
        </w:tc>
      </w:tr>
      <w:tr w:rsidR="0030528E" w:rsidRPr="002846AC" w14:paraId="6ACD4346" w14:textId="77777777" w:rsidTr="005E6CAC">
        <w:tc>
          <w:tcPr>
            <w:tcW w:w="1394" w:type="dxa"/>
          </w:tcPr>
          <w:p w14:paraId="7619B0F7"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9</w:t>
            </w:r>
          </w:p>
        </w:tc>
        <w:tc>
          <w:tcPr>
            <w:tcW w:w="1394" w:type="dxa"/>
          </w:tcPr>
          <w:p w14:paraId="52A6F8C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43.8-47.7</w:t>
            </w:r>
          </w:p>
        </w:tc>
        <w:tc>
          <w:tcPr>
            <w:tcW w:w="1395" w:type="dxa"/>
          </w:tcPr>
          <w:p w14:paraId="6AA3C11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29.3-34.9</w:t>
            </w:r>
          </w:p>
        </w:tc>
        <w:tc>
          <w:tcPr>
            <w:tcW w:w="1395" w:type="dxa"/>
          </w:tcPr>
          <w:p w14:paraId="2733696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3.3-4.6</w:t>
            </w:r>
          </w:p>
        </w:tc>
        <w:tc>
          <w:tcPr>
            <w:tcW w:w="1395" w:type="dxa"/>
          </w:tcPr>
          <w:p w14:paraId="7A60147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37.1-41.1</w:t>
            </w:r>
          </w:p>
        </w:tc>
        <w:tc>
          <w:tcPr>
            <w:tcW w:w="1395" w:type="dxa"/>
          </w:tcPr>
          <w:p w14:paraId="52FD4CC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6.9-8.0</w:t>
            </w:r>
          </w:p>
        </w:tc>
        <w:tc>
          <w:tcPr>
            <w:tcW w:w="1395" w:type="dxa"/>
          </w:tcPr>
          <w:p w14:paraId="5A784A2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21.5-24.9</w:t>
            </w:r>
          </w:p>
        </w:tc>
        <w:tc>
          <w:tcPr>
            <w:tcW w:w="1395" w:type="dxa"/>
          </w:tcPr>
          <w:p w14:paraId="53C2D4A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19.1-20.6</w:t>
            </w:r>
          </w:p>
        </w:tc>
        <w:tc>
          <w:tcPr>
            <w:tcW w:w="1395" w:type="dxa"/>
          </w:tcPr>
          <w:p w14:paraId="7463D90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10.3-11.7</w:t>
            </w:r>
          </w:p>
        </w:tc>
        <w:tc>
          <w:tcPr>
            <w:tcW w:w="1395" w:type="dxa"/>
          </w:tcPr>
          <w:p w14:paraId="35892E9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10.3-11.2</w:t>
            </w:r>
          </w:p>
        </w:tc>
      </w:tr>
      <w:tr w:rsidR="0030528E" w:rsidRPr="002846AC" w14:paraId="5CD552B6" w14:textId="77777777" w:rsidTr="005E6CAC">
        <w:tc>
          <w:tcPr>
            <w:tcW w:w="1394" w:type="dxa"/>
          </w:tcPr>
          <w:p w14:paraId="5F9ACE43"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10</w:t>
            </w:r>
          </w:p>
        </w:tc>
        <w:tc>
          <w:tcPr>
            <w:tcW w:w="1394" w:type="dxa"/>
          </w:tcPr>
          <w:p w14:paraId="50E7C7A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43.8</w:t>
            </w:r>
          </w:p>
        </w:tc>
        <w:tc>
          <w:tcPr>
            <w:tcW w:w="1395" w:type="dxa"/>
          </w:tcPr>
          <w:p w14:paraId="66E3B11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&lt;29.3</w:t>
            </w:r>
          </w:p>
        </w:tc>
        <w:tc>
          <w:tcPr>
            <w:tcW w:w="1395" w:type="dxa"/>
          </w:tcPr>
          <w:p w14:paraId="480E254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 3.3</w:t>
            </w:r>
          </w:p>
        </w:tc>
        <w:tc>
          <w:tcPr>
            <w:tcW w:w="1395" w:type="dxa"/>
          </w:tcPr>
          <w:p w14:paraId="61BA32F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&gt;41.1</w:t>
            </w:r>
          </w:p>
        </w:tc>
        <w:tc>
          <w:tcPr>
            <w:tcW w:w="1395" w:type="dxa"/>
          </w:tcPr>
          <w:p w14:paraId="3F433EA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8.0</w:t>
            </w:r>
          </w:p>
        </w:tc>
        <w:tc>
          <w:tcPr>
            <w:tcW w:w="1395" w:type="dxa"/>
          </w:tcPr>
          <w:p w14:paraId="11C824C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24.9</w:t>
            </w:r>
          </w:p>
        </w:tc>
        <w:tc>
          <w:tcPr>
            <w:tcW w:w="1395" w:type="dxa"/>
          </w:tcPr>
          <w:p w14:paraId="4636B28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&gt;20.6</w:t>
            </w:r>
          </w:p>
        </w:tc>
        <w:tc>
          <w:tcPr>
            <w:tcW w:w="1395" w:type="dxa"/>
          </w:tcPr>
          <w:p w14:paraId="3B6C3B5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11.7</w:t>
            </w:r>
          </w:p>
        </w:tc>
        <w:tc>
          <w:tcPr>
            <w:tcW w:w="1395" w:type="dxa"/>
          </w:tcPr>
          <w:p w14:paraId="422D3EF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&gt; 11.2</w:t>
            </w:r>
          </w:p>
        </w:tc>
      </w:tr>
    </w:tbl>
    <w:p w14:paraId="7ED2E6CE" w14:textId="77777777" w:rsidR="0030528E" w:rsidRPr="002846AC" w:rsidRDefault="0030528E" w:rsidP="0030528E">
      <w:pPr>
        <w:rPr>
          <w:rFonts w:ascii="Times New Roman" w:eastAsia="宋体" w:hAnsi="Times New Roman" w:cs="Times New Roman"/>
          <w:sz w:val="16"/>
          <w:szCs w:val="16"/>
        </w:rPr>
      </w:pPr>
      <w:r w:rsidRPr="002846AC">
        <w:rPr>
          <w:rFonts w:ascii="Times New Roman" w:eastAsia="宋体" w:hAnsi="Times New Roman" w:cs="Times New Roman"/>
          <w:sz w:val="16"/>
          <w:szCs w:val="16"/>
        </w:rPr>
        <w:t xml:space="preserve">High-quality carbohydrate was defined as carbohydrate from whole grains, whole fruit, legumes, and non-starchy vegetables. </w:t>
      </w:r>
    </w:p>
    <w:p w14:paraId="7BED731B" w14:textId="77777777" w:rsidR="0030528E" w:rsidRPr="002846AC" w:rsidRDefault="0030528E" w:rsidP="0030528E">
      <w:pPr>
        <w:rPr>
          <w:rFonts w:ascii="Times New Roman" w:eastAsia="宋体" w:hAnsi="Times New Roman" w:cs="Times New Roman"/>
          <w:sz w:val="16"/>
          <w:szCs w:val="16"/>
        </w:rPr>
      </w:pPr>
      <w:r w:rsidRPr="002846AC">
        <w:rPr>
          <w:rFonts w:ascii="Times New Roman" w:eastAsia="宋体" w:hAnsi="Times New Roman" w:cs="Times New Roman"/>
          <w:sz w:val="16"/>
          <w:szCs w:val="16"/>
        </w:rPr>
        <w:t>Low-quality carbohydrate was defined as carbohydrate from refined grains, added sugar, fruit juice, potato, other starchy vegetables, and other sources.</w:t>
      </w:r>
    </w:p>
    <w:p w14:paraId="641ECC53" w14:textId="47E6137E" w:rsidR="002846AC" w:rsidRPr="002846AC" w:rsidRDefault="008C331E" w:rsidP="0030528E">
      <w:pPr>
        <w:widowControl/>
        <w:jc w:val="left"/>
        <w:rPr>
          <w:rFonts w:ascii="Times New Roman" w:eastAsia="宋体" w:hAnsi="Times New Roman" w:cs="Times New Roman"/>
        </w:rPr>
      </w:pPr>
      <w:r w:rsidRPr="002846AC">
        <w:rPr>
          <w:rFonts w:ascii="Times New Roman" w:eastAsia="宋体" w:hAnsi="Times New Roman" w:cs="Times New Roman"/>
        </w:rPr>
        <w:br w:type="page"/>
      </w:r>
    </w:p>
    <w:p w14:paraId="75BF9894" w14:textId="1A310FB9" w:rsidR="0030528E" w:rsidRPr="002846AC" w:rsidRDefault="002846AC" w:rsidP="0030528E">
      <w:pPr>
        <w:widowControl/>
        <w:jc w:val="left"/>
        <w:rPr>
          <w:rFonts w:ascii="Times New Roman" w:eastAsia="宋体" w:hAnsi="Times New Roman" w:cs="Times New Roman"/>
          <w:sz w:val="20"/>
          <w:szCs w:val="20"/>
        </w:rPr>
      </w:pPr>
      <w:r w:rsidRPr="002846AC">
        <w:rPr>
          <w:rFonts w:ascii="Times New Roman" w:hAnsi="Times New Roman" w:cs="Times New Roman"/>
          <w:sz w:val="20"/>
          <w:szCs w:val="20"/>
        </w:rPr>
        <w:lastRenderedPageBreak/>
        <w:t xml:space="preserve">Supplementary </w:t>
      </w:r>
      <w:r w:rsidR="0030528E" w:rsidRPr="002846AC">
        <w:rPr>
          <w:rFonts w:ascii="Times New Roman" w:eastAsia="宋体" w:hAnsi="Times New Roman" w:cs="Times New Roman"/>
          <w:sz w:val="20"/>
          <w:szCs w:val="20"/>
        </w:rPr>
        <w:t xml:space="preserve">Table 3 Baseline characteristics by quartiles of low-carbohydrate-diet scores in 17,416 participants without diabetes and 2,790 participants with diabetes recruited in 2003-2008 and followed up till April 19, 2021 </w:t>
      </w:r>
      <w:r w:rsidRPr="002846AC">
        <w:rPr>
          <w:rFonts w:ascii="Times New Roman" w:eastAsia="宋体" w:hAnsi="Times New Roman" w:cs="Times New Roman"/>
          <w:sz w:val="20"/>
          <w:szCs w:val="20"/>
          <w:vertAlign w:val="superscript"/>
        </w:rPr>
        <w:t>1</w:t>
      </w:r>
    </w:p>
    <w:tbl>
      <w:tblPr>
        <w:tblStyle w:val="ad"/>
        <w:tblW w:w="15329" w:type="dxa"/>
        <w:tblInd w:w="-14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1475"/>
        <w:gridCol w:w="1564"/>
        <w:gridCol w:w="851"/>
        <w:gridCol w:w="1417"/>
        <w:gridCol w:w="1701"/>
        <w:gridCol w:w="851"/>
        <w:gridCol w:w="1417"/>
        <w:gridCol w:w="1843"/>
        <w:gridCol w:w="992"/>
      </w:tblGrid>
      <w:tr w:rsidR="0030528E" w:rsidRPr="002846AC" w14:paraId="24855556" w14:textId="77777777" w:rsidTr="005E6CAC">
        <w:tc>
          <w:tcPr>
            <w:tcW w:w="3218" w:type="dxa"/>
          </w:tcPr>
          <w:p w14:paraId="71B856C7" w14:textId="77777777" w:rsidR="002846AC" w:rsidRPr="002846AC" w:rsidRDefault="002846AC" w:rsidP="005E6CAC">
            <w:pPr>
              <w:contextualSpacing/>
              <w:rPr>
                <w:rFonts w:ascii="Times New Roman" w:eastAsia="宋体" w:hAnsi="Times New Roman" w:cs="Times New Roman"/>
                <w:sz w:val="20"/>
                <w:szCs w:val="20"/>
              </w:rPr>
            </w:pPr>
          </w:p>
          <w:p w14:paraId="524D6A2A" w14:textId="796EB814" w:rsidR="002846AC"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Characteristic</w:t>
            </w:r>
          </w:p>
        </w:tc>
        <w:tc>
          <w:tcPr>
            <w:tcW w:w="3039" w:type="dxa"/>
            <w:gridSpan w:val="2"/>
            <w:tcBorders>
              <w:bottom w:val="single" w:sz="8" w:space="0" w:color="auto"/>
            </w:tcBorders>
          </w:tcPr>
          <w:p w14:paraId="7EEEA598"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Overall low- carbohydrate -diet score</w:t>
            </w:r>
          </w:p>
        </w:tc>
        <w:tc>
          <w:tcPr>
            <w:tcW w:w="851" w:type="dxa"/>
            <w:vAlign w:val="center"/>
          </w:tcPr>
          <w:p w14:paraId="2453BE58"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i/>
                <w:iCs/>
                <w:sz w:val="20"/>
                <w:szCs w:val="20"/>
              </w:rPr>
              <w:t>P</w:t>
            </w:r>
            <w:r w:rsidRPr="002846AC">
              <w:rPr>
                <w:rFonts w:ascii="Times New Roman" w:eastAsia="宋体" w:hAnsi="Times New Roman" w:cs="Times New Roman"/>
                <w:sz w:val="20"/>
                <w:szCs w:val="20"/>
              </w:rPr>
              <w:t>-value</w:t>
            </w:r>
          </w:p>
        </w:tc>
        <w:tc>
          <w:tcPr>
            <w:tcW w:w="3118" w:type="dxa"/>
            <w:gridSpan w:val="2"/>
            <w:tcBorders>
              <w:bottom w:val="single" w:sz="8" w:space="0" w:color="auto"/>
            </w:tcBorders>
          </w:tcPr>
          <w:p w14:paraId="3BB9EED7"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Vegetable-based low-carbohydrate-diet score</w:t>
            </w:r>
          </w:p>
        </w:tc>
        <w:tc>
          <w:tcPr>
            <w:tcW w:w="851" w:type="dxa"/>
            <w:vAlign w:val="center"/>
          </w:tcPr>
          <w:p w14:paraId="670C82C6"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i/>
                <w:iCs/>
                <w:sz w:val="20"/>
                <w:szCs w:val="20"/>
              </w:rPr>
              <w:t>P</w:t>
            </w:r>
            <w:r w:rsidRPr="002846AC">
              <w:rPr>
                <w:rFonts w:ascii="Times New Roman" w:eastAsia="宋体" w:hAnsi="Times New Roman" w:cs="Times New Roman"/>
                <w:sz w:val="20"/>
                <w:szCs w:val="20"/>
              </w:rPr>
              <w:t>-value</w:t>
            </w:r>
          </w:p>
        </w:tc>
        <w:tc>
          <w:tcPr>
            <w:tcW w:w="3260" w:type="dxa"/>
            <w:gridSpan w:val="2"/>
            <w:tcBorders>
              <w:bottom w:val="single" w:sz="8" w:space="0" w:color="auto"/>
            </w:tcBorders>
          </w:tcPr>
          <w:p w14:paraId="6601C982"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Meat-based low-carbohydrate-diet score</w:t>
            </w:r>
          </w:p>
        </w:tc>
        <w:tc>
          <w:tcPr>
            <w:tcW w:w="992" w:type="dxa"/>
            <w:vAlign w:val="center"/>
          </w:tcPr>
          <w:p w14:paraId="6D9C696C"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i/>
                <w:iCs/>
                <w:sz w:val="20"/>
                <w:szCs w:val="20"/>
              </w:rPr>
              <w:t>P</w:t>
            </w:r>
            <w:r w:rsidRPr="002846AC">
              <w:rPr>
                <w:rFonts w:ascii="Times New Roman" w:eastAsia="宋体" w:hAnsi="Times New Roman" w:cs="Times New Roman"/>
                <w:sz w:val="20"/>
                <w:szCs w:val="20"/>
              </w:rPr>
              <w:t>-value</w:t>
            </w:r>
          </w:p>
        </w:tc>
      </w:tr>
      <w:tr w:rsidR="0030528E" w:rsidRPr="002846AC" w14:paraId="2E33805A" w14:textId="77777777" w:rsidTr="005E6CAC">
        <w:tc>
          <w:tcPr>
            <w:tcW w:w="3218" w:type="dxa"/>
            <w:tcBorders>
              <w:bottom w:val="single" w:sz="8" w:space="0" w:color="auto"/>
            </w:tcBorders>
          </w:tcPr>
          <w:p w14:paraId="2A279CE2" w14:textId="77777777" w:rsidR="0030528E" w:rsidRPr="002846AC" w:rsidRDefault="0030528E" w:rsidP="005E6CAC">
            <w:pPr>
              <w:contextualSpacing/>
              <w:rPr>
                <w:rFonts w:ascii="Times New Roman" w:eastAsia="宋体" w:hAnsi="Times New Roman" w:cs="Times New Roman"/>
                <w:sz w:val="20"/>
                <w:szCs w:val="20"/>
              </w:rPr>
            </w:pPr>
          </w:p>
        </w:tc>
        <w:tc>
          <w:tcPr>
            <w:tcW w:w="1475" w:type="dxa"/>
            <w:tcBorders>
              <w:top w:val="single" w:sz="8" w:space="0" w:color="auto"/>
              <w:bottom w:val="single" w:sz="8" w:space="0" w:color="auto"/>
            </w:tcBorders>
          </w:tcPr>
          <w:p w14:paraId="4CBA5F5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Quartile 1</w:t>
            </w:r>
          </w:p>
        </w:tc>
        <w:tc>
          <w:tcPr>
            <w:tcW w:w="1559" w:type="dxa"/>
            <w:tcBorders>
              <w:top w:val="single" w:sz="8" w:space="0" w:color="auto"/>
              <w:bottom w:val="single" w:sz="8" w:space="0" w:color="auto"/>
            </w:tcBorders>
          </w:tcPr>
          <w:p w14:paraId="24E98E1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Quartile 4</w:t>
            </w:r>
          </w:p>
        </w:tc>
        <w:tc>
          <w:tcPr>
            <w:tcW w:w="851" w:type="dxa"/>
            <w:tcBorders>
              <w:bottom w:val="single" w:sz="8" w:space="0" w:color="auto"/>
            </w:tcBorders>
          </w:tcPr>
          <w:p w14:paraId="2EFDB6C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Borders>
              <w:top w:val="single" w:sz="8" w:space="0" w:color="auto"/>
              <w:bottom w:val="single" w:sz="8" w:space="0" w:color="auto"/>
            </w:tcBorders>
          </w:tcPr>
          <w:p w14:paraId="56595AF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Quartile 1</w:t>
            </w:r>
          </w:p>
        </w:tc>
        <w:tc>
          <w:tcPr>
            <w:tcW w:w="1701" w:type="dxa"/>
            <w:tcBorders>
              <w:top w:val="single" w:sz="8" w:space="0" w:color="auto"/>
              <w:bottom w:val="single" w:sz="8" w:space="0" w:color="auto"/>
            </w:tcBorders>
          </w:tcPr>
          <w:p w14:paraId="3D028BF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Quartile 4</w:t>
            </w:r>
          </w:p>
        </w:tc>
        <w:tc>
          <w:tcPr>
            <w:tcW w:w="851" w:type="dxa"/>
            <w:tcBorders>
              <w:bottom w:val="single" w:sz="8" w:space="0" w:color="auto"/>
            </w:tcBorders>
          </w:tcPr>
          <w:p w14:paraId="25BF85D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Borders>
              <w:top w:val="single" w:sz="8" w:space="0" w:color="auto"/>
              <w:bottom w:val="single" w:sz="8" w:space="0" w:color="auto"/>
            </w:tcBorders>
          </w:tcPr>
          <w:p w14:paraId="3F7DD15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Quartile 1</w:t>
            </w:r>
          </w:p>
        </w:tc>
        <w:tc>
          <w:tcPr>
            <w:tcW w:w="1843" w:type="dxa"/>
            <w:tcBorders>
              <w:top w:val="single" w:sz="8" w:space="0" w:color="auto"/>
              <w:bottom w:val="single" w:sz="8" w:space="0" w:color="auto"/>
            </w:tcBorders>
          </w:tcPr>
          <w:p w14:paraId="58D58AD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Quartile 4</w:t>
            </w:r>
          </w:p>
        </w:tc>
        <w:tc>
          <w:tcPr>
            <w:tcW w:w="992" w:type="dxa"/>
            <w:tcBorders>
              <w:bottom w:val="single" w:sz="8" w:space="0" w:color="auto"/>
            </w:tcBorders>
          </w:tcPr>
          <w:p w14:paraId="133D3554"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1D444903" w14:textId="77777777" w:rsidTr="005E6CAC">
        <w:tc>
          <w:tcPr>
            <w:tcW w:w="3218" w:type="dxa"/>
          </w:tcPr>
          <w:p w14:paraId="08CFD650" w14:textId="77777777" w:rsidR="0030528E" w:rsidRPr="002846AC" w:rsidRDefault="0030528E" w:rsidP="005E6CAC">
            <w:pPr>
              <w:contextualSpacing/>
              <w:rPr>
                <w:rFonts w:ascii="Times New Roman" w:eastAsia="宋体" w:hAnsi="Times New Roman" w:cs="Times New Roman"/>
                <w:b/>
                <w:bCs/>
                <w:sz w:val="20"/>
                <w:szCs w:val="20"/>
              </w:rPr>
            </w:pPr>
            <w:r w:rsidRPr="002846AC">
              <w:rPr>
                <w:rFonts w:ascii="Times New Roman" w:eastAsia="宋体" w:hAnsi="Times New Roman" w:cs="Times New Roman"/>
                <w:b/>
                <w:bCs/>
                <w:sz w:val="20"/>
                <w:szCs w:val="20"/>
              </w:rPr>
              <w:t>Participants without diabetes</w:t>
            </w:r>
          </w:p>
        </w:tc>
        <w:tc>
          <w:tcPr>
            <w:tcW w:w="1475" w:type="dxa"/>
          </w:tcPr>
          <w:p w14:paraId="285D77D5"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24CAE5C5"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16DD83AC"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B110D70"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683D651D"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165D0B2A"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A8206E1"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394E9731"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170B0826"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5FC7BAC" w14:textId="77777777" w:rsidTr="005E6CAC">
        <w:tc>
          <w:tcPr>
            <w:tcW w:w="3218" w:type="dxa"/>
          </w:tcPr>
          <w:p w14:paraId="5FB1BC33"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Number of participants</w:t>
            </w:r>
          </w:p>
        </w:tc>
        <w:tc>
          <w:tcPr>
            <w:tcW w:w="1475" w:type="dxa"/>
          </w:tcPr>
          <w:p w14:paraId="408DCEA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4,507</w:t>
            </w:r>
          </w:p>
        </w:tc>
        <w:tc>
          <w:tcPr>
            <w:tcW w:w="1559" w:type="dxa"/>
          </w:tcPr>
          <w:p w14:paraId="1B3D227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4,086</w:t>
            </w:r>
          </w:p>
        </w:tc>
        <w:tc>
          <w:tcPr>
            <w:tcW w:w="851" w:type="dxa"/>
          </w:tcPr>
          <w:p w14:paraId="135F6A73"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E837AF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4,669</w:t>
            </w:r>
          </w:p>
        </w:tc>
        <w:tc>
          <w:tcPr>
            <w:tcW w:w="1701" w:type="dxa"/>
          </w:tcPr>
          <w:p w14:paraId="25124B7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3,146</w:t>
            </w:r>
          </w:p>
        </w:tc>
        <w:tc>
          <w:tcPr>
            <w:tcW w:w="851" w:type="dxa"/>
          </w:tcPr>
          <w:p w14:paraId="49E63BB2"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08CF43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4,432</w:t>
            </w:r>
          </w:p>
        </w:tc>
        <w:tc>
          <w:tcPr>
            <w:tcW w:w="1843" w:type="dxa"/>
          </w:tcPr>
          <w:p w14:paraId="5A8249B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3,807</w:t>
            </w:r>
          </w:p>
        </w:tc>
        <w:tc>
          <w:tcPr>
            <w:tcW w:w="992" w:type="dxa"/>
          </w:tcPr>
          <w:p w14:paraId="53538404"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DEEAACA" w14:textId="77777777" w:rsidTr="005E6CAC">
        <w:tc>
          <w:tcPr>
            <w:tcW w:w="3218" w:type="dxa"/>
          </w:tcPr>
          <w:p w14:paraId="022156BF"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Age, mean (SD), years</w:t>
            </w:r>
          </w:p>
        </w:tc>
        <w:tc>
          <w:tcPr>
            <w:tcW w:w="1475" w:type="dxa"/>
          </w:tcPr>
          <w:p w14:paraId="5409880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63.3 (6.5)</w:t>
            </w:r>
          </w:p>
        </w:tc>
        <w:tc>
          <w:tcPr>
            <w:tcW w:w="1559" w:type="dxa"/>
          </w:tcPr>
          <w:p w14:paraId="0CB40F3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61.8 (6.8)</w:t>
            </w:r>
          </w:p>
        </w:tc>
        <w:tc>
          <w:tcPr>
            <w:tcW w:w="851" w:type="dxa"/>
          </w:tcPr>
          <w:p w14:paraId="72B8BB4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33F6384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62.5 (6.6)</w:t>
            </w:r>
          </w:p>
        </w:tc>
        <w:tc>
          <w:tcPr>
            <w:tcW w:w="1701" w:type="dxa"/>
          </w:tcPr>
          <w:p w14:paraId="07DA351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62.6 (6.7)</w:t>
            </w:r>
          </w:p>
        </w:tc>
        <w:tc>
          <w:tcPr>
            <w:tcW w:w="851" w:type="dxa"/>
          </w:tcPr>
          <w:p w14:paraId="593394C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0.19</w:t>
            </w:r>
          </w:p>
        </w:tc>
        <w:tc>
          <w:tcPr>
            <w:tcW w:w="1417" w:type="dxa"/>
          </w:tcPr>
          <w:p w14:paraId="2ADEDBC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63.3 (6.6)</w:t>
            </w:r>
          </w:p>
        </w:tc>
        <w:tc>
          <w:tcPr>
            <w:tcW w:w="1843" w:type="dxa"/>
          </w:tcPr>
          <w:p w14:paraId="42A21A1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61.7 (6.9)</w:t>
            </w:r>
          </w:p>
        </w:tc>
        <w:tc>
          <w:tcPr>
            <w:tcW w:w="992" w:type="dxa"/>
          </w:tcPr>
          <w:p w14:paraId="5FCFB20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0.02</w:t>
            </w:r>
          </w:p>
        </w:tc>
      </w:tr>
      <w:tr w:rsidR="0030528E" w:rsidRPr="002846AC" w14:paraId="69029C80" w14:textId="77777777" w:rsidTr="005E6CAC">
        <w:tc>
          <w:tcPr>
            <w:tcW w:w="3218" w:type="dxa"/>
          </w:tcPr>
          <w:p w14:paraId="081AC9D9"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Sex </w:t>
            </w:r>
          </w:p>
        </w:tc>
        <w:tc>
          <w:tcPr>
            <w:tcW w:w="1475" w:type="dxa"/>
          </w:tcPr>
          <w:p w14:paraId="06BE41BB"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4BEC69BE"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47A16A7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67DA21C"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6CC0C7F6"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3AC4269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0.76</w:t>
            </w:r>
          </w:p>
        </w:tc>
        <w:tc>
          <w:tcPr>
            <w:tcW w:w="1417" w:type="dxa"/>
          </w:tcPr>
          <w:p w14:paraId="120A7E27"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37965039"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1C905B1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6A663F50" w14:textId="77777777" w:rsidTr="005E6CAC">
        <w:tc>
          <w:tcPr>
            <w:tcW w:w="3218" w:type="dxa"/>
          </w:tcPr>
          <w:p w14:paraId="243AC7F9"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Women</w:t>
            </w:r>
          </w:p>
        </w:tc>
        <w:tc>
          <w:tcPr>
            <w:tcW w:w="1475" w:type="dxa"/>
          </w:tcPr>
          <w:p w14:paraId="7E165D6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2,971 (65.9)</w:t>
            </w:r>
          </w:p>
        </w:tc>
        <w:tc>
          <w:tcPr>
            <w:tcW w:w="1559" w:type="dxa"/>
          </w:tcPr>
          <w:p w14:paraId="3B09BF8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3,070 (73.1)</w:t>
            </w:r>
          </w:p>
        </w:tc>
        <w:tc>
          <w:tcPr>
            <w:tcW w:w="851" w:type="dxa"/>
          </w:tcPr>
          <w:p w14:paraId="0005CE81"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9CFD54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3,305 (70.8)</w:t>
            </w:r>
          </w:p>
        </w:tc>
        <w:tc>
          <w:tcPr>
            <w:tcW w:w="1701" w:type="dxa"/>
          </w:tcPr>
          <w:p w14:paraId="3535B0E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2,220 (70.6)</w:t>
            </w:r>
          </w:p>
        </w:tc>
        <w:tc>
          <w:tcPr>
            <w:tcW w:w="851" w:type="dxa"/>
          </w:tcPr>
          <w:p w14:paraId="67D15B4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5A76AD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2,935 (64.8)</w:t>
            </w:r>
          </w:p>
        </w:tc>
        <w:tc>
          <w:tcPr>
            <w:tcW w:w="1843" w:type="dxa"/>
          </w:tcPr>
          <w:p w14:paraId="62BA8ED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2,859 (77.8)</w:t>
            </w:r>
          </w:p>
        </w:tc>
        <w:tc>
          <w:tcPr>
            <w:tcW w:w="992" w:type="dxa"/>
          </w:tcPr>
          <w:p w14:paraId="2A070562"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0B5AE48A" w14:textId="77777777" w:rsidTr="005E6CAC">
        <w:tc>
          <w:tcPr>
            <w:tcW w:w="3218" w:type="dxa"/>
          </w:tcPr>
          <w:p w14:paraId="6F97E189"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Men</w:t>
            </w:r>
          </w:p>
        </w:tc>
        <w:tc>
          <w:tcPr>
            <w:tcW w:w="1475" w:type="dxa"/>
          </w:tcPr>
          <w:p w14:paraId="30B4402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1,536 (34.1)</w:t>
            </w:r>
          </w:p>
        </w:tc>
        <w:tc>
          <w:tcPr>
            <w:tcW w:w="1559" w:type="dxa"/>
          </w:tcPr>
          <w:p w14:paraId="0E0EDE7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1,016 (26.9)</w:t>
            </w:r>
          </w:p>
        </w:tc>
        <w:tc>
          <w:tcPr>
            <w:tcW w:w="851" w:type="dxa"/>
          </w:tcPr>
          <w:p w14:paraId="6B79F03E"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002796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1,364 (29.2)</w:t>
            </w:r>
          </w:p>
        </w:tc>
        <w:tc>
          <w:tcPr>
            <w:tcW w:w="1701" w:type="dxa"/>
          </w:tcPr>
          <w:p w14:paraId="39F745A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962 (29.4)</w:t>
            </w:r>
          </w:p>
        </w:tc>
        <w:tc>
          <w:tcPr>
            <w:tcW w:w="851" w:type="dxa"/>
          </w:tcPr>
          <w:p w14:paraId="5E37A8C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851B77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1,593 (35.2)</w:t>
            </w:r>
          </w:p>
        </w:tc>
        <w:tc>
          <w:tcPr>
            <w:tcW w:w="1843" w:type="dxa"/>
          </w:tcPr>
          <w:p w14:paraId="11F8821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809 (22.2)</w:t>
            </w:r>
          </w:p>
        </w:tc>
        <w:tc>
          <w:tcPr>
            <w:tcW w:w="992" w:type="dxa"/>
          </w:tcPr>
          <w:p w14:paraId="05A44E42"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5C10F45C" w14:textId="77777777" w:rsidTr="005E6CAC">
        <w:tc>
          <w:tcPr>
            <w:tcW w:w="3218" w:type="dxa"/>
          </w:tcPr>
          <w:p w14:paraId="38FE3C34"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Education level </w:t>
            </w:r>
          </w:p>
        </w:tc>
        <w:tc>
          <w:tcPr>
            <w:tcW w:w="1475" w:type="dxa"/>
          </w:tcPr>
          <w:p w14:paraId="0C5867F7"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369936BD"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2ED5B97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839DF87"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3F412632"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4163121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0B92870"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A5119BF"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04556B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40E9D13" w14:textId="77777777" w:rsidTr="005E6CAC">
        <w:tc>
          <w:tcPr>
            <w:tcW w:w="3218" w:type="dxa"/>
          </w:tcPr>
          <w:p w14:paraId="117B5AD2"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Less than primary school</w:t>
            </w:r>
          </w:p>
        </w:tc>
        <w:tc>
          <w:tcPr>
            <w:tcW w:w="1475" w:type="dxa"/>
          </w:tcPr>
          <w:p w14:paraId="4457E54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2,315 (51.4)</w:t>
            </w:r>
          </w:p>
        </w:tc>
        <w:tc>
          <w:tcPr>
            <w:tcW w:w="1559" w:type="dxa"/>
          </w:tcPr>
          <w:p w14:paraId="7B02ECF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1,642 (40.2)</w:t>
            </w:r>
          </w:p>
        </w:tc>
        <w:tc>
          <w:tcPr>
            <w:tcW w:w="851" w:type="dxa"/>
          </w:tcPr>
          <w:p w14:paraId="3A48BCD5"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38104C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1,941 (41.6)</w:t>
            </w:r>
          </w:p>
        </w:tc>
        <w:tc>
          <w:tcPr>
            <w:tcW w:w="1701" w:type="dxa"/>
          </w:tcPr>
          <w:p w14:paraId="57A1387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1,559 (49.5)</w:t>
            </w:r>
          </w:p>
        </w:tc>
        <w:tc>
          <w:tcPr>
            <w:tcW w:w="851" w:type="dxa"/>
          </w:tcPr>
          <w:p w14:paraId="5F00BFFE"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AD2500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2,435 (53.8)</w:t>
            </w:r>
          </w:p>
        </w:tc>
        <w:tc>
          <w:tcPr>
            <w:tcW w:w="1843" w:type="dxa"/>
          </w:tcPr>
          <w:p w14:paraId="31553E2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1,310 (35.7)</w:t>
            </w:r>
          </w:p>
        </w:tc>
        <w:tc>
          <w:tcPr>
            <w:tcW w:w="992" w:type="dxa"/>
          </w:tcPr>
          <w:p w14:paraId="2E3EA361"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DEC08EF" w14:textId="77777777" w:rsidTr="005E6CAC">
        <w:tc>
          <w:tcPr>
            <w:tcW w:w="3218" w:type="dxa"/>
          </w:tcPr>
          <w:p w14:paraId="2FACBDC4"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Middle school</w:t>
            </w:r>
          </w:p>
        </w:tc>
        <w:tc>
          <w:tcPr>
            <w:tcW w:w="1475" w:type="dxa"/>
          </w:tcPr>
          <w:p w14:paraId="10F8D63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1,810 (40.2)</w:t>
            </w:r>
          </w:p>
        </w:tc>
        <w:tc>
          <w:tcPr>
            <w:tcW w:w="1559" w:type="dxa"/>
          </w:tcPr>
          <w:p w14:paraId="353E661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2,043 (50.0)</w:t>
            </w:r>
          </w:p>
        </w:tc>
        <w:tc>
          <w:tcPr>
            <w:tcW w:w="851" w:type="dxa"/>
          </w:tcPr>
          <w:p w14:paraId="35DFCBC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599BDC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2,215 (47.5)</w:t>
            </w:r>
          </w:p>
        </w:tc>
        <w:tc>
          <w:tcPr>
            <w:tcW w:w="1701" w:type="dxa"/>
          </w:tcPr>
          <w:p w14:paraId="56125A6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1,343 (42.7)</w:t>
            </w:r>
          </w:p>
        </w:tc>
        <w:tc>
          <w:tcPr>
            <w:tcW w:w="851" w:type="dxa"/>
          </w:tcPr>
          <w:p w14:paraId="192201F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8B272E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1,787 (39.5)</w:t>
            </w:r>
          </w:p>
        </w:tc>
        <w:tc>
          <w:tcPr>
            <w:tcW w:w="1843" w:type="dxa"/>
          </w:tcPr>
          <w:p w14:paraId="00EF637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1,958 (53.4)</w:t>
            </w:r>
          </w:p>
        </w:tc>
        <w:tc>
          <w:tcPr>
            <w:tcW w:w="992" w:type="dxa"/>
          </w:tcPr>
          <w:p w14:paraId="7AC76148"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81CB12A" w14:textId="77777777" w:rsidTr="005E6CAC">
        <w:tc>
          <w:tcPr>
            <w:tcW w:w="3218" w:type="dxa"/>
          </w:tcPr>
          <w:p w14:paraId="731F8EEA"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College or above </w:t>
            </w:r>
          </w:p>
        </w:tc>
        <w:tc>
          <w:tcPr>
            <w:tcW w:w="1475" w:type="dxa"/>
          </w:tcPr>
          <w:p w14:paraId="1CBA9BE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379 (8.4)</w:t>
            </w:r>
          </w:p>
        </w:tc>
        <w:tc>
          <w:tcPr>
            <w:tcW w:w="1559" w:type="dxa"/>
          </w:tcPr>
          <w:p w14:paraId="3DFB87D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401 (9.8)</w:t>
            </w:r>
          </w:p>
        </w:tc>
        <w:tc>
          <w:tcPr>
            <w:tcW w:w="851" w:type="dxa"/>
          </w:tcPr>
          <w:p w14:paraId="75963EC7"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FF3610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511 (10.9)</w:t>
            </w:r>
          </w:p>
        </w:tc>
        <w:tc>
          <w:tcPr>
            <w:tcW w:w="1701" w:type="dxa"/>
          </w:tcPr>
          <w:p w14:paraId="56DE832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244 (7.8)</w:t>
            </w:r>
          </w:p>
        </w:tc>
        <w:tc>
          <w:tcPr>
            <w:tcW w:w="851" w:type="dxa"/>
          </w:tcPr>
          <w:p w14:paraId="3159D2FF"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E004F1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303 (6.7)</w:t>
            </w:r>
          </w:p>
        </w:tc>
        <w:tc>
          <w:tcPr>
            <w:tcW w:w="1843" w:type="dxa"/>
          </w:tcPr>
          <w:p w14:paraId="4CE6DFA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309 (10.9)</w:t>
            </w:r>
          </w:p>
        </w:tc>
        <w:tc>
          <w:tcPr>
            <w:tcW w:w="992" w:type="dxa"/>
          </w:tcPr>
          <w:p w14:paraId="501EC948"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741FCBB" w14:textId="77777777" w:rsidTr="005E6CAC">
        <w:tc>
          <w:tcPr>
            <w:tcW w:w="3218" w:type="dxa"/>
          </w:tcPr>
          <w:p w14:paraId="0FC56237"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Family income, RMB/year</w:t>
            </w:r>
          </w:p>
        </w:tc>
        <w:tc>
          <w:tcPr>
            <w:tcW w:w="1475" w:type="dxa"/>
          </w:tcPr>
          <w:p w14:paraId="2255962C"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486EE6AF"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6194931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BDC29E2"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683F89FB"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689D5BF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0.22</w:t>
            </w:r>
          </w:p>
        </w:tc>
        <w:tc>
          <w:tcPr>
            <w:tcW w:w="1417" w:type="dxa"/>
          </w:tcPr>
          <w:p w14:paraId="77DD0CC1"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763F5101"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76138E2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0EB95C0A" w14:textId="77777777" w:rsidTr="005E6CAC">
        <w:tc>
          <w:tcPr>
            <w:tcW w:w="3218" w:type="dxa"/>
          </w:tcPr>
          <w:p w14:paraId="69898E8A"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&lt;20,000</w:t>
            </w:r>
          </w:p>
        </w:tc>
        <w:tc>
          <w:tcPr>
            <w:tcW w:w="1475" w:type="dxa"/>
          </w:tcPr>
          <w:p w14:paraId="5D2E209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1,100 (24.4)</w:t>
            </w:r>
          </w:p>
        </w:tc>
        <w:tc>
          <w:tcPr>
            <w:tcW w:w="1559" w:type="dxa"/>
          </w:tcPr>
          <w:p w14:paraId="4DA5469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680 (16.7)</w:t>
            </w:r>
          </w:p>
        </w:tc>
        <w:tc>
          <w:tcPr>
            <w:tcW w:w="851" w:type="dxa"/>
          </w:tcPr>
          <w:p w14:paraId="5892648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328509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855 (18.3)</w:t>
            </w:r>
          </w:p>
        </w:tc>
        <w:tc>
          <w:tcPr>
            <w:tcW w:w="1701" w:type="dxa"/>
          </w:tcPr>
          <w:p w14:paraId="3CA767E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623 (19.9)</w:t>
            </w:r>
          </w:p>
        </w:tc>
        <w:tc>
          <w:tcPr>
            <w:tcW w:w="851" w:type="dxa"/>
          </w:tcPr>
          <w:p w14:paraId="7D49B64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FE1A1F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1,112 (24.6)</w:t>
            </w:r>
          </w:p>
        </w:tc>
        <w:tc>
          <w:tcPr>
            <w:tcW w:w="1843" w:type="dxa"/>
          </w:tcPr>
          <w:p w14:paraId="5E0F968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570 (15.6)</w:t>
            </w:r>
          </w:p>
        </w:tc>
        <w:tc>
          <w:tcPr>
            <w:tcW w:w="992" w:type="dxa"/>
          </w:tcPr>
          <w:p w14:paraId="170DFD41"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131A598" w14:textId="77777777" w:rsidTr="005E6CAC">
        <w:tc>
          <w:tcPr>
            <w:tcW w:w="3218" w:type="dxa"/>
          </w:tcPr>
          <w:p w14:paraId="780CB2A9"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20,000-30,000</w:t>
            </w:r>
          </w:p>
        </w:tc>
        <w:tc>
          <w:tcPr>
            <w:tcW w:w="1475" w:type="dxa"/>
          </w:tcPr>
          <w:p w14:paraId="1A2F051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873 (19.4)</w:t>
            </w:r>
          </w:p>
        </w:tc>
        <w:tc>
          <w:tcPr>
            <w:tcW w:w="1559" w:type="dxa"/>
          </w:tcPr>
          <w:p w14:paraId="18E31B6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750 (18.4)</w:t>
            </w:r>
          </w:p>
        </w:tc>
        <w:tc>
          <w:tcPr>
            <w:tcW w:w="851" w:type="dxa"/>
          </w:tcPr>
          <w:p w14:paraId="5B9EDBF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86875C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943 (20.2)</w:t>
            </w:r>
          </w:p>
        </w:tc>
        <w:tc>
          <w:tcPr>
            <w:tcW w:w="1701" w:type="dxa"/>
          </w:tcPr>
          <w:p w14:paraId="5A7A58B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606 (19.3)</w:t>
            </w:r>
          </w:p>
        </w:tc>
        <w:tc>
          <w:tcPr>
            <w:tcW w:w="851" w:type="dxa"/>
          </w:tcPr>
          <w:p w14:paraId="22AA11AA"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1746E8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876 (19.4)</w:t>
            </w:r>
          </w:p>
        </w:tc>
        <w:tc>
          <w:tcPr>
            <w:tcW w:w="1843" w:type="dxa"/>
          </w:tcPr>
          <w:p w14:paraId="1AC17E6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676 (18.5)</w:t>
            </w:r>
          </w:p>
        </w:tc>
        <w:tc>
          <w:tcPr>
            <w:tcW w:w="992" w:type="dxa"/>
          </w:tcPr>
          <w:p w14:paraId="0C1BCA6E"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50ADAE2" w14:textId="77777777" w:rsidTr="005E6CAC">
        <w:tc>
          <w:tcPr>
            <w:tcW w:w="3218" w:type="dxa"/>
          </w:tcPr>
          <w:p w14:paraId="08AA8493"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30,000-50,000</w:t>
            </w:r>
          </w:p>
        </w:tc>
        <w:tc>
          <w:tcPr>
            <w:tcW w:w="1475" w:type="dxa"/>
          </w:tcPr>
          <w:p w14:paraId="10ACB26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703 (15.6)</w:t>
            </w:r>
          </w:p>
        </w:tc>
        <w:tc>
          <w:tcPr>
            <w:tcW w:w="1559" w:type="dxa"/>
          </w:tcPr>
          <w:p w14:paraId="4C44D95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889 (21.8)</w:t>
            </w:r>
          </w:p>
        </w:tc>
        <w:tc>
          <w:tcPr>
            <w:tcW w:w="851" w:type="dxa"/>
          </w:tcPr>
          <w:p w14:paraId="0852696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CA2278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886 (19.0)</w:t>
            </w:r>
          </w:p>
        </w:tc>
        <w:tc>
          <w:tcPr>
            <w:tcW w:w="1701" w:type="dxa"/>
          </w:tcPr>
          <w:p w14:paraId="53D325B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592 (18.9)</w:t>
            </w:r>
          </w:p>
        </w:tc>
        <w:tc>
          <w:tcPr>
            <w:tcW w:w="851" w:type="dxa"/>
          </w:tcPr>
          <w:p w14:paraId="665B5FE8"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A7B337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729 (16.1)</w:t>
            </w:r>
          </w:p>
        </w:tc>
        <w:tc>
          <w:tcPr>
            <w:tcW w:w="1843" w:type="dxa"/>
          </w:tcPr>
          <w:p w14:paraId="4372B44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800 (21.8)</w:t>
            </w:r>
          </w:p>
        </w:tc>
        <w:tc>
          <w:tcPr>
            <w:tcW w:w="992" w:type="dxa"/>
          </w:tcPr>
          <w:p w14:paraId="2279C86E"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01EB9923" w14:textId="77777777" w:rsidTr="005E6CAC">
        <w:tc>
          <w:tcPr>
            <w:tcW w:w="3218" w:type="dxa"/>
          </w:tcPr>
          <w:p w14:paraId="7C7BEF68"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50,000</w:t>
            </w:r>
          </w:p>
        </w:tc>
        <w:tc>
          <w:tcPr>
            <w:tcW w:w="1475" w:type="dxa"/>
          </w:tcPr>
          <w:p w14:paraId="399C6AC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417 (9.3)</w:t>
            </w:r>
          </w:p>
        </w:tc>
        <w:tc>
          <w:tcPr>
            <w:tcW w:w="1559" w:type="dxa"/>
          </w:tcPr>
          <w:p w14:paraId="40B95A3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765 (18.8)</w:t>
            </w:r>
          </w:p>
        </w:tc>
        <w:tc>
          <w:tcPr>
            <w:tcW w:w="851" w:type="dxa"/>
          </w:tcPr>
          <w:p w14:paraId="21C5D3FB"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D62174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687 (14.7)</w:t>
            </w:r>
          </w:p>
        </w:tc>
        <w:tc>
          <w:tcPr>
            <w:tcW w:w="1701" w:type="dxa"/>
          </w:tcPr>
          <w:p w14:paraId="7723E97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473 (15.1)</w:t>
            </w:r>
          </w:p>
        </w:tc>
        <w:tc>
          <w:tcPr>
            <w:tcW w:w="851" w:type="dxa"/>
          </w:tcPr>
          <w:p w14:paraId="37C1536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EAA4F8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397 (8.8)</w:t>
            </w:r>
          </w:p>
        </w:tc>
        <w:tc>
          <w:tcPr>
            <w:tcW w:w="1843" w:type="dxa"/>
          </w:tcPr>
          <w:p w14:paraId="36BA644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761 (20.8)</w:t>
            </w:r>
          </w:p>
        </w:tc>
        <w:tc>
          <w:tcPr>
            <w:tcW w:w="992" w:type="dxa"/>
          </w:tcPr>
          <w:p w14:paraId="27A50CDF"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1F982C02" w14:textId="77777777" w:rsidTr="005E6CAC">
        <w:tc>
          <w:tcPr>
            <w:tcW w:w="3218" w:type="dxa"/>
          </w:tcPr>
          <w:p w14:paraId="465E8A30"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Do not know</w:t>
            </w:r>
          </w:p>
        </w:tc>
        <w:tc>
          <w:tcPr>
            <w:tcW w:w="1475" w:type="dxa"/>
          </w:tcPr>
          <w:p w14:paraId="33E82F4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1,362 (31.2)</w:t>
            </w:r>
          </w:p>
        </w:tc>
        <w:tc>
          <w:tcPr>
            <w:tcW w:w="1559" w:type="dxa"/>
          </w:tcPr>
          <w:p w14:paraId="6D6B81F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995 (24.4)</w:t>
            </w:r>
          </w:p>
        </w:tc>
        <w:tc>
          <w:tcPr>
            <w:tcW w:w="851" w:type="dxa"/>
          </w:tcPr>
          <w:p w14:paraId="506627F7"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A1807F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1,291 (27.7)</w:t>
            </w:r>
          </w:p>
        </w:tc>
        <w:tc>
          <w:tcPr>
            <w:tcW w:w="1701" w:type="dxa"/>
          </w:tcPr>
          <w:p w14:paraId="06F69BC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844 (26.9)</w:t>
            </w:r>
          </w:p>
        </w:tc>
        <w:tc>
          <w:tcPr>
            <w:tcW w:w="851" w:type="dxa"/>
          </w:tcPr>
          <w:p w14:paraId="3DC1C288"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D50B49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1,406 (31.1)</w:t>
            </w:r>
          </w:p>
        </w:tc>
        <w:tc>
          <w:tcPr>
            <w:tcW w:w="1843" w:type="dxa"/>
          </w:tcPr>
          <w:p w14:paraId="2C2C24B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855 (23.3)</w:t>
            </w:r>
          </w:p>
        </w:tc>
        <w:tc>
          <w:tcPr>
            <w:tcW w:w="992" w:type="dxa"/>
          </w:tcPr>
          <w:p w14:paraId="3489A553"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0B5283DA" w14:textId="77777777" w:rsidTr="005E6CAC">
        <w:tc>
          <w:tcPr>
            <w:tcW w:w="3218" w:type="dxa"/>
          </w:tcPr>
          <w:p w14:paraId="2BDD0DD0"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Smoking </w:t>
            </w:r>
          </w:p>
        </w:tc>
        <w:tc>
          <w:tcPr>
            <w:tcW w:w="1475" w:type="dxa"/>
          </w:tcPr>
          <w:p w14:paraId="5A67AA2B"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55F82A02"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2C70684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F5CD4DD"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575F0C28"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74624DB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7A4B8678"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3E729D82"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4E115E1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5F0DEFFF" w14:textId="77777777" w:rsidTr="005E6CAC">
        <w:tc>
          <w:tcPr>
            <w:tcW w:w="3218" w:type="dxa"/>
          </w:tcPr>
          <w:p w14:paraId="7798F538"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Never</w:t>
            </w:r>
          </w:p>
        </w:tc>
        <w:tc>
          <w:tcPr>
            <w:tcW w:w="1475" w:type="dxa"/>
          </w:tcPr>
          <w:p w14:paraId="420459E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3,468 (77.0)</w:t>
            </w:r>
          </w:p>
        </w:tc>
        <w:tc>
          <w:tcPr>
            <w:tcW w:w="1559" w:type="dxa"/>
          </w:tcPr>
          <w:p w14:paraId="3BFAF19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3,347 (82.0)</w:t>
            </w:r>
          </w:p>
        </w:tc>
        <w:tc>
          <w:tcPr>
            <w:tcW w:w="851" w:type="dxa"/>
          </w:tcPr>
          <w:p w14:paraId="251286BF"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2C807E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3,811 (81.6)</w:t>
            </w:r>
          </w:p>
        </w:tc>
        <w:tc>
          <w:tcPr>
            <w:tcW w:w="1701" w:type="dxa"/>
          </w:tcPr>
          <w:p w14:paraId="5EE423C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2,398 (76.3)</w:t>
            </w:r>
          </w:p>
        </w:tc>
        <w:tc>
          <w:tcPr>
            <w:tcW w:w="851" w:type="dxa"/>
          </w:tcPr>
          <w:p w14:paraId="713E451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CEE5AF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3,405 (75.3)</w:t>
            </w:r>
          </w:p>
        </w:tc>
        <w:tc>
          <w:tcPr>
            <w:tcW w:w="1843" w:type="dxa"/>
          </w:tcPr>
          <w:p w14:paraId="5F2502F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3,098 (84.5)</w:t>
            </w:r>
          </w:p>
        </w:tc>
        <w:tc>
          <w:tcPr>
            <w:tcW w:w="992" w:type="dxa"/>
          </w:tcPr>
          <w:p w14:paraId="29EF5EA0"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79FCED6" w14:textId="77777777" w:rsidTr="005E6CAC">
        <w:tc>
          <w:tcPr>
            <w:tcW w:w="3218" w:type="dxa"/>
          </w:tcPr>
          <w:p w14:paraId="34BCFB9B"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Ever</w:t>
            </w:r>
          </w:p>
        </w:tc>
        <w:tc>
          <w:tcPr>
            <w:tcW w:w="1475" w:type="dxa"/>
          </w:tcPr>
          <w:p w14:paraId="510D275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500 (11.1)</w:t>
            </w:r>
          </w:p>
        </w:tc>
        <w:tc>
          <w:tcPr>
            <w:tcW w:w="1559" w:type="dxa"/>
          </w:tcPr>
          <w:p w14:paraId="00AB6A7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305 (7.5)</w:t>
            </w:r>
          </w:p>
        </w:tc>
        <w:tc>
          <w:tcPr>
            <w:tcW w:w="851" w:type="dxa"/>
          </w:tcPr>
          <w:p w14:paraId="4B1FDE4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09F001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461 (9.9)</w:t>
            </w:r>
          </w:p>
        </w:tc>
        <w:tc>
          <w:tcPr>
            <w:tcW w:w="1701" w:type="dxa"/>
          </w:tcPr>
          <w:p w14:paraId="0ED4584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314 (9.6)</w:t>
            </w:r>
          </w:p>
        </w:tc>
        <w:tc>
          <w:tcPr>
            <w:tcW w:w="851" w:type="dxa"/>
          </w:tcPr>
          <w:p w14:paraId="034BDD1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06E46E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517 (11.4)</w:t>
            </w:r>
          </w:p>
        </w:tc>
        <w:tc>
          <w:tcPr>
            <w:tcW w:w="1843" w:type="dxa"/>
          </w:tcPr>
          <w:p w14:paraId="71A3BE1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258 (7.0)</w:t>
            </w:r>
          </w:p>
        </w:tc>
        <w:tc>
          <w:tcPr>
            <w:tcW w:w="992" w:type="dxa"/>
          </w:tcPr>
          <w:p w14:paraId="31BFD6CA"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155C2810" w14:textId="77777777" w:rsidTr="005E6CAC">
        <w:tc>
          <w:tcPr>
            <w:tcW w:w="3218" w:type="dxa"/>
          </w:tcPr>
          <w:p w14:paraId="38CEBE36"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Current</w:t>
            </w:r>
          </w:p>
        </w:tc>
        <w:tc>
          <w:tcPr>
            <w:tcW w:w="1475" w:type="dxa"/>
          </w:tcPr>
          <w:p w14:paraId="6E63E89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537 (11.9)</w:t>
            </w:r>
          </w:p>
        </w:tc>
        <w:tc>
          <w:tcPr>
            <w:tcW w:w="1559" w:type="dxa"/>
          </w:tcPr>
          <w:p w14:paraId="09DFEEC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430 (10.5)</w:t>
            </w:r>
          </w:p>
        </w:tc>
        <w:tc>
          <w:tcPr>
            <w:tcW w:w="851" w:type="dxa"/>
          </w:tcPr>
          <w:p w14:paraId="6ED85262"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BDD70B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396 (8.5)</w:t>
            </w:r>
          </w:p>
        </w:tc>
        <w:tc>
          <w:tcPr>
            <w:tcW w:w="1701" w:type="dxa"/>
          </w:tcPr>
          <w:p w14:paraId="793AD54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442 (14.1)</w:t>
            </w:r>
          </w:p>
        </w:tc>
        <w:tc>
          <w:tcPr>
            <w:tcW w:w="851" w:type="dxa"/>
          </w:tcPr>
          <w:p w14:paraId="6115F8A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2F157D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603 (13.3)</w:t>
            </w:r>
          </w:p>
        </w:tc>
        <w:tc>
          <w:tcPr>
            <w:tcW w:w="1843" w:type="dxa"/>
          </w:tcPr>
          <w:p w14:paraId="1FC2C06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309 (8.4)</w:t>
            </w:r>
          </w:p>
        </w:tc>
        <w:tc>
          <w:tcPr>
            <w:tcW w:w="992" w:type="dxa"/>
          </w:tcPr>
          <w:p w14:paraId="0D5BC9DF"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9385BF9" w14:textId="77777777" w:rsidTr="005E6CAC">
        <w:tc>
          <w:tcPr>
            <w:tcW w:w="3218" w:type="dxa"/>
          </w:tcPr>
          <w:p w14:paraId="0B799C32"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Drinking</w:t>
            </w:r>
          </w:p>
        </w:tc>
        <w:tc>
          <w:tcPr>
            <w:tcW w:w="1475" w:type="dxa"/>
          </w:tcPr>
          <w:p w14:paraId="5369EE59"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21E9B16A"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1D47E44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A0C8D05"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7E8AD8DF"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2FAEDDF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0.78</w:t>
            </w:r>
          </w:p>
        </w:tc>
        <w:tc>
          <w:tcPr>
            <w:tcW w:w="1417" w:type="dxa"/>
          </w:tcPr>
          <w:p w14:paraId="62864FC7"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55AF7995"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47D81F5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0.002</w:t>
            </w:r>
          </w:p>
        </w:tc>
      </w:tr>
      <w:tr w:rsidR="0030528E" w:rsidRPr="002846AC" w14:paraId="10029DC5" w14:textId="77777777" w:rsidTr="005E6CAC">
        <w:tc>
          <w:tcPr>
            <w:tcW w:w="3218" w:type="dxa"/>
          </w:tcPr>
          <w:p w14:paraId="122D3ED8"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Never</w:t>
            </w:r>
          </w:p>
        </w:tc>
        <w:tc>
          <w:tcPr>
            <w:tcW w:w="1475" w:type="dxa"/>
          </w:tcPr>
          <w:p w14:paraId="6CD0A0B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3,650 (81.4)</w:t>
            </w:r>
          </w:p>
        </w:tc>
        <w:tc>
          <w:tcPr>
            <w:tcW w:w="1559" w:type="dxa"/>
          </w:tcPr>
          <w:p w14:paraId="1AB2417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3,228 (79.2)</w:t>
            </w:r>
          </w:p>
        </w:tc>
        <w:tc>
          <w:tcPr>
            <w:tcW w:w="851" w:type="dxa"/>
          </w:tcPr>
          <w:p w14:paraId="4385E92A"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34ECAE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3,674 (79.1)</w:t>
            </w:r>
          </w:p>
        </w:tc>
        <w:tc>
          <w:tcPr>
            <w:tcW w:w="1701" w:type="dxa"/>
          </w:tcPr>
          <w:p w14:paraId="00CB915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2,518 (80.2)</w:t>
            </w:r>
          </w:p>
        </w:tc>
        <w:tc>
          <w:tcPr>
            <w:tcW w:w="851" w:type="dxa"/>
          </w:tcPr>
          <w:p w14:paraId="1C933C4E"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77D3F5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3,642 (81.8)</w:t>
            </w:r>
          </w:p>
        </w:tc>
        <w:tc>
          <w:tcPr>
            <w:tcW w:w="1843" w:type="dxa"/>
          </w:tcPr>
          <w:p w14:paraId="7AF2DBF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2,929 (80.2)</w:t>
            </w:r>
          </w:p>
        </w:tc>
        <w:tc>
          <w:tcPr>
            <w:tcW w:w="992" w:type="dxa"/>
          </w:tcPr>
          <w:p w14:paraId="51ED19C6"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F57D8FB" w14:textId="77777777" w:rsidTr="005E6CAC">
        <w:tc>
          <w:tcPr>
            <w:tcW w:w="3218" w:type="dxa"/>
          </w:tcPr>
          <w:p w14:paraId="4F6B4411"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Ever</w:t>
            </w:r>
          </w:p>
        </w:tc>
        <w:tc>
          <w:tcPr>
            <w:tcW w:w="1475" w:type="dxa"/>
          </w:tcPr>
          <w:p w14:paraId="611F0E2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112 (2.5)</w:t>
            </w:r>
          </w:p>
        </w:tc>
        <w:tc>
          <w:tcPr>
            <w:tcW w:w="1559" w:type="dxa"/>
          </w:tcPr>
          <w:p w14:paraId="7F6FB18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74 (1.8)</w:t>
            </w:r>
          </w:p>
        </w:tc>
        <w:tc>
          <w:tcPr>
            <w:tcW w:w="851" w:type="dxa"/>
          </w:tcPr>
          <w:p w14:paraId="7AFB934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04E5DB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91 (2.0)</w:t>
            </w:r>
          </w:p>
        </w:tc>
        <w:tc>
          <w:tcPr>
            <w:tcW w:w="1701" w:type="dxa"/>
          </w:tcPr>
          <w:p w14:paraId="796E1B9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67 (2.1)</w:t>
            </w:r>
          </w:p>
        </w:tc>
        <w:tc>
          <w:tcPr>
            <w:tcW w:w="851" w:type="dxa"/>
          </w:tcPr>
          <w:p w14:paraId="1025F941"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BD7F47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110 (2.4)</w:t>
            </w:r>
          </w:p>
        </w:tc>
        <w:tc>
          <w:tcPr>
            <w:tcW w:w="1843" w:type="dxa"/>
          </w:tcPr>
          <w:p w14:paraId="46CAB93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57 (1.6)</w:t>
            </w:r>
          </w:p>
        </w:tc>
        <w:tc>
          <w:tcPr>
            <w:tcW w:w="992" w:type="dxa"/>
          </w:tcPr>
          <w:p w14:paraId="6A2F9AF0"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034BA99" w14:textId="77777777" w:rsidTr="005E6CAC">
        <w:tc>
          <w:tcPr>
            <w:tcW w:w="3218" w:type="dxa"/>
          </w:tcPr>
          <w:p w14:paraId="282BEF53"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Current</w:t>
            </w:r>
          </w:p>
        </w:tc>
        <w:tc>
          <w:tcPr>
            <w:tcW w:w="1475" w:type="dxa"/>
          </w:tcPr>
          <w:p w14:paraId="38890A5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721 (16.1)</w:t>
            </w:r>
          </w:p>
        </w:tc>
        <w:tc>
          <w:tcPr>
            <w:tcW w:w="1559" w:type="dxa"/>
          </w:tcPr>
          <w:p w14:paraId="7C5E4E2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773 (19.0)</w:t>
            </w:r>
          </w:p>
        </w:tc>
        <w:tc>
          <w:tcPr>
            <w:tcW w:w="851" w:type="dxa"/>
          </w:tcPr>
          <w:p w14:paraId="48E8D787"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7A13A1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879 (18.9)</w:t>
            </w:r>
          </w:p>
        </w:tc>
        <w:tc>
          <w:tcPr>
            <w:tcW w:w="1701" w:type="dxa"/>
          </w:tcPr>
          <w:p w14:paraId="6F3DB12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554 (17.7)</w:t>
            </w:r>
          </w:p>
        </w:tc>
        <w:tc>
          <w:tcPr>
            <w:tcW w:w="851" w:type="dxa"/>
          </w:tcPr>
          <w:p w14:paraId="2CC34073"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98C56A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755 (16.8)</w:t>
            </w:r>
          </w:p>
        </w:tc>
        <w:tc>
          <w:tcPr>
            <w:tcW w:w="1843" w:type="dxa"/>
          </w:tcPr>
          <w:p w14:paraId="77E59E4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667 (18.3)</w:t>
            </w:r>
          </w:p>
        </w:tc>
        <w:tc>
          <w:tcPr>
            <w:tcW w:w="992" w:type="dxa"/>
          </w:tcPr>
          <w:p w14:paraId="3EF53666"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9E3B4CC" w14:textId="77777777" w:rsidTr="005E6CAC">
        <w:tc>
          <w:tcPr>
            <w:tcW w:w="3218" w:type="dxa"/>
          </w:tcPr>
          <w:p w14:paraId="61E76DBA"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Physical activity</w:t>
            </w:r>
          </w:p>
        </w:tc>
        <w:tc>
          <w:tcPr>
            <w:tcW w:w="1475" w:type="dxa"/>
          </w:tcPr>
          <w:p w14:paraId="066952DD"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119C970B"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3F5B41A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AF2C0DE"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3DDDE1A3"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0425EDA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3E1AE56D"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8E0648F"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437E933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409F0E0E" w14:textId="77777777" w:rsidTr="005E6CAC">
        <w:tc>
          <w:tcPr>
            <w:tcW w:w="3218" w:type="dxa"/>
          </w:tcPr>
          <w:p w14:paraId="5F9BD8F0"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Inactive</w:t>
            </w:r>
          </w:p>
        </w:tc>
        <w:tc>
          <w:tcPr>
            <w:tcW w:w="1475" w:type="dxa"/>
          </w:tcPr>
          <w:p w14:paraId="78DE5F6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279 (6.2)</w:t>
            </w:r>
          </w:p>
        </w:tc>
        <w:tc>
          <w:tcPr>
            <w:tcW w:w="1559" w:type="dxa"/>
          </w:tcPr>
          <w:p w14:paraId="05FFDC8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426 (10.4)</w:t>
            </w:r>
          </w:p>
        </w:tc>
        <w:tc>
          <w:tcPr>
            <w:tcW w:w="851" w:type="dxa"/>
          </w:tcPr>
          <w:p w14:paraId="43BCBBC1"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A7BAD3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262 (5.6)</w:t>
            </w:r>
          </w:p>
        </w:tc>
        <w:tc>
          <w:tcPr>
            <w:tcW w:w="1701" w:type="dxa"/>
          </w:tcPr>
          <w:p w14:paraId="35B1B3A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439 (14.0)</w:t>
            </w:r>
          </w:p>
        </w:tc>
        <w:tc>
          <w:tcPr>
            <w:tcW w:w="851" w:type="dxa"/>
          </w:tcPr>
          <w:p w14:paraId="7D4529B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15E1F7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341 (7.5)</w:t>
            </w:r>
          </w:p>
        </w:tc>
        <w:tc>
          <w:tcPr>
            <w:tcW w:w="1843" w:type="dxa"/>
          </w:tcPr>
          <w:p w14:paraId="72EA8EF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355 (9.7)</w:t>
            </w:r>
          </w:p>
        </w:tc>
        <w:tc>
          <w:tcPr>
            <w:tcW w:w="992" w:type="dxa"/>
          </w:tcPr>
          <w:p w14:paraId="2B7B9F67"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88C688C" w14:textId="77777777" w:rsidTr="005E6CAC">
        <w:tc>
          <w:tcPr>
            <w:tcW w:w="3218" w:type="dxa"/>
          </w:tcPr>
          <w:p w14:paraId="30EB0E8C" w14:textId="77777777" w:rsidR="0030528E" w:rsidRPr="002846AC" w:rsidRDefault="0030528E" w:rsidP="005E6CAC">
            <w:pPr>
              <w:ind w:firstLineChars="200" w:firstLine="400"/>
              <w:contextualSpacing/>
              <w:rPr>
                <w:rFonts w:ascii="Times New Roman" w:eastAsia="宋体" w:hAnsi="Times New Roman" w:cs="Times New Roman"/>
                <w:sz w:val="20"/>
                <w:szCs w:val="20"/>
              </w:rPr>
            </w:pPr>
            <w:proofErr w:type="spellStart"/>
            <w:r w:rsidRPr="002846AC">
              <w:rPr>
                <w:rFonts w:ascii="Times New Roman" w:eastAsia="宋体" w:hAnsi="Times New Roman" w:cs="Times New Roman"/>
                <w:sz w:val="20"/>
                <w:szCs w:val="20"/>
              </w:rPr>
              <w:t>Confounderly</w:t>
            </w:r>
            <w:proofErr w:type="spellEnd"/>
            <w:r w:rsidRPr="002846AC">
              <w:rPr>
                <w:rFonts w:ascii="Times New Roman" w:eastAsia="宋体" w:hAnsi="Times New Roman" w:cs="Times New Roman"/>
                <w:sz w:val="20"/>
                <w:szCs w:val="20"/>
              </w:rPr>
              <w:t xml:space="preserve"> active</w:t>
            </w:r>
          </w:p>
        </w:tc>
        <w:tc>
          <w:tcPr>
            <w:tcW w:w="1475" w:type="dxa"/>
          </w:tcPr>
          <w:p w14:paraId="4499D4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1,837 (40.8)</w:t>
            </w:r>
          </w:p>
        </w:tc>
        <w:tc>
          <w:tcPr>
            <w:tcW w:w="1559" w:type="dxa"/>
          </w:tcPr>
          <w:p w14:paraId="5C698DC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2,156 (52.8)</w:t>
            </w:r>
          </w:p>
        </w:tc>
        <w:tc>
          <w:tcPr>
            <w:tcW w:w="851" w:type="dxa"/>
          </w:tcPr>
          <w:p w14:paraId="58700F6F"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E0D0BD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2,139 (45.8)</w:t>
            </w:r>
          </w:p>
        </w:tc>
        <w:tc>
          <w:tcPr>
            <w:tcW w:w="1701" w:type="dxa"/>
          </w:tcPr>
          <w:p w14:paraId="358CDE6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1,483 (47.1)</w:t>
            </w:r>
          </w:p>
        </w:tc>
        <w:tc>
          <w:tcPr>
            <w:tcW w:w="851" w:type="dxa"/>
          </w:tcPr>
          <w:p w14:paraId="783CC2F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E10B51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1,853 (40.9)</w:t>
            </w:r>
          </w:p>
        </w:tc>
        <w:tc>
          <w:tcPr>
            <w:tcW w:w="1843" w:type="dxa"/>
          </w:tcPr>
          <w:p w14:paraId="71FFAC6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1,926 (52.5)</w:t>
            </w:r>
          </w:p>
        </w:tc>
        <w:tc>
          <w:tcPr>
            <w:tcW w:w="992" w:type="dxa"/>
          </w:tcPr>
          <w:p w14:paraId="78852FEC"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76A3FE6A" w14:textId="77777777" w:rsidTr="005E6CAC">
        <w:tc>
          <w:tcPr>
            <w:tcW w:w="3218" w:type="dxa"/>
          </w:tcPr>
          <w:p w14:paraId="2D93876C"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Active</w:t>
            </w:r>
          </w:p>
        </w:tc>
        <w:tc>
          <w:tcPr>
            <w:tcW w:w="1475" w:type="dxa"/>
          </w:tcPr>
          <w:p w14:paraId="0FBEF56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2,391 (53.1)</w:t>
            </w:r>
          </w:p>
        </w:tc>
        <w:tc>
          <w:tcPr>
            <w:tcW w:w="1559" w:type="dxa"/>
          </w:tcPr>
          <w:p w14:paraId="2BDA437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1,504 (36.8)</w:t>
            </w:r>
          </w:p>
        </w:tc>
        <w:tc>
          <w:tcPr>
            <w:tcW w:w="851" w:type="dxa"/>
          </w:tcPr>
          <w:p w14:paraId="6F5B2982"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754550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2,268 (48.5)</w:t>
            </w:r>
          </w:p>
        </w:tc>
        <w:tc>
          <w:tcPr>
            <w:tcW w:w="1701" w:type="dxa"/>
          </w:tcPr>
          <w:p w14:paraId="194F415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1,224 (38.9)</w:t>
            </w:r>
          </w:p>
        </w:tc>
        <w:tc>
          <w:tcPr>
            <w:tcW w:w="851" w:type="dxa"/>
          </w:tcPr>
          <w:p w14:paraId="108B79BC"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1C9D8D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2,334 (51.6)</w:t>
            </w:r>
          </w:p>
        </w:tc>
        <w:tc>
          <w:tcPr>
            <w:tcW w:w="1843" w:type="dxa"/>
          </w:tcPr>
          <w:p w14:paraId="478FBA9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1,387 (37.8)</w:t>
            </w:r>
          </w:p>
        </w:tc>
        <w:tc>
          <w:tcPr>
            <w:tcW w:w="992" w:type="dxa"/>
          </w:tcPr>
          <w:p w14:paraId="6FF7206E"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782E0CC" w14:textId="77777777" w:rsidTr="005E6CAC">
        <w:tc>
          <w:tcPr>
            <w:tcW w:w="3218" w:type="dxa"/>
          </w:tcPr>
          <w:p w14:paraId="0C641C6D"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BMI, mean (SD), kg/m</w:t>
            </w:r>
            <w:r w:rsidRPr="002846AC">
              <w:rPr>
                <w:rFonts w:ascii="Times New Roman" w:eastAsia="宋体" w:hAnsi="Times New Roman" w:cs="Times New Roman"/>
                <w:sz w:val="20"/>
                <w:szCs w:val="20"/>
                <w:vertAlign w:val="superscript"/>
              </w:rPr>
              <w:t>2</w:t>
            </w:r>
          </w:p>
        </w:tc>
        <w:tc>
          <w:tcPr>
            <w:tcW w:w="1475" w:type="dxa"/>
          </w:tcPr>
          <w:p w14:paraId="77A335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23.7 (3.3)</w:t>
            </w:r>
          </w:p>
        </w:tc>
        <w:tc>
          <w:tcPr>
            <w:tcW w:w="1559" w:type="dxa"/>
          </w:tcPr>
          <w:p w14:paraId="4B37EB9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23.5 (3.3)</w:t>
            </w:r>
          </w:p>
        </w:tc>
        <w:tc>
          <w:tcPr>
            <w:tcW w:w="851" w:type="dxa"/>
          </w:tcPr>
          <w:p w14:paraId="3B553FF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0.10</w:t>
            </w:r>
          </w:p>
        </w:tc>
        <w:tc>
          <w:tcPr>
            <w:tcW w:w="1417" w:type="dxa"/>
          </w:tcPr>
          <w:p w14:paraId="5082DCB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23.6 (3.2)</w:t>
            </w:r>
          </w:p>
        </w:tc>
        <w:tc>
          <w:tcPr>
            <w:tcW w:w="1701" w:type="dxa"/>
          </w:tcPr>
          <w:p w14:paraId="475A1BF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23.6 (3.3)</w:t>
            </w:r>
          </w:p>
        </w:tc>
        <w:tc>
          <w:tcPr>
            <w:tcW w:w="851" w:type="dxa"/>
          </w:tcPr>
          <w:p w14:paraId="66F0ABF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0.92</w:t>
            </w:r>
          </w:p>
        </w:tc>
        <w:tc>
          <w:tcPr>
            <w:tcW w:w="1417" w:type="dxa"/>
          </w:tcPr>
          <w:p w14:paraId="3A0355D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23.7 (3.3)</w:t>
            </w:r>
          </w:p>
        </w:tc>
        <w:tc>
          <w:tcPr>
            <w:tcW w:w="1843" w:type="dxa"/>
          </w:tcPr>
          <w:p w14:paraId="2D00EAC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23.6 (3.3)</w:t>
            </w:r>
          </w:p>
        </w:tc>
        <w:tc>
          <w:tcPr>
            <w:tcW w:w="992" w:type="dxa"/>
          </w:tcPr>
          <w:p w14:paraId="173BADA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0.01</w:t>
            </w:r>
          </w:p>
        </w:tc>
      </w:tr>
      <w:tr w:rsidR="0030528E" w:rsidRPr="002846AC" w14:paraId="5E8A5A5E" w14:textId="77777777" w:rsidTr="005E6CAC">
        <w:tc>
          <w:tcPr>
            <w:tcW w:w="3218" w:type="dxa"/>
          </w:tcPr>
          <w:p w14:paraId="22F6E43A" w14:textId="77777777" w:rsidR="0030528E" w:rsidRPr="002846AC" w:rsidRDefault="0030528E" w:rsidP="005E6CAC">
            <w:pPr>
              <w:ind w:firstLineChars="100" w:firstLine="2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Dietary intake, mean (SD)</w:t>
            </w:r>
          </w:p>
        </w:tc>
        <w:tc>
          <w:tcPr>
            <w:tcW w:w="1475" w:type="dxa"/>
          </w:tcPr>
          <w:p w14:paraId="749E510B"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78981A3D"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7E33911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B530896"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5B7D307E"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6CBA2EFB"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DA951E3"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3B7514D"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4AB6B6A9"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A52A3D5" w14:textId="77777777" w:rsidTr="005E6CAC">
        <w:tc>
          <w:tcPr>
            <w:tcW w:w="3218" w:type="dxa"/>
          </w:tcPr>
          <w:p w14:paraId="7CB9B457" w14:textId="77777777" w:rsidR="0030528E" w:rsidRPr="002846AC" w:rsidRDefault="0030528E" w:rsidP="005E6CAC">
            <w:pPr>
              <w:ind w:firstLineChars="200" w:firstLine="400"/>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lastRenderedPageBreak/>
              <w:t>Total energy, kcal/d</w:t>
            </w:r>
          </w:p>
        </w:tc>
        <w:tc>
          <w:tcPr>
            <w:tcW w:w="1475" w:type="dxa"/>
          </w:tcPr>
          <w:p w14:paraId="7B4878E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1,862 (523)</w:t>
            </w:r>
          </w:p>
        </w:tc>
        <w:tc>
          <w:tcPr>
            <w:tcW w:w="1559" w:type="dxa"/>
          </w:tcPr>
          <w:p w14:paraId="2652DCC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1,731 (503)</w:t>
            </w:r>
          </w:p>
        </w:tc>
        <w:tc>
          <w:tcPr>
            <w:tcW w:w="851" w:type="dxa"/>
          </w:tcPr>
          <w:p w14:paraId="53EDAF2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065C06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1,820 (529)</w:t>
            </w:r>
          </w:p>
        </w:tc>
        <w:tc>
          <w:tcPr>
            <w:tcW w:w="1701" w:type="dxa"/>
          </w:tcPr>
          <w:p w14:paraId="3A937A6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1,794 (488)</w:t>
            </w:r>
          </w:p>
        </w:tc>
        <w:tc>
          <w:tcPr>
            <w:tcW w:w="851" w:type="dxa"/>
          </w:tcPr>
          <w:p w14:paraId="46CB775E" w14:textId="77777777" w:rsidR="0030528E" w:rsidRPr="002846AC" w:rsidRDefault="0030528E" w:rsidP="005E6CAC">
            <w:pPr>
              <w:tabs>
                <w:tab w:val="left" w:pos="480"/>
              </w:tabs>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06AF2299" w14:textId="77777777" w:rsidR="0030528E" w:rsidRPr="002846AC" w:rsidRDefault="0030528E" w:rsidP="005E6CAC">
            <w:pPr>
              <w:tabs>
                <w:tab w:val="left" w:pos="480"/>
              </w:tabs>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1,842 (509)</w:t>
            </w:r>
          </w:p>
        </w:tc>
        <w:tc>
          <w:tcPr>
            <w:tcW w:w="1843" w:type="dxa"/>
          </w:tcPr>
          <w:p w14:paraId="07CF0C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1,789 (524)</w:t>
            </w:r>
          </w:p>
        </w:tc>
        <w:tc>
          <w:tcPr>
            <w:tcW w:w="992" w:type="dxa"/>
          </w:tcPr>
          <w:p w14:paraId="2D0EC2C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1C8B4676" w14:textId="77777777" w:rsidTr="005E6CAC">
        <w:tc>
          <w:tcPr>
            <w:tcW w:w="3218" w:type="dxa"/>
          </w:tcPr>
          <w:p w14:paraId="3F63F8EC" w14:textId="77777777" w:rsidR="0030528E" w:rsidRPr="002846AC" w:rsidRDefault="0030528E" w:rsidP="005E6CAC">
            <w:pPr>
              <w:ind w:leftChars="200" w:left="42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carbohydrate, percent of total energy intake</w:t>
            </w:r>
          </w:p>
        </w:tc>
        <w:tc>
          <w:tcPr>
            <w:tcW w:w="1475" w:type="dxa"/>
          </w:tcPr>
          <w:p w14:paraId="795147B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67.5 (4.7)</w:t>
            </w:r>
          </w:p>
        </w:tc>
        <w:tc>
          <w:tcPr>
            <w:tcW w:w="1559" w:type="dxa"/>
          </w:tcPr>
          <w:p w14:paraId="3E38B9A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46.6 (5.4)</w:t>
            </w:r>
          </w:p>
        </w:tc>
        <w:tc>
          <w:tcPr>
            <w:tcW w:w="851" w:type="dxa"/>
          </w:tcPr>
          <w:p w14:paraId="21371FD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ACD9C0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60.9 (8.0)</w:t>
            </w:r>
          </w:p>
        </w:tc>
        <w:tc>
          <w:tcPr>
            <w:tcW w:w="1701" w:type="dxa"/>
          </w:tcPr>
          <w:p w14:paraId="1CE87ED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52.5 (8.7)</w:t>
            </w:r>
          </w:p>
        </w:tc>
        <w:tc>
          <w:tcPr>
            <w:tcW w:w="851" w:type="dxa"/>
          </w:tcPr>
          <w:p w14:paraId="1E577320" w14:textId="77777777" w:rsidR="0030528E" w:rsidRPr="002846AC" w:rsidRDefault="0030528E" w:rsidP="005E6CAC">
            <w:pPr>
              <w:tabs>
                <w:tab w:val="left" w:pos="492"/>
              </w:tabs>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BE844C1" w14:textId="77777777" w:rsidR="0030528E" w:rsidRPr="002846AC" w:rsidRDefault="0030528E" w:rsidP="005E6CAC">
            <w:pPr>
              <w:tabs>
                <w:tab w:val="left" w:pos="492"/>
              </w:tabs>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66.0 (6.0)</w:t>
            </w:r>
          </w:p>
        </w:tc>
        <w:tc>
          <w:tcPr>
            <w:tcW w:w="1843" w:type="dxa"/>
          </w:tcPr>
          <w:p w14:paraId="38A2677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48.3 (7.4)</w:t>
            </w:r>
          </w:p>
        </w:tc>
        <w:tc>
          <w:tcPr>
            <w:tcW w:w="992" w:type="dxa"/>
          </w:tcPr>
          <w:p w14:paraId="4967574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1C140006" w14:textId="77777777" w:rsidTr="005E6CAC">
        <w:tc>
          <w:tcPr>
            <w:tcW w:w="3218" w:type="dxa"/>
          </w:tcPr>
          <w:p w14:paraId="261ADB49"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High-quality carbohydrate </w:t>
            </w:r>
          </w:p>
        </w:tc>
        <w:tc>
          <w:tcPr>
            <w:tcW w:w="1475" w:type="dxa"/>
          </w:tcPr>
          <w:p w14:paraId="6F5B3EC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10.0 (7.2)</w:t>
            </w:r>
          </w:p>
        </w:tc>
        <w:tc>
          <w:tcPr>
            <w:tcW w:w="1559" w:type="dxa"/>
          </w:tcPr>
          <w:p w14:paraId="1A837E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9.9 (6.0)</w:t>
            </w:r>
          </w:p>
        </w:tc>
        <w:tc>
          <w:tcPr>
            <w:tcW w:w="851" w:type="dxa"/>
          </w:tcPr>
          <w:p w14:paraId="4185CAF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4C9824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14.9 (7.1)</w:t>
            </w:r>
          </w:p>
        </w:tc>
        <w:tc>
          <w:tcPr>
            <w:tcW w:w="1701" w:type="dxa"/>
          </w:tcPr>
          <w:p w14:paraId="019808B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5.6 (3.7)</w:t>
            </w:r>
          </w:p>
        </w:tc>
        <w:tc>
          <w:tcPr>
            <w:tcW w:w="851" w:type="dxa"/>
          </w:tcPr>
          <w:p w14:paraId="4092C79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9FFE2C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7.4 (4.4)</w:t>
            </w:r>
          </w:p>
        </w:tc>
        <w:tc>
          <w:tcPr>
            <w:tcW w:w="1843" w:type="dxa"/>
          </w:tcPr>
          <w:p w14:paraId="48AB689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13.7 (8.4)</w:t>
            </w:r>
          </w:p>
        </w:tc>
        <w:tc>
          <w:tcPr>
            <w:tcW w:w="992" w:type="dxa"/>
          </w:tcPr>
          <w:p w14:paraId="72D9796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1EB558A7" w14:textId="77777777" w:rsidTr="005E6CAC">
        <w:tc>
          <w:tcPr>
            <w:tcW w:w="3218" w:type="dxa"/>
          </w:tcPr>
          <w:p w14:paraId="4651AD49"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Low-quality carbohydrate</w:t>
            </w:r>
          </w:p>
        </w:tc>
        <w:tc>
          <w:tcPr>
            <w:tcW w:w="1475" w:type="dxa"/>
          </w:tcPr>
          <w:p w14:paraId="4671B1D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57.4 (8.9)</w:t>
            </w:r>
          </w:p>
        </w:tc>
        <w:tc>
          <w:tcPr>
            <w:tcW w:w="1559" w:type="dxa"/>
          </w:tcPr>
          <w:p w14:paraId="12BF992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36.5 (6.9)</w:t>
            </w:r>
          </w:p>
        </w:tc>
        <w:tc>
          <w:tcPr>
            <w:tcW w:w="851" w:type="dxa"/>
          </w:tcPr>
          <w:p w14:paraId="5B62910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F61C38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45.8 (10.1)</w:t>
            </w:r>
          </w:p>
        </w:tc>
        <w:tc>
          <w:tcPr>
            <w:tcW w:w="1701" w:type="dxa"/>
          </w:tcPr>
          <w:p w14:paraId="14970F0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46.8 (9.7)</w:t>
            </w:r>
          </w:p>
        </w:tc>
        <w:tc>
          <w:tcPr>
            <w:tcW w:w="851" w:type="dxa"/>
          </w:tcPr>
          <w:p w14:paraId="0228322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B179A0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58.6 (6.6)</w:t>
            </w:r>
          </w:p>
        </w:tc>
        <w:tc>
          <w:tcPr>
            <w:tcW w:w="1843" w:type="dxa"/>
          </w:tcPr>
          <w:p w14:paraId="337D561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34.4 (6.9)</w:t>
            </w:r>
          </w:p>
        </w:tc>
        <w:tc>
          <w:tcPr>
            <w:tcW w:w="992" w:type="dxa"/>
          </w:tcPr>
          <w:p w14:paraId="6A5D774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502A514A" w14:textId="77777777" w:rsidTr="005E6CAC">
        <w:tc>
          <w:tcPr>
            <w:tcW w:w="3218" w:type="dxa"/>
          </w:tcPr>
          <w:p w14:paraId="2E16B631" w14:textId="77777777" w:rsidR="0030528E" w:rsidRPr="002846AC" w:rsidRDefault="0030528E" w:rsidP="005E6CAC">
            <w:pPr>
              <w:ind w:leftChars="200" w:left="42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protein, percent of total energy intake</w:t>
            </w:r>
          </w:p>
        </w:tc>
        <w:tc>
          <w:tcPr>
            <w:tcW w:w="1475" w:type="dxa"/>
          </w:tcPr>
          <w:p w14:paraId="3858402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14.2 (1.9)</w:t>
            </w:r>
          </w:p>
        </w:tc>
        <w:tc>
          <w:tcPr>
            <w:tcW w:w="1559" w:type="dxa"/>
          </w:tcPr>
          <w:p w14:paraId="2CA1130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17.9 (2.8)</w:t>
            </w:r>
          </w:p>
        </w:tc>
        <w:tc>
          <w:tcPr>
            <w:tcW w:w="851" w:type="dxa"/>
          </w:tcPr>
          <w:p w14:paraId="3A63894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7960FD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16.4 (2.9)</w:t>
            </w:r>
          </w:p>
        </w:tc>
        <w:tc>
          <w:tcPr>
            <w:tcW w:w="1701" w:type="dxa"/>
          </w:tcPr>
          <w:p w14:paraId="72EA2A3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15.1 (3.0)</w:t>
            </w:r>
          </w:p>
        </w:tc>
        <w:tc>
          <w:tcPr>
            <w:tcW w:w="851" w:type="dxa"/>
          </w:tcPr>
          <w:p w14:paraId="1C62063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7794AF5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13.9 (2.0)</w:t>
            </w:r>
          </w:p>
        </w:tc>
        <w:tc>
          <w:tcPr>
            <w:tcW w:w="1843" w:type="dxa"/>
          </w:tcPr>
          <w:p w14:paraId="1E185EA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18.1 (2.8)</w:t>
            </w:r>
          </w:p>
        </w:tc>
        <w:tc>
          <w:tcPr>
            <w:tcW w:w="992" w:type="dxa"/>
          </w:tcPr>
          <w:p w14:paraId="27F3D47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6296834F" w14:textId="77777777" w:rsidTr="005E6CAC">
        <w:tc>
          <w:tcPr>
            <w:tcW w:w="3218" w:type="dxa"/>
          </w:tcPr>
          <w:p w14:paraId="027D53FC"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Animal protein</w:t>
            </w:r>
          </w:p>
        </w:tc>
        <w:tc>
          <w:tcPr>
            <w:tcW w:w="1475" w:type="dxa"/>
          </w:tcPr>
          <w:p w14:paraId="1D0BA4B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(1.8)</w:t>
            </w:r>
          </w:p>
        </w:tc>
        <w:tc>
          <w:tcPr>
            <w:tcW w:w="1559" w:type="dxa"/>
          </w:tcPr>
          <w:p w14:paraId="62B9F25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10.0 (2.9)</w:t>
            </w:r>
          </w:p>
        </w:tc>
        <w:tc>
          <w:tcPr>
            <w:tcW w:w="851" w:type="dxa"/>
          </w:tcPr>
          <w:p w14:paraId="1292F4D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AC85C1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8.0 (3.1)</w:t>
            </w:r>
          </w:p>
        </w:tc>
        <w:tc>
          <w:tcPr>
            <w:tcW w:w="1701" w:type="dxa"/>
          </w:tcPr>
          <w:p w14:paraId="638097D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6.7 (2.8)</w:t>
            </w:r>
          </w:p>
        </w:tc>
        <w:tc>
          <w:tcPr>
            <w:tcW w:w="851" w:type="dxa"/>
          </w:tcPr>
          <w:p w14:paraId="574F197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0916AD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 (1.7)</w:t>
            </w:r>
          </w:p>
        </w:tc>
        <w:tc>
          <w:tcPr>
            <w:tcW w:w="1843" w:type="dxa"/>
          </w:tcPr>
          <w:p w14:paraId="35BD585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10.0 (2.9)</w:t>
            </w:r>
          </w:p>
        </w:tc>
        <w:tc>
          <w:tcPr>
            <w:tcW w:w="992" w:type="dxa"/>
          </w:tcPr>
          <w:p w14:paraId="3BF289A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797E06B2" w14:textId="77777777" w:rsidTr="005E6CAC">
        <w:tc>
          <w:tcPr>
            <w:tcW w:w="3218" w:type="dxa"/>
          </w:tcPr>
          <w:p w14:paraId="433852C7"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Plant protein</w:t>
            </w:r>
          </w:p>
        </w:tc>
        <w:tc>
          <w:tcPr>
            <w:tcW w:w="1475" w:type="dxa"/>
          </w:tcPr>
          <w:p w14:paraId="62CC776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9.0 (1.3)</w:t>
            </w:r>
          </w:p>
        </w:tc>
        <w:tc>
          <w:tcPr>
            <w:tcW w:w="1559" w:type="dxa"/>
          </w:tcPr>
          <w:p w14:paraId="590DA5D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7.9 (1.7)</w:t>
            </w:r>
          </w:p>
        </w:tc>
        <w:tc>
          <w:tcPr>
            <w:tcW w:w="851" w:type="dxa"/>
          </w:tcPr>
          <w:p w14:paraId="7B9F6FB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E8D6DB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8.4 (1.6)</w:t>
            </w:r>
          </w:p>
        </w:tc>
        <w:tc>
          <w:tcPr>
            <w:tcW w:w="1701" w:type="dxa"/>
          </w:tcPr>
          <w:p w14:paraId="02B6BBC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8.5 (1.7)</w:t>
            </w:r>
          </w:p>
        </w:tc>
        <w:tc>
          <w:tcPr>
            <w:tcW w:w="851" w:type="dxa"/>
          </w:tcPr>
          <w:p w14:paraId="374F9BC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04175E1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8.8 (1.3)</w:t>
            </w:r>
          </w:p>
        </w:tc>
        <w:tc>
          <w:tcPr>
            <w:tcW w:w="1843" w:type="dxa"/>
          </w:tcPr>
          <w:p w14:paraId="0F813F1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8.1 (1.9)</w:t>
            </w:r>
          </w:p>
        </w:tc>
        <w:tc>
          <w:tcPr>
            <w:tcW w:w="992" w:type="dxa"/>
          </w:tcPr>
          <w:p w14:paraId="6C5E520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0054704B" w14:textId="77777777" w:rsidTr="005E6CAC">
        <w:tc>
          <w:tcPr>
            <w:tcW w:w="3218" w:type="dxa"/>
          </w:tcPr>
          <w:p w14:paraId="72D3DC5D" w14:textId="77777777" w:rsidR="0030528E" w:rsidRPr="002846AC" w:rsidRDefault="0030528E" w:rsidP="005E6CAC">
            <w:pPr>
              <w:ind w:leftChars="200" w:left="42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fat, percent of total energy intake</w:t>
            </w:r>
          </w:p>
        </w:tc>
        <w:tc>
          <w:tcPr>
            <w:tcW w:w="1475" w:type="dxa"/>
          </w:tcPr>
          <w:p w14:paraId="44B9C5C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12.8 (5.6)</w:t>
            </w:r>
          </w:p>
        </w:tc>
        <w:tc>
          <w:tcPr>
            <w:tcW w:w="1559" w:type="dxa"/>
          </w:tcPr>
          <w:p w14:paraId="25E670F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26.4 (7.4)</w:t>
            </w:r>
          </w:p>
        </w:tc>
        <w:tc>
          <w:tcPr>
            <w:tcW w:w="851" w:type="dxa"/>
          </w:tcPr>
          <w:p w14:paraId="14877FC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D3CDD6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14.3 (5.9)</w:t>
            </w:r>
          </w:p>
        </w:tc>
        <w:tc>
          <w:tcPr>
            <w:tcW w:w="1701" w:type="dxa"/>
          </w:tcPr>
          <w:p w14:paraId="1306FE3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27.1 (7.8)</w:t>
            </w:r>
          </w:p>
        </w:tc>
        <w:tc>
          <w:tcPr>
            <w:tcW w:w="851" w:type="dxa"/>
          </w:tcPr>
          <w:p w14:paraId="0E53E54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390292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13.7 (6.3)</w:t>
            </w:r>
          </w:p>
        </w:tc>
        <w:tc>
          <w:tcPr>
            <w:tcW w:w="1843" w:type="dxa"/>
          </w:tcPr>
          <w:p w14:paraId="0C871B1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27.2 (7.6)</w:t>
            </w:r>
          </w:p>
        </w:tc>
        <w:tc>
          <w:tcPr>
            <w:tcW w:w="992" w:type="dxa"/>
          </w:tcPr>
          <w:p w14:paraId="36268F4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61412878" w14:textId="77777777" w:rsidTr="005E6CAC">
        <w:tc>
          <w:tcPr>
            <w:tcW w:w="3218" w:type="dxa"/>
          </w:tcPr>
          <w:p w14:paraId="42648F44"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Saturated fat</w:t>
            </w:r>
          </w:p>
        </w:tc>
        <w:tc>
          <w:tcPr>
            <w:tcW w:w="1475" w:type="dxa"/>
          </w:tcPr>
          <w:p w14:paraId="26D8E90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 (1.5)</w:t>
            </w:r>
          </w:p>
        </w:tc>
        <w:tc>
          <w:tcPr>
            <w:tcW w:w="1559" w:type="dxa"/>
          </w:tcPr>
          <w:p w14:paraId="6A7000F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6.2 (1.7)</w:t>
            </w:r>
          </w:p>
        </w:tc>
        <w:tc>
          <w:tcPr>
            <w:tcW w:w="851" w:type="dxa"/>
          </w:tcPr>
          <w:p w14:paraId="65E2CF2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9315AC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 (1.7)</w:t>
            </w:r>
          </w:p>
        </w:tc>
        <w:tc>
          <w:tcPr>
            <w:tcW w:w="1701" w:type="dxa"/>
          </w:tcPr>
          <w:p w14:paraId="0573DE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 (1.7)</w:t>
            </w:r>
          </w:p>
        </w:tc>
        <w:tc>
          <w:tcPr>
            <w:tcW w:w="851" w:type="dxa"/>
          </w:tcPr>
          <w:p w14:paraId="4918AD2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2B83E8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3.0 (1.0)</w:t>
            </w:r>
          </w:p>
        </w:tc>
        <w:tc>
          <w:tcPr>
            <w:tcW w:w="1843" w:type="dxa"/>
          </w:tcPr>
          <w:p w14:paraId="0143E78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7.0 (1.4)</w:t>
            </w:r>
          </w:p>
        </w:tc>
        <w:tc>
          <w:tcPr>
            <w:tcW w:w="992" w:type="dxa"/>
          </w:tcPr>
          <w:p w14:paraId="25163D7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48CC1E10" w14:textId="77777777" w:rsidTr="005E6CAC">
        <w:tc>
          <w:tcPr>
            <w:tcW w:w="3218" w:type="dxa"/>
          </w:tcPr>
          <w:p w14:paraId="1BBA5CF3"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Monounsaturated fat</w:t>
            </w:r>
          </w:p>
        </w:tc>
        <w:tc>
          <w:tcPr>
            <w:tcW w:w="1475" w:type="dxa"/>
          </w:tcPr>
          <w:p w14:paraId="578C8DD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 (2.5)</w:t>
            </w:r>
          </w:p>
        </w:tc>
        <w:tc>
          <w:tcPr>
            <w:tcW w:w="1559" w:type="dxa"/>
          </w:tcPr>
          <w:p w14:paraId="462B9BA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11.4 (3.4)</w:t>
            </w:r>
          </w:p>
        </w:tc>
        <w:tc>
          <w:tcPr>
            <w:tcW w:w="851" w:type="dxa"/>
          </w:tcPr>
          <w:p w14:paraId="11FFF26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302EF8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6.2 (2.7)</w:t>
            </w:r>
          </w:p>
        </w:tc>
        <w:tc>
          <w:tcPr>
            <w:tcW w:w="1701" w:type="dxa"/>
          </w:tcPr>
          <w:p w14:paraId="42ABB18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11.4 (3.7)</w:t>
            </w:r>
          </w:p>
        </w:tc>
        <w:tc>
          <w:tcPr>
            <w:tcW w:w="851" w:type="dxa"/>
          </w:tcPr>
          <w:p w14:paraId="4FC7988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3733949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5.8 (2.7)</w:t>
            </w:r>
          </w:p>
        </w:tc>
        <w:tc>
          <w:tcPr>
            <w:tcW w:w="1843" w:type="dxa"/>
          </w:tcPr>
          <w:p w14:paraId="50D830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11.4 (3.7)</w:t>
            </w:r>
          </w:p>
        </w:tc>
        <w:tc>
          <w:tcPr>
            <w:tcW w:w="992" w:type="dxa"/>
          </w:tcPr>
          <w:p w14:paraId="10B69D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7740F333" w14:textId="77777777" w:rsidTr="005E6CAC">
        <w:tc>
          <w:tcPr>
            <w:tcW w:w="3218" w:type="dxa"/>
          </w:tcPr>
          <w:p w14:paraId="59AA1D55"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Polyunsaturated fat</w:t>
            </w:r>
          </w:p>
        </w:tc>
        <w:tc>
          <w:tcPr>
            <w:tcW w:w="1475" w:type="dxa"/>
          </w:tcPr>
          <w:p w14:paraId="6E3437B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 (2.4)</w:t>
            </w:r>
          </w:p>
        </w:tc>
        <w:tc>
          <w:tcPr>
            <w:tcW w:w="1559" w:type="dxa"/>
          </w:tcPr>
          <w:p w14:paraId="64497E2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8.4 (3.4)</w:t>
            </w:r>
          </w:p>
        </w:tc>
        <w:tc>
          <w:tcPr>
            <w:tcW w:w="851" w:type="dxa"/>
          </w:tcPr>
          <w:p w14:paraId="7278A98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A0B9AD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4.1 (2.5)</w:t>
            </w:r>
          </w:p>
        </w:tc>
        <w:tc>
          <w:tcPr>
            <w:tcW w:w="1701" w:type="dxa"/>
          </w:tcPr>
          <w:p w14:paraId="4A3F45E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9.1 (3.7)</w:t>
            </w:r>
          </w:p>
        </w:tc>
        <w:tc>
          <w:tcPr>
            <w:tcW w:w="851" w:type="dxa"/>
          </w:tcPr>
          <w:p w14:paraId="786A748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706552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 (2.8)</w:t>
            </w:r>
          </w:p>
        </w:tc>
        <w:tc>
          <w:tcPr>
            <w:tcW w:w="1843" w:type="dxa"/>
          </w:tcPr>
          <w:p w14:paraId="38FDDD3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8.1 (3.6)</w:t>
            </w:r>
          </w:p>
        </w:tc>
        <w:tc>
          <w:tcPr>
            <w:tcW w:w="992" w:type="dxa"/>
          </w:tcPr>
          <w:p w14:paraId="7E1B455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089BA206" w14:textId="77777777" w:rsidTr="005E6CAC">
        <w:tc>
          <w:tcPr>
            <w:tcW w:w="3218" w:type="dxa"/>
          </w:tcPr>
          <w:p w14:paraId="11BED375"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     ml/d</w:t>
            </w:r>
          </w:p>
        </w:tc>
        <w:tc>
          <w:tcPr>
            <w:tcW w:w="1475" w:type="dxa"/>
          </w:tcPr>
          <w:p w14:paraId="60C2E09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88.1 (8.4)</w:t>
            </w:r>
          </w:p>
        </w:tc>
        <w:tc>
          <w:tcPr>
            <w:tcW w:w="1559" w:type="dxa"/>
          </w:tcPr>
          <w:p w14:paraId="2F2E8CF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180.1 (11.2)</w:t>
            </w:r>
          </w:p>
        </w:tc>
        <w:tc>
          <w:tcPr>
            <w:tcW w:w="851" w:type="dxa"/>
          </w:tcPr>
          <w:p w14:paraId="27E3D67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AA6BC0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80.2 (8.7)</w:t>
            </w:r>
          </w:p>
        </w:tc>
        <w:tc>
          <w:tcPr>
            <w:tcW w:w="1701" w:type="dxa"/>
          </w:tcPr>
          <w:p w14:paraId="1987AED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221.1 (14.0)</w:t>
            </w:r>
          </w:p>
        </w:tc>
        <w:tc>
          <w:tcPr>
            <w:tcW w:w="851" w:type="dxa"/>
          </w:tcPr>
          <w:p w14:paraId="054A0E6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05161DD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108.6 (10.1)</w:t>
            </w:r>
          </w:p>
        </w:tc>
        <w:tc>
          <w:tcPr>
            <w:tcW w:w="1843" w:type="dxa"/>
          </w:tcPr>
          <w:p w14:paraId="3C82A37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167.9 (12.5)</w:t>
            </w:r>
          </w:p>
        </w:tc>
        <w:tc>
          <w:tcPr>
            <w:tcW w:w="992" w:type="dxa"/>
          </w:tcPr>
          <w:p w14:paraId="7AC592B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0A4A6ED5" w14:textId="77777777" w:rsidTr="005E6CAC">
        <w:tc>
          <w:tcPr>
            <w:tcW w:w="3218" w:type="dxa"/>
          </w:tcPr>
          <w:p w14:paraId="55A384BD"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History of CVD </w:t>
            </w:r>
          </w:p>
        </w:tc>
        <w:tc>
          <w:tcPr>
            <w:tcW w:w="1475" w:type="dxa"/>
          </w:tcPr>
          <w:p w14:paraId="7D28283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1,711 (38.3)</w:t>
            </w:r>
          </w:p>
        </w:tc>
        <w:tc>
          <w:tcPr>
            <w:tcW w:w="1559" w:type="dxa"/>
          </w:tcPr>
          <w:p w14:paraId="089BB2D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1,586 (39.3)</w:t>
            </w:r>
          </w:p>
        </w:tc>
        <w:tc>
          <w:tcPr>
            <w:tcW w:w="851" w:type="dxa"/>
          </w:tcPr>
          <w:p w14:paraId="58292C3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0.25</w:t>
            </w:r>
          </w:p>
        </w:tc>
        <w:tc>
          <w:tcPr>
            <w:tcW w:w="1417" w:type="dxa"/>
          </w:tcPr>
          <w:p w14:paraId="3E9102D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1,833 (39.8)</w:t>
            </w:r>
          </w:p>
        </w:tc>
        <w:tc>
          <w:tcPr>
            <w:tcW w:w="1701" w:type="dxa"/>
          </w:tcPr>
          <w:p w14:paraId="5C27681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1,193 (38.4)</w:t>
            </w:r>
          </w:p>
        </w:tc>
        <w:tc>
          <w:tcPr>
            <w:tcW w:w="851" w:type="dxa"/>
          </w:tcPr>
          <w:p w14:paraId="6ED1471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0.41</w:t>
            </w:r>
          </w:p>
        </w:tc>
        <w:tc>
          <w:tcPr>
            <w:tcW w:w="1417" w:type="dxa"/>
          </w:tcPr>
          <w:p w14:paraId="6DA05C0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1,660 (37.0)</w:t>
            </w:r>
          </w:p>
        </w:tc>
        <w:tc>
          <w:tcPr>
            <w:tcW w:w="1843" w:type="dxa"/>
          </w:tcPr>
          <w:p w14:paraId="3BF72DF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1,491 (41.2)</w:t>
            </w:r>
          </w:p>
        </w:tc>
        <w:tc>
          <w:tcPr>
            <w:tcW w:w="992" w:type="dxa"/>
          </w:tcPr>
          <w:p w14:paraId="14AB4A3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0.001</w:t>
            </w:r>
          </w:p>
        </w:tc>
      </w:tr>
      <w:tr w:rsidR="0030528E" w:rsidRPr="002846AC" w14:paraId="7F565739" w14:textId="77777777" w:rsidTr="005E6CAC">
        <w:tc>
          <w:tcPr>
            <w:tcW w:w="3218" w:type="dxa"/>
          </w:tcPr>
          <w:p w14:paraId="648A8EDC"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History of cancer</w:t>
            </w:r>
          </w:p>
        </w:tc>
        <w:tc>
          <w:tcPr>
            <w:tcW w:w="1475" w:type="dxa"/>
          </w:tcPr>
          <w:p w14:paraId="3297719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86 (1.9)</w:t>
            </w:r>
          </w:p>
        </w:tc>
        <w:tc>
          <w:tcPr>
            <w:tcW w:w="1559" w:type="dxa"/>
          </w:tcPr>
          <w:p w14:paraId="76ED049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81 (2.0)</w:t>
            </w:r>
          </w:p>
        </w:tc>
        <w:tc>
          <w:tcPr>
            <w:tcW w:w="851" w:type="dxa"/>
          </w:tcPr>
          <w:p w14:paraId="7DD52BA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0.97</w:t>
            </w:r>
          </w:p>
        </w:tc>
        <w:tc>
          <w:tcPr>
            <w:tcW w:w="1417" w:type="dxa"/>
          </w:tcPr>
          <w:p w14:paraId="75F8A4F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118 (2.6)</w:t>
            </w:r>
          </w:p>
        </w:tc>
        <w:tc>
          <w:tcPr>
            <w:tcW w:w="1701" w:type="dxa"/>
          </w:tcPr>
          <w:p w14:paraId="5EDDAF4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 (1.3)</w:t>
            </w:r>
          </w:p>
        </w:tc>
        <w:tc>
          <w:tcPr>
            <w:tcW w:w="851" w:type="dxa"/>
          </w:tcPr>
          <w:p w14:paraId="799B553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0.001</w:t>
            </w:r>
          </w:p>
        </w:tc>
        <w:tc>
          <w:tcPr>
            <w:tcW w:w="1417" w:type="dxa"/>
          </w:tcPr>
          <w:p w14:paraId="5721384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90 (2.0)</w:t>
            </w:r>
          </w:p>
        </w:tc>
        <w:tc>
          <w:tcPr>
            <w:tcW w:w="1843" w:type="dxa"/>
          </w:tcPr>
          <w:p w14:paraId="3079149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81 (2.2)</w:t>
            </w:r>
          </w:p>
        </w:tc>
        <w:tc>
          <w:tcPr>
            <w:tcW w:w="992" w:type="dxa"/>
          </w:tcPr>
          <w:p w14:paraId="30170CE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0DF14718" w14:textId="77777777" w:rsidTr="005E6CAC">
        <w:tc>
          <w:tcPr>
            <w:tcW w:w="3218" w:type="dxa"/>
          </w:tcPr>
          <w:p w14:paraId="2E5D2217"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bCs/>
                <w:sz w:val="20"/>
                <w:szCs w:val="20"/>
              </w:rPr>
              <w:t>Fasting plasma-glucose, mmol/L</w:t>
            </w:r>
          </w:p>
        </w:tc>
        <w:tc>
          <w:tcPr>
            <w:tcW w:w="1475" w:type="dxa"/>
          </w:tcPr>
          <w:p w14:paraId="45F193E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5.4 (0.6)</w:t>
            </w:r>
          </w:p>
        </w:tc>
        <w:tc>
          <w:tcPr>
            <w:tcW w:w="1559" w:type="dxa"/>
          </w:tcPr>
          <w:p w14:paraId="5FC43D6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(0.6)</w:t>
            </w:r>
          </w:p>
        </w:tc>
        <w:tc>
          <w:tcPr>
            <w:tcW w:w="851" w:type="dxa"/>
          </w:tcPr>
          <w:p w14:paraId="067406D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C36191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5.3 (0.6)</w:t>
            </w:r>
          </w:p>
        </w:tc>
        <w:tc>
          <w:tcPr>
            <w:tcW w:w="1701" w:type="dxa"/>
          </w:tcPr>
          <w:p w14:paraId="326DD57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(0.6)</w:t>
            </w:r>
          </w:p>
        </w:tc>
        <w:tc>
          <w:tcPr>
            <w:tcW w:w="851" w:type="dxa"/>
          </w:tcPr>
          <w:p w14:paraId="3AA3C41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37A7BD7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5.4 (0.6)</w:t>
            </w:r>
          </w:p>
        </w:tc>
        <w:tc>
          <w:tcPr>
            <w:tcW w:w="1843" w:type="dxa"/>
          </w:tcPr>
          <w:p w14:paraId="391B6C4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(0.6)</w:t>
            </w:r>
          </w:p>
        </w:tc>
        <w:tc>
          <w:tcPr>
            <w:tcW w:w="992" w:type="dxa"/>
          </w:tcPr>
          <w:p w14:paraId="6C15733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A1B53A0" w14:textId="77777777" w:rsidTr="005E6CAC">
        <w:tc>
          <w:tcPr>
            <w:tcW w:w="3218" w:type="dxa"/>
          </w:tcPr>
          <w:p w14:paraId="7C4115FE"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hAnsi="Times New Roman" w:cs="Times New Roman"/>
                <w:bCs/>
                <w:sz w:val="20"/>
                <w:szCs w:val="20"/>
              </w:rPr>
              <w:t>Systolic blood pressure, mmHg</w:t>
            </w:r>
          </w:p>
        </w:tc>
        <w:tc>
          <w:tcPr>
            <w:tcW w:w="1475" w:type="dxa"/>
          </w:tcPr>
          <w:p w14:paraId="67F5ACE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132.5 (22.3)</w:t>
            </w:r>
          </w:p>
        </w:tc>
        <w:tc>
          <w:tcPr>
            <w:tcW w:w="1559" w:type="dxa"/>
          </w:tcPr>
          <w:p w14:paraId="56F70F0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128.5 (22.1)</w:t>
            </w:r>
          </w:p>
        </w:tc>
        <w:tc>
          <w:tcPr>
            <w:tcW w:w="851" w:type="dxa"/>
          </w:tcPr>
          <w:p w14:paraId="5F087C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38CBA6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129.3 (21.9)</w:t>
            </w:r>
          </w:p>
        </w:tc>
        <w:tc>
          <w:tcPr>
            <w:tcW w:w="1701" w:type="dxa"/>
          </w:tcPr>
          <w:p w14:paraId="28D7983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131.6 (22.4)</w:t>
            </w:r>
          </w:p>
        </w:tc>
        <w:tc>
          <w:tcPr>
            <w:tcW w:w="851" w:type="dxa"/>
          </w:tcPr>
          <w:p w14:paraId="71F6986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C41398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132.5 (22.2)</w:t>
            </w:r>
          </w:p>
        </w:tc>
        <w:tc>
          <w:tcPr>
            <w:tcW w:w="1843" w:type="dxa"/>
          </w:tcPr>
          <w:p w14:paraId="0D49AE9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128.0 (21.9)</w:t>
            </w:r>
          </w:p>
        </w:tc>
        <w:tc>
          <w:tcPr>
            <w:tcW w:w="992" w:type="dxa"/>
          </w:tcPr>
          <w:p w14:paraId="5EBAAA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41600694" w14:textId="77777777" w:rsidTr="005E6CAC">
        <w:tc>
          <w:tcPr>
            <w:tcW w:w="3218" w:type="dxa"/>
          </w:tcPr>
          <w:p w14:paraId="4563E7DB"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cholesterol, mmol/L</w:t>
            </w:r>
          </w:p>
        </w:tc>
        <w:tc>
          <w:tcPr>
            <w:tcW w:w="1475" w:type="dxa"/>
          </w:tcPr>
          <w:p w14:paraId="24C2A86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 (1.0)</w:t>
            </w:r>
          </w:p>
        </w:tc>
        <w:tc>
          <w:tcPr>
            <w:tcW w:w="1559" w:type="dxa"/>
          </w:tcPr>
          <w:p w14:paraId="5AC279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 (1.0)</w:t>
            </w:r>
          </w:p>
        </w:tc>
        <w:tc>
          <w:tcPr>
            <w:tcW w:w="851" w:type="dxa"/>
          </w:tcPr>
          <w:p w14:paraId="71C336B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0.43</w:t>
            </w:r>
          </w:p>
        </w:tc>
        <w:tc>
          <w:tcPr>
            <w:tcW w:w="1417" w:type="dxa"/>
          </w:tcPr>
          <w:p w14:paraId="69170C4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 (1.0)</w:t>
            </w:r>
          </w:p>
        </w:tc>
        <w:tc>
          <w:tcPr>
            <w:tcW w:w="1701" w:type="dxa"/>
          </w:tcPr>
          <w:p w14:paraId="343E0A8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 (0.9)</w:t>
            </w:r>
          </w:p>
        </w:tc>
        <w:tc>
          <w:tcPr>
            <w:tcW w:w="851" w:type="dxa"/>
          </w:tcPr>
          <w:p w14:paraId="4B26D2F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B78BD4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 (1.0)</w:t>
            </w:r>
          </w:p>
        </w:tc>
        <w:tc>
          <w:tcPr>
            <w:tcW w:w="1843" w:type="dxa"/>
          </w:tcPr>
          <w:p w14:paraId="52021B5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3.7 (1.0) </w:t>
            </w:r>
          </w:p>
        </w:tc>
        <w:tc>
          <w:tcPr>
            <w:tcW w:w="992" w:type="dxa"/>
          </w:tcPr>
          <w:p w14:paraId="35DEDA0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0.58</w:t>
            </w:r>
          </w:p>
        </w:tc>
      </w:tr>
      <w:tr w:rsidR="0030528E" w:rsidRPr="002846AC" w14:paraId="0B784E05" w14:textId="77777777" w:rsidTr="005E6CAC">
        <w:tc>
          <w:tcPr>
            <w:tcW w:w="3218" w:type="dxa"/>
          </w:tcPr>
          <w:p w14:paraId="1BE93E26" w14:textId="77777777" w:rsidR="0030528E" w:rsidRPr="002846AC" w:rsidRDefault="0030528E" w:rsidP="005E6CAC">
            <w:pPr>
              <w:contextualSpacing/>
              <w:jc w:val="left"/>
              <w:rPr>
                <w:rFonts w:ascii="Times New Roman" w:eastAsia="宋体" w:hAnsi="Times New Roman" w:cs="Times New Roman"/>
                <w:b/>
                <w:bCs/>
                <w:sz w:val="20"/>
                <w:szCs w:val="20"/>
              </w:rPr>
            </w:pPr>
            <w:r w:rsidRPr="002846AC">
              <w:rPr>
                <w:rFonts w:ascii="Times New Roman" w:eastAsia="宋体" w:hAnsi="Times New Roman" w:cs="Times New Roman"/>
                <w:b/>
                <w:bCs/>
                <w:sz w:val="20"/>
                <w:szCs w:val="20"/>
              </w:rPr>
              <w:t>Participants with diabetes</w:t>
            </w:r>
          </w:p>
        </w:tc>
        <w:tc>
          <w:tcPr>
            <w:tcW w:w="1475" w:type="dxa"/>
          </w:tcPr>
          <w:p w14:paraId="5E01FE3C"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0D833A1D"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7E5916B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ACA574F"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7F8434E8"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0DEEA5D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75DD33F"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057DE810"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4A3C6EED"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B823A00" w14:textId="77777777" w:rsidTr="005E6CAC">
        <w:tc>
          <w:tcPr>
            <w:tcW w:w="3218" w:type="dxa"/>
          </w:tcPr>
          <w:p w14:paraId="2155DA14"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Number of participants</w:t>
            </w:r>
          </w:p>
        </w:tc>
        <w:tc>
          <w:tcPr>
            <w:tcW w:w="1475" w:type="dxa"/>
          </w:tcPr>
          <w:p w14:paraId="759BF6F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701</w:t>
            </w:r>
          </w:p>
        </w:tc>
        <w:tc>
          <w:tcPr>
            <w:tcW w:w="1559" w:type="dxa"/>
          </w:tcPr>
          <w:p w14:paraId="7B5D9F4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696</w:t>
            </w:r>
          </w:p>
        </w:tc>
        <w:tc>
          <w:tcPr>
            <w:tcW w:w="851" w:type="dxa"/>
          </w:tcPr>
          <w:p w14:paraId="51B3EF8F"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EFA248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736</w:t>
            </w:r>
          </w:p>
        </w:tc>
        <w:tc>
          <w:tcPr>
            <w:tcW w:w="1701" w:type="dxa"/>
          </w:tcPr>
          <w:p w14:paraId="5D58383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526</w:t>
            </w:r>
          </w:p>
        </w:tc>
        <w:tc>
          <w:tcPr>
            <w:tcW w:w="851" w:type="dxa"/>
          </w:tcPr>
          <w:p w14:paraId="1C727D4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F3C4BE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709</w:t>
            </w:r>
          </w:p>
        </w:tc>
        <w:tc>
          <w:tcPr>
            <w:tcW w:w="1843" w:type="dxa"/>
          </w:tcPr>
          <w:p w14:paraId="7738D19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619</w:t>
            </w:r>
          </w:p>
        </w:tc>
        <w:tc>
          <w:tcPr>
            <w:tcW w:w="992" w:type="dxa"/>
          </w:tcPr>
          <w:p w14:paraId="59CD13EC"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8A0B9CA" w14:textId="77777777" w:rsidTr="005E6CAC">
        <w:tc>
          <w:tcPr>
            <w:tcW w:w="3218" w:type="dxa"/>
          </w:tcPr>
          <w:p w14:paraId="3DF7CFBE"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Age, mean (SD), year</w:t>
            </w:r>
          </w:p>
        </w:tc>
        <w:tc>
          <w:tcPr>
            <w:tcW w:w="1475" w:type="dxa"/>
          </w:tcPr>
          <w:p w14:paraId="66E9794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64.5 (6.3)</w:t>
            </w:r>
          </w:p>
        </w:tc>
        <w:tc>
          <w:tcPr>
            <w:tcW w:w="1559" w:type="dxa"/>
          </w:tcPr>
          <w:p w14:paraId="25DE56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63.7 (6.2)</w:t>
            </w:r>
          </w:p>
        </w:tc>
        <w:tc>
          <w:tcPr>
            <w:tcW w:w="851" w:type="dxa"/>
          </w:tcPr>
          <w:p w14:paraId="5DB052C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0.64</w:t>
            </w:r>
          </w:p>
        </w:tc>
        <w:tc>
          <w:tcPr>
            <w:tcW w:w="1417" w:type="dxa"/>
          </w:tcPr>
          <w:p w14:paraId="5063DED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64.6 (6.3)</w:t>
            </w:r>
          </w:p>
        </w:tc>
        <w:tc>
          <w:tcPr>
            <w:tcW w:w="1701" w:type="dxa"/>
          </w:tcPr>
          <w:p w14:paraId="22692D2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63.9 (6.0)</w:t>
            </w:r>
          </w:p>
        </w:tc>
        <w:tc>
          <w:tcPr>
            <w:tcW w:w="851" w:type="dxa"/>
          </w:tcPr>
          <w:p w14:paraId="37F5465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0.70</w:t>
            </w:r>
          </w:p>
        </w:tc>
        <w:tc>
          <w:tcPr>
            <w:tcW w:w="1417" w:type="dxa"/>
          </w:tcPr>
          <w:p w14:paraId="579790E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64.3 (6.3)</w:t>
            </w:r>
          </w:p>
        </w:tc>
        <w:tc>
          <w:tcPr>
            <w:tcW w:w="1843" w:type="dxa"/>
          </w:tcPr>
          <w:p w14:paraId="6C9DE07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63.8 (6.2)</w:t>
            </w:r>
          </w:p>
        </w:tc>
        <w:tc>
          <w:tcPr>
            <w:tcW w:w="992" w:type="dxa"/>
          </w:tcPr>
          <w:p w14:paraId="7FB89E6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0.80</w:t>
            </w:r>
          </w:p>
        </w:tc>
      </w:tr>
      <w:tr w:rsidR="0030528E" w:rsidRPr="002846AC" w14:paraId="1681F76F" w14:textId="77777777" w:rsidTr="005E6CAC">
        <w:tc>
          <w:tcPr>
            <w:tcW w:w="3218" w:type="dxa"/>
          </w:tcPr>
          <w:p w14:paraId="79047064"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Sex </w:t>
            </w:r>
          </w:p>
        </w:tc>
        <w:tc>
          <w:tcPr>
            <w:tcW w:w="1475" w:type="dxa"/>
          </w:tcPr>
          <w:p w14:paraId="3A58AFC1"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775B49AA"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0425F4B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0.69</w:t>
            </w:r>
          </w:p>
        </w:tc>
        <w:tc>
          <w:tcPr>
            <w:tcW w:w="1417" w:type="dxa"/>
          </w:tcPr>
          <w:p w14:paraId="3F2926E8"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28C66EBF"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5F934E6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0.15</w:t>
            </w:r>
          </w:p>
        </w:tc>
        <w:tc>
          <w:tcPr>
            <w:tcW w:w="1417" w:type="dxa"/>
          </w:tcPr>
          <w:p w14:paraId="3133CE63"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B81874E"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23307EE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0.03</w:t>
            </w:r>
          </w:p>
        </w:tc>
      </w:tr>
      <w:tr w:rsidR="0030528E" w:rsidRPr="002846AC" w14:paraId="701906BA" w14:textId="77777777" w:rsidTr="005E6CAC">
        <w:tc>
          <w:tcPr>
            <w:tcW w:w="3218" w:type="dxa"/>
          </w:tcPr>
          <w:p w14:paraId="12FE0CAF"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Women</w:t>
            </w:r>
          </w:p>
        </w:tc>
        <w:tc>
          <w:tcPr>
            <w:tcW w:w="1475" w:type="dxa"/>
          </w:tcPr>
          <w:p w14:paraId="3739414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516 (73.6)</w:t>
            </w:r>
          </w:p>
        </w:tc>
        <w:tc>
          <w:tcPr>
            <w:tcW w:w="1559" w:type="dxa"/>
          </w:tcPr>
          <w:p w14:paraId="2A8956D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524 (75.3)</w:t>
            </w:r>
          </w:p>
        </w:tc>
        <w:tc>
          <w:tcPr>
            <w:tcW w:w="851" w:type="dxa"/>
          </w:tcPr>
          <w:p w14:paraId="71D57C73"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6143BC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533 (72.4)</w:t>
            </w:r>
          </w:p>
        </w:tc>
        <w:tc>
          <w:tcPr>
            <w:tcW w:w="1701" w:type="dxa"/>
          </w:tcPr>
          <w:p w14:paraId="7145AEE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378 (71.9)</w:t>
            </w:r>
          </w:p>
        </w:tc>
        <w:tc>
          <w:tcPr>
            <w:tcW w:w="851" w:type="dxa"/>
          </w:tcPr>
          <w:p w14:paraId="1954F3C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B18AA9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511 (72.1)</w:t>
            </w:r>
          </w:p>
        </w:tc>
        <w:tc>
          <w:tcPr>
            <w:tcW w:w="1843" w:type="dxa"/>
          </w:tcPr>
          <w:p w14:paraId="2C55AE3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458 (78.4)</w:t>
            </w:r>
          </w:p>
        </w:tc>
        <w:tc>
          <w:tcPr>
            <w:tcW w:w="992" w:type="dxa"/>
          </w:tcPr>
          <w:p w14:paraId="6E09268E"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F3B172F" w14:textId="77777777" w:rsidTr="005E6CAC">
        <w:tc>
          <w:tcPr>
            <w:tcW w:w="3218" w:type="dxa"/>
          </w:tcPr>
          <w:p w14:paraId="0B23F234"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Men</w:t>
            </w:r>
          </w:p>
        </w:tc>
        <w:tc>
          <w:tcPr>
            <w:tcW w:w="1475" w:type="dxa"/>
          </w:tcPr>
          <w:p w14:paraId="7D0F664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185 (26.4)</w:t>
            </w:r>
          </w:p>
        </w:tc>
        <w:tc>
          <w:tcPr>
            <w:tcW w:w="1559" w:type="dxa"/>
          </w:tcPr>
          <w:p w14:paraId="52D3337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172 (24.7)</w:t>
            </w:r>
          </w:p>
        </w:tc>
        <w:tc>
          <w:tcPr>
            <w:tcW w:w="851" w:type="dxa"/>
          </w:tcPr>
          <w:p w14:paraId="0B694FE5"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22AAF8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203 (27.6)</w:t>
            </w:r>
          </w:p>
        </w:tc>
        <w:tc>
          <w:tcPr>
            <w:tcW w:w="1701" w:type="dxa"/>
          </w:tcPr>
          <w:p w14:paraId="1A9B9AE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148 (28.1)</w:t>
            </w:r>
          </w:p>
        </w:tc>
        <w:tc>
          <w:tcPr>
            <w:tcW w:w="851" w:type="dxa"/>
          </w:tcPr>
          <w:p w14:paraId="5E91EB0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EF343D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198 (27.9)</w:t>
            </w:r>
          </w:p>
        </w:tc>
        <w:tc>
          <w:tcPr>
            <w:tcW w:w="1843" w:type="dxa"/>
          </w:tcPr>
          <w:p w14:paraId="757E5B1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134 (21.6)</w:t>
            </w:r>
          </w:p>
        </w:tc>
        <w:tc>
          <w:tcPr>
            <w:tcW w:w="992" w:type="dxa"/>
          </w:tcPr>
          <w:p w14:paraId="0B791584"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03563D33" w14:textId="77777777" w:rsidTr="005E6CAC">
        <w:tc>
          <w:tcPr>
            <w:tcW w:w="3218" w:type="dxa"/>
          </w:tcPr>
          <w:p w14:paraId="58F542AF"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Education level </w:t>
            </w:r>
          </w:p>
        </w:tc>
        <w:tc>
          <w:tcPr>
            <w:tcW w:w="1475" w:type="dxa"/>
          </w:tcPr>
          <w:p w14:paraId="540C20E5"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7056CB8D"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4CCBE2A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4C3C377"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252E840C"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048C95B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0.03</w:t>
            </w:r>
          </w:p>
        </w:tc>
        <w:tc>
          <w:tcPr>
            <w:tcW w:w="1417" w:type="dxa"/>
          </w:tcPr>
          <w:p w14:paraId="2057EFF6"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689D747A"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7B8A4A6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088C91D" w14:textId="77777777" w:rsidTr="005E6CAC">
        <w:tc>
          <w:tcPr>
            <w:tcW w:w="3218" w:type="dxa"/>
          </w:tcPr>
          <w:p w14:paraId="1E767BE9"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Less than primary school</w:t>
            </w:r>
          </w:p>
        </w:tc>
        <w:tc>
          <w:tcPr>
            <w:tcW w:w="1475" w:type="dxa"/>
          </w:tcPr>
          <w:p w14:paraId="427C5DD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414 (59.2)</w:t>
            </w:r>
          </w:p>
        </w:tc>
        <w:tc>
          <w:tcPr>
            <w:tcW w:w="1559" w:type="dxa"/>
          </w:tcPr>
          <w:p w14:paraId="3828731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290 (41.7)</w:t>
            </w:r>
          </w:p>
        </w:tc>
        <w:tc>
          <w:tcPr>
            <w:tcW w:w="851" w:type="dxa"/>
          </w:tcPr>
          <w:p w14:paraId="02D43AD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2E1D26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361 (49.1)</w:t>
            </w:r>
          </w:p>
        </w:tc>
        <w:tc>
          <w:tcPr>
            <w:tcW w:w="1701" w:type="dxa"/>
          </w:tcPr>
          <w:p w14:paraId="4C52594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266 (50.6)</w:t>
            </w:r>
          </w:p>
        </w:tc>
        <w:tc>
          <w:tcPr>
            <w:tcW w:w="851" w:type="dxa"/>
          </w:tcPr>
          <w:p w14:paraId="0E387DD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8409B0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430 (60.8)</w:t>
            </w:r>
          </w:p>
        </w:tc>
        <w:tc>
          <w:tcPr>
            <w:tcW w:w="1843" w:type="dxa"/>
          </w:tcPr>
          <w:p w14:paraId="5187B03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250 (40.4)</w:t>
            </w:r>
          </w:p>
        </w:tc>
        <w:tc>
          <w:tcPr>
            <w:tcW w:w="992" w:type="dxa"/>
          </w:tcPr>
          <w:p w14:paraId="5D80C816"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FCB4E17" w14:textId="77777777" w:rsidTr="005E6CAC">
        <w:tc>
          <w:tcPr>
            <w:tcW w:w="3218" w:type="dxa"/>
          </w:tcPr>
          <w:p w14:paraId="0A981E34"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Middle school</w:t>
            </w:r>
          </w:p>
        </w:tc>
        <w:tc>
          <w:tcPr>
            <w:tcW w:w="1475" w:type="dxa"/>
          </w:tcPr>
          <w:p w14:paraId="08CB5B0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242 (34.6)</w:t>
            </w:r>
          </w:p>
        </w:tc>
        <w:tc>
          <w:tcPr>
            <w:tcW w:w="1559" w:type="dxa"/>
          </w:tcPr>
          <w:p w14:paraId="7C6EEBF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329 (47.3)</w:t>
            </w:r>
          </w:p>
        </w:tc>
        <w:tc>
          <w:tcPr>
            <w:tcW w:w="851" w:type="dxa"/>
          </w:tcPr>
          <w:p w14:paraId="46600C58"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DC6781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291 (39.5)</w:t>
            </w:r>
          </w:p>
        </w:tc>
        <w:tc>
          <w:tcPr>
            <w:tcW w:w="1701" w:type="dxa"/>
          </w:tcPr>
          <w:p w14:paraId="71F9E85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222 (42.2)</w:t>
            </w:r>
          </w:p>
        </w:tc>
        <w:tc>
          <w:tcPr>
            <w:tcW w:w="851" w:type="dxa"/>
          </w:tcPr>
          <w:p w14:paraId="1B523CE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CF621E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242 (34.2)</w:t>
            </w:r>
          </w:p>
        </w:tc>
        <w:tc>
          <w:tcPr>
            <w:tcW w:w="1843" w:type="dxa"/>
          </w:tcPr>
          <w:p w14:paraId="4980AF6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291 (47.0)</w:t>
            </w:r>
          </w:p>
        </w:tc>
        <w:tc>
          <w:tcPr>
            <w:tcW w:w="992" w:type="dxa"/>
          </w:tcPr>
          <w:p w14:paraId="68D5091B"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128BB152" w14:textId="77777777" w:rsidTr="005E6CAC">
        <w:tc>
          <w:tcPr>
            <w:tcW w:w="3218" w:type="dxa"/>
          </w:tcPr>
          <w:p w14:paraId="457F96CE"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College or above </w:t>
            </w:r>
          </w:p>
        </w:tc>
        <w:tc>
          <w:tcPr>
            <w:tcW w:w="1475" w:type="dxa"/>
          </w:tcPr>
          <w:p w14:paraId="4AC93D7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 (6.2)</w:t>
            </w:r>
          </w:p>
        </w:tc>
        <w:tc>
          <w:tcPr>
            <w:tcW w:w="1559" w:type="dxa"/>
          </w:tcPr>
          <w:p w14:paraId="2548F0C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77 (11.1)</w:t>
            </w:r>
          </w:p>
        </w:tc>
        <w:tc>
          <w:tcPr>
            <w:tcW w:w="851" w:type="dxa"/>
          </w:tcPr>
          <w:p w14:paraId="7A48D7C1"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789F76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84 (11.4)</w:t>
            </w:r>
          </w:p>
        </w:tc>
        <w:tc>
          <w:tcPr>
            <w:tcW w:w="1701" w:type="dxa"/>
          </w:tcPr>
          <w:p w14:paraId="62E61B9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 (7.2)</w:t>
            </w:r>
          </w:p>
        </w:tc>
        <w:tc>
          <w:tcPr>
            <w:tcW w:w="851" w:type="dxa"/>
          </w:tcPr>
          <w:p w14:paraId="30BD478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86DA71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35 (5.0)</w:t>
            </w:r>
          </w:p>
        </w:tc>
        <w:tc>
          <w:tcPr>
            <w:tcW w:w="1843" w:type="dxa"/>
          </w:tcPr>
          <w:p w14:paraId="51AFD4C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78 (12.6)</w:t>
            </w:r>
          </w:p>
        </w:tc>
        <w:tc>
          <w:tcPr>
            <w:tcW w:w="992" w:type="dxa"/>
          </w:tcPr>
          <w:p w14:paraId="6183A632"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9FE8B67" w14:textId="77777777" w:rsidTr="005E6CAC">
        <w:tc>
          <w:tcPr>
            <w:tcW w:w="3218" w:type="dxa"/>
          </w:tcPr>
          <w:p w14:paraId="141E5283"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Family income, RMB/year</w:t>
            </w:r>
          </w:p>
        </w:tc>
        <w:tc>
          <w:tcPr>
            <w:tcW w:w="1475" w:type="dxa"/>
          </w:tcPr>
          <w:p w14:paraId="6A501626"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1D6E903D"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35A0453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08CD6CD"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161965AB"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675E19E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0.24</w:t>
            </w:r>
          </w:p>
        </w:tc>
        <w:tc>
          <w:tcPr>
            <w:tcW w:w="1417" w:type="dxa"/>
          </w:tcPr>
          <w:p w14:paraId="20138E87"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94F96F4"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6D5ED42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79ACC89B" w14:textId="77777777" w:rsidTr="005E6CAC">
        <w:tc>
          <w:tcPr>
            <w:tcW w:w="3218" w:type="dxa"/>
          </w:tcPr>
          <w:p w14:paraId="6536CC27"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&lt;20,000</w:t>
            </w:r>
          </w:p>
        </w:tc>
        <w:tc>
          <w:tcPr>
            <w:tcW w:w="1475" w:type="dxa"/>
          </w:tcPr>
          <w:p w14:paraId="0242D6E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187 (26.7)</w:t>
            </w:r>
          </w:p>
        </w:tc>
        <w:tc>
          <w:tcPr>
            <w:tcW w:w="1559" w:type="dxa"/>
          </w:tcPr>
          <w:p w14:paraId="593C05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116 (16.7)</w:t>
            </w:r>
          </w:p>
        </w:tc>
        <w:tc>
          <w:tcPr>
            <w:tcW w:w="851" w:type="dxa"/>
          </w:tcPr>
          <w:p w14:paraId="6E98FF6F"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E8C30C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162 (22.0)</w:t>
            </w:r>
          </w:p>
        </w:tc>
        <w:tc>
          <w:tcPr>
            <w:tcW w:w="1701" w:type="dxa"/>
          </w:tcPr>
          <w:p w14:paraId="6337E1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123 (23.5)</w:t>
            </w:r>
          </w:p>
        </w:tc>
        <w:tc>
          <w:tcPr>
            <w:tcW w:w="851" w:type="dxa"/>
          </w:tcPr>
          <w:p w14:paraId="71D9FAF8"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27DFAB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202 (28.5)</w:t>
            </w:r>
          </w:p>
        </w:tc>
        <w:tc>
          <w:tcPr>
            <w:tcW w:w="1843" w:type="dxa"/>
          </w:tcPr>
          <w:p w14:paraId="4608642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94 (15.2)</w:t>
            </w:r>
          </w:p>
        </w:tc>
        <w:tc>
          <w:tcPr>
            <w:tcW w:w="992" w:type="dxa"/>
          </w:tcPr>
          <w:p w14:paraId="4AF6D095"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533338B9" w14:textId="77777777" w:rsidTr="005E6CAC">
        <w:tc>
          <w:tcPr>
            <w:tcW w:w="3218" w:type="dxa"/>
          </w:tcPr>
          <w:p w14:paraId="7498D266"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20,000-30,000</w:t>
            </w:r>
          </w:p>
        </w:tc>
        <w:tc>
          <w:tcPr>
            <w:tcW w:w="1475" w:type="dxa"/>
          </w:tcPr>
          <w:p w14:paraId="25CC89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130 (18.6)</w:t>
            </w:r>
          </w:p>
        </w:tc>
        <w:tc>
          <w:tcPr>
            <w:tcW w:w="1559" w:type="dxa"/>
          </w:tcPr>
          <w:p w14:paraId="32B32E5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152 (21.9)</w:t>
            </w:r>
          </w:p>
        </w:tc>
        <w:tc>
          <w:tcPr>
            <w:tcW w:w="851" w:type="dxa"/>
          </w:tcPr>
          <w:p w14:paraId="1F04847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B597A3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148 (20.1)</w:t>
            </w:r>
          </w:p>
        </w:tc>
        <w:tc>
          <w:tcPr>
            <w:tcW w:w="1701" w:type="dxa"/>
          </w:tcPr>
          <w:p w14:paraId="02B1FB9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116 (22.1)</w:t>
            </w:r>
          </w:p>
        </w:tc>
        <w:tc>
          <w:tcPr>
            <w:tcW w:w="851" w:type="dxa"/>
          </w:tcPr>
          <w:p w14:paraId="010E0D3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31D379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141 (19.9)</w:t>
            </w:r>
          </w:p>
        </w:tc>
        <w:tc>
          <w:tcPr>
            <w:tcW w:w="1843" w:type="dxa"/>
          </w:tcPr>
          <w:p w14:paraId="62EA996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136 (22.0)</w:t>
            </w:r>
          </w:p>
        </w:tc>
        <w:tc>
          <w:tcPr>
            <w:tcW w:w="992" w:type="dxa"/>
          </w:tcPr>
          <w:p w14:paraId="5D0CE828"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1150E5CB" w14:textId="77777777" w:rsidTr="005E6CAC">
        <w:tc>
          <w:tcPr>
            <w:tcW w:w="3218" w:type="dxa"/>
          </w:tcPr>
          <w:p w14:paraId="6F13E426"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30,000-50,000</w:t>
            </w:r>
          </w:p>
        </w:tc>
        <w:tc>
          <w:tcPr>
            <w:tcW w:w="1475" w:type="dxa"/>
          </w:tcPr>
          <w:p w14:paraId="692488E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93 (13.3)</w:t>
            </w:r>
          </w:p>
        </w:tc>
        <w:tc>
          <w:tcPr>
            <w:tcW w:w="1559" w:type="dxa"/>
          </w:tcPr>
          <w:p w14:paraId="39A5E78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142 (20.4)</w:t>
            </w:r>
          </w:p>
        </w:tc>
        <w:tc>
          <w:tcPr>
            <w:tcW w:w="851" w:type="dxa"/>
          </w:tcPr>
          <w:p w14:paraId="2CAF1FEC"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568755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112 (15.2)</w:t>
            </w:r>
          </w:p>
        </w:tc>
        <w:tc>
          <w:tcPr>
            <w:tcW w:w="1701" w:type="dxa"/>
          </w:tcPr>
          <w:p w14:paraId="2369F42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78 (14.9)</w:t>
            </w:r>
          </w:p>
        </w:tc>
        <w:tc>
          <w:tcPr>
            <w:tcW w:w="851" w:type="dxa"/>
          </w:tcPr>
          <w:p w14:paraId="32C75CF2"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5458A4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93 (13.1)</w:t>
            </w:r>
          </w:p>
        </w:tc>
        <w:tc>
          <w:tcPr>
            <w:tcW w:w="1843" w:type="dxa"/>
          </w:tcPr>
          <w:p w14:paraId="77D6A1E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121 (19.6)</w:t>
            </w:r>
          </w:p>
        </w:tc>
        <w:tc>
          <w:tcPr>
            <w:tcW w:w="992" w:type="dxa"/>
          </w:tcPr>
          <w:p w14:paraId="000D17A6"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350A887" w14:textId="77777777" w:rsidTr="005E6CAC">
        <w:tc>
          <w:tcPr>
            <w:tcW w:w="3218" w:type="dxa"/>
          </w:tcPr>
          <w:p w14:paraId="678C4FD9"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50,000</w:t>
            </w:r>
          </w:p>
        </w:tc>
        <w:tc>
          <w:tcPr>
            <w:tcW w:w="1475" w:type="dxa"/>
          </w:tcPr>
          <w:p w14:paraId="0CE01AA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67 (9.6)</w:t>
            </w:r>
          </w:p>
        </w:tc>
        <w:tc>
          <w:tcPr>
            <w:tcW w:w="1559" w:type="dxa"/>
          </w:tcPr>
          <w:p w14:paraId="0C6C6D9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112 (16.1)</w:t>
            </w:r>
          </w:p>
        </w:tc>
        <w:tc>
          <w:tcPr>
            <w:tcW w:w="851" w:type="dxa"/>
          </w:tcPr>
          <w:p w14:paraId="36B4EE4E"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62705D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100 (13.6)</w:t>
            </w:r>
          </w:p>
        </w:tc>
        <w:tc>
          <w:tcPr>
            <w:tcW w:w="1701" w:type="dxa"/>
          </w:tcPr>
          <w:p w14:paraId="3219063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64 (12.2)</w:t>
            </w:r>
          </w:p>
        </w:tc>
        <w:tc>
          <w:tcPr>
            <w:tcW w:w="851" w:type="dxa"/>
          </w:tcPr>
          <w:p w14:paraId="050F58E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8D233E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 (7.8)</w:t>
            </w:r>
          </w:p>
        </w:tc>
        <w:tc>
          <w:tcPr>
            <w:tcW w:w="1843" w:type="dxa"/>
          </w:tcPr>
          <w:p w14:paraId="731D7E7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100 (16.2)</w:t>
            </w:r>
          </w:p>
        </w:tc>
        <w:tc>
          <w:tcPr>
            <w:tcW w:w="992" w:type="dxa"/>
          </w:tcPr>
          <w:p w14:paraId="4D8A078E"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0F1819C" w14:textId="77777777" w:rsidTr="005E6CAC">
        <w:tc>
          <w:tcPr>
            <w:tcW w:w="3218" w:type="dxa"/>
          </w:tcPr>
          <w:p w14:paraId="085E2A00"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lastRenderedPageBreak/>
              <w:t>Do not know</w:t>
            </w:r>
          </w:p>
        </w:tc>
        <w:tc>
          <w:tcPr>
            <w:tcW w:w="1475" w:type="dxa"/>
          </w:tcPr>
          <w:p w14:paraId="1F7DE52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223 (31.9)</w:t>
            </w:r>
          </w:p>
        </w:tc>
        <w:tc>
          <w:tcPr>
            <w:tcW w:w="1559" w:type="dxa"/>
          </w:tcPr>
          <w:p w14:paraId="3BCC773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173 (24.9)</w:t>
            </w:r>
          </w:p>
        </w:tc>
        <w:tc>
          <w:tcPr>
            <w:tcW w:w="851" w:type="dxa"/>
          </w:tcPr>
          <w:p w14:paraId="2E052F8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7FC0AC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214 (29.1)</w:t>
            </w:r>
          </w:p>
        </w:tc>
        <w:tc>
          <w:tcPr>
            <w:tcW w:w="1701" w:type="dxa"/>
          </w:tcPr>
          <w:p w14:paraId="3B3666D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143 (27.3)</w:t>
            </w:r>
          </w:p>
        </w:tc>
        <w:tc>
          <w:tcPr>
            <w:tcW w:w="851" w:type="dxa"/>
          </w:tcPr>
          <w:p w14:paraId="3114D55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7497F7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21 (30.7)</w:t>
            </w:r>
          </w:p>
        </w:tc>
        <w:tc>
          <w:tcPr>
            <w:tcW w:w="1843" w:type="dxa"/>
          </w:tcPr>
          <w:p w14:paraId="29ACB52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168 (27.1)</w:t>
            </w:r>
          </w:p>
        </w:tc>
        <w:tc>
          <w:tcPr>
            <w:tcW w:w="992" w:type="dxa"/>
          </w:tcPr>
          <w:p w14:paraId="61AF6639"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1EC0E9F4" w14:textId="77777777" w:rsidTr="005E6CAC">
        <w:tc>
          <w:tcPr>
            <w:tcW w:w="3218" w:type="dxa"/>
          </w:tcPr>
          <w:p w14:paraId="6C05FC89"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Smoking </w:t>
            </w:r>
          </w:p>
        </w:tc>
        <w:tc>
          <w:tcPr>
            <w:tcW w:w="1475" w:type="dxa"/>
          </w:tcPr>
          <w:p w14:paraId="3CB5FCD2"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2CB0D13E"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1657FFE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0.72</w:t>
            </w:r>
          </w:p>
        </w:tc>
        <w:tc>
          <w:tcPr>
            <w:tcW w:w="1417" w:type="dxa"/>
          </w:tcPr>
          <w:p w14:paraId="49012C97"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4D18775E"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3EA83B2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0.06</w:t>
            </w:r>
          </w:p>
        </w:tc>
        <w:tc>
          <w:tcPr>
            <w:tcW w:w="1417" w:type="dxa"/>
          </w:tcPr>
          <w:p w14:paraId="56F2E1A6"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3EC76EE7"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03F6665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r>
      <w:tr w:rsidR="0030528E" w:rsidRPr="002846AC" w14:paraId="3AE94B1A" w14:textId="77777777" w:rsidTr="005E6CAC">
        <w:tc>
          <w:tcPr>
            <w:tcW w:w="3218" w:type="dxa"/>
          </w:tcPr>
          <w:p w14:paraId="69DC0104"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Never</w:t>
            </w:r>
          </w:p>
        </w:tc>
        <w:tc>
          <w:tcPr>
            <w:tcW w:w="1475" w:type="dxa"/>
          </w:tcPr>
          <w:p w14:paraId="381FEC5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568 (81.0)</w:t>
            </w:r>
          </w:p>
        </w:tc>
        <w:tc>
          <w:tcPr>
            <w:tcW w:w="1559" w:type="dxa"/>
          </w:tcPr>
          <w:p w14:paraId="3BB9AE8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566 (81.6)</w:t>
            </w:r>
          </w:p>
        </w:tc>
        <w:tc>
          <w:tcPr>
            <w:tcW w:w="851" w:type="dxa"/>
          </w:tcPr>
          <w:p w14:paraId="5D6A29DE"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CD510E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597 (81.1)</w:t>
            </w:r>
          </w:p>
        </w:tc>
        <w:tc>
          <w:tcPr>
            <w:tcW w:w="1701" w:type="dxa"/>
          </w:tcPr>
          <w:p w14:paraId="24F62CE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408 (77.9)</w:t>
            </w:r>
          </w:p>
        </w:tc>
        <w:tc>
          <w:tcPr>
            <w:tcW w:w="851" w:type="dxa"/>
          </w:tcPr>
          <w:p w14:paraId="13269D73"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B73095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565 (79.7)</w:t>
            </w:r>
          </w:p>
        </w:tc>
        <w:tc>
          <w:tcPr>
            <w:tcW w:w="1843" w:type="dxa"/>
          </w:tcPr>
          <w:p w14:paraId="173A09C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529 (85.6)</w:t>
            </w:r>
          </w:p>
        </w:tc>
        <w:tc>
          <w:tcPr>
            <w:tcW w:w="992" w:type="dxa"/>
          </w:tcPr>
          <w:p w14:paraId="2896C3FB"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D8AE8B7" w14:textId="77777777" w:rsidTr="005E6CAC">
        <w:tc>
          <w:tcPr>
            <w:tcW w:w="3218" w:type="dxa"/>
          </w:tcPr>
          <w:p w14:paraId="22F2F2E6"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Ever</w:t>
            </w:r>
          </w:p>
        </w:tc>
        <w:tc>
          <w:tcPr>
            <w:tcW w:w="1475" w:type="dxa"/>
          </w:tcPr>
          <w:p w14:paraId="5D5D1BD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88 (12.6)</w:t>
            </w:r>
          </w:p>
        </w:tc>
        <w:tc>
          <w:tcPr>
            <w:tcW w:w="1559" w:type="dxa"/>
          </w:tcPr>
          <w:p w14:paraId="580239C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72 (10.4)</w:t>
            </w:r>
          </w:p>
        </w:tc>
        <w:tc>
          <w:tcPr>
            <w:tcW w:w="851" w:type="dxa"/>
          </w:tcPr>
          <w:p w14:paraId="68709C3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325673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 (11.8)</w:t>
            </w:r>
          </w:p>
        </w:tc>
        <w:tc>
          <w:tcPr>
            <w:tcW w:w="1701" w:type="dxa"/>
          </w:tcPr>
          <w:p w14:paraId="0CF540D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62 (11.8)</w:t>
            </w:r>
          </w:p>
        </w:tc>
        <w:tc>
          <w:tcPr>
            <w:tcW w:w="851" w:type="dxa"/>
          </w:tcPr>
          <w:p w14:paraId="37C415E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7888E41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91 (12.8)</w:t>
            </w:r>
          </w:p>
        </w:tc>
        <w:tc>
          <w:tcPr>
            <w:tcW w:w="1843" w:type="dxa"/>
          </w:tcPr>
          <w:p w14:paraId="36A2D71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 (8.3)</w:t>
            </w:r>
          </w:p>
        </w:tc>
        <w:tc>
          <w:tcPr>
            <w:tcW w:w="992" w:type="dxa"/>
          </w:tcPr>
          <w:p w14:paraId="20216E23"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52779B94" w14:textId="77777777" w:rsidTr="005E6CAC">
        <w:tc>
          <w:tcPr>
            <w:tcW w:w="3218" w:type="dxa"/>
          </w:tcPr>
          <w:p w14:paraId="150E9092"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Current</w:t>
            </w:r>
          </w:p>
        </w:tc>
        <w:tc>
          <w:tcPr>
            <w:tcW w:w="1475" w:type="dxa"/>
          </w:tcPr>
          <w:p w14:paraId="6ACCED9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 (6.4)</w:t>
            </w:r>
          </w:p>
        </w:tc>
        <w:tc>
          <w:tcPr>
            <w:tcW w:w="1559" w:type="dxa"/>
          </w:tcPr>
          <w:p w14:paraId="52C33DF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56 (8.1)</w:t>
            </w:r>
          </w:p>
        </w:tc>
        <w:tc>
          <w:tcPr>
            <w:tcW w:w="851" w:type="dxa"/>
          </w:tcPr>
          <w:p w14:paraId="272D795D"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6959A9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(7.1)</w:t>
            </w:r>
          </w:p>
        </w:tc>
        <w:tc>
          <w:tcPr>
            <w:tcW w:w="1701" w:type="dxa"/>
          </w:tcPr>
          <w:p w14:paraId="045830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54 (10.3)</w:t>
            </w:r>
          </w:p>
        </w:tc>
        <w:tc>
          <w:tcPr>
            <w:tcW w:w="851" w:type="dxa"/>
          </w:tcPr>
          <w:p w14:paraId="46366317"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F84433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53 (7.5)</w:t>
            </w:r>
          </w:p>
        </w:tc>
        <w:tc>
          <w:tcPr>
            <w:tcW w:w="1843" w:type="dxa"/>
          </w:tcPr>
          <w:p w14:paraId="0012A6D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 (6.2)</w:t>
            </w:r>
          </w:p>
        </w:tc>
        <w:tc>
          <w:tcPr>
            <w:tcW w:w="992" w:type="dxa"/>
          </w:tcPr>
          <w:p w14:paraId="66973921"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2543B8E" w14:textId="77777777" w:rsidTr="005E6CAC">
        <w:tc>
          <w:tcPr>
            <w:tcW w:w="3218" w:type="dxa"/>
          </w:tcPr>
          <w:p w14:paraId="51985628"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Drinking</w:t>
            </w:r>
          </w:p>
        </w:tc>
        <w:tc>
          <w:tcPr>
            <w:tcW w:w="1475" w:type="dxa"/>
          </w:tcPr>
          <w:p w14:paraId="5C2E0AC1"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6D5F803A"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03C7236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0.94</w:t>
            </w:r>
          </w:p>
        </w:tc>
        <w:tc>
          <w:tcPr>
            <w:tcW w:w="1417" w:type="dxa"/>
          </w:tcPr>
          <w:p w14:paraId="09A6542E"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4CF824CE"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66A8C03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0.15</w:t>
            </w:r>
          </w:p>
        </w:tc>
        <w:tc>
          <w:tcPr>
            <w:tcW w:w="1417" w:type="dxa"/>
          </w:tcPr>
          <w:p w14:paraId="72E3AFFC"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3E34FDC"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627B616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0.03</w:t>
            </w:r>
          </w:p>
        </w:tc>
      </w:tr>
      <w:tr w:rsidR="0030528E" w:rsidRPr="002846AC" w14:paraId="1F6ABFBF" w14:textId="77777777" w:rsidTr="005E6CAC">
        <w:tc>
          <w:tcPr>
            <w:tcW w:w="3218" w:type="dxa"/>
          </w:tcPr>
          <w:p w14:paraId="647D8496"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Never</w:t>
            </w:r>
          </w:p>
        </w:tc>
        <w:tc>
          <w:tcPr>
            <w:tcW w:w="1475" w:type="dxa"/>
          </w:tcPr>
          <w:p w14:paraId="3E544BB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576 (82.2)</w:t>
            </w:r>
          </w:p>
        </w:tc>
        <w:tc>
          <w:tcPr>
            <w:tcW w:w="1559" w:type="dxa"/>
          </w:tcPr>
          <w:p w14:paraId="42E910B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558 (80.5)</w:t>
            </w:r>
          </w:p>
        </w:tc>
        <w:tc>
          <w:tcPr>
            <w:tcW w:w="851" w:type="dxa"/>
          </w:tcPr>
          <w:p w14:paraId="0233B5B2"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4CE266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592 (80.7)</w:t>
            </w:r>
          </w:p>
        </w:tc>
        <w:tc>
          <w:tcPr>
            <w:tcW w:w="1701" w:type="dxa"/>
          </w:tcPr>
          <w:p w14:paraId="43A36AB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448 (85.8)</w:t>
            </w:r>
          </w:p>
        </w:tc>
        <w:tc>
          <w:tcPr>
            <w:tcW w:w="851" w:type="dxa"/>
          </w:tcPr>
          <w:p w14:paraId="6F41317C"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31467C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572 (80.7)</w:t>
            </w:r>
          </w:p>
        </w:tc>
        <w:tc>
          <w:tcPr>
            <w:tcW w:w="1843" w:type="dxa"/>
          </w:tcPr>
          <w:p w14:paraId="30DEB96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511 (82.8)</w:t>
            </w:r>
          </w:p>
        </w:tc>
        <w:tc>
          <w:tcPr>
            <w:tcW w:w="992" w:type="dxa"/>
          </w:tcPr>
          <w:p w14:paraId="6B7C6CE7"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4944029" w14:textId="77777777" w:rsidTr="005E6CAC">
        <w:tc>
          <w:tcPr>
            <w:tcW w:w="3218" w:type="dxa"/>
          </w:tcPr>
          <w:p w14:paraId="5D4AD688"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Ever</w:t>
            </w:r>
          </w:p>
        </w:tc>
        <w:tc>
          <w:tcPr>
            <w:tcW w:w="1475" w:type="dxa"/>
          </w:tcPr>
          <w:p w14:paraId="1B14F89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 (2.6)</w:t>
            </w:r>
          </w:p>
        </w:tc>
        <w:tc>
          <w:tcPr>
            <w:tcW w:w="1559" w:type="dxa"/>
          </w:tcPr>
          <w:p w14:paraId="0E90D8B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 (2.7)</w:t>
            </w:r>
          </w:p>
        </w:tc>
        <w:tc>
          <w:tcPr>
            <w:tcW w:w="851" w:type="dxa"/>
          </w:tcPr>
          <w:p w14:paraId="65D70952"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58D80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 (2.5)</w:t>
            </w:r>
          </w:p>
        </w:tc>
        <w:tc>
          <w:tcPr>
            <w:tcW w:w="1701" w:type="dxa"/>
          </w:tcPr>
          <w:p w14:paraId="207491D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 (1.9)</w:t>
            </w:r>
          </w:p>
        </w:tc>
        <w:tc>
          <w:tcPr>
            <w:tcW w:w="851" w:type="dxa"/>
          </w:tcPr>
          <w:p w14:paraId="330A9E2C"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3962CE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 (2.5)</w:t>
            </w:r>
          </w:p>
        </w:tc>
        <w:tc>
          <w:tcPr>
            <w:tcW w:w="1843" w:type="dxa"/>
          </w:tcPr>
          <w:p w14:paraId="1E85FC4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21 (3.4)</w:t>
            </w:r>
          </w:p>
        </w:tc>
        <w:tc>
          <w:tcPr>
            <w:tcW w:w="992" w:type="dxa"/>
          </w:tcPr>
          <w:p w14:paraId="152B98DE"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7CEDA1DE" w14:textId="77777777" w:rsidTr="005E6CAC">
        <w:tc>
          <w:tcPr>
            <w:tcW w:w="3218" w:type="dxa"/>
          </w:tcPr>
          <w:p w14:paraId="066E31A0"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Current</w:t>
            </w:r>
          </w:p>
        </w:tc>
        <w:tc>
          <w:tcPr>
            <w:tcW w:w="1475" w:type="dxa"/>
          </w:tcPr>
          <w:p w14:paraId="4C727A9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107 (15.3)</w:t>
            </w:r>
          </w:p>
        </w:tc>
        <w:tc>
          <w:tcPr>
            <w:tcW w:w="1559" w:type="dxa"/>
          </w:tcPr>
          <w:p w14:paraId="5ED6379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116 (16.7)</w:t>
            </w:r>
          </w:p>
        </w:tc>
        <w:tc>
          <w:tcPr>
            <w:tcW w:w="851" w:type="dxa"/>
          </w:tcPr>
          <w:p w14:paraId="5B2081C9"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91FF09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124 (16.9)</w:t>
            </w:r>
          </w:p>
        </w:tc>
        <w:tc>
          <w:tcPr>
            <w:tcW w:w="1701" w:type="dxa"/>
          </w:tcPr>
          <w:p w14:paraId="295E5C6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64 (12.3)</w:t>
            </w:r>
          </w:p>
        </w:tc>
        <w:tc>
          <w:tcPr>
            <w:tcW w:w="851" w:type="dxa"/>
          </w:tcPr>
          <w:p w14:paraId="240C8D9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0A0214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119 (16.8)</w:t>
            </w:r>
          </w:p>
        </w:tc>
        <w:tc>
          <w:tcPr>
            <w:tcW w:w="1843" w:type="dxa"/>
          </w:tcPr>
          <w:p w14:paraId="6A29C20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85 (13.8)</w:t>
            </w:r>
          </w:p>
        </w:tc>
        <w:tc>
          <w:tcPr>
            <w:tcW w:w="992" w:type="dxa"/>
          </w:tcPr>
          <w:p w14:paraId="5F05CF46"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60E639BD" w14:textId="77777777" w:rsidTr="005E6CAC">
        <w:tc>
          <w:tcPr>
            <w:tcW w:w="3218" w:type="dxa"/>
          </w:tcPr>
          <w:p w14:paraId="4367C200"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Physical activity</w:t>
            </w:r>
          </w:p>
        </w:tc>
        <w:tc>
          <w:tcPr>
            <w:tcW w:w="1475" w:type="dxa"/>
          </w:tcPr>
          <w:p w14:paraId="7E8A59AE"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1C9F66B1"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2A335F2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0FD6469E"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2A5FE102"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3B47D9C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E79744A"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246F170C"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54D3EAD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0.005</w:t>
            </w:r>
          </w:p>
        </w:tc>
      </w:tr>
      <w:tr w:rsidR="0030528E" w:rsidRPr="002846AC" w14:paraId="7E989463" w14:textId="77777777" w:rsidTr="005E6CAC">
        <w:tc>
          <w:tcPr>
            <w:tcW w:w="3218" w:type="dxa"/>
          </w:tcPr>
          <w:p w14:paraId="7B41E17F"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Inactive</w:t>
            </w:r>
          </w:p>
        </w:tc>
        <w:tc>
          <w:tcPr>
            <w:tcW w:w="1475" w:type="dxa"/>
          </w:tcPr>
          <w:p w14:paraId="2974BD2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 (4.9)</w:t>
            </w:r>
          </w:p>
        </w:tc>
        <w:tc>
          <w:tcPr>
            <w:tcW w:w="1559" w:type="dxa"/>
          </w:tcPr>
          <w:p w14:paraId="7E8A1A8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44 (6.3)</w:t>
            </w:r>
          </w:p>
        </w:tc>
        <w:tc>
          <w:tcPr>
            <w:tcW w:w="851" w:type="dxa"/>
          </w:tcPr>
          <w:p w14:paraId="132862D8"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0F64BC2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26 (3.5)</w:t>
            </w:r>
          </w:p>
        </w:tc>
        <w:tc>
          <w:tcPr>
            <w:tcW w:w="1701" w:type="dxa"/>
          </w:tcPr>
          <w:p w14:paraId="269218A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(9.9)</w:t>
            </w:r>
          </w:p>
        </w:tc>
        <w:tc>
          <w:tcPr>
            <w:tcW w:w="851" w:type="dxa"/>
          </w:tcPr>
          <w:p w14:paraId="4DC89044"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2253532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43 (6.1)</w:t>
            </w:r>
          </w:p>
        </w:tc>
        <w:tc>
          <w:tcPr>
            <w:tcW w:w="1843" w:type="dxa"/>
          </w:tcPr>
          <w:p w14:paraId="71A8C4F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 (5.8)</w:t>
            </w:r>
          </w:p>
        </w:tc>
        <w:tc>
          <w:tcPr>
            <w:tcW w:w="992" w:type="dxa"/>
          </w:tcPr>
          <w:p w14:paraId="72994FD5"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2C597038" w14:textId="77777777" w:rsidTr="005E6CAC">
        <w:tc>
          <w:tcPr>
            <w:tcW w:w="3218" w:type="dxa"/>
          </w:tcPr>
          <w:p w14:paraId="3E819D77"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proofErr w:type="spellStart"/>
            <w:r w:rsidRPr="002846AC">
              <w:rPr>
                <w:rFonts w:ascii="Times New Roman" w:eastAsia="宋体" w:hAnsi="Times New Roman" w:cs="Times New Roman"/>
                <w:sz w:val="20"/>
                <w:szCs w:val="20"/>
              </w:rPr>
              <w:t>Confounderly</w:t>
            </w:r>
            <w:proofErr w:type="spellEnd"/>
            <w:r w:rsidRPr="002846AC">
              <w:rPr>
                <w:rFonts w:ascii="Times New Roman" w:eastAsia="宋体" w:hAnsi="Times New Roman" w:cs="Times New Roman"/>
                <w:sz w:val="20"/>
                <w:szCs w:val="20"/>
              </w:rPr>
              <w:t xml:space="preserve"> active</w:t>
            </w:r>
          </w:p>
        </w:tc>
        <w:tc>
          <w:tcPr>
            <w:tcW w:w="1475" w:type="dxa"/>
          </w:tcPr>
          <w:p w14:paraId="0D82AFA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319 (45.5)</w:t>
            </w:r>
          </w:p>
        </w:tc>
        <w:tc>
          <w:tcPr>
            <w:tcW w:w="1559" w:type="dxa"/>
          </w:tcPr>
          <w:p w14:paraId="699A6AB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383 (55.0)</w:t>
            </w:r>
          </w:p>
        </w:tc>
        <w:tc>
          <w:tcPr>
            <w:tcW w:w="851" w:type="dxa"/>
          </w:tcPr>
          <w:p w14:paraId="63FC094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6FBCD3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350 (47.6)</w:t>
            </w:r>
          </w:p>
        </w:tc>
        <w:tc>
          <w:tcPr>
            <w:tcW w:w="1701" w:type="dxa"/>
          </w:tcPr>
          <w:p w14:paraId="14FD9A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276 (52.5)</w:t>
            </w:r>
          </w:p>
        </w:tc>
        <w:tc>
          <w:tcPr>
            <w:tcW w:w="851" w:type="dxa"/>
          </w:tcPr>
          <w:p w14:paraId="600C5025"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536B90B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336 (47.4)</w:t>
            </w:r>
          </w:p>
        </w:tc>
        <w:tc>
          <w:tcPr>
            <w:tcW w:w="1843" w:type="dxa"/>
          </w:tcPr>
          <w:p w14:paraId="609B2D7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351 (56.7)</w:t>
            </w:r>
          </w:p>
        </w:tc>
        <w:tc>
          <w:tcPr>
            <w:tcW w:w="992" w:type="dxa"/>
          </w:tcPr>
          <w:p w14:paraId="3C2D2E63"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64AB489" w14:textId="77777777" w:rsidTr="005E6CAC">
        <w:tc>
          <w:tcPr>
            <w:tcW w:w="3218" w:type="dxa"/>
          </w:tcPr>
          <w:p w14:paraId="7E32EF87"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Active</w:t>
            </w:r>
          </w:p>
        </w:tc>
        <w:tc>
          <w:tcPr>
            <w:tcW w:w="1475" w:type="dxa"/>
          </w:tcPr>
          <w:p w14:paraId="031C106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348 (49.6)</w:t>
            </w:r>
          </w:p>
        </w:tc>
        <w:tc>
          <w:tcPr>
            <w:tcW w:w="1559" w:type="dxa"/>
          </w:tcPr>
          <w:p w14:paraId="66AEB4C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269 (38.7)</w:t>
            </w:r>
          </w:p>
        </w:tc>
        <w:tc>
          <w:tcPr>
            <w:tcW w:w="851" w:type="dxa"/>
          </w:tcPr>
          <w:p w14:paraId="575B3E2B"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626CE7B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360 (48.9)</w:t>
            </w:r>
          </w:p>
        </w:tc>
        <w:tc>
          <w:tcPr>
            <w:tcW w:w="1701" w:type="dxa"/>
          </w:tcPr>
          <w:p w14:paraId="0702272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198 (37.6)</w:t>
            </w:r>
          </w:p>
        </w:tc>
        <w:tc>
          <w:tcPr>
            <w:tcW w:w="851" w:type="dxa"/>
          </w:tcPr>
          <w:p w14:paraId="78A3FA0C"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5BC8F2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330 (46.5)</w:t>
            </w:r>
          </w:p>
        </w:tc>
        <w:tc>
          <w:tcPr>
            <w:tcW w:w="1843" w:type="dxa"/>
          </w:tcPr>
          <w:p w14:paraId="6DCBA6B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232 (37.5)</w:t>
            </w:r>
          </w:p>
        </w:tc>
        <w:tc>
          <w:tcPr>
            <w:tcW w:w="992" w:type="dxa"/>
          </w:tcPr>
          <w:p w14:paraId="38C70655"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4594CD6A" w14:textId="77777777" w:rsidTr="005E6CAC">
        <w:tc>
          <w:tcPr>
            <w:tcW w:w="3218" w:type="dxa"/>
          </w:tcPr>
          <w:p w14:paraId="3AFCB473"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BMI, mean (SD), kg/m</w:t>
            </w:r>
            <w:r w:rsidRPr="002846AC">
              <w:rPr>
                <w:rFonts w:ascii="Times New Roman" w:eastAsia="宋体" w:hAnsi="Times New Roman" w:cs="Times New Roman"/>
                <w:sz w:val="20"/>
                <w:szCs w:val="20"/>
                <w:vertAlign w:val="superscript"/>
              </w:rPr>
              <w:t>2</w:t>
            </w:r>
          </w:p>
        </w:tc>
        <w:tc>
          <w:tcPr>
            <w:tcW w:w="1475" w:type="dxa"/>
          </w:tcPr>
          <w:p w14:paraId="0BA380F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25.0 (3.1)</w:t>
            </w:r>
          </w:p>
        </w:tc>
        <w:tc>
          <w:tcPr>
            <w:tcW w:w="1559" w:type="dxa"/>
          </w:tcPr>
          <w:p w14:paraId="1A97276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24.5 (3.1)</w:t>
            </w:r>
          </w:p>
        </w:tc>
        <w:tc>
          <w:tcPr>
            <w:tcW w:w="851" w:type="dxa"/>
          </w:tcPr>
          <w:p w14:paraId="33CF393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0.16</w:t>
            </w:r>
          </w:p>
        </w:tc>
        <w:tc>
          <w:tcPr>
            <w:tcW w:w="1417" w:type="dxa"/>
          </w:tcPr>
          <w:p w14:paraId="2FD2BF8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24.7 (3.1)</w:t>
            </w:r>
          </w:p>
        </w:tc>
        <w:tc>
          <w:tcPr>
            <w:tcW w:w="1701" w:type="dxa"/>
          </w:tcPr>
          <w:p w14:paraId="430B9CD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24.6 (3.0)</w:t>
            </w:r>
          </w:p>
        </w:tc>
        <w:tc>
          <w:tcPr>
            <w:tcW w:w="851" w:type="dxa"/>
          </w:tcPr>
          <w:p w14:paraId="2F8D311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0.07</w:t>
            </w:r>
          </w:p>
        </w:tc>
        <w:tc>
          <w:tcPr>
            <w:tcW w:w="1417" w:type="dxa"/>
          </w:tcPr>
          <w:p w14:paraId="56A1D7D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25.1 (3.3)</w:t>
            </w:r>
          </w:p>
        </w:tc>
        <w:tc>
          <w:tcPr>
            <w:tcW w:w="1843" w:type="dxa"/>
          </w:tcPr>
          <w:p w14:paraId="19E11BD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24.3 (3.1)</w:t>
            </w:r>
          </w:p>
        </w:tc>
        <w:tc>
          <w:tcPr>
            <w:tcW w:w="992" w:type="dxa"/>
          </w:tcPr>
          <w:p w14:paraId="6BF588F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0.64</w:t>
            </w:r>
          </w:p>
        </w:tc>
      </w:tr>
      <w:tr w:rsidR="0030528E" w:rsidRPr="002846AC" w14:paraId="341D8742" w14:textId="77777777" w:rsidTr="005E6CAC">
        <w:tc>
          <w:tcPr>
            <w:tcW w:w="3218" w:type="dxa"/>
          </w:tcPr>
          <w:p w14:paraId="7899393D"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Dietary intake, mean (SD)</w:t>
            </w:r>
          </w:p>
        </w:tc>
        <w:tc>
          <w:tcPr>
            <w:tcW w:w="1475" w:type="dxa"/>
          </w:tcPr>
          <w:p w14:paraId="2935E248" w14:textId="77777777" w:rsidR="0030528E" w:rsidRPr="002846AC" w:rsidRDefault="0030528E" w:rsidP="005E6CAC">
            <w:pPr>
              <w:contextualSpacing/>
              <w:rPr>
                <w:rFonts w:ascii="Times New Roman" w:eastAsia="宋体" w:hAnsi="Times New Roman" w:cs="Times New Roman"/>
                <w:sz w:val="20"/>
                <w:szCs w:val="20"/>
              </w:rPr>
            </w:pPr>
          </w:p>
        </w:tc>
        <w:tc>
          <w:tcPr>
            <w:tcW w:w="1559" w:type="dxa"/>
          </w:tcPr>
          <w:p w14:paraId="1336A738"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32B9D8A0"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1EB83E54" w14:textId="77777777" w:rsidR="0030528E" w:rsidRPr="002846AC" w:rsidRDefault="0030528E" w:rsidP="005E6CAC">
            <w:pPr>
              <w:contextualSpacing/>
              <w:rPr>
                <w:rFonts w:ascii="Times New Roman" w:eastAsia="宋体" w:hAnsi="Times New Roman" w:cs="Times New Roman"/>
                <w:sz w:val="20"/>
                <w:szCs w:val="20"/>
              </w:rPr>
            </w:pPr>
          </w:p>
        </w:tc>
        <w:tc>
          <w:tcPr>
            <w:tcW w:w="1701" w:type="dxa"/>
          </w:tcPr>
          <w:p w14:paraId="1D3BEBF1" w14:textId="77777777" w:rsidR="0030528E" w:rsidRPr="002846AC" w:rsidRDefault="0030528E" w:rsidP="005E6CAC">
            <w:pPr>
              <w:contextualSpacing/>
              <w:rPr>
                <w:rFonts w:ascii="Times New Roman" w:eastAsia="宋体" w:hAnsi="Times New Roman" w:cs="Times New Roman"/>
                <w:sz w:val="20"/>
                <w:szCs w:val="20"/>
              </w:rPr>
            </w:pPr>
          </w:p>
        </w:tc>
        <w:tc>
          <w:tcPr>
            <w:tcW w:w="851" w:type="dxa"/>
          </w:tcPr>
          <w:p w14:paraId="1ED744B6" w14:textId="77777777" w:rsidR="0030528E" w:rsidRPr="002846AC" w:rsidRDefault="0030528E" w:rsidP="005E6CAC">
            <w:pPr>
              <w:contextualSpacing/>
              <w:rPr>
                <w:rFonts w:ascii="Times New Roman" w:eastAsia="宋体" w:hAnsi="Times New Roman" w:cs="Times New Roman"/>
                <w:sz w:val="20"/>
                <w:szCs w:val="20"/>
              </w:rPr>
            </w:pPr>
          </w:p>
        </w:tc>
        <w:tc>
          <w:tcPr>
            <w:tcW w:w="1417" w:type="dxa"/>
          </w:tcPr>
          <w:p w14:paraId="4373AA85" w14:textId="77777777" w:rsidR="0030528E" w:rsidRPr="002846AC" w:rsidRDefault="0030528E" w:rsidP="005E6CAC">
            <w:pPr>
              <w:contextualSpacing/>
              <w:rPr>
                <w:rFonts w:ascii="Times New Roman" w:eastAsia="宋体" w:hAnsi="Times New Roman" w:cs="Times New Roman"/>
                <w:sz w:val="20"/>
                <w:szCs w:val="20"/>
              </w:rPr>
            </w:pPr>
          </w:p>
        </w:tc>
        <w:tc>
          <w:tcPr>
            <w:tcW w:w="1843" w:type="dxa"/>
          </w:tcPr>
          <w:p w14:paraId="47619731" w14:textId="77777777" w:rsidR="0030528E" w:rsidRPr="002846AC" w:rsidRDefault="0030528E" w:rsidP="005E6CAC">
            <w:pPr>
              <w:contextualSpacing/>
              <w:rPr>
                <w:rFonts w:ascii="Times New Roman" w:eastAsia="宋体" w:hAnsi="Times New Roman" w:cs="Times New Roman"/>
                <w:sz w:val="20"/>
                <w:szCs w:val="20"/>
              </w:rPr>
            </w:pPr>
          </w:p>
        </w:tc>
        <w:tc>
          <w:tcPr>
            <w:tcW w:w="992" w:type="dxa"/>
          </w:tcPr>
          <w:p w14:paraId="05F21BB4" w14:textId="77777777" w:rsidR="0030528E" w:rsidRPr="002846AC" w:rsidRDefault="0030528E" w:rsidP="005E6CAC">
            <w:pPr>
              <w:contextualSpacing/>
              <w:rPr>
                <w:rFonts w:ascii="Times New Roman" w:eastAsia="宋体" w:hAnsi="Times New Roman" w:cs="Times New Roman"/>
                <w:sz w:val="20"/>
                <w:szCs w:val="20"/>
              </w:rPr>
            </w:pPr>
          </w:p>
        </w:tc>
      </w:tr>
      <w:tr w:rsidR="0030528E" w:rsidRPr="002846AC" w14:paraId="30788276" w14:textId="77777777" w:rsidTr="005E6CAC">
        <w:tc>
          <w:tcPr>
            <w:tcW w:w="3218" w:type="dxa"/>
          </w:tcPr>
          <w:p w14:paraId="6BDAB1A9"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energy, kcal/d</w:t>
            </w:r>
          </w:p>
        </w:tc>
        <w:tc>
          <w:tcPr>
            <w:tcW w:w="1475" w:type="dxa"/>
          </w:tcPr>
          <w:p w14:paraId="3FDE938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1,804 (506)</w:t>
            </w:r>
          </w:p>
        </w:tc>
        <w:tc>
          <w:tcPr>
            <w:tcW w:w="1559" w:type="dxa"/>
          </w:tcPr>
          <w:p w14:paraId="58CFB5D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1,705 (507)</w:t>
            </w:r>
          </w:p>
        </w:tc>
        <w:tc>
          <w:tcPr>
            <w:tcW w:w="851" w:type="dxa"/>
          </w:tcPr>
          <w:p w14:paraId="337F80E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3D80CD3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1,800 (526)</w:t>
            </w:r>
          </w:p>
        </w:tc>
        <w:tc>
          <w:tcPr>
            <w:tcW w:w="1701" w:type="dxa"/>
          </w:tcPr>
          <w:p w14:paraId="114CE89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1,729 (479)</w:t>
            </w:r>
          </w:p>
        </w:tc>
        <w:tc>
          <w:tcPr>
            <w:tcW w:w="851" w:type="dxa"/>
          </w:tcPr>
          <w:p w14:paraId="4E845C4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6D5AF3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1,785 ((490)</w:t>
            </w:r>
          </w:p>
        </w:tc>
        <w:tc>
          <w:tcPr>
            <w:tcW w:w="1843" w:type="dxa"/>
          </w:tcPr>
          <w:p w14:paraId="0EAFC87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1,738 (492)</w:t>
            </w:r>
          </w:p>
        </w:tc>
        <w:tc>
          <w:tcPr>
            <w:tcW w:w="992" w:type="dxa"/>
          </w:tcPr>
          <w:p w14:paraId="08AB58C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4C5B9EEC" w14:textId="77777777" w:rsidTr="005E6CAC">
        <w:tc>
          <w:tcPr>
            <w:tcW w:w="3218" w:type="dxa"/>
          </w:tcPr>
          <w:p w14:paraId="1A31B200" w14:textId="77777777" w:rsidR="0030528E" w:rsidRPr="002846AC" w:rsidRDefault="0030528E" w:rsidP="005E6CAC">
            <w:pPr>
              <w:ind w:leftChars="200" w:left="42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carbohydrate, percent of total energy intake</w:t>
            </w:r>
          </w:p>
        </w:tc>
        <w:tc>
          <w:tcPr>
            <w:tcW w:w="1475" w:type="dxa"/>
          </w:tcPr>
          <w:p w14:paraId="7F86684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67.1 (4.8)</w:t>
            </w:r>
          </w:p>
        </w:tc>
        <w:tc>
          <w:tcPr>
            <w:tcW w:w="1559" w:type="dxa"/>
          </w:tcPr>
          <w:p w14:paraId="625AD05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45.3 (5.3)</w:t>
            </w:r>
          </w:p>
        </w:tc>
        <w:tc>
          <w:tcPr>
            <w:tcW w:w="851" w:type="dxa"/>
          </w:tcPr>
          <w:p w14:paraId="50F8941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B553BE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60.6 (8.4)</w:t>
            </w:r>
          </w:p>
        </w:tc>
        <w:tc>
          <w:tcPr>
            <w:tcW w:w="1701" w:type="dxa"/>
          </w:tcPr>
          <w:p w14:paraId="3FE8AE3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50.9 (8.3)</w:t>
            </w:r>
          </w:p>
        </w:tc>
        <w:tc>
          <w:tcPr>
            <w:tcW w:w="851" w:type="dxa"/>
          </w:tcPr>
          <w:p w14:paraId="5C7059F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D37EE0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65.3 (6.3)</w:t>
            </w:r>
          </w:p>
        </w:tc>
        <w:tc>
          <w:tcPr>
            <w:tcW w:w="1843" w:type="dxa"/>
          </w:tcPr>
          <w:p w14:paraId="45B2B30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46.9 (7.4)</w:t>
            </w:r>
          </w:p>
        </w:tc>
        <w:tc>
          <w:tcPr>
            <w:tcW w:w="992" w:type="dxa"/>
          </w:tcPr>
          <w:p w14:paraId="738B918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C6E65F7" w14:textId="77777777" w:rsidTr="005E6CAC">
        <w:tc>
          <w:tcPr>
            <w:tcW w:w="3218" w:type="dxa"/>
          </w:tcPr>
          <w:p w14:paraId="71EC8F56"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High-quality carbohydrate </w:t>
            </w:r>
          </w:p>
        </w:tc>
        <w:tc>
          <w:tcPr>
            <w:tcW w:w="1475" w:type="dxa"/>
          </w:tcPr>
          <w:p w14:paraId="1B43BAA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10.4 (7.6)</w:t>
            </w:r>
          </w:p>
        </w:tc>
        <w:tc>
          <w:tcPr>
            <w:tcW w:w="1559" w:type="dxa"/>
          </w:tcPr>
          <w:p w14:paraId="105C351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10.5 (6.9)</w:t>
            </w:r>
          </w:p>
        </w:tc>
        <w:tc>
          <w:tcPr>
            <w:tcW w:w="851" w:type="dxa"/>
          </w:tcPr>
          <w:p w14:paraId="3C6CA0F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E67409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14.9 (7.7)</w:t>
            </w:r>
          </w:p>
        </w:tc>
        <w:tc>
          <w:tcPr>
            <w:tcW w:w="1701" w:type="dxa"/>
          </w:tcPr>
          <w:p w14:paraId="4A2621D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 (3.8)</w:t>
            </w:r>
          </w:p>
        </w:tc>
        <w:tc>
          <w:tcPr>
            <w:tcW w:w="851" w:type="dxa"/>
          </w:tcPr>
          <w:p w14:paraId="33EE3E4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5D7201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7.4 (4.3)</w:t>
            </w:r>
          </w:p>
        </w:tc>
        <w:tc>
          <w:tcPr>
            <w:tcW w:w="1843" w:type="dxa"/>
          </w:tcPr>
          <w:p w14:paraId="38F6584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14.6 (9.4)</w:t>
            </w:r>
          </w:p>
        </w:tc>
        <w:tc>
          <w:tcPr>
            <w:tcW w:w="992" w:type="dxa"/>
          </w:tcPr>
          <w:p w14:paraId="5DA5CB2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594FCA3" w14:textId="77777777" w:rsidTr="005E6CAC">
        <w:tc>
          <w:tcPr>
            <w:tcW w:w="3218" w:type="dxa"/>
          </w:tcPr>
          <w:p w14:paraId="724A7850" w14:textId="77777777" w:rsidR="0030528E" w:rsidRPr="002846AC" w:rsidRDefault="0030528E" w:rsidP="005E6CAC">
            <w:pPr>
              <w:ind w:firstLineChars="300" w:firstLine="6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Low-quality carbohydrate</w:t>
            </w:r>
          </w:p>
        </w:tc>
        <w:tc>
          <w:tcPr>
            <w:tcW w:w="1475" w:type="dxa"/>
          </w:tcPr>
          <w:p w14:paraId="2DF68F1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56.6 (8.9)</w:t>
            </w:r>
          </w:p>
        </w:tc>
        <w:tc>
          <w:tcPr>
            <w:tcW w:w="1559" w:type="dxa"/>
          </w:tcPr>
          <w:p w14:paraId="66DD6E0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34.6 (7.4)</w:t>
            </w:r>
          </w:p>
        </w:tc>
        <w:tc>
          <w:tcPr>
            <w:tcW w:w="851" w:type="dxa"/>
          </w:tcPr>
          <w:p w14:paraId="57D3E81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777BFF3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45.6 (11.1)</w:t>
            </w:r>
          </w:p>
        </w:tc>
        <w:tc>
          <w:tcPr>
            <w:tcW w:w="1701" w:type="dxa"/>
          </w:tcPr>
          <w:p w14:paraId="6AF9DB2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45.2 (9.3)</w:t>
            </w:r>
          </w:p>
        </w:tc>
        <w:tc>
          <w:tcPr>
            <w:tcW w:w="851" w:type="dxa"/>
          </w:tcPr>
          <w:p w14:paraId="0E597E2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A4951F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57.7 (6.5)</w:t>
            </w:r>
          </w:p>
        </w:tc>
        <w:tc>
          <w:tcPr>
            <w:tcW w:w="1843" w:type="dxa"/>
          </w:tcPr>
          <w:p w14:paraId="09D9781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32.1 (7.3)</w:t>
            </w:r>
          </w:p>
        </w:tc>
        <w:tc>
          <w:tcPr>
            <w:tcW w:w="992" w:type="dxa"/>
          </w:tcPr>
          <w:p w14:paraId="76E11FF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5C16B45" w14:textId="77777777" w:rsidTr="005E6CAC">
        <w:tc>
          <w:tcPr>
            <w:tcW w:w="3218" w:type="dxa"/>
          </w:tcPr>
          <w:p w14:paraId="2FACB6E2" w14:textId="77777777" w:rsidR="0030528E" w:rsidRPr="002846AC" w:rsidRDefault="0030528E" w:rsidP="005E6CAC">
            <w:pPr>
              <w:ind w:leftChars="100" w:left="21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protein, percent of total energy intake</w:t>
            </w:r>
          </w:p>
        </w:tc>
        <w:tc>
          <w:tcPr>
            <w:tcW w:w="1475" w:type="dxa"/>
          </w:tcPr>
          <w:p w14:paraId="0FF0C26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14.5 (2.0)</w:t>
            </w:r>
          </w:p>
        </w:tc>
        <w:tc>
          <w:tcPr>
            <w:tcW w:w="1559" w:type="dxa"/>
          </w:tcPr>
          <w:p w14:paraId="225E11F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18.7 (2.9)</w:t>
            </w:r>
          </w:p>
        </w:tc>
        <w:tc>
          <w:tcPr>
            <w:tcW w:w="851" w:type="dxa"/>
          </w:tcPr>
          <w:p w14:paraId="0DE47EA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1DAEC6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16.9 (3.1)</w:t>
            </w:r>
          </w:p>
        </w:tc>
        <w:tc>
          <w:tcPr>
            <w:tcW w:w="1701" w:type="dxa"/>
          </w:tcPr>
          <w:p w14:paraId="16AB5C2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15.7 (3.2)</w:t>
            </w:r>
          </w:p>
        </w:tc>
        <w:tc>
          <w:tcPr>
            <w:tcW w:w="851" w:type="dxa"/>
          </w:tcPr>
          <w:p w14:paraId="46FACA8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E38D47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14.2 (2.1)</w:t>
            </w:r>
          </w:p>
        </w:tc>
        <w:tc>
          <w:tcPr>
            <w:tcW w:w="1843" w:type="dxa"/>
          </w:tcPr>
          <w:p w14:paraId="053BCC4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19.0 (3.0)</w:t>
            </w:r>
          </w:p>
        </w:tc>
        <w:tc>
          <w:tcPr>
            <w:tcW w:w="992" w:type="dxa"/>
          </w:tcPr>
          <w:p w14:paraId="62175FC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06687F33" w14:textId="77777777" w:rsidTr="005E6CAC">
        <w:tc>
          <w:tcPr>
            <w:tcW w:w="3218" w:type="dxa"/>
          </w:tcPr>
          <w:p w14:paraId="583D0F14"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Animal protein</w:t>
            </w:r>
          </w:p>
        </w:tc>
        <w:tc>
          <w:tcPr>
            <w:tcW w:w="1475" w:type="dxa"/>
          </w:tcPr>
          <w:p w14:paraId="39786A6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5.3 (2.0)</w:t>
            </w:r>
          </w:p>
        </w:tc>
        <w:tc>
          <w:tcPr>
            <w:tcW w:w="1559" w:type="dxa"/>
          </w:tcPr>
          <w:p w14:paraId="5B95C53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10.4 (2.9)</w:t>
            </w:r>
          </w:p>
        </w:tc>
        <w:tc>
          <w:tcPr>
            <w:tcW w:w="851" w:type="dxa"/>
          </w:tcPr>
          <w:p w14:paraId="1BBC58E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3AB620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8.2 (3.2)</w:t>
            </w:r>
          </w:p>
        </w:tc>
        <w:tc>
          <w:tcPr>
            <w:tcW w:w="1701" w:type="dxa"/>
          </w:tcPr>
          <w:p w14:paraId="00DD2ED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7.0 (2.8)</w:t>
            </w:r>
          </w:p>
        </w:tc>
        <w:tc>
          <w:tcPr>
            <w:tcW w:w="851" w:type="dxa"/>
          </w:tcPr>
          <w:p w14:paraId="4059D43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12EA54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5.2 (1.8)</w:t>
            </w:r>
          </w:p>
        </w:tc>
        <w:tc>
          <w:tcPr>
            <w:tcW w:w="1843" w:type="dxa"/>
          </w:tcPr>
          <w:p w14:paraId="0587B10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10.4 (2.9)</w:t>
            </w:r>
          </w:p>
        </w:tc>
        <w:tc>
          <w:tcPr>
            <w:tcW w:w="992" w:type="dxa"/>
          </w:tcPr>
          <w:p w14:paraId="419EDBF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34F7D325" w14:textId="77777777" w:rsidTr="005E6CAC">
        <w:tc>
          <w:tcPr>
            <w:tcW w:w="3218" w:type="dxa"/>
          </w:tcPr>
          <w:p w14:paraId="71E4886A"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Plant protein</w:t>
            </w:r>
          </w:p>
        </w:tc>
        <w:tc>
          <w:tcPr>
            <w:tcW w:w="1475" w:type="dxa"/>
          </w:tcPr>
          <w:p w14:paraId="67522FE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9.2 (1.4)</w:t>
            </w:r>
          </w:p>
        </w:tc>
        <w:tc>
          <w:tcPr>
            <w:tcW w:w="1559" w:type="dxa"/>
          </w:tcPr>
          <w:p w14:paraId="5703E82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8.4 (2.1)</w:t>
            </w:r>
          </w:p>
        </w:tc>
        <w:tc>
          <w:tcPr>
            <w:tcW w:w="851" w:type="dxa"/>
          </w:tcPr>
          <w:p w14:paraId="4BEE5EC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2B7227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 (1.7)</w:t>
            </w:r>
          </w:p>
        </w:tc>
        <w:tc>
          <w:tcPr>
            <w:tcW w:w="1701" w:type="dxa"/>
          </w:tcPr>
          <w:p w14:paraId="16B1A96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 (2.1)</w:t>
            </w:r>
          </w:p>
        </w:tc>
        <w:tc>
          <w:tcPr>
            <w:tcW w:w="851" w:type="dxa"/>
          </w:tcPr>
          <w:p w14:paraId="38BC0E5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17FBFA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9.0 (1.4)</w:t>
            </w:r>
          </w:p>
        </w:tc>
        <w:tc>
          <w:tcPr>
            <w:tcW w:w="1843" w:type="dxa"/>
          </w:tcPr>
          <w:p w14:paraId="3CE7660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8.6 (2.2)</w:t>
            </w:r>
          </w:p>
        </w:tc>
        <w:tc>
          <w:tcPr>
            <w:tcW w:w="992" w:type="dxa"/>
          </w:tcPr>
          <w:p w14:paraId="1441A23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7AE96CE8" w14:textId="77777777" w:rsidTr="005E6CAC">
        <w:tc>
          <w:tcPr>
            <w:tcW w:w="3218" w:type="dxa"/>
          </w:tcPr>
          <w:p w14:paraId="226C05C4" w14:textId="77777777" w:rsidR="0030528E" w:rsidRPr="002846AC" w:rsidRDefault="0030528E" w:rsidP="005E6CAC">
            <w:pPr>
              <w:ind w:leftChars="100" w:left="21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fat, percent of total energy intake</w:t>
            </w:r>
          </w:p>
        </w:tc>
        <w:tc>
          <w:tcPr>
            <w:tcW w:w="1475" w:type="dxa"/>
          </w:tcPr>
          <w:p w14:paraId="2525E31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19.9 (5.1)</w:t>
            </w:r>
          </w:p>
        </w:tc>
        <w:tc>
          <w:tcPr>
            <w:tcW w:w="1559" w:type="dxa"/>
          </w:tcPr>
          <w:p w14:paraId="39855CE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37.9 (6.1)</w:t>
            </w:r>
          </w:p>
        </w:tc>
        <w:tc>
          <w:tcPr>
            <w:tcW w:w="851" w:type="dxa"/>
          </w:tcPr>
          <w:p w14:paraId="4C4A775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FD21C6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24.2 (7.4)</w:t>
            </w:r>
          </w:p>
        </w:tc>
        <w:tc>
          <w:tcPr>
            <w:tcW w:w="1701" w:type="dxa"/>
          </w:tcPr>
          <w:p w14:paraId="1A9776C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34.9 (8.0)</w:t>
            </w:r>
          </w:p>
        </w:tc>
        <w:tc>
          <w:tcPr>
            <w:tcW w:w="851" w:type="dxa"/>
          </w:tcPr>
          <w:p w14:paraId="3FB56DD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2E43A30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22.1 (6.8)</w:t>
            </w:r>
          </w:p>
        </w:tc>
        <w:tc>
          <w:tcPr>
            <w:tcW w:w="1843" w:type="dxa"/>
          </w:tcPr>
          <w:p w14:paraId="73D1254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36.0 (8.2)</w:t>
            </w:r>
          </w:p>
        </w:tc>
        <w:tc>
          <w:tcPr>
            <w:tcW w:w="992" w:type="dxa"/>
          </w:tcPr>
          <w:p w14:paraId="3990967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7078220F" w14:textId="77777777" w:rsidTr="005E6CAC">
        <w:tc>
          <w:tcPr>
            <w:tcW w:w="3218" w:type="dxa"/>
          </w:tcPr>
          <w:p w14:paraId="6803EF06"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Saturated fat</w:t>
            </w:r>
          </w:p>
        </w:tc>
        <w:tc>
          <w:tcPr>
            <w:tcW w:w="1475" w:type="dxa"/>
          </w:tcPr>
          <w:p w14:paraId="79F5A50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3.5 (1.6)</w:t>
            </w:r>
          </w:p>
        </w:tc>
        <w:tc>
          <w:tcPr>
            <w:tcW w:w="1559" w:type="dxa"/>
          </w:tcPr>
          <w:p w14:paraId="5FC7D97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6.4 (1.9)</w:t>
            </w:r>
          </w:p>
        </w:tc>
        <w:tc>
          <w:tcPr>
            <w:tcW w:w="851" w:type="dxa"/>
          </w:tcPr>
          <w:p w14:paraId="10EDF2B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1384F31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4.4 (1.9)</w:t>
            </w:r>
          </w:p>
        </w:tc>
        <w:tc>
          <w:tcPr>
            <w:tcW w:w="1701" w:type="dxa"/>
          </w:tcPr>
          <w:p w14:paraId="6E6F151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5.8 (1.8)</w:t>
            </w:r>
          </w:p>
        </w:tc>
        <w:tc>
          <w:tcPr>
            <w:tcW w:w="851" w:type="dxa"/>
          </w:tcPr>
          <w:p w14:paraId="368A169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A91478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3.1 (1.1)</w:t>
            </w:r>
          </w:p>
        </w:tc>
        <w:tc>
          <w:tcPr>
            <w:tcW w:w="1843" w:type="dxa"/>
          </w:tcPr>
          <w:p w14:paraId="62726B2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7.4 (1.6)</w:t>
            </w:r>
          </w:p>
        </w:tc>
        <w:tc>
          <w:tcPr>
            <w:tcW w:w="992" w:type="dxa"/>
          </w:tcPr>
          <w:p w14:paraId="5A86625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2D53387B" w14:textId="77777777" w:rsidTr="005E6CAC">
        <w:tc>
          <w:tcPr>
            <w:tcW w:w="3218" w:type="dxa"/>
          </w:tcPr>
          <w:p w14:paraId="4BBF93F5"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Monounsaturated fat</w:t>
            </w:r>
          </w:p>
        </w:tc>
        <w:tc>
          <w:tcPr>
            <w:tcW w:w="1475" w:type="dxa"/>
          </w:tcPr>
          <w:p w14:paraId="0F9BF73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5.5 (2.4)</w:t>
            </w:r>
          </w:p>
        </w:tc>
        <w:tc>
          <w:tcPr>
            <w:tcW w:w="1559" w:type="dxa"/>
          </w:tcPr>
          <w:p w14:paraId="6D68EC2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11.3 (3.5)</w:t>
            </w:r>
          </w:p>
        </w:tc>
        <w:tc>
          <w:tcPr>
            <w:tcW w:w="851" w:type="dxa"/>
          </w:tcPr>
          <w:p w14:paraId="6D394E5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A7F514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6.0 (2.6)</w:t>
            </w:r>
          </w:p>
        </w:tc>
        <w:tc>
          <w:tcPr>
            <w:tcW w:w="1701" w:type="dxa"/>
          </w:tcPr>
          <w:p w14:paraId="115DB30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11.6 (3.7)</w:t>
            </w:r>
          </w:p>
        </w:tc>
        <w:tc>
          <w:tcPr>
            <w:tcW w:w="851" w:type="dxa"/>
          </w:tcPr>
          <w:p w14:paraId="52AA3A7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6792753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5.9 (2.8)</w:t>
            </w:r>
          </w:p>
        </w:tc>
        <w:tc>
          <w:tcPr>
            <w:tcW w:w="1843" w:type="dxa"/>
          </w:tcPr>
          <w:p w14:paraId="78A6EA4F"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11.4 (3.8)</w:t>
            </w:r>
          </w:p>
        </w:tc>
        <w:tc>
          <w:tcPr>
            <w:tcW w:w="992" w:type="dxa"/>
          </w:tcPr>
          <w:p w14:paraId="3677CF2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411033E0" w14:textId="77777777" w:rsidTr="005E6CAC">
        <w:tc>
          <w:tcPr>
            <w:tcW w:w="3218" w:type="dxa"/>
          </w:tcPr>
          <w:p w14:paraId="6CAA7F54" w14:textId="77777777" w:rsidR="0030528E" w:rsidRPr="002846AC" w:rsidRDefault="0030528E" w:rsidP="005E6CAC">
            <w:pPr>
              <w:ind w:firstLineChars="200" w:firstLine="4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Polyunsaturated fat</w:t>
            </w:r>
          </w:p>
        </w:tc>
        <w:tc>
          <w:tcPr>
            <w:tcW w:w="1475" w:type="dxa"/>
          </w:tcPr>
          <w:p w14:paraId="63E39FA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 (2.5)</w:t>
            </w:r>
          </w:p>
        </w:tc>
        <w:tc>
          <w:tcPr>
            <w:tcW w:w="1559" w:type="dxa"/>
          </w:tcPr>
          <w:p w14:paraId="2E70469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8.6 (3.6)</w:t>
            </w:r>
          </w:p>
        </w:tc>
        <w:tc>
          <w:tcPr>
            <w:tcW w:w="851" w:type="dxa"/>
          </w:tcPr>
          <w:p w14:paraId="2451244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7E8FF8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 (2.4)</w:t>
            </w:r>
          </w:p>
        </w:tc>
        <w:tc>
          <w:tcPr>
            <w:tcW w:w="1701" w:type="dxa"/>
          </w:tcPr>
          <w:p w14:paraId="209F81B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9.7 (3.9)</w:t>
            </w:r>
          </w:p>
        </w:tc>
        <w:tc>
          <w:tcPr>
            <w:tcW w:w="851" w:type="dxa"/>
          </w:tcPr>
          <w:p w14:paraId="223FE84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08BEB86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4.6 (3.1)</w:t>
            </w:r>
          </w:p>
        </w:tc>
        <w:tc>
          <w:tcPr>
            <w:tcW w:w="1843" w:type="dxa"/>
          </w:tcPr>
          <w:p w14:paraId="17B3E06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8.5 (3.9)</w:t>
            </w:r>
          </w:p>
        </w:tc>
        <w:tc>
          <w:tcPr>
            <w:tcW w:w="992" w:type="dxa"/>
          </w:tcPr>
          <w:p w14:paraId="6AB51C6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42CEA305" w14:textId="77777777" w:rsidTr="005E6CAC">
        <w:tc>
          <w:tcPr>
            <w:tcW w:w="3218" w:type="dxa"/>
          </w:tcPr>
          <w:p w14:paraId="25A2EDA5" w14:textId="77777777" w:rsidR="0030528E" w:rsidRPr="002846AC" w:rsidRDefault="0030528E" w:rsidP="005E6CAC">
            <w:pPr>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   ml/d</w:t>
            </w:r>
          </w:p>
        </w:tc>
        <w:tc>
          <w:tcPr>
            <w:tcW w:w="1475" w:type="dxa"/>
          </w:tcPr>
          <w:p w14:paraId="7683A18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76.3 (7.9)</w:t>
            </w:r>
          </w:p>
        </w:tc>
        <w:tc>
          <w:tcPr>
            <w:tcW w:w="1559" w:type="dxa"/>
          </w:tcPr>
          <w:p w14:paraId="32D919B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175.0 (11.2)</w:t>
            </w:r>
          </w:p>
        </w:tc>
        <w:tc>
          <w:tcPr>
            <w:tcW w:w="851" w:type="dxa"/>
          </w:tcPr>
          <w:p w14:paraId="4DBCD24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5FDCDD1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63.6 (7.3)</w:t>
            </w:r>
          </w:p>
        </w:tc>
        <w:tc>
          <w:tcPr>
            <w:tcW w:w="1701" w:type="dxa"/>
          </w:tcPr>
          <w:p w14:paraId="371AA4A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206.8 (13.7)</w:t>
            </w:r>
          </w:p>
        </w:tc>
        <w:tc>
          <w:tcPr>
            <w:tcW w:w="851" w:type="dxa"/>
          </w:tcPr>
          <w:p w14:paraId="142A963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417" w:type="dxa"/>
          </w:tcPr>
          <w:p w14:paraId="40D0D09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103.9 (10.2)</w:t>
            </w:r>
          </w:p>
        </w:tc>
        <w:tc>
          <w:tcPr>
            <w:tcW w:w="1843" w:type="dxa"/>
          </w:tcPr>
          <w:p w14:paraId="25DFBF5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166.0 (12.3)</w:t>
            </w:r>
          </w:p>
        </w:tc>
        <w:tc>
          <w:tcPr>
            <w:tcW w:w="992" w:type="dxa"/>
          </w:tcPr>
          <w:p w14:paraId="13BC888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r>
      <w:tr w:rsidR="0030528E" w:rsidRPr="002846AC" w14:paraId="18777482" w14:textId="77777777" w:rsidTr="005E6CAC">
        <w:tc>
          <w:tcPr>
            <w:tcW w:w="3218" w:type="dxa"/>
          </w:tcPr>
          <w:p w14:paraId="0C50D9F3"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History of CVD </w:t>
            </w:r>
          </w:p>
        </w:tc>
        <w:tc>
          <w:tcPr>
            <w:tcW w:w="1475" w:type="dxa"/>
          </w:tcPr>
          <w:p w14:paraId="14C5FEA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408 (41.0)</w:t>
            </w:r>
          </w:p>
        </w:tc>
        <w:tc>
          <w:tcPr>
            <w:tcW w:w="1559" w:type="dxa"/>
          </w:tcPr>
          <w:p w14:paraId="0AC7B33A"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378 (54.8)</w:t>
            </w:r>
          </w:p>
        </w:tc>
        <w:tc>
          <w:tcPr>
            <w:tcW w:w="851" w:type="dxa"/>
          </w:tcPr>
          <w:p w14:paraId="2A336807"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0.18</w:t>
            </w:r>
          </w:p>
        </w:tc>
        <w:tc>
          <w:tcPr>
            <w:tcW w:w="1417" w:type="dxa"/>
          </w:tcPr>
          <w:p w14:paraId="112A919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410 (56.6)</w:t>
            </w:r>
          </w:p>
        </w:tc>
        <w:tc>
          <w:tcPr>
            <w:tcW w:w="1701" w:type="dxa"/>
          </w:tcPr>
          <w:p w14:paraId="2920E8F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312 (59.5)</w:t>
            </w:r>
          </w:p>
        </w:tc>
        <w:tc>
          <w:tcPr>
            <w:tcW w:w="851" w:type="dxa"/>
          </w:tcPr>
          <w:p w14:paraId="6E94FBC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0.99</w:t>
            </w:r>
          </w:p>
        </w:tc>
        <w:tc>
          <w:tcPr>
            <w:tcW w:w="1417" w:type="dxa"/>
          </w:tcPr>
          <w:p w14:paraId="648CE5A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393 (56.4)</w:t>
            </w:r>
          </w:p>
        </w:tc>
        <w:tc>
          <w:tcPr>
            <w:tcW w:w="1843" w:type="dxa"/>
          </w:tcPr>
          <w:p w14:paraId="0C530D0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337 (55.0)</w:t>
            </w:r>
          </w:p>
        </w:tc>
        <w:tc>
          <w:tcPr>
            <w:tcW w:w="992" w:type="dxa"/>
          </w:tcPr>
          <w:p w14:paraId="692701A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0.06</w:t>
            </w:r>
          </w:p>
        </w:tc>
      </w:tr>
      <w:tr w:rsidR="0030528E" w:rsidRPr="002846AC" w14:paraId="25478F2B" w14:textId="77777777" w:rsidTr="005E6CAC">
        <w:tc>
          <w:tcPr>
            <w:tcW w:w="3218" w:type="dxa"/>
          </w:tcPr>
          <w:p w14:paraId="39BD56F9"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History of cancer</w:t>
            </w:r>
          </w:p>
        </w:tc>
        <w:tc>
          <w:tcPr>
            <w:tcW w:w="1475" w:type="dxa"/>
          </w:tcPr>
          <w:p w14:paraId="2FBE6DB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 (1.9)</w:t>
            </w:r>
          </w:p>
        </w:tc>
        <w:tc>
          <w:tcPr>
            <w:tcW w:w="1559" w:type="dxa"/>
          </w:tcPr>
          <w:p w14:paraId="3782F3F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19 (2.8)</w:t>
            </w:r>
          </w:p>
        </w:tc>
        <w:tc>
          <w:tcPr>
            <w:tcW w:w="851" w:type="dxa"/>
          </w:tcPr>
          <w:p w14:paraId="35D654A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0.14</w:t>
            </w:r>
          </w:p>
        </w:tc>
        <w:tc>
          <w:tcPr>
            <w:tcW w:w="1417" w:type="dxa"/>
          </w:tcPr>
          <w:p w14:paraId="7A7B33A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21 (2.9)</w:t>
            </w:r>
          </w:p>
        </w:tc>
        <w:tc>
          <w:tcPr>
            <w:tcW w:w="1701" w:type="dxa"/>
          </w:tcPr>
          <w:p w14:paraId="637A9B5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 (2.7)</w:t>
            </w:r>
          </w:p>
        </w:tc>
        <w:tc>
          <w:tcPr>
            <w:tcW w:w="851" w:type="dxa"/>
          </w:tcPr>
          <w:p w14:paraId="71A524B3"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0.76</w:t>
            </w:r>
          </w:p>
        </w:tc>
        <w:tc>
          <w:tcPr>
            <w:tcW w:w="1417" w:type="dxa"/>
          </w:tcPr>
          <w:p w14:paraId="677DE2A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11 (1.6)</w:t>
            </w:r>
          </w:p>
        </w:tc>
        <w:tc>
          <w:tcPr>
            <w:tcW w:w="1843" w:type="dxa"/>
          </w:tcPr>
          <w:p w14:paraId="636D3C2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18 (2.9)</w:t>
            </w:r>
          </w:p>
        </w:tc>
        <w:tc>
          <w:tcPr>
            <w:tcW w:w="992" w:type="dxa"/>
          </w:tcPr>
          <w:p w14:paraId="70A92D9B"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r>
      <w:tr w:rsidR="0030528E" w:rsidRPr="002846AC" w14:paraId="19A41AE4" w14:textId="77777777" w:rsidTr="005E6CAC">
        <w:tc>
          <w:tcPr>
            <w:tcW w:w="3218" w:type="dxa"/>
          </w:tcPr>
          <w:p w14:paraId="454C21D6" w14:textId="77777777" w:rsidR="0030528E" w:rsidRPr="002846AC" w:rsidRDefault="0030528E" w:rsidP="005E6CAC">
            <w:pPr>
              <w:ind w:leftChars="100" w:left="210"/>
              <w:contextualSpacing/>
              <w:jc w:val="left"/>
              <w:rPr>
                <w:rFonts w:ascii="Times New Roman" w:eastAsia="宋体" w:hAnsi="Times New Roman" w:cs="Times New Roman"/>
                <w:bCs/>
                <w:sz w:val="20"/>
                <w:szCs w:val="20"/>
              </w:rPr>
            </w:pPr>
            <w:r w:rsidRPr="002846AC">
              <w:rPr>
                <w:rFonts w:ascii="Times New Roman" w:eastAsia="宋体" w:hAnsi="Times New Roman" w:cs="Times New Roman"/>
                <w:bCs/>
                <w:sz w:val="20"/>
                <w:szCs w:val="20"/>
              </w:rPr>
              <w:t>Fasting plasma-glucose, mmol/L</w:t>
            </w:r>
          </w:p>
        </w:tc>
        <w:tc>
          <w:tcPr>
            <w:tcW w:w="1475" w:type="dxa"/>
          </w:tcPr>
          <w:p w14:paraId="14BAF7F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8.6 (3.1)</w:t>
            </w:r>
          </w:p>
        </w:tc>
        <w:tc>
          <w:tcPr>
            <w:tcW w:w="1559" w:type="dxa"/>
          </w:tcPr>
          <w:p w14:paraId="63C6B349"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8.7 (3.1)</w:t>
            </w:r>
          </w:p>
        </w:tc>
        <w:tc>
          <w:tcPr>
            <w:tcW w:w="851" w:type="dxa"/>
          </w:tcPr>
          <w:p w14:paraId="58D8F67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0.37</w:t>
            </w:r>
          </w:p>
        </w:tc>
        <w:tc>
          <w:tcPr>
            <w:tcW w:w="1417" w:type="dxa"/>
          </w:tcPr>
          <w:p w14:paraId="1673681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8.9 (3.0)</w:t>
            </w:r>
          </w:p>
        </w:tc>
        <w:tc>
          <w:tcPr>
            <w:tcW w:w="1701" w:type="dxa"/>
          </w:tcPr>
          <w:p w14:paraId="646C99F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8.5 (3.3)</w:t>
            </w:r>
          </w:p>
        </w:tc>
        <w:tc>
          <w:tcPr>
            <w:tcW w:w="851" w:type="dxa"/>
          </w:tcPr>
          <w:p w14:paraId="355C46C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0.01</w:t>
            </w:r>
          </w:p>
        </w:tc>
        <w:tc>
          <w:tcPr>
            <w:tcW w:w="1417" w:type="dxa"/>
          </w:tcPr>
          <w:p w14:paraId="3013AE7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8.6 (3.2)</w:t>
            </w:r>
          </w:p>
        </w:tc>
        <w:tc>
          <w:tcPr>
            <w:tcW w:w="1843" w:type="dxa"/>
          </w:tcPr>
          <w:p w14:paraId="7E18B5D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8.6 (3.0)</w:t>
            </w:r>
          </w:p>
        </w:tc>
        <w:tc>
          <w:tcPr>
            <w:tcW w:w="992" w:type="dxa"/>
          </w:tcPr>
          <w:p w14:paraId="1505C6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0.09</w:t>
            </w:r>
          </w:p>
        </w:tc>
      </w:tr>
      <w:tr w:rsidR="0030528E" w:rsidRPr="002846AC" w14:paraId="294105D9" w14:textId="77777777" w:rsidTr="005E6CAC">
        <w:tc>
          <w:tcPr>
            <w:tcW w:w="3218" w:type="dxa"/>
          </w:tcPr>
          <w:p w14:paraId="47A86535" w14:textId="77777777" w:rsidR="0030528E" w:rsidRPr="002846AC" w:rsidRDefault="0030528E" w:rsidP="005E6CAC">
            <w:pPr>
              <w:ind w:firstLineChars="100" w:firstLine="200"/>
              <w:contextualSpacing/>
              <w:jc w:val="left"/>
              <w:rPr>
                <w:rFonts w:ascii="Times New Roman" w:eastAsia="宋体" w:hAnsi="Times New Roman" w:cs="Times New Roman"/>
                <w:bCs/>
                <w:sz w:val="20"/>
                <w:szCs w:val="20"/>
              </w:rPr>
            </w:pPr>
            <w:r w:rsidRPr="002846AC">
              <w:rPr>
                <w:rFonts w:ascii="Times New Roman" w:hAnsi="Times New Roman" w:cs="Times New Roman"/>
                <w:bCs/>
                <w:sz w:val="20"/>
                <w:szCs w:val="20"/>
              </w:rPr>
              <w:t>Systolic blood pressure, mmHg</w:t>
            </w:r>
          </w:p>
        </w:tc>
        <w:tc>
          <w:tcPr>
            <w:tcW w:w="1475" w:type="dxa"/>
          </w:tcPr>
          <w:p w14:paraId="223F8DE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140.4 (22.7)</w:t>
            </w:r>
          </w:p>
        </w:tc>
        <w:tc>
          <w:tcPr>
            <w:tcW w:w="1559" w:type="dxa"/>
          </w:tcPr>
          <w:p w14:paraId="7B34979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137.3 (21.6)</w:t>
            </w:r>
          </w:p>
        </w:tc>
        <w:tc>
          <w:tcPr>
            <w:tcW w:w="851" w:type="dxa"/>
          </w:tcPr>
          <w:p w14:paraId="2BA925B2"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c>
          <w:tcPr>
            <w:tcW w:w="1417" w:type="dxa"/>
          </w:tcPr>
          <w:p w14:paraId="1317F86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138.5 (22.4)</w:t>
            </w:r>
          </w:p>
        </w:tc>
        <w:tc>
          <w:tcPr>
            <w:tcW w:w="1701" w:type="dxa"/>
          </w:tcPr>
          <w:p w14:paraId="19A15FF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137.9 (20.9)</w:t>
            </w:r>
          </w:p>
        </w:tc>
        <w:tc>
          <w:tcPr>
            <w:tcW w:w="851" w:type="dxa"/>
          </w:tcPr>
          <w:p w14:paraId="5EEC14D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0.93</w:t>
            </w:r>
          </w:p>
        </w:tc>
        <w:tc>
          <w:tcPr>
            <w:tcW w:w="1417" w:type="dxa"/>
          </w:tcPr>
          <w:p w14:paraId="21E89B8E"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140.2 (22.7)</w:t>
            </w:r>
          </w:p>
        </w:tc>
        <w:tc>
          <w:tcPr>
            <w:tcW w:w="1843" w:type="dxa"/>
          </w:tcPr>
          <w:p w14:paraId="73A45E7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137.3 (21.6)</w:t>
            </w:r>
          </w:p>
        </w:tc>
        <w:tc>
          <w:tcPr>
            <w:tcW w:w="992" w:type="dxa"/>
          </w:tcPr>
          <w:p w14:paraId="03C7F65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0.02</w:t>
            </w:r>
          </w:p>
        </w:tc>
      </w:tr>
      <w:tr w:rsidR="0030528E" w:rsidRPr="002846AC" w14:paraId="3472187A" w14:textId="77777777" w:rsidTr="005E6CAC">
        <w:tc>
          <w:tcPr>
            <w:tcW w:w="3218" w:type="dxa"/>
          </w:tcPr>
          <w:p w14:paraId="3E8A24CF" w14:textId="77777777" w:rsidR="0030528E" w:rsidRPr="002846AC" w:rsidRDefault="0030528E" w:rsidP="005E6CAC">
            <w:pPr>
              <w:ind w:firstLineChars="100" w:firstLine="200"/>
              <w:contextualSpacing/>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Total cholesterol, mmol/L</w:t>
            </w:r>
          </w:p>
        </w:tc>
        <w:tc>
          <w:tcPr>
            <w:tcW w:w="1475" w:type="dxa"/>
          </w:tcPr>
          <w:p w14:paraId="54B2DDE8"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 (1.1)</w:t>
            </w:r>
          </w:p>
        </w:tc>
        <w:tc>
          <w:tcPr>
            <w:tcW w:w="1559" w:type="dxa"/>
          </w:tcPr>
          <w:p w14:paraId="6CF7FCC6"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3.9 (1.1)</w:t>
            </w:r>
          </w:p>
        </w:tc>
        <w:tc>
          <w:tcPr>
            <w:tcW w:w="851" w:type="dxa"/>
          </w:tcPr>
          <w:p w14:paraId="00A91C9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0.93</w:t>
            </w:r>
          </w:p>
        </w:tc>
        <w:tc>
          <w:tcPr>
            <w:tcW w:w="1417" w:type="dxa"/>
          </w:tcPr>
          <w:p w14:paraId="72B971B0"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4.0 (1.1)</w:t>
            </w:r>
          </w:p>
        </w:tc>
        <w:tc>
          <w:tcPr>
            <w:tcW w:w="1701" w:type="dxa"/>
          </w:tcPr>
          <w:p w14:paraId="4F4B61AD"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 (1.1)</w:t>
            </w:r>
          </w:p>
        </w:tc>
        <w:tc>
          <w:tcPr>
            <w:tcW w:w="851" w:type="dxa"/>
          </w:tcPr>
          <w:p w14:paraId="19EF0F14"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c>
          <w:tcPr>
            <w:tcW w:w="1417" w:type="dxa"/>
          </w:tcPr>
          <w:p w14:paraId="032234F5"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 (1.1)</w:t>
            </w:r>
          </w:p>
        </w:tc>
        <w:tc>
          <w:tcPr>
            <w:tcW w:w="1843" w:type="dxa"/>
          </w:tcPr>
          <w:p w14:paraId="52564171"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3.8 (1.0)</w:t>
            </w:r>
          </w:p>
        </w:tc>
        <w:tc>
          <w:tcPr>
            <w:tcW w:w="992" w:type="dxa"/>
          </w:tcPr>
          <w:p w14:paraId="52196CDC" w14:textId="77777777" w:rsidR="0030528E" w:rsidRPr="002846AC" w:rsidRDefault="0030528E" w:rsidP="005E6CAC">
            <w:pPr>
              <w:contextualSpacing/>
              <w:rPr>
                <w:rFonts w:ascii="Times New Roman" w:eastAsia="宋体" w:hAnsi="Times New Roman" w:cs="Times New Roman"/>
                <w:sz w:val="20"/>
                <w:szCs w:val="20"/>
              </w:rPr>
            </w:pPr>
            <w:r w:rsidRPr="002846AC">
              <w:rPr>
                <w:rFonts w:ascii="Times New Roman" w:eastAsia="宋体" w:hAnsi="Times New Roman" w:cs="Times New Roman"/>
                <w:sz w:val="20"/>
                <w:szCs w:val="20"/>
              </w:rPr>
              <w:t>0.48</w:t>
            </w:r>
          </w:p>
        </w:tc>
      </w:tr>
    </w:tbl>
    <w:p w14:paraId="1821D105" w14:textId="77777777" w:rsidR="0030528E" w:rsidRPr="002846AC" w:rsidRDefault="0030528E" w:rsidP="0030528E">
      <w:pPr>
        <w:rPr>
          <w:rFonts w:ascii="Times New Roman" w:eastAsia="宋体" w:hAnsi="Times New Roman" w:cs="Times New Roman"/>
          <w:sz w:val="16"/>
          <w:szCs w:val="16"/>
        </w:rPr>
      </w:pPr>
      <w:r w:rsidRPr="002846AC">
        <w:rPr>
          <w:rFonts w:ascii="Times New Roman" w:eastAsia="宋体" w:hAnsi="Times New Roman" w:cs="Times New Roman"/>
          <w:sz w:val="16"/>
          <w:szCs w:val="16"/>
        </w:rPr>
        <w:t>Abbreviations: BMI, body mass index; CVD, Cerebrovascular disease; SD, Standard Deviation;</w:t>
      </w:r>
    </w:p>
    <w:p w14:paraId="645C7858" w14:textId="0AEE7DE8" w:rsidR="0030528E" w:rsidRPr="002846AC" w:rsidRDefault="002846AC" w:rsidP="0030528E">
      <w:pPr>
        <w:rPr>
          <w:rFonts w:ascii="Times New Roman" w:eastAsia="宋体" w:hAnsi="Times New Roman" w:cs="Times New Roman"/>
          <w:sz w:val="16"/>
          <w:szCs w:val="16"/>
        </w:rPr>
      </w:pPr>
      <w:r>
        <w:rPr>
          <w:rFonts w:ascii="Times New Roman" w:eastAsia="宋体" w:hAnsi="Times New Roman" w:cs="Times New Roman"/>
          <w:sz w:val="16"/>
          <w:szCs w:val="16"/>
          <w:vertAlign w:val="superscript"/>
        </w:rPr>
        <w:lastRenderedPageBreak/>
        <w:t>1</w:t>
      </w:r>
      <w:r w:rsidR="0030528E" w:rsidRPr="002846AC">
        <w:rPr>
          <w:rFonts w:ascii="Times New Roman" w:eastAsia="宋体" w:hAnsi="Times New Roman" w:cs="Times New Roman"/>
          <w:sz w:val="16"/>
          <w:szCs w:val="16"/>
          <w:vertAlign w:val="superscript"/>
        </w:rPr>
        <w:t xml:space="preserve"> </w:t>
      </w:r>
      <w:r w:rsidR="0030528E" w:rsidRPr="002846AC">
        <w:rPr>
          <w:rFonts w:ascii="Times New Roman" w:eastAsia="宋体" w:hAnsi="Times New Roman" w:cs="Times New Roman"/>
          <w:sz w:val="16"/>
          <w:szCs w:val="16"/>
        </w:rPr>
        <w:t>Data are presented as number (percentage) of study participants unless otherwise indicated.</w:t>
      </w:r>
    </w:p>
    <w:p w14:paraId="4A81A567" w14:textId="77777777" w:rsidR="0030528E" w:rsidRPr="002846AC" w:rsidRDefault="0030528E" w:rsidP="0030528E">
      <w:pPr>
        <w:rPr>
          <w:rFonts w:ascii="Times New Roman" w:eastAsia="宋体" w:hAnsi="Times New Roman" w:cs="Times New Roman"/>
          <w:sz w:val="16"/>
          <w:szCs w:val="16"/>
        </w:rPr>
      </w:pPr>
      <w:r w:rsidRPr="002846AC">
        <w:rPr>
          <w:rFonts w:ascii="Times New Roman" w:eastAsia="宋体" w:hAnsi="Times New Roman" w:cs="Times New Roman"/>
          <w:sz w:val="16"/>
          <w:szCs w:val="16"/>
        </w:rPr>
        <w:t>Note: one dollar almost equals to 7 RMB.</w:t>
      </w:r>
    </w:p>
    <w:p w14:paraId="0FD730DC" w14:textId="77777777" w:rsidR="00BF6145" w:rsidRPr="002846AC" w:rsidRDefault="00BF6145">
      <w:pPr>
        <w:rPr>
          <w:rFonts w:ascii="Times New Roman" w:eastAsia="宋体" w:hAnsi="Times New Roman" w:cs="Times New Roman"/>
          <w:szCs w:val="21"/>
        </w:rPr>
      </w:pPr>
    </w:p>
    <w:p w14:paraId="2D63CA35" w14:textId="77777777" w:rsidR="002846AC" w:rsidRDefault="002846AC">
      <w:pPr>
        <w:widowControl/>
        <w:jc w:val="left"/>
        <w:rPr>
          <w:rFonts w:ascii="Times New Roman" w:eastAsia="宋体" w:hAnsi="Times New Roman" w:cs="Times New Roman"/>
          <w:szCs w:val="21"/>
        </w:rPr>
      </w:pPr>
    </w:p>
    <w:p w14:paraId="735D7262" w14:textId="2798D659" w:rsidR="00F4422A" w:rsidRPr="00824BC9" w:rsidRDefault="008C331E">
      <w:pPr>
        <w:widowControl/>
        <w:jc w:val="left"/>
        <w:rPr>
          <w:rFonts w:ascii="Times New Roman" w:eastAsia="宋体" w:hAnsi="Times New Roman" w:cs="Times New Roman"/>
          <w:szCs w:val="21"/>
        </w:rPr>
      </w:pPr>
      <w:r w:rsidRPr="00824BC9">
        <w:rPr>
          <w:rFonts w:ascii="Times New Roman" w:eastAsia="宋体" w:hAnsi="Times New Roman" w:cs="Times New Roman"/>
          <w:szCs w:val="21"/>
        </w:rPr>
        <w:br w:type="page"/>
      </w:r>
    </w:p>
    <w:p w14:paraId="43DB3379" w14:textId="37FE2F29" w:rsidR="0030528E" w:rsidRPr="004C616A" w:rsidRDefault="004C616A" w:rsidP="0030528E">
      <w:pPr>
        <w:rPr>
          <w:rFonts w:ascii="Times New Roman" w:hAnsi="Times New Roman" w:cs="Times New Roman"/>
          <w:sz w:val="20"/>
          <w:szCs w:val="20"/>
        </w:rPr>
      </w:pPr>
      <w:bookmarkStart w:id="1" w:name="_Hlk81416587"/>
      <w:r w:rsidRPr="004C616A">
        <w:rPr>
          <w:rFonts w:ascii="Times New Roman" w:hAnsi="Times New Roman" w:cs="Times New Roman"/>
          <w:sz w:val="20"/>
          <w:szCs w:val="20"/>
        </w:rPr>
        <w:lastRenderedPageBreak/>
        <w:t xml:space="preserve">Supplementary </w:t>
      </w:r>
      <w:r w:rsidR="0030528E" w:rsidRPr="004C616A">
        <w:rPr>
          <w:rFonts w:ascii="Times New Roman" w:hAnsi="Times New Roman" w:cs="Times New Roman"/>
          <w:sz w:val="20"/>
          <w:szCs w:val="20"/>
        </w:rPr>
        <w:t xml:space="preserve">Table 4 Association of </w:t>
      </w:r>
      <w:r w:rsidR="0030528E" w:rsidRPr="004C616A">
        <w:rPr>
          <w:rFonts w:ascii="Times New Roman" w:eastAsia="宋体" w:hAnsi="Times New Roman" w:cs="Times New Roman"/>
          <w:sz w:val="20"/>
          <w:szCs w:val="20"/>
        </w:rPr>
        <w:t>LCD score</w:t>
      </w:r>
      <w:r w:rsidR="0030528E" w:rsidRPr="004C616A">
        <w:rPr>
          <w:rFonts w:ascii="Times New Roman" w:hAnsi="Times New Roman" w:cs="Times New Roman"/>
          <w:sz w:val="20"/>
          <w:szCs w:val="20"/>
        </w:rPr>
        <w:t xml:space="preserve"> with mortality of </w:t>
      </w:r>
      <w:r w:rsidR="0030528E" w:rsidRPr="004C616A">
        <w:rPr>
          <w:rFonts w:ascii="Times New Roman" w:eastAsia="宋体" w:hAnsi="Times New Roman" w:cs="Times New Roman"/>
          <w:sz w:val="20"/>
          <w:szCs w:val="20"/>
        </w:rPr>
        <w:t xml:space="preserve">cancer, </w:t>
      </w:r>
      <w:proofErr w:type="gramStart"/>
      <w:r w:rsidR="0030528E" w:rsidRPr="004C616A">
        <w:rPr>
          <w:rFonts w:ascii="Times New Roman" w:eastAsia="宋体" w:hAnsi="Times New Roman" w:cs="Times New Roman"/>
          <w:sz w:val="20"/>
          <w:szCs w:val="20"/>
        </w:rPr>
        <w:t>CVD</w:t>
      </w:r>
      <w:proofErr w:type="gramEnd"/>
      <w:r w:rsidR="0030528E" w:rsidRPr="004C616A">
        <w:rPr>
          <w:rFonts w:ascii="Times New Roman" w:eastAsia="宋体" w:hAnsi="Times New Roman" w:cs="Times New Roman"/>
          <w:sz w:val="20"/>
          <w:szCs w:val="20"/>
        </w:rPr>
        <w:t xml:space="preserve"> and other causes</w:t>
      </w:r>
      <w:bookmarkEnd w:id="1"/>
      <w:r w:rsidR="0030528E" w:rsidRPr="004C616A">
        <w:rPr>
          <w:rFonts w:ascii="Times New Roman" w:hAnsi="Times New Roman" w:cs="Times New Roman"/>
          <w:sz w:val="20"/>
          <w:szCs w:val="20"/>
        </w:rPr>
        <w:t xml:space="preserve"> </w:t>
      </w:r>
      <w:r w:rsidRPr="004C616A">
        <w:rPr>
          <w:rFonts w:ascii="Times New Roman" w:hAnsi="Times New Roman" w:cs="Times New Roman"/>
          <w:sz w:val="20"/>
          <w:szCs w:val="20"/>
          <w:vertAlign w:val="superscript"/>
        </w:rPr>
        <w:t>1</w:t>
      </w:r>
    </w:p>
    <w:tbl>
      <w:tblPr>
        <w:tblStyle w:val="ad"/>
        <w:tblpPr w:leftFromText="180" w:rightFromText="180" w:vertAnchor="text" w:tblpY="1"/>
        <w:tblOverlap w:val="never"/>
        <w:tblW w:w="1407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25"/>
        <w:gridCol w:w="1984"/>
        <w:gridCol w:w="1985"/>
        <w:gridCol w:w="2126"/>
        <w:gridCol w:w="2131"/>
        <w:gridCol w:w="1560"/>
        <w:gridCol w:w="1560"/>
      </w:tblGrid>
      <w:tr w:rsidR="0030528E" w:rsidRPr="002846AC" w14:paraId="5AA63B72" w14:textId="77777777" w:rsidTr="005E6CAC">
        <w:tc>
          <w:tcPr>
            <w:tcW w:w="2725" w:type="dxa"/>
            <w:vMerge w:val="restart"/>
            <w:vAlign w:val="center"/>
          </w:tcPr>
          <w:p w14:paraId="4B5281D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Characteristic</w:t>
            </w:r>
          </w:p>
        </w:tc>
        <w:tc>
          <w:tcPr>
            <w:tcW w:w="8226" w:type="dxa"/>
            <w:gridSpan w:val="4"/>
          </w:tcPr>
          <w:p w14:paraId="374B3F7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Quartiles of LCD scores</w:t>
            </w:r>
          </w:p>
        </w:tc>
        <w:tc>
          <w:tcPr>
            <w:tcW w:w="1560" w:type="dxa"/>
            <w:vMerge w:val="restart"/>
            <w:vAlign w:val="center"/>
          </w:tcPr>
          <w:p w14:paraId="5CCE7A7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i/>
                <w:iCs/>
                <w:sz w:val="20"/>
                <w:szCs w:val="20"/>
              </w:rPr>
              <w:t>P</w:t>
            </w:r>
            <w:r w:rsidRPr="004C616A">
              <w:rPr>
                <w:rFonts w:ascii="Times New Roman" w:eastAsia="宋体" w:hAnsi="Times New Roman" w:cs="Times New Roman"/>
                <w:sz w:val="20"/>
                <w:szCs w:val="20"/>
              </w:rPr>
              <w:t xml:space="preserve"> for trend</w:t>
            </w:r>
          </w:p>
        </w:tc>
        <w:tc>
          <w:tcPr>
            <w:tcW w:w="1560" w:type="dxa"/>
            <w:vMerge w:val="restart"/>
            <w:vAlign w:val="center"/>
          </w:tcPr>
          <w:p w14:paraId="783D16F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i/>
                <w:iCs/>
                <w:sz w:val="20"/>
                <w:szCs w:val="20"/>
              </w:rPr>
              <w:t>P</w:t>
            </w:r>
            <w:r w:rsidRPr="004C616A">
              <w:rPr>
                <w:rFonts w:ascii="Times New Roman" w:eastAsia="宋体" w:hAnsi="Times New Roman" w:cs="Times New Roman"/>
                <w:sz w:val="20"/>
                <w:szCs w:val="20"/>
              </w:rPr>
              <w:t xml:space="preserve"> for non-linear</w:t>
            </w:r>
          </w:p>
        </w:tc>
      </w:tr>
      <w:tr w:rsidR="0030528E" w:rsidRPr="002846AC" w14:paraId="74A51F21" w14:textId="77777777" w:rsidTr="005E6CAC">
        <w:tc>
          <w:tcPr>
            <w:tcW w:w="2725" w:type="dxa"/>
            <w:vMerge/>
            <w:tcBorders>
              <w:bottom w:val="single" w:sz="8" w:space="0" w:color="auto"/>
            </w:tcBorders>
          </w:tcPr>
          <w:p w14:paraId="3643763B" w14:textId="77777777" w:rsidR="0030528E" w:rsidRPr="002846AC" w:rsidRDefault="0030528E" w:rsidP="005E6CAC">
            <w:pPr>
              <w:rPr>
                <w:rFonts w:ascii="Times New Roman" w:eastAsia="宋体" w:hAnsi="Times New Roman" w:cs="Times New Roman"/>
                <w:sz w:val="20"/>
                <w:szCs w:val="20"/>
              </w:rPr>
            </w:pPr>
          </w:p>
        </w:tc>
        <w:tc>
          <w:tcPr>
            <w:tcW w:w="1984" w:type="dxa"/>
            <w:tcBorders>
              <w:top w:val="single" w:sz="8" w:space="0" w:color="auto"/>
              <w:bottom w:val="single" w:sz="8" w:space="0" w:color="auto"/>
            </w:tcBorders>
          </w:tcPr>
          <w:p w14:paraId="551B8BE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w:t>
            </w:r>
          </w:p>
        </w:tc>
        <w:tc>
          <w:tcPr>
            <w:tcW w:w="1985" w:type="dxa"/>
            <w:tcBorders>
              <w:top w:val="single" w:sz="8" w:space="0" w:color="auto"/>
              <w:bottom w:val="single" w:sz="8" w:space="0" w:color="auto"/>
            </w:tcBorders>
          </w:tcPr>
          <w:p w14:paraId="1CD2E7E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2</w:t>
            </w:r>
          </w:p>
        </w:tc>
        <w:tc>
          <w:tcPr>
            <w:tcW w:w="2126" w:type="dxa"/>
            <w:tcBorders>
              <w:top w:val="single" w:sz="8" w:space="0" w:color="auto"/>
              <w:bottom w:val="single" w:sz="8" w:space="0" w:color="auto"/>
            </w:tcBorders>
          </w:tcPr>
          <w:p w14:paraId="62181BC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3</w:t>
            </w:r>
          </w:p>
        </w:tc>
        <w:tc>
          <w:tcPr>
            <w:tcW w:w="2131" w:type="dxa"/>
            <w:tcBorders>
              <w:top w:val="single" w:sz="8" w:space="0" w:color="auto"/>
              <w:bottom w:val="single" w:sz="8" w:space="0" w:color="auto"/>
            </w:tcBorders>
          </w:tcPr>
          <w:p w14:paraId="51ED9ED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4</w:t>
            </w:r>
          </w:p>
        </w:tc>
        <w:tc>
          <w:tcPr>
            <w:tcW w:w="1560" w:type="dxa"/>
            <w:vMerge/>
            <w:tcBorders>
              <w:bottom w:val="single" w:sz="8" w:space="0" w:color="auto"/>
            </w:tcBorders>
          </w:tcPr>
          <w:p w14:paraId="23F3953E" w14:textId="77777777" w:rsidR="0030528E" w:rsidRPr="002846AC" w:rsidRDefault="0030528E" w:rsidP="005E6CAC">
            <w:pPr>
              <w:rPr>
                <w:rFonts w:ascii="Times New Roman" w:eastAsia="宋体" w:hAnsi="Times New Roman" w:cs="Times New Roman"/>
                <w:sz w:val="20"/>
                <w:szCs w:val="20"/>
              </w:rPr>
            </w:pPr>
          </w:p>
        </w:tc>
        <w:tc>
          <w:tcPr>
            <w:tcW w:w="1560" w:type="dxa"/>
            <w:vMerge/>
            <w:tcBorders>
              <w:bottom w:val="single" w:sz="8" w:space="0" w:color="auto"/>
            </w:tcBorders>
          </w:tcPr>
          <w:p w14:paraId="52B13E05" w14:textId="77777777" w:rsidR="0030528E" w:rsidRPr="002846AC" w:rsidRDefault="0030528E" w:rsidP="005E6CAC">
            <w:pPr>
              <w:rPr>
                <w:rFonts w:ascii="Times New Roman" w:eastAsia="宋体" w:hAnsi="Times New Roman" w:cs="Times New Roman"/>
                <w:sz w:val="20"/>
                <w:szCs w:val="20"/>
              </w:rPr>
            </w:pPr>
          </w:p>
        </w:tc>
      </w:tr>
      <w:tr w:rsidR="0030528E" w:rsidRPr="002846AC" w14:paraId="7E86C867" w14:textId="77777777" w:rsidTr="005E6CAC">
        <w:tc>
          <w:tcPr>
            <w:tcW w:w="12511" w:type="dxa"/>
            <w:gridSpan w:val="6"/>
            <w:tcBorders>
              <w:top w:val="single" w:sz="8" w:space="0" w:color="auto"/>
            </w:tcBorders>
          </w:tcPr>
          <w:p w14:paraId="7DA8229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Overall low-</w:t>
            </w:r>
            <w:r w:rsidRPr="002846AC">
              <w:rPr>
                <w:rFonts w:ascii="Times New Roman" w:hAnsi="Times New Roman" w:cs="Times New Roman"/>
                <w:sz w:val="20"/>
                <w:szCs w:val="20"/>
              </w:rPr>
              <w:t>carbohydrate</w:t>
            </w:r>
            <w:r w:rsidRPr="002846AC">
              <w:rPr>
                <w:rFonts w:ascii="Times New Roman" w:eastAsia="宋体" w:hAnsi="Times New Roman" w:cs="Times New Roman"/>
                <w:sz w:val="20"/>
                <w:szCs w:val="20"/>
              </w:rPr>
              <w:t xml:space="preserve">-diet score </w:t>
            </w:r>
            <w:r w:rsidRPr="002846AC">
              <w:rPr>
                <w:rFonts w:ascii="Times New Roman" w:eastAsia="宋体" w:hAnsi="Times New Roman" w:cs="Times New Roman"/>
                <w:sz w:val="20"/>
                <w:szCs w:val="20"/>
                <w:vertAlign w:val="superscript"/>
              </w:rPr>
              <w:t>a</w:t>
            </w:r>
          </w:p>
        </w:tc>
        <w:tc>
          <w:tcPr>
            <w:tcW w:w="1560" w:type="dxa"/>
            <w:tcBorders>
              <w:top w:val="single" w:sz="8" w:space="0" w:color="auto"/>
            </w:tcBorders>
          </w:tcPr>
          <w:p w14:paraId="36448A9F" w14:textId="77777777" w:rsidR="0030528E" w:rsidRPr="002846AC" w:rsidRDefault="0030528E" w:rsidP="005E6CAC">
            <w:pPr>
              <w:rPr>
                <w:rFonts w:ascii="Times New Roman" w:eastAsia="宋体" w:hAnsi="Times New Roman" w:cs="Times New Roman"/>
                <w:sz w:val="20"/>
                <w:szCs w:val="20"/>
              </w:rPr>
            </w:pPr>
          </w:p>
        </w:tc>
      </w:tr>
      <w:tr w:rsidR="0030528E" w:rsidRPr="002846AC" w14:paraId="65DA97FE" w14:textId="77777777" w:rsidTr="005E6CAC">
        <w:tc>
          <w:tcPr>
            <w:tcW w:w="2725" w:type="dxa"/>
          </w:tcPr>
          <w:p w14:paraId="13C32509"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Cancer mortality</w:t>
            </w:r>
          </w:p>
        </w:tc>
        <w:tc>
          <w:tcPr>
            <w:tcW w:w="1984" w:type="dxa"/>
          </w:tcPr>
          <w:p w14:paraId="4070896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385545E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1.11 (0.96 to 1.28)</w:t>
            </w:r>
          </w:p>
        </w:tc>
        <w:tc>
          <w:tcPr>
            <w:tcW w:w="2126" w:type="dxa"/>
          </w:tcPr>
          <w:p w14:paraId="3A66D1C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1.05 (0.90 to 1.23)</w:t>
            </w:r>
          </w:p>
        </w:tc>
        <w:tc>
          <w:tcPr>
            <w:tcW w:w="2131" w:type="dxa"/>
          </w:tcPr>
          <w:p w14:paraId="158AC7F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1.09 (0.90 to 1.23)</w:t>
            </w:r>
          </w:p>
        </w:tc>
        <w:tc>
          <w:tcPr>
            <w:tcW w:w="1560" w:type="dxa"/>
          </w:tcPr>
          <w:p w14:paraId="08260E3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0.39</w:t>
            </w:r>
          </w:p>
        </w:tc>
        <w:tc>
          <w:tcPr>
            <w:tcW w:w="1560" w:type="dxa"/>
          </w:tcPr>
          <w:p w14:paraId="36FB683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0.47</w:t>
            </w:r>
          </w:p>
        </w:tc>
      </w:tr>
      <w:tr w:rsidR="0030528E" w:rsidRPr="002846AC" w14:paraId="7AE2228E" w14:textId="77777777" w:rsidTr="005E6CAC">
        <w:tc>
          <w:tcPr>
            <w:tcW w:w="2725" w:type="dxa"/>
          </w:tcPr>
          <w:p w14:paraId="0E05CF15"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CVD mortality</w:t>
            </w:r>
          </w:p>
        </w:tc>
        <w:tc>
          <w:tcPr>
            <w:tcW w:w="1984" w:type="dxa"/>
          </w:tcPr>
          <w:p w14:paraId="0FE60A0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071ABD1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0.85 (0.78 to 1.00)</w:t>
            </w:r>
          </w:p>
        </w:tc>
        <w:tc>
          <w:tcPr>
            <w:tcW w:w="2126" w:type="dxa"/>
          </w:tcPr>
          <w:p w14:paraId="27D5682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0.83 (0.72 to 0.96) </w:t>
            </w:r>
            <w:r w:rsidRPr="002846AC">
              <w:rPr>
                <w:rFonts w:ascii="Times New Roman" w:eastAsia="宋体" w:hAnsi="Times New Roman" w:cs="Times New Roman"/>
                <w:sz w:val="20"/>
                <w:szCs w:val="20"/>
                <w:vertAlign w:val="superscript"/>
              </w:rPr>
              <w:t>*</w:t>
            </w:r>
          </w:p>
        </w:tc>
        <w:tc>
          <w:tcPr>
            <w:tcW w:w="2131" w:type="dxa"/>
          </w:tcPr>
          <w:p w14:paraId="4108CA7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0.99 (0.87 to 1.14)</w:t>
            </w:r>
          </w:p>
        </w:tc>
        <w:tc>
          <w:tcPr>
            <w:tcW w:w="1560" w:type="dxa"/>
          </w:tcPr>
          <w:p w14:paraId="094B7F6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c>
          <w:tcPr>
            <w:tcW w:w="1560" w:type="dxa"/>
          </w:tcPr>
          <w:p w14:paraId="3063AC9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0.08</w:t>
            </w:r>
          </w:p>
        </w:tc>
      </w:tr>
      <w:tr w:rsidR="0030528E" w:rsidRPr="002846AC" w14:paraId="33CE9449" w14:textId="77777777" w:rsidTr="005E6CAC">
        <w:tc>
          <w:tcPr>
            <w:tcW w:w="2725" w:type="dxa"/>
          </w:tcPr>
          <w:p w14:paraId="505496C6"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Other mortality</w:t>
            </w:r>
          </w:p>
        </w:tc>
        <w:tc>
          <w:tcPr>
            <w:tcW w:w="1984" w:type="dxa"/>
          </w:tcPr>
          <w:p w14:paraId="5829071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3900E88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0.85 (0.73 to 1.00)</w:t>
            </w:r>
          </w:p>
        </w:tc>
        <w:tc>
          <w:tcPr>
            <w:tcW w:w="2126" w:type="dxa"/>
          </w:tcPr>
          <w:p w14:paraId="72E626B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0.87 (0.74 to 1.03)</w:t>
            </w:r>
          </w:p>
        </w:tc>
        <w:tc>
          <w:tcPr>
            <w:tcW w:w="2131" w:type="dxa"/>
          </w:tcPr>
          <w:p w14:paraId="0268FF6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0.84 (0.71 to 1.00) </w:t>
            </w:r>
          </w:p>
        </w:tc>
        <w:tc>
          <w:tcPr>
            <w:tcW w:w="1560" w:type="dxa"/>
          </w:tcPr>
          <w:p w14:paraId="1119A9C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c>
          <w:tcPr>
            <w:tcW w:w="1560" w:type="dxa"/>
          </w:tcPr>
          <w:p w14:paraId="20929E4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0.24</w:t>
            </w:r>
          </w:p>
        </w:tc>
      </w:tr>
      <w:tr w:rsidR="0030528E" w:rsidRPr="002846AC" w14:paraId="33B76831" w14:textId="77777777" w:rsidTr="005E6CAC">
        <w:tc>
          <w:tcPr>
            <w:tcW w:w="10951" w:type="dxa"/>
            <w:gridSpan w:val="5"/>
          </w:tcPr>
          <w:p w14:paraId="171B787B" w14:textId="77777777" w:rsidR="0030528E" w:rsidRPr="002846AC" w:rsidRDefault="0030528E" w:rsidP="005E6CAC">
            <w:pPr>
              <w:rPr>
                <w:rFonts w:ascii="Times New Roman" w:eastAsia="宋体" w:hAnsi="Times New Roman" w:cs="Times New Roman"/>
                <w:sz w:val="20"/>
                <w:szCs w:val="20"/>
              </w:rPr>
            </w:pPr>
            <w:r w:rsidRPr="002846AC">
              <w:rPr>
                <w:rFonts w:ascii="Times New Roman" w:hAnsi="Times New Roman" w:cs="Times New Roman"/>
                <w:sz w:val="20"/>
                <w:szCs w:val="20"/>
              </w:rPr>
              <w:t xml:space="preserve">Vegetable-based </w:t>
            </w:r>
            <w:r w:rsidRPr="002846AC">
              <w:rPr>
                <w:rFonts w:ascii="Times New Roman" w:eastAsia="宋体" w:hAnsi="Times New Roman" w:cs="Times New Roman"/>
                <w:sz w:val="20"/>
                <w:szCs w:val="20"/>
              </w:rPr>
              <w:t xml:space="preserve">low-carbohydrate-diet score </w:t>
            </w:r>
            <w:r w:rsidRPr="002846AC">
              <w:rPr>
                <w:rFonts w:ascii="Times New Roman" w:eastAsia="宋体" w:hAnsi="Times New Roman" w:cs="Times New Roman"/>
                <w:sz w:val="20"/>
                <w:szCs w:val="20"/>
                <w:vertAlign w:val="superscript"/>
              </w:rPr>
              <w:t>b</w:t>
            </w:r>
          </w:p>
        </w:tc>
        <w:tc>
          <w:tcPr>
            <w:tcW w:w="1560" w:type="dxa"/>
          </w:tcPr>
          <w:p w14:paraId="13E9D6DC" w14:textId="77777777" w:rsidR="0030528E" w:rsidRPr="002846AC" w:rsidRDefault="0030528E" w:rsidP="005E6CAC">
            <w:pPr>
              <w:rPr>
                <w:rFonts w:ascii="Times New Roman" w:eastAsia="宋体" w:hAnsi="Times New Roman" w:cs="Times New Roman"/>
                <w:sz w:val="20"/>
                <w:szCs w:val="20"/>
              </w:rPr>
            </w:pPr>
          </w:p>
        </w:tc>
        <w:tc>
          <w:tcPr>
            <w:tcW w:w="1560" w:type="dxa"/>
          </w:tcPr>
          <w:p w14:paraId="0CE4770A" w14:textId="77777777" w:rsidR="0030528E" w:rsidRPr="002846AC" w:rsidRDefault="0030528E" w:rsidP="005E6CAC">
            <w:pPr>
              <w:rPr>
                <w:rFonts w:ascii="Times New Roman" w:eastAsia="宋体" w:hAnsi="Times New Roman" w:cs="Times New Roman"/>
                <w:sz w:val="20"/>
                <w:szCs w:val="20"/>
              </w:rPr>
            </w:pPr>
          </w:p>
        </w:tc>
      </w:tr>
      <w:tr w:rsidR="0030528E" w:rsidRPr="002846AC" w14:paraId="605FBA01" w14:textId="77777777" w:rsidTr="005E6CAC">
        <w:tc>
          <w:tcPr>
            <w:tcW w:w="2725" w:type="dxa"/>
          </w:tcPr>
          <w:p w14:paraId="1E24E410"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Cancer mortality</w:t>
            </w:r>
          </w:p>
        </w:tc>
        <w:tc>
          <w:tcPr>
            <w:tcW w:w="1984" w:type="dxa"/>
          </w:tcPr>
          <w:p w14:paraId="084DFF80"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334F822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0.88 (0.77 to 1.02)</w:t>
            </w:r>
          </w:p>
        </w:tc>
        <w:tc>
          <w:tcPr>
            <w:tcW w:w="2126" w:type="dxa"/>
          </w:tcPr>
          <w:p w14:paraId="0C40016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0.93 (0.80 to 1.08)</w:t>
            </w:r>
          </w:p>
        </w:tc>
        <w:tc>
          <w:tcPr>
            <w:tcW w:w="2131" w:type="dxa"/>
          </w:tcPr>
          <w:p w14:paraId="0E82CF5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1.04 (0.89 to 1.23)</w:t>
            </w:r>
          </w:p>
        </w:tc>
        <w:tc>
          <w:tcPr>
            <w:tcW w:w="1560" w:type="dxa"/>
          </w:tcPr>
          <w:p w14:paraId="4B583CC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0.60</w:t>
            </w:r>
          </w:p>
        </w:tc>
        <w:tc>
          <w:tcPr>
            <w:tcW w:w="1560" w:type="dxa"/>
          </w:tcPr>
          <w:p w14:paraId="13207CC8"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0.02</w:t>
            </w:r>
          </w:p>
        </w:tc>
      </w:tr>
      <w:tr w:rsidR="0030528E" w:rsidRPr="002846AC" w14:paraId="571F8A1F" w14:textId="77777777" w:rsidTr="005E6CAC">
        <w:tc>
          <w:tcPr>
            <w:tcW w:w="2725" w:type="dxa"/>
          </w:tcPr>
          <w:p w14:paraId="536F9ECA"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CVD mortality</w:t>
            </w:r>
          </w:p>
        </w:tc>
        <w:tc>
          <w:tcPr>
            <w:tcW w:w="1984" w:type="dxa"/>
          </w:tcPr>
          <w:p w14:paraId="7C2B90D5"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2E60395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1.18 (1.03 to 1.34) </w:t>
            </w:r>
            <w:r w:rsidRPr="002846AC">
              <w:rPr>
                <w:rFonts w:ascii="Times New Roman" w:eastAsia="宋体" w:hAnsi="Times New Roman" w:cs="Times New Roman"/>
                <w:sz w:val="20"/>
                <w:szCs w:val="20"/>
                <w:vertAlign w:val="superscript"/>
              </w:rPr>
              <w:t>*</w:t>
            </w:r>
          </w:p>
        </w:tc>
        <w:tc>
          <w:tcPr>
            <w:tcW w:w="2126" w:type="dxa"/>
          </w:tcPr>
          <w:p w14:paraId="3C8458C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1.36 (1.18 to 1.56) </w:t>
            </w:r>
            <w:r w:rsidRPr="002846AC">
              <w:rPr>
                <w:rFonts w:ascii="Times New Roman" w:eastAsia="宋体" w:hAnsi="Times New Roman" w:cs="Times New Roman"/>
                <w:sz w:val="20"/>
                <w:szCs w:val="20"/>
                <w:vertAlign w:val="superscript"/>
              </w:rPr>
              <w:t>***</w:t>
            </w:r>
          </w:p>
        </w:tc>
        <w:tc>
          <w:tcPr>
            <w:tcW w:w="2131" w:type="dxa"/>
          </w:tcPr>
          <w:p w14:paraId="3C4DCD03" w14:textId="77777777" w:rsidR="0030528E" w:rsidRPr="002846AC" w:rsidRDefault="0030528E" w:rsidP="005E6CAC">
            <w:pPr>
              <w:rPr>
                <w:rFonts w:ascii="Times New Roman" w:eastAsia="宋体" w:hAnsi="Times New Roman" w:cs="Times New Roman"/>
                <w:sz w:val="20"/>
                <w:szCs w:val="20"/>
                <w:lang w:val="en-GB"/>
              </w:rPr>
            </w:pPr>
            <w:r w:rsidRPr="002846AC">
              <w:rPr>
                <w:rFonts w:ascii="Times New Roman" w:eastAsia="宋体" w:hAnsi="Times New Roman" w:cs="Times New Roman"/>
                <w:sz w:val="20"/>
                <w:szCs w:val="20"/>
                <w:lang w:val="en-GB"/>
              </w:rPr>
              <w:t xml:space="preserve">1.39 (1.19 to 1.62) </w:t>
            </w:r>
            <w:r w:rsidRPr="002846AC">
              <w:rPr>
                <w:rFonts w:ascii="Times New Roman" w:eastAsia="宋体" w:hAnsi="Times New Roman" w:cs="Times New Roman"/>
                <w:sz w:val="20"/>
                <w:szCs w:val="20"/>
                <w:vertAlign w:val="superscript"/>
              </w:rPr>
              <w:t>***</w:t>
            </w:r>
          </w:p>
        </w:tc>
        <w:tc>
          <w:tcPr>
            <w:tcW w:w="1560" w:type="dxa"/>
          </w:tcPr>
          <w:p w14:paraId="0FBED152"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&lt;0.001</w:t>
            </w:r>
          </w:p>
        </w:tc>
        <w:tc>
          <w:tcPr>
            <w:tcW w:w="1560" w:type="dxa"/>
          </w:tcPr>
          <w:p w14:paraId="2670F97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0.15</w:t>
            </w:r>
          </w:p>
        </w:tc>
      </w:tr>
      <w:tr w:rsidR="0030528E" w:rsidRPr="002846AC" w14:paraId="248F1FB4" w14:textId="77777777" w:rsidTr="005E6CAC">
        <w:tc>
          <w:tcPr>
            <w:tcW w:w="2725" w:type="dxa"/>
          </w:tcPr>
          <w:p w14:paraId="7002A811"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Other mortality</w:t>
            </w:r>
          </w:p>
        </w:tc>
        <w:tc>
          <w:tcPr>
            <w:tcW w:w="1984" w:type="dxa"/>
          </w:tcPr>
          <w:p w14:paraId="30F6881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7CCFB43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0.89 (0.77 to 1.04)</w:t>
            </w:r>
          </w:p>
        </w:tc>
        <w:tc>
          <w:tcPr>
            <w:tcW w:w="2126" w:type="dxa"/>
          </w:tcPr>
          <w:p w14:paraId="4740B3D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1.06 (0.91 to 1.24)</w:t>
            </w:r>
          </w:p>
        </w:tc>
        <w:tc>
          <w:tcPr>
            <w:tcW w:w="2131" w:type="dxa"/>
          </w:tcPr>
          <w:p w14:paraId="183FF24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1.03 (0.87 to 1.23)</w:t>
            </w:r>
          </w:p>
        </w:tc>
        <w:tc>
          <w:tcPr>
            <w:tcW w:w="1560" w:type="dxa"/>
          </w:tcPr>
          <w:p w14:paraId="683E905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0.31</w:t>
            </w:r>
          </w:p>
        </w:tc>
        <w:tc>
          <w:tcPr>
            <w:tcW w:w="1560" w:type="dxa"/>
          </w:tcPr>
          <w:p w14:paraId="43335D4D"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0.38</w:t>
            </w:r>
          </w:p>
        </w:tc>
      </w:tr>
      <w:tr w:rsidR="0030528E" w:rsidRPr="002846AC" w14:paraId="0E4C5AF0" w14:textId="77777777" w:rsidTr="005E6CAC">
        <w:tc>
          <w:tcPr>
            <w:tcW w:w="10951" w:type="dxa"/>
            <w:gridSpan w:val="5"/>
          </w:tcPr>
          <w:p w14:paraId="21BFEFD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Meat-based low-carbohydrate-diet score </w:t>
            </w:r>
            <w:r w:rsidRPr="002846AC">
              <w:rPr>
                <w:rFonts w:ascii="Times New Roman" w:eastAsia="宋体" w:hAnsi="Times New Roman" w:cs="Times New Roman"/>
                <w:sz w:val="20"/>
                <w:szCs w:val="20"/>
                <w:vertAlign w:val="superscript"/>
              </w:rPr>
              <w:t>c</w:t>
            </w:r>
          </w:p>
        </w:tc>
        <w:tc>
          <w:tcPr>
            <w:tcW w:w="1560" w:type="dxa"/>
          </w:tcPr>
          <w:p w14:paraId="5B61E952" w14:textId="77777777" w:rsidR="0030528E" w:rsidRPr="002846AC" w:rsidRDefault="0030528E" w:rsidP="005E6CAC">
            <w:pPr>
              <w:rPr>
                <w:rFonts w:ascii="Times New Roman" w:eastAsia="宋体" w:hAnsi="Times New Roman" w:cs="Times New Roman"/>
                <w:sz w:val="20"/>
                <w:szCs w:val="20"/>
              </w:rPr>
            </w:pPr>
          </w:p>
        </w:tc>
        <w:tc>
          <w:tcPr>
            <w:tcW w:w="1560" w:type="dxa"/>
          </w:tcPr>
          <w:p w14:paraId="5640C82D" w14:textId="77777777" w:rsidR="0030528E" w:rsidRPr="002846AC" w:rsidRDefault="0030528E" w:rsidP="005E6CAC">
            <w:pPr>
              <w:rPr>
                <w:rFonts w:ascii="Times New Roman" w:eastAsia="宋体" w:hAnsi="Times New Roman" w:cs="Times New Roman"/>
                <w:sz w:val="20"/>
                <w:szCs w:val="20"/>
              </w:rPr>
            </w:pPr>
          </w:p>
        </w:tc>
      </w:tr>
      <w:tr w:rsidR="0030528E" w:rsidRPr="002846AC" w14:paraId="66514002" w14:textId="77777777" w:rsidTr="005E6CAC">
        <w:tc>
          <w:tcPr>
            <w:tcW w:w="2725" w:type="dxa"/>
          </w:tcPr>
          <w:p w14:paraId="224974F1"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Cancer mortality</w:t>
            </w:r>
          </w:p>
        </w:tc>
        <w:tc>
          <w:tcPr>
            <w:tcW w:w="1984" w:type="dxa"/>
          </w:tcPr>
          <w:p w14:paraId="77180D8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70CBD4E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0.99 (0.86 to 1.15)</w:t>
            </w:r>
          </w:p>
        </w:tc>
        <w:tc>
          <w:tcPr>
            <w:tcW w:w="2126" w:type="dxa"/>
          </w:tcPr>
          <w:p w14:paraId="56B45CB1"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1.16 (0.98 to 1.34)</w:t>
            </w:r>
          </w:p>
        </w:tc>
        <w:tc>
          <w:tcPr>
            <w:tcW w:w="2131" w:type="dxa"/>
          </w:tcPr>
          <w:p w14:paraId="6054CEFC"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1.05 (0.90 to 1.23)</w:t>
            </w:r>
          </w:p>
        </w:tc>
        <w:tc>
          <w:tcPr>
            <w:tcW w:w="1560" w:type="dxa"/>
          </w:tcPr>
          <w:p w14:paraId="30958DD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0.12</w:t>
            </w:r>
          </w:p>
        </w:tc>
        <w:tc>
          <w:tcPr>
            <w:tcW w:w="1560" w:type="dxa"/>
          </w:tcPr>
          <w:p w14:paraId="746F20FB"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0.48</w:t>
            </w:r>
          </w:p>
        </w:tc>
      </w:tr>
      <w:tr w:rsidR="0030528E" w:rsidRPr="002846AC" w14:paraId="18CC83D4" w14:textId="77777777" w:rsidTr="005E6CAC">
        <w:tc>
          <w:tcPr>
            <w:tcW w:w="2725" w:type="dxa"/>
          </w:tcPr>
          <w:p w14:paraId="56116C42" w14:textId="77777777" w:rsidR="0030528E" w:rsidRPr="002846AC" w:rsidRDefault="0030528E" w:rsidP="005E6CAC">
            <w:pPr>
              <w:ind w:firstLineChars="100" w:firstLine="200"/>
              <w:jc w:val="left"/>
              <w:rPr>
                <w:rFonts w:ascii="Times New Roman" w:eastAsia="宋体" w:hAnsi="Times New Roman" w:cs="Times New Roman"/>
                <w:sz w:val="20"/>
                <w:szCs w:val="20"/>
              </w:rPr>
            </w:pPr>
            <w:r w:rsidRPr="002846AC">
              <w:rPr>
                <w:rFonts w:ascii="Times New Roman" w:eastAsia="宋体" w:hAnsi="Times New Roman" w:cs="Times New Roman"/>
                <w:sz w:val="20"/>
                <w:szCs w:val="20"/>
              </w:rPr>
              <w:t>CVD mortality</w:t>
            </w:r>
          </w:p>
        </w:tc>
        <w:tc>
          <w:tcPr>
            <w:tcW w:w="1984" w:type="dxa"/>
          </w:tcPr>
          <w:p w14:paraId="75731084"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5A4D916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0.84 (0.75 to 0.95) </w:t>
            </w:r>
            <w:r w:rsidRPr="002846AC">
              <w:rPr>
                <w:rFonts w:ascii="Times New Roman" w:eastAsia="宋体" w:hAnsi="Times New Roman" w:cs="Times New Roman"/>
                <w:sz w:val="20"/>
                <w:szCs w:val="20"/>
                <w:vertAlign w:val="superscript"/>
              </w:rPr>
              <w:t>**</w:t>
            </w:r>
          </w:p>
        </w:tc>
        <w:tc>
          <w:tcPr>
            <w:tcW w:w="2126" w:type="dxa"/>
          </w:tcPr>
          <w:p w14:paraId="6CD053E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0.82 (0.72 to 0.93) </w:t>
            </w:r>
            <w:r w:rsidRPr="002846AC">
              <w:rPr>
                <w:rFonts w:ascii="Times New Roman" w:eastAsia="宋体" w:hAnsi="Times New Roman" w:cs="Times New Roman"/>
                <w:sz w:val="20"/>
                <w:szCs w:val="20"/>
                <w:vertAlign w:val="superscript"/>
              </w:rPr>
              <w:t>**</w:t>
            </w:r>
          </w:p>
        </w:tc>
        <w:tc>
          <w:tcPr>
            <w:tcW w:w="2131" w:type="dxa"/>
          </w:tcPr>
          <w:p w14:paraId="0F3031FF"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0.81 (0.70 to 0.93) </w:t>
            </w:r>
            <w:r w:rsidRPr="002846AC">
              <w:rPr>
                <w:rFonts w:ascii="Times New Roman" w:eastAsia="宋体" w:hAnsi="Times New Roman" w:cs="Times New Roman"/>
                <w:sz w:val="20"/>
                <w:szCs w:val="20"/>
                <w:vertAlign w:val="superscript"/>
              </w:rPr>
              <w:t>*</w:t>
            </w:r>
          </w:p>
        </w:tc>
        <w:tc>
          <w:tcPr>
            <w:tcW w:w="1560" w:type="dxa"/>
          </w:tcPr>
          <w:p w14:paraId="46FAAC0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0.02</w:t>
            </w:r>
          </w:p>
        </w:tc>
        <w:tc>
          <w:tcPr>
            <w:tcW w:w="1560" w:type="dxa"/>
          </w:tcPr>
          <w:p w14:paraId="19A6385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0.10</w:t>
            </w:r>
          </w:p>
        </w:tc>
      </w:tr>
      <w:tr w:rsidR="0030528E" w:rsidRPr="002846AC" w14:paraId="0837BABB" w14:textId="77777777" w:rsidTr="005E6CAC">
        <w:tc>
          <w:tcPr>
            <w:tcW w:w="2725" w:type="dxa"/>
          </w:tcPr>
          <w:p w14:paraId="78EA1927" w14:textId="77777777" w:rsidR="0030528E" w:rsidRPr="002846AC" w:rsidRDefault="0030528E" w:rsidP="005E6CAC">
            <w:pPr>
              <w:ind w:firstLineChars="100" w:firstLine="200"/>
              <w:rPr>
                <w:rFonts w:ascii="Times New Roman" w:eastAsia="宋体" w:hAnsi="Times New Roman" w:cs="Times New Roman"/>
                <w:sz w:val="20"/>
                <w:szCs w:val="20"/>
              </w:rPr>
            </w:pPr>
            <w:r w:rsidRPr="002846AC">
              <w:rPr>
                <w:rFonts w:ascii="Times New Roman" w:eastAsia="宋体" w:hAnsi="Times New Roman" w:cs="Times New Roman"/>
                <w:sz w:val="20"/>
                <w:szCs w:val="20"/>
              </w:rPr>
              <w:t>Other mortality</w:t>
            </w:r>
          </w:p>
        </w:tc>
        <w:tc>
          <w:tcPr>
            <w:tcW w:w="1984" w:type="dxa"/>
          </w:tcPr>
          <w:p w14:paraId="47D3F5C3"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1.00</w:t>
            </w:r>
          </w:p>
        </w:tc>
        <w:tc>
          <w:tcPr>
            <w:tcW w:w="1985" w:type="dxa"/>
          </w:tcPr>
          <w:p w14:paraId="298818C7"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0.95 (0.82 to 1.09)</w:t>
            </w:r>
          </w:p>
        </w:tc>
        <w:tc>
          <w:tcPr>
            <w:tcW w:w="2126" w:type="dxa"/>
          </w:tcPr>
          <w:p w14:paraId="652B4316"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0.82 (0.70 to 0.95) </w:t>
            </w:r>
            <w:r w:rsidRPr="002846AC">
              <w:rPr>
                <w:rFonts w:ascii="Times New Roman" w:eastAsia="宋体" w:hAnsi="Times New Roman" w:cs="Times New Roman"/>
                <w:sz w:val="20"/>
                <w:szCs w:val="20"/>
                <w:vertAlign w:val="superscript"/>
              </w:rPr>
              <w:t>*</w:t>
            </w:r>
          </w:p>
        </w:tc>
        <w:tc>
          <w:tcPr>
            <w:tcW w:w="2131" w:type="dxa"/>
          </w:tcPr>
          <w:p w14:paraId="47B9970E"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 xml:space="preserve">0.83 (0.70 to 0.98) </w:t>
            </w:r>
            <w:r w:rsidRPr="002846AC">
              <w:rPr>
                <w:rFonts w:ascii="Times New Roman" w:eastAsia="宋体" w:hAnsi="Times New Roman" w:cs="Times New Roman"/>
                <w:sz w:val="20"/>
                <w:szCs w:val="20"/>
                <w:vertAlign w:val="superscript"/>
              </w:rPr>
              <w:t>*</w:t>
            </w:r>
          </w:p>
        </w:tc>
        <w:tc>
          <w:tcPr>
            <w:tcW w:w="1560" w:type="dxa"/>
          </w:tcPr>
          <w:p w14:paraId="35E4DBCA"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0.04</w:t>
            </w:r>
          </w:p>
        </w:tc>
        <w:tc>
          <w:tcPr>
            <w:tcW w:w="1560" w:type="dxa"/>
          </w:tcPr>
          <w:p w14:paraId="27D096D9" w14:textId="77777777" w:rsidR="0030528E" w:rsidRPr="002846AC" w:rsidRDefault="0030528E" w:rsidP="005E6CAC">
            <w:pPr>
              <w:rPr>
                <w:rFonts w:ascii="Times New Roman" w:eastAsia="宋体" w:hAnsi="Times New Roman" w:cs="Times New Roman"/>
                <w:sz w:val="20"/>
                <w:szCs w:val="20"/>
              </w:rPr>
            </w:pPr>
            <w:r w:rsidRPr="002846AC">
              <w:rPr>
                <w:rFonts w:ascii="Times New Roman" w:eastAsia="宋体" w:hAnsi="Times New Roman" w:cs="Times New Roman"/>
                <w:sz w:val="20"/>
                <w:szCs w:val="20"/>
              </w:rPr>
              <w:t>0.26</w:t>
            </w:r>
          </w:p>
        </w:tc>
      </w:tr>
    </w:tbl>
    <w:p w14:paraId="5D035EBD" w14:textId="77777777" w:rsidR="0030528E" w:rsidRPr="002846AC" w:rsidRDefault="0030528E" w:rsidP="0030528E">
      <w:pPr>
        <w:rPr>
          <w:rFonts w:ascii="Times New Roman" w:hAnsi="Times New Roman" w:cs="Times New Roman"/>
          <w:sz w:val="16"/>
          <w:szCs w:val="16"/>
        </w:rPr>
      </w:pPr>
      <w:r w:rsidRPr="002846AC">
        <w:rPr>
          <w:rFonts w:ascii="Times New Roman" w:hAnsi="Times New Roman" w:cs="Times New Roman"/>
          <w:sz w:val="16"/>
          <w:szCs w:val="16"/>
          <w:vertAlign w:val="superscript"/>
        </w:rPr>
        <w:br w:type="textWrapping" w:clear="all"/>
        <w:t xml:space="preserve">a </w:t>
      </w:r>
      <w:r w:rsidRPr="002846AC">
        <w:rPr>
          <w:rFonts w:ascii="Times New Roman" w:hAnsi="Times New Roman" w:cs="Times New Roman"/>
          <w:sz w:val="16"/>
          <w:szCs w:val="16"/>
        </w:rPr>
        <w:t xml:space="preserve">Low </w:t>
      </w:r>
      <w:r w:rsidRPr="002846AC">
        <w:rPr>
          <w:rFonts w:ascii="Times New Roman" w:eastAsia="宋体" w:hAnsi="Times New Roman" w:cs="Times New Roman"/>
          <w:sz w:val="16"/>
          <w:szCs w:val="16"/>
        </w:rPr>
        <w:t xml:space="preserve">carbohydrate, </w:t>
      </w:r>
      <w:r w:rsidRPr="002846AC">
        <w:rPr>
          <w:rFonts w:ascii="Times New Roman" w:hAnsi="Times New Roman" w:cs="Times New Roman"/>
          <w:sz w:val="16"/>
          <w:szCs w:val="16"/>
        </w:rPr>
        <w:t xml:space="preserve">high </w:t>
      </w:r>
      <w:r w:rsidRPr="002846AC">
        <w:rPr>
          <w:rFonts w:ascii="Times New Roman" w:eastAsia="宋体" w:hAnsi="Times New Roman" w:cs="Times New Roman"/>
          <w:sz w:val="16"/>
          <w:szCs w:val="16"/>
        </w:rPr>
        <w:t>total fat, and high protein intake</w:t>
      </w:r>
    </w:p>
    <w:p w14:paraId="65566B73" w14:textId="77777777" w:rsidR="0030528E" w:rsidRPr="002846AC" w:rsidRDefault="0030528E" w:rsidP="0030528E">
      <w:pPr>
        <w:rPr>
          <w:rFonts w:ascii="Times New Roman" w:eastAsia="宋体" w:hAnsi="Times New Roman" w:cs="Times New Roman"/>
          <w:sz w:val="16"/>
          <w:szCs w:val="16"/>
        </w:rPr>
      </w:pPr>
      <w:r w:rsidRPr="002846AC">
        <w:rPr>
          <w:rFonts w:ascii="Times New Roman" w:hAnsi="Times New Roman" w:cs="Times New Roman"/>
          <w:sz w:val="16"/>
          <w:szCs w:val="16"/>
          <w:vertAlign w:val="superscript"/>
        </w:rPr>
        <w:t>b</w:t>
      </w:r>
      <w:r w:rsidRPr="002846AC">
        <w:rPr>
          <w:rFonts w:ascii="Times New Roman" w:hAnsi="Times New Roman" w:cs="Times New Roman"/>
          <w:sz w:val="16"/>
          <w:szCs w:val="16"/>
        </w:rPr>
        <w:t xml:space="preserve"> Low high-quality</w:t>
      </w:r>
      <w:r w:rsidRPr="002846AC">
        <w:rPr>
          <w:rFonts w:ascii="Times New Roman" w:eastAsia="宋体" w:hAnsi="Times New Roman" w:cs="Times New Roman"/>
          <w:sz w:val="16"/>
          <w:szCs w:val="16"/>
        </w:rPr>
        <w:t xml:space="preserve"> carbohydrate, </w:t>
      </w:r>
      <w:r w:rsidRPr="002846AC">
        <w:rPr>
          <w:rFonts w:ascii="Times New Roman" w:hAnsi="Times New Roman" w:cs="Times New Roman"/>
          <w:sz w:val="16"/>
          <w:szCs w:val="16"/>
        </w:rPr>
        <w:t xml:space="preserve">high </w:t>
      </w:r>
      <w:r w:rsidRPr="002846AC">
        <w:rPr>
          <w:rFonts w:ascii="Times New Roman" w:eastAsia="宋体" w:hAnsi="Times New Roman" w:cs="Times New Roman"/>
          <w:sz w:val="16"/>
          <w:szCs w:val="16"/>
        </w:rPr>
        <w:t>unsaturated fat, and high plant protein intake</w:t>
      </w:r>
    </w:p>
    <w:p w14:paraId="3F64FF1B" w14:textId="77777777" w:rsidR="0030528E" w:rsidRPr="002846AC" w:rsidRDefault="0030528E" w:rsidP="0030528E">
      <w:pPr>
        <w:rPr>
          <w:rFonts w:ascii="Times New Roman" w:eastAsia="宋体" w:hAnsi="Times New Roman" w:cs="Times New Roman"/>
          <w:sz w:val="16"/>
          <w:szCs w:val="16"/>
        </w:rPr>
      </w:pPr>
      <w:r w:rsidRPr="002846AC">
        <w:rPr>
          <w:rFonts w:ascii="Times New Roman" w:hAnsi="Times New Roman" w:cs="Times New Roman"/>
          <w:sz w:val="16"/>
          <w:szCs w:val="16"/>
          <w:vertAlign w:val="superscript"/>
        </w:rPr>
        <w:t>c</w:t>
      </w:r>
      <w:r w:rsidRPr="002846AC">
        <w:rPr>
          <w:rFonts w:ascii="Times New Roman" w:hAnsi="Times New Roman" w:cs="Times New Roman"/>
          <w:sz w:val="16"/>
          <w:szCs w:val="16"/>
        </w:rPr>
        <w:t xml:space="preserve"> Low low-quality</w:t>
      </w:r>
      <w:r w:rsidRPr="002846AC">
        <w:rPr>
          <w:rFonts w:ascii="Times New Roman" w:eastAsia="宋体" w:hAnsi="Times New Roman" w:cs="Times New Roman"/>
          <w:sz w:val="16"/>
          <w:szCs w:val="16"/>
        </w:rPr>
        <w:t xml:space="preserve"> carbohydrate, </w:t>
      </w:r>
      <w:r w:rsidRPr="002846AC">
        <w:rPr>
          <w:rFonts w:ascii="Times New Roman" w:hAnsi="Times New Roman" w:cs="Times New Roman"/>
          <w:sz w:val="16"/>
          <w:szCs w:val="16"/>
        </w:rPr>
        <w:t xml:space="preserve">high </w:t>
      </w:r>
      <w:r w:rsidRPr="002846AC">
        <w:rPr>
          <w:rFonts w:ascii="Times New Roman" w:eastAsia="宋体" w:hAnsi="Times New Roman" w:cs="Times New Roman"/>
          <w:sz w:val="16"/>
          <w:szCs w:val="16"/>
        </w:rPr>
        <w:t>saturated fat, and high animal protein intake</w:t>
      </w:r>
    </w:p>
    <w:p w14:paraId="209B90F8" w14:textId="55FA8213" w:rsidR="0030528E" w:rsidRPr="002846AC" w:rsidRDefault="004C616A" w:rsidP="0030528E">
      <w:pPr>
        <w:rPr>
          <w:rFonts w:ascii="Times New Roman" w:eastAsia="宋体" w:hAnsi="Times New Roman" w:cs="Times New Roman"/>
          <w:sz w:val="16"/>
          <w:szCs w:val="16"/>
        </w:rPr>
      </w:pPr>
      <w:r>
        <w:rPr>
          <w:rFonts w:ascii="Times New Roman" w:hAnsi="Times New Roman" w:cs="Times New Roman"/>
          <w:sz w:val="16"/>
          <w:szCs w:val="16"/>
          <w:vertAlign w:val="superscript"/>
        </w:rPr>
        <w:t>1</w:t>
      </w:r>
      <w:r w:rsidR="0030528E" w:rsidRPr="002846AC" w:rsidDel="00CE1764">
        <w:rPr>
          <w:rFonts w:ascii="Times New Roman" w:eastAsia="宋体" w:hAnsi="Times New Roman" w:cs="Times New Roman"/>
          <w:sz w:val="16"/>
          <w:szCs w:val="16"/>
        </w:rPr>
        <w:t xml:space="preserve"> </w:t>
      </w:r>
      <w:r w:rsidR="0030528E" w:rsidRPr="002846AC">
        <w:rPr>
          <w:rFonts w:ascii="Times New Roman" w:eastAsia="宋体" w:hAnsi="Times New Roman" w:cs="Times New Roman"/>
          <w:sz w:val="16"/>
          <w:szCs w:val="16"/>
        </w:rPr>
        <w:t>All the models adjusted for sex, age, education, family income, smoking, drinking, physical activity, BMI, and history of cancer and CVD.</w:t>
      </w:r>
    </w:p>
    <w:p w14:paraId="5B753150" w14:textId="7A60E121" w:rsidR="00CE1764" w:rsidRPr="00824BC9" w:rsidRDefault="00CE1764">
      <w:pPr>
        <w:rPr>
          <w:rFonts w:ascii="Times New Roman" w:eastAsia="宋体" w:hAnsi="Times New Roman" w:cs="Times New Roman"/>
        </w:rPr>
      </w:pPr>
      <w:r w:rsidRPr="00824BC9">
        <w:rPr>
          <w:rFonts w:ascii="Times New Roman" w:eastAsia="宋体" w:hAnsi="Times New Roman" w:cs="Times New Roman"/>
          <w:vertAlign w:val="superscript"/>
        </w:rPr>
        <w:t>*</w:t>
      </w:r>
      <w:r w:rsidRPr="00824BC9">
        <w:rPr>
          <w:rFonts w:ascii="Times New Roman" w:eastAsia="宋体" w:hAnsi="Times New Roman" w:cs="Times New Roman"/>
        </w:rPr>
        <w:t xml:space="preserve">:&lt;0.05; </w:t>
      </w:r>
      <w:r w:rsidR="009F345A" w:rsidRPr="00824BC9">
        <w:rPr>
          <w:rFonts w:ascii="Times New Roman" w:eastAsia="宋体" w:hAnsi="Times New Roman" w:cs="Times New Roman"/>
          <w:vertAlign w:val="superscript"/>
        </w:rPr>
        <w:t>**</w:t>
      </w:r>
      <w:r w:rsidRPr="00824BC9">
        <w:rPr>
          <w:rFonts w:ascii="Times New Roman" w:eastAsia="宋体" w:hAnsi="Times New Roman" w:cs="Times New Roman"/>
        </w:rPr>
        <w:t xml:space="preserve">&lt;0.01; </w:t>
      </w:r>
      <w:r w:rsidR="009F345A" w:rsidRPr="00824BC9">
        <w:rPr>
          <w:rFonts w:ascii="Times New Roman" w:eastAsia="宋体" w:hAnsi="Times New Roman" w:cs="Times New Roman"/>
          <w:vertAlign w:val="superscript"/>
        </w:rPr>
        <w:t>***</w:t>
      </w:r>
      <w:r w:rsidR="009F345A" w:rsidRPr="00824BC9">
        <w:rPr>
          <w:rFonts w:ascii="Times New Roman" w:eastAsia="宋体" w:hAnsi="Times New Roman" w:cs="Times New Roman"/>
        </w:rPr>
        <w:t>:&lt;0.001</w:t>
      </w:r>
    </w:p>
    <w:p w14:paraId="45EF2B05" w14:textId="77777777" w:rsidR="00F4422A" w:rsidRPr="00824BC9" w:rsidRDefault="008C331E">
      <w:pPr>
        <w:widowControl/>
        <w:jc w:val="left"/>
        <w:rPr>
          <w:rFonts w:ascii="Times New Roman" w:eastAsia="宋体" w:hAnsi="Times New Roman" w:cs="Times New Roman"/>
        </w:rPr>
      </w:pPr>
      <w:r w:rsidRPr="00824BC9">
        <w:rPr>
          <w:rFonts w:ascii="Times New Roman" w:eastAsia="宋体" w:hAnsi="Times New Roman" w:cs="Times New Roman"/>
        </w:rPr>
        <w:br w:type="page"/>
      </w:r>
    </w:p>
    <w:p w14:paraId="13C07990" w14:textId="039CF359" w:rsidR="0030528E" w:rsidRPr="004C616A" w:rsidRDefault="004C616A" w:rsidP="0030528E">
      <w:pPr>
        <w:rPr>
          <w:rFonts w:ascii="Times New Roman" w:hAnsi="Times New Roman" w:cs="Times New Roman"/>
          <w:sz w:val="20"/>
          <w:szCs w:val="20"/>
        </w:rPr>
      </w:pPr>
      <w:bookmarkStart w:id="2" w:name="_Hlk81416596"/>
      <w:r w:rsidRPr="004C616A">
        <w:rPr>
          <w:rFonts w:ascii="Times New Roman" w:hAnsi="Times New Roman" w:cs="Times New Roman"/>
          <w:sz w:val="20"/>
          <w:szCs w:val="20"/>
        </w:rPr>
        <w:lastRenderedPageBreak/>
        <w:t>Supplementary</w:t>
      </w:r>
      <w:r w:rsidRPr="002846AC">
        <w:rPr>
          <w:rFonts w:ascii="Times New Roman" w:hAnsi="Times New Roman" w:cs="Times New Roman"/>
          <w:b/>
          <w:bCs/>
          <w:sz w:val="20"/>
          <w:szCs w:val="20"/>
        </w:rPr>
        <w:t xml:space="preserve"> </w:t>
      </w:r>
      <w:r w:rsidR="0030528E" w:rsidRPr="004C616A">
        <w:rPr>
          <w:rFonts w:ascii="Times New Roman" w:hAnsi="Times New Roman" w:cs="Times New Roman"/>
          <w:sz w:val="20"/>
          <w:szCs w:val="20"/>
        </w:rPr>
        <w:t xml:space="preserve">Table 5 Association of </w:t>
      </w:r>
      <w:r w:rsidR="0030528E" w:rsidRPr="004C616A">
        <w:rPr>
          <w:rFonts w:ascii="Times New Roman" w:eastAsia="宋体" w:hAnsi="Times New Roman" w:cs="Times New Roman"/>
          <w:sz w:val="20"/>
          <w:szCs w:val="20"/>
        </w:rPr>
        <w:t>LCD score</w:t>
      </w:r>
      <w:r w:rsidR="0030528E" w:rsidRPr="004C616A">
        <w:rPr>
          <w:rFonts w:ascii="Times New Roman" w:hAnsi="Times New Roman" w:cs="Times New Roman"/>
          <w:sz w:val="20"/>
          <w:szCs w:val="20"/>
        </w:rPr>
        <w:t xml:space="preserve"> with mortality of </w:t>
      </w:r>
      <w:r w:rsidR="0030528E" w:rsidRPr="004C616A">
        <w:rPr>
          <w:rFonts w:ascii="Times New Roman" w:eastAsia="宋体" w:hAnsi="Times New Roman" w:cs="Times New Roman"/>
          <w:sz w:val="20"/>
          <w:szCs w:val="20"/>
        </w:rPr>
        <w:t xml:space="preserve">cancer, </w:t>
      </w:r>
      <w:proofErr w:type="gramStart"/>
      <w:r w:rsidR="0030528E" w:rsidRPr="004C616A">
        <w:rPr>
          <w:rFonts w:ascii="Times New Roman" w:eastAsia="宋体" w:hAnsi="Times New Roman" w:cs="Times New Roman"/>
          <w:sz w:val="20"/>
          <w:szCs w:val="20"/>
        </w:rPr>
        <w:t>CVD</w:t>
      </w:r>
      <w:proofErr w:type="gramEnd"/>
      <w:r w:rsidR="0030528E" w:rsidRPr="004C616A">
        <w:rPr>
          <w:rFonts w:ascii="Times New Roman" w:eastAsia="宋体" w:hAnsi="Times New Roman" w:cs="Times New Roman"/>
          <w:sz w:val="20"/>
          <w:szCs w:val="20"/>
        </w:rPr>
        <w:t xml:space="preserve"> and other causes in </w:t>
      </w:r>
      <w:r w:rsidR="0030528E" w:rsidRPr="004C616A">
        <w:rPr>
          <w:rFonts w:ascii="Times New Roman" w:hAnsi="Times New Roman" w:cs="Times New Roman"/>
          <w:sz w:val="20"/>
          <w:szCs w:val="20"/>
        </w:rPr>
        <w:t>participants without and with diabetes</w:t>
      </w:r>
      <w:r w:rsidR="0030528E" w:rsidRPr="004C616A">
        <w:rPr>
          <w:rFonts w:ascii="Times New Roman" w:hAnsi="Times New Roman" w:cs="Times New Roman"/>
          <w:sz w:val="20"/>
          <w:szCs w:val="20"/>
          <w:vertAlign w:val="superscript"/>
        </w:rPr>
        <w:t xml:space="preserve"> </w:t>
      </w:r>
      <w:r w:rsidRPr="004C616A">
        <w:rPr>
          <w:rFonts w:ascii="Times New Roman" w:hAnsi="Times New Roman" w:cs="Times New Roman"/>
          <w:sz w:val="20"/>
          <w:szCs w:val="20"/>
          <w:vertAlign w:val="superscript"/>
        </w:rPr>
        <w:t>1</w:t>
      </w:r>
    </w:p>
    <w:tbl>
      <w:tblPr>
        <w:tblStyle w:val="ad"/>
        <w:tblpPr w:leftFromText="180" w:rightFromText="180" w:vertAnchor="text" w:tblpY="1"/>
        <w:tblOverlap w:val="never"/>
        <w:tblW w:w="1407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25"/>
        <w:gridCol w:w="1984"/>
        <w:gridCol w:w="1985"/>
        <w:gridCol w:w="2126"/>
        <w:gridCol w:w="2131"/>
        <w:gridCol w:w="1560"/>
        <w:gridCol w:w="1560"/>
      </w:tblGrid>
      <w:tr w:rsidR="0030528E" w:rsidRPr="004C616A" w14:paraId="5C36C004" w14:textId="77777777" w:rsidTr="005E6CAC">
        <w:tc>
          <w:tcPr>
            <w:tcW w:w="2725" w:type="dxa"/>
            <w:vMerge w:val="restart"/>
            <w:vAlign w:val="center"/>
          </w:tcPr>
          <w:bookmarkEnd w:id="2"/>
          <w:p w14:paraId="5A0432F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Characteristic</w:t>
            </w:r>
          </w:p>
        </w:tc>
        <w:tc>
          <w:tcPr>
            <w:tcW w:w="8226" w:type="dxa"/>
            <w:gridSpan w:val="4"/>
          </w:tcPr>
          <w:p w14:paraId="6E2453F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Quartiles of LCD scores</w:t>
            </w:r>
          </w:p>
        </w:tc>
        <w:tc>
          <w:tcPr>
            <w:tcW w:w="1560" w:type="dxa"/>
            <w:vMerge w:val="restart"/>
            <w:vAlign w:val="center"/>
          </w:tcPr>
          <w:p w14:paraId="02B739C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i/>
                <w:iCs/>
                <w:sz w:val="20"/>
                <w:szCs w:val="20"/>
              </w:rPr>
              <w:t>P</w:t>
            </w:r>
            <w:r w:rsidRPr="004C616A">
              <w:rPr>
                <w:rFonts w:ascii="Times New Roman" w:eastAsia="宋体" w:hAnsi="Times New Roman" w:cs="Times New Roman"/>
                <w:sz w:val="20"/>
                <w:szCs w:val="20"/>
              </w:rPr>
              <w:t xml:space="preserve"> for trend</w:t>
            </w:r>
          </w:p>
        </w:tc>
        <w:tc>
          <w:tcPr>
            <w:tcW w:w="1560" w:type="dxa"/>
            <w:vMerge w:val="restart"/>
            <w:vAlign w:val="center"/>
          </w:tcPr>
          <w:p w14:paraId="4A31312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i/>
                <w:iCs/>
                <w:sz w:val="20"/>
                <w:szCs w:val="20"/>
              </w:rPr>
              <w:t>P</w:t>
            </w:r>
            <w:r w:rsidRPr="004C616A">
              <w:rPr>
                <w:rFonts w:ascii="Times New Roman" w:eastAsia="宋体" w:hAnsi="Times New Roman" w:cs="Times New Roman"/>
                <w:sz w:val="20"/>
                <w:szCs w:val="20"/>
              </w:rPr>
              <w:t xml:space="preserve"> for non-linear</w:t>
            </w:r>
          </w:p>
        </w:tc>
      </w:tr>
      <w:tr w:rsidR="0030528E" w:rsidRPr="004C616A" w14:paraId="0921C7AA" w14:textId="77777777" w:rsidTr="005E6CAC">
        <w:tc>
          <w:tcPr>
            <w:tcW w:w="2725" w:type="dxa"/>
            <w:vMerge/>
            <w:tcBorders>
              <w:bottom w:val="single" w:sz="8" w:space="0" w:color="auto"/>
            </w:tcBorders>
          </w:tcPr>
          <w:p w14:paraId="3B71420E" w14:textId="77777777" w:rsidR="0030528E" w:rsidRPr="004C616A" w:rsidRDefault="0030528E" w:rsidP="005E6CAC">
            <w:pPr>
              <w:rPr>
                <w:rFonts w:ascii="Times New Roman" w:eastAsia="宋体" w:hAnsi="Times New Roman" w:cs="Times New Roman"/>
                <w:sz w:val="20"/>
                <w:szCs w:val="20"/>
              </w:rPr>
            </w:pPr>
          </w:p>
        </w:tc>
        <w:tc>
          <w:tcPr>
            <w:tcW w:w="1984" w:type="dxa"/>
            <w:tcBorders>
              <w:top w:val="single" w:sz="8" w:space="0" w:color="auto"/>
              <w:bottom w:val="single" w:sz="8" w:space="0" w:color="auto"/>
            </w:tcBorders>
          </w:tcPr>
          <w:p w14:paraId="02FFDC7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w:t>
            </w:r>
          </w:p>
        </w:tc>
        <w:tc>
          <w:tcPr>
            <w:tcW w:w="1985" w:type="dxa"/>
            <w:tcBorders>
              <w:top w:val="single" w:sz="8" w:space="0" w:color="auto"/>
              <w:bottom w:val="single" w:sz="8" w:space="0" w:color="auto"/>
            </w:tcBorders>
          </w:tcPr>
          <w:p w14:paraId="2CB8AE3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2</w:t>
            </w:r>
          </w:p>
        </w:tc>
        <w:tc>
          <w:tcPr>
            <w:tcW w:w="2126" w:type="dxa"/>
            <w:tcBorders>
              <w:top w:val="single" w:sz="8" w:space="0" w:color="auto"/>
              <w:bottom w:val="single" w:sz="8" w:space="0" w:color="auto"/>
            </w:tcBorders>
          </w:tcPr>
          <w:p w14:paraId="44008C0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3</w:t>
            </w:r>
          </w:p>
        </w:tc>
        <w:tc>
          <w:tcPr>
            <w:tcW w:w="2131" w:type="dxa"/>
            <w:tcBorders>
              <w:top w:val="single" w:sz="8" w:space="0" w:color="auto"/>
              <w:bottom w:val="single" w:sz="8" w:space="0" w:color="auto"/>
            </w:tcBorders>
          </w:tcPr>
          <w:p w14:paraId="64082E9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4</w:t>
            </w:r>
          </w:p>
        </w:tc>
        <w:tc>
          <w:tcPr>
            <w:tcW w:w="1560" w:type="dxa"/>
            <w:vMerge/>
            <w:tcBorders>
              <w:bottom w:val="single" w:sz="8" w:space="0" w:color="auto"/>
            </w:tcBorders>
          </w:tcPr>
          <w:p w14:paraId="28F17A4E" w14:textId="77777777" w:rsidR="0030528E" w:rsidRPr="004C616A" w:rsidRDefault="0030528E" w:rsidP="005E6CAC">
            <w:pPr>
              <w:rPr>
                <w:rFonts w:ascii="Times New Roman" w:eastAsia="宋体" w:hAnsi="Times New Roman" w:cs="Times New Roman"/>
                <w:sz w:val="20"/>
                <w:szCs w:val="20"/>
              </w:rPr>
            </w:pPr>
          </w:p>
        </w:tc>
        <w:tc>
          <w:tcPr>
            <w:tcW w:w="1560" w:type="dxa"/>
            <w:vMerge/>
            <w:tcBorders>
              <w:bottom w:val="single" w:sz="8" w:space="0" w:color="auto"/>
            </w:tcBorders>
          </w:tcPr>
          <w:p w14:paraId="52EDD56E" w14:textId="77777777" w:rsidR="0030528E" w:rsidRPr="004C616A" w:rsidRDefault="0030528E" w:rsidP="005E6CAC">
            <w:pPr>
              <w:rPr>
                <w:rFonts w:ascii="Times New Roman" w:eastAsia="宋体" w:hAnsi="Times New Roman" w:cs="Times New Roman"/>
                <w:sz w:val="20"/>
                <w:szCs w:val="20"/>
              </w:rPr>
            </w:pPr>
          </w:p>
        </w:tc>
      </w:tr>
      <w:tr w:rsidR="0030528E" w:rsidRPr="004C616A" w14:paraId="07AF7361" w14:textId="77777777" w:rsidTr="005E6CAC">
        <w:tc>
          <w:tcPr>
            <w:tcW w:w="12511" w:type="dxa"/>
            <w:gridSpan w:val="6"/>
            <w:tcBorders>
              <w:top w:val="single" w:sz="8" w:space="0" w:color="auto"/>
            </w:tcBorders>
          </w:tcPr>
          <w:p w14:paraId="6FF56B0B" w14:textId="77777777" w:rsidR="0030528E" w:rsidRPr="004C616A" w:rsidRDefault="0030528E" w:rsidP="005E6CAC">
            <w:pPr>
              <w:rPr>
                <w:rFonts w:ascii="Times New Roman" w:eastAsia="宋体" w:hAnsi="Times New Roman" w:cs="Times New Roman"/>
                <w:b/>
                <w:bCs/>
                <w:sz w:val="20"/>
                <w:szCs w:val="20"/>
              </w:rPr>
            </w:pPr>
            <w:r w:rsidRPr="004C616A">
              <w:rPr>
                <w:rFonts w:ascii="Times New Roman" w:eastAsia="宋体" w:hAnsi="Times New Roman" w:cs="Times New Roman"/>
                <w:b/>
                <w:bCs/>
                <w:sz w:val="20"/>
                <w:szCs w:val="20"/>
              </w:rPr>
              <w:t>Participants without diabetes</w:t>
            </w:r>
          </w:p>
        </w:tc>
        <w:tc>
          <w:tcPr>
            <w:tcW w:w="1560" w:type="dxa"/>
            <w:tcBorders>
              <w:top w:val="single" w:sz="8" w:space="0" w:color="auto"/>
            </w:tcBorders>
          </w:tcPr>
          <w:p w14:paraId="35187E3B" w14:textId="77777777" w:rsidR="0030528E" w:rsidRPr="004C616A" w:rsidRDefault="0030528E" w:rsidP="005E6CAC">
            <w:pPr>
              <w:rPr>
                <w:rFonts w:ascii="Times New Roman" w:eastAsia="宋体" w:hAnsi="Times New Roman" w:cs="Times New Roman"/>
                <w:sz w:val="20"/>
                <w:szCs w:val="20"/>
              </w:rPr>
            </w:pPr>
          </w:p>
        </w:tc>
      </w:tr>
      <w:tr w:rsidR="0030528E" w:rsidRPr="004C616A" w14:paraId="41954784" w14:textId="77777777" w:rsidTr="005E6CAC">
        <w:tc>
          <w:tcPr>
            <w:tcW w:w="4709" w:type="dxa"/>
            <w:gridSpan w:val="2"/>
          </w:tcPr>
          <w:p w14:paraId="70EA10D3"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Overall low-</w:t>
            </w:r>
            <w:r w:rsidRPr="004C616A">
              <w:rPr>
                <w:rFonts w:ascii="Times New Roman" w:hAnsi="Times New Roman" w:cs="Times New Roman"/>
                <w:sz w:val="20"/>
                <w:szCs w:val="20"/>
              </w:rPr>
              <w:t>carbohydrate</w:t>
            </w:r>
            <w:r w:rsidRPr="004C616A">
              <w:rPr>
                <w:rFonts w:ascii="Times New Roman" w:eastAsia="宋体" w:hAnsi="Times New Roman" w:cs="Times New Roman"/>
                <w:sz w:val="20"/>
                <w:szCs w:val="20"/>
              </w:rPr>
              <w:t xml:space="preserve">-diet score </w:t>
            </w:r>
            <w:r w:rsidRPr="004C616A">
              <w:rPr>
                <w:rFonts w:ascii="Times New Roman" w:eastAsia="宋体" w:hAnsi="Times New Roman" w:cs="Times New Roman"/>
                <w:sz w:val="20"/>
                <w:szCs w:val="20"/>
                <w:vertAlign w:val="superscript"/>
              </w:rPr>
              <w:t>a</w:t>
            </w:r>
          </w:p>
        </w:tc>
        <w:tc>
          <w:tcPr>
            <w:tcW w:w="1985" w:type="dxa"/>
          </w:tcPr>
          <w:p w14:paraId="5E945E85" w14:textId="77777777" w:rsidR="0030528E" w:rsidRPr="004C616A" w:rsidRDefault="0030528E" w:rsidP="005E6CAC">
            <w:pPr>
              <w:rPr>
                <w:rFonts w:ascii="Times New Roman" w:eastAsia="宋体" w:hAnsi="Times New Roman" w:cs="Times New Roman"/>
                <w:sz w:val="20"/>
                <w:szCs w:val="20"/>
              </w:rPr>
            </w:pPr>
          </w:p>
        </w:tc>
        <w:tc>
          <w:tcPr>
            <w:tcW w:w="2126" w:type="dxa"/>
          </w:tcPr>
          <w:p w14:paraId="7CFAF57F" w14:textId="77777777" w:rsidR="0030528E" w:rsidRPr="004C616A" w:rsidRDefault="0030528E" w:rsidP="005E6CAC">
            <w:pPr>
              <w:rPr>
                <w:rFonts w:ascii="Times New Roman" w:eastAsia="宋体" w:hAnsi="Times New Roman" w:cs="Times New Roman"/>
                <w:sz w:val="20"/>
                <w:szCs w:val="20"/>
              </w:rPr>
            </w:pPr>
          </w:p>
        </w:tc>
        <w:tc>
          <w:tcPr>
            <w:tcW w:w="2131" w:type="dxa"/>
          </w:tcPr>
          <w:p w14:paraId="42A8F988" w14:textId="77777777" w:rsidR="0030528E" w:rsidRPr="004C616A" w:rsidRDefault="0030528E" w:rsidP="005E6CAC">
            <w:pPr>
              <w:rPr>
                <w:rFonts w:ascii="Times New Roman" w:eastAsia="宋体" w:hAnsi="Times New Roman" w:cs="Times New Roman"/>
                <w:sz w:val="20"/>
                <w:szCs w:val="20"/>
              </w:rPr>
            </w:pPr>
          </w:p>
        </w:tc>
        <w:tc>
          <w:tcPr>
            <w:tcW w:w="1560" w:type="dxa"/>
          </w:tcPr>
          <w:p w14:paraId="67799B90" w14:textId="77777777" w:rsidR="0030528E" w:rsidRPr="004C616A" w:rsidRDefault="0030528E" w:rsidP="005E6CAC">
            <w:pPr>
              <w:rPr>
                <w:rFonts w:ascii="Times New Roman" w:eastAsia="宋体" w:hAnsi="Times New Roman" w:cs="Times New Roman"/>
                <w:sz w:val="20"/>
                <w:szCs w:val="20"/>
              </w:rPr>
            </w:pPr>
          </w:p>
        </w:tc>
        <w:tc>
          <w:tcPr>
            <w:tcW w:w="1560" w:type="dxa"/>
          </w:tcPr>
          <w:p w14:paraId="3F51D641" w14:textId="77777777" w:rsidR="0030528E" w:rsidRPr="004C616A" w:rsidRDefault="0030528E" w:rsidP="005E6CAC">
            <w:pPr>
              <w:rPr>
                <w:rFonts w:ascii="Times New Roman" w:eastAsia="宋体" w:hAnsi="Times New Roman" w:cs="Times New Roman"/>
                <w:sz w:val="20"/>
                <w:szCs w:val="20"/>
              </w:rPr>
            </w:pPr>
          </w:p>
        </w:tc>
      </w:tr>
      <w:tr w:rsidR="0030528E" w:rsidRPr="004C616A" w14:paraId="48261AB8" w14:textId="77777777" w:rsidTr="005E6CAC">
        <w:tc>
          <w:tcPr>
            <w:tcW w:w="2725" w:type="dxa"/>
          </w:tcPr>
          <w:p w14:paraId="16E56CDF"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7A8E594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204412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1.13 (0.97 to 1.32)</w:t>
            </w:r>
          </w:p>
        </w:tc>
        <w:tc>
          <w:tcPr>
            <w:tcW w:w="2126" w:type="dxa"/>
          </w:tcPr>
          <w:p w14:paraId="384443E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(0.92 to 1.28)</w:t>
            </w:r>
          </w:p>
        </w:tc>
        <w:tc>
          <w:tcPr>
            <w:tcW w:w="2131" w:type="dxa"/>
          </w:tcPr>
          <w:p w14:paraId="2DEE648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(0.91 to 1.27)</w:t>
            </w:r>
          </w:p>
        </w:tc>
        <w:tc>
          <w:tcPr>
            <w:tcW w:w="1560" w:type="dxa"/>
          </w:tcPr>
          <w:p w14:paraId="2D93D7A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0.50</w:t>
            </w:r>
          </w:p>
        </w:tc>
        <w:tc>
          <w:tcPr>
            <w:tcW w:w="1560" w:type="dxa"/>
          </w:tcPr>
          <w:p w14:paraId="1BC3F8A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0.23</w:t>
            </w:r>
          </w:p>
        </w:tc>
      </w:tr>
      <w:tr w:rsidR="0030528E" w:rsidRPr="004C616A" w14:paraId="69B20E84" w14:textId="77777777" w:rsidTr="005E6CAC">
        <w:tc>
          <w:tcPr>
            <w:tcW w:w="2725" w:type="dxa"/>
          </w:tcPr>
          <w:p w14:paraId="78DBE3B3"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26BB489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79DC4E0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0.84 (0.77 to 1.02)</w:t>
            </w:r>
          </w:p>
        </w:tc>
        <w:tc>
          <w:tcPr>
            <w:tcW w:w="2126" w:type="dxa"/>
          </w:tcPr>
          <w:p w14:paraId="13AA2A7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0.76 (0.64 to 0.89) </w:t>
            </w:r>
            <w:r w:rsidRPr="004C616A">
              <w:rPr>
                <w:rFonts w:ascii="Times New Roman" w:eastAsia="宋体" w:hAnsi="Times New Roman" w:cs="Times New Roman"/>
                <w:sz w:val="20"/>
                <w:szCs w:val="20"/>
                <w:vertAlign w:val="superscript"/>
              </w:rPr>
              <w:t>**</w:t>
            </w:r>
          </w:p>
        </w:tc>
        <w:tc>
          <w:tcPr>
            <w:tcW w:w="2131" w:type="dxa"/>
          </w:tcPr>
          <w:p w14:paraId="022C4C3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0.88 (0.75 to 1.03)</w:t>
            </w:r>
          </w:p>
        </w:tc>
        <w:tc>
          <w:tcPr>
            <w:tcW w:w="1560" w:type="dxa"/>
          </w:tcPr>
          <w:p w14:paraId="787373F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0.04</w:t>
            </w:r>
          </w:p>
        </w:tc>
        <w:tc>
          <w:tcPr>
            <w:tcW w:w="1560" w:type="dxa"/>
          </w:tcPr>
          <w:p w14:paraId="0034190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0.06</w:t>
            </w:r>
          </w:p>
        </w:tc>
      </w:tr>
      <w:tr w:rsidR="0030528E" w:rsidRPr="004C616A" w14:paraId="09FC1740" w14:textId="77777777" w:rsidTr="005E6CAC">
        <w:tc>
          <w:tcPr>
            <w:tcW w:w="2725" w:type="dxa"/>
          </w:tcPr>
          <w:p w14:paraId="6EE3D563"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357E33B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593045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0.83 (0.70 to 0.97) </w:t>
            </w:r>
            <w:r w:rsidRPr="004C616A">
              <w:rPr>
                <w:rFonts w:ascii="Times New Roman" w:eastAsia="宋体" w:hAnsi="Times New Roman" w:cs="Times New Roman"/>
                <w:sz w:val="20"/>
                <w:szCs w:val="20"/>
                <w:vertAlign w:val="superscript"/>
              </w:rPr>
              <w:t>*</w:t>
            </w:r>
          </w:p>
        </w:tc>
        <w:tc>
          <w:tcPr>
            <w:tcW w:w="2126" w:type="dxa"/>
          </w:tcPr>
          <w:p w14:paraId="3419758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0.85 (0.71 to 1.02)</w:t>
            </w:r>
          </w:p>
        </w:tc>
        <w:tc>
          <w:tcPr>
            <w:tcW w:w="2131" w:type="dxa"/>
          </w:tcPr>
          <w:p w14:paraId="4FBEE80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0.79 (0.66 to 1.00) </w:t>
            </w:r>
          </w:p>
        </w:tc>
        <w:tc>
          <w:tcPr>
            <w:tcW w:w="1560" w:type="dxa"/>
          </w:tcPr>
          <w:p w14:paraId="69D7430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0.02</w:t>
            </w:r>
          </w:p>
        </w:tc>
        <w:tc>
          <w:tcPr>
            <w:tcW w:w="1560" w:type="dxa"/>
          </w:tcPr>
          <w:p w14:paraId="02336D7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0.26</w:t>
            </w:r>
          </w:p>
        </w:tc>
      </w:tr>
      <w:tr w:rsidR="0030528E" w:rsidRPr="004C616A" w14:paraId="639815E2" w14:textId="77777777" w:rsidTr="005E6CAC">
        <w:tc>
          <w:tcPr>
            <w:tcW w:w="10951" w:type="dxa"/>
            <w:gridSpan w:val="5"/>
          </w:tcPr>
          <w:p w14:paraId="2714A6A1"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hAnsi="Times New Roman" w:cs="Times New Roman"/>
                <w:sz w:val="20"/>
                <w:szCs w:val="20"/>
              </w:rPr>
              <w:t xml:space="preserve">Vegetable-based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b</w:t>
            </w:r>
          </w:p>
        </w:tc>
        <w:tc>
          <w:tcPr>
            <w:tcW w:w="1560" w:type="dxa"/>
          </w:tcPr>
          <w:p w14:paraId="5E4937AF" w14:textId="77777777" w:rsidR="0030528E" w:rsidRPr="004C616A" w:rsidRDefault="0030528E" w:rsidP="005E6CAC">
            <w:pPr>
              <w:rPr>
                <w:rFonts w:ascii="Times New Roman" w:eastAsia="宋体" w:hAnsi="Times New Roman" w:cs="Times New Roman"/>
                <w:sz w:val="20"/>
                <w:szCs w:val="20"/>
              </w:rPr>
            </w:pPr>
          </w:p>
        </w:tc>
        <w:tc>
          <w:tcPr>
            <w:tcW w:w="1560" w:type="dxa"/>
          </w:tcPr>
          <w:p w14:paraId="39EA10ED" w14:textId="77777777" w:rsidR="0030528E" w:rsidRPr="004C616A" w:rsidRDefault="0030528E" w:rsidP="005E6CAC">
            <w:pPr>
              <w:rPr>
                <w:rFonts w:ascii="Times New Roman" w:eastAsia="宋体" w:hAnsi="Times New Roman" w:cs="Times New Roman"/>
                <w:sz w:val="20"/>
                <w:szCs w:val="20"/>
              </w:rPr>
            </w:pPr>
          </w:p>
        </w:tc>
      </w:tr>
      <w:tr w:rsidR="0030528E" w:rsidRPr="004C616A" w14:paraId="73760342" w14:textId="77777777" w:rsidTr="005E6CAC">
        <w:tc>
          <w:tcPr>
            <w:tcW w:w="2725" w:type="dxa"/>
          </w:tcPr>
          <w:p w14:paraId="5C8C6B5F"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1200076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2629103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0.91 (0.78 to 1.06)</w:t>
            </w:r>
          </w:p>
        </w:tc>
        <w:tc>
          <w:tcPr>
            <w:tcW w:w="2126" w:type="dxa"/>
          </w:tcPr>
          <w:p w14:paraId="105F523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(0.80 to 1.10)</w:t>
            </w:r>
          </w:p>
        </w:tc>
        <w:tc>
          <w:tcPr>
            <w:tcW w:w="2131" w:type="dxa"/>
          </w:tcPr>
          <w:p w14:paraId="33E0D73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(0.90 to 1.29)</w:t>
            </w:r>
          </w:p>
        </w:tc>
        <w:tc>
          <w:tcPr>
            <w:tcW w:w="1560" w:type="dxa"/>
          </w:tcPr>
          <w:p w14:paraId="53AD931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0.46</w:t>
            </w:r>
          </w:p>
        </w:tc>
        <w:tc>
          <w:tcPr>
            <w:tcW w:w="1560" w:type="dxa"/>
          </w:tcPr>
          <w:p w14:paraId="44F12DC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0.04</w:t>
            </w:r>
          </w:p>
        </w:tc>
      </w:tr>
      <w:tr w:rsidR="0030528E" w:rsidRPr="004C616A" w14:paraId="206FDDE4" w14:textId="77777777" w:rsidTr="005E6CAC">
        <w:tc>
          <w:tcPr>
            <w:tcW w:w="2725" w:type="dxa"/>
          </w:tcPr>
          <w:p w14:paraId="1167DE42"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58C6576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C12F01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1.16 (1.00 to 1.34)</w:t>
            </w:r>
          </w:p>
        </w:tc>
        <w:tc>
          <w:tcPr>
            <w:tcW w:w="2126" w:type="dxa"/>
          </w:tcPr>
          <w:p w14:paraId="0D908F2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1.27 (1.08 to 1.48) </w:t>
            </w:r>
            <w:r w:rsidRPr="004C616A">
              <w:rPr>
                <w:rFonts w:ascii="Times New Roman" w:eastAsia="宋体" w:hAnsi="Times New Roman" w:cs="Times New Roman"/>
                <w:sz w:val="20"/>
                <w:szCs w:val="20"/>
                <w:vertAlign w:val="superscript"/>
              </w:rPr>
              <w:t>**</w:t>
            </w:r>
          </w:p>
        </w:tc>
        <w:tc>
          <w:tcPr>
            <w:tcW w:w="2131" w:type="dxa"/>
          </w:tcPr>
          <w:p w14:paraId="7DCF7505" w14:textId="77777777" w:rsidR="0030528E" w:rsidRPr="004C616A" w:rsidRDefault="0030528E" w:rsidP="005E6CAC">
            <w:pPr>
              <w:rPr>
                <w:rFonts w:ascii="Times New Roman" w:eastAsia="宋体" w:hAnsi="Times New Roman" w:cs="Times New Roman"/>
                <w:sz w:val="20"/>
                <w:szCs w:val="20"/>
                <w:lang w:val="en-GB"/>
              </w:rPr>
            </w:pPr>
            <w:r w:rsidRPr="004C616A">
              <w:rPr>
                <w:rFonts w:ascii="Times New Roman" w:eastAsia="宋体" w:hAnsi="Times New Roman" w:cs="Times New Roman"/>
                <w:sz w:val="20"/>
                <w:szCs w:val="20"/>
                <w:lang w:val="en-GB"/>
              </w:rPr>
              <w:t xml:space="preserve">1.26 (1.06 to 1.51) </w:t>
            </w:r>
            <w:r w:rsidRPr="004C616A">
              <w:rPr>
                <w:rFonts w:ascii="Times New Roman" w:eastAsia="宋体" w:hAnsi="Times New Roman" w:cs="Times New Roman"/>
                <w:sz w:val="20"/>
                <w:szCs w:val="20"/>
                <w:vertAlign w:val="superscript"/>
                <w:lang w:val="en-GB"/>
              </w:rPr>
              <w:t>*</w:t>
            </w:r>
          </w:p>
        </w:tc>
        <w:tc>
          <w:tcPr>
            <w:tcW w:w="1560" w:type="dxa"/>
          </w:tcPr>
          <w:p w14:paraId="1AC93C1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0.003</w:t>
            </w:r>
          </w:p>
        </w:tc>
        <w:tc>
          <w:tcPr>
            <w:tcW w:w="1560" w:type="dxa"/>
          </w:tcPr>
          <w:p w14:paraId="3512771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0.19</w:t>
            </w:r>
          </w:p>
        </w:tc>
      </w:tr>
      <w:tr w:rsidR="0030528E" w:rsidRPr="004C616A" w14:paraId="294A14C6" w14:textId="77777777" w:rsidTr="005E6CAC">
        <w:tc>
          <w:tcPr>
            <w:tcW w:w="2725" w:type="dxa"/>
          </w:tcPr>
          <w:p w14:paraId="7EA02534"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60C030A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8166A5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0.83 (0.70 to 0.98) </w:t>
            </w:r>
            <w:r w:rsidRPr="004C616A">
              <w:rPr>
                <w:rFonts w:ascii="Times New Roman" w:eastAsia="宋体" w:hAnsi="Times New Roman" w:cs="Times New Roman"/>
                <w:sz w:val="20"/>
                <w:szCs w:val="20"/>
                <w:vertAlign w:val="superscript"/>
              </w:rPr>
              <w:t>*</w:t>
            </w:r>
          </w:p>
        </w:tc>
        <w:tc>
          <w:tcPr>
            <w:tcW w:w="2126" w:type="dxa"/>
          </w:tcPr>
          <w:p w14:paraId="1EF9EA3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(0.84 to 1.19)</w:t>
            </w:r>
          </w:p>
        </w:tc>
        <w:tc>
          <w:tcPr>
            <w:tcW w:w="2131" w:type="dxa"/>
          </w:tcPr>
          <w:p w14:paraId="749A0CD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0.96 (0.78 to 1.17)</w:t>
            </w:r>
          </w:p>
        </w:tc>
        <w:tc>
          <w:tcPr>
            <w:tcW w:w="1560" w:type="dxa"/>
          </w:tcPr>
          <w:p w14:paraId="54EAEF3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0.87</w:t>
            </w:r>
          </w:p>
        </w:tc>
        <w:tc>
          <w:tcPr>
            <w:tcW w:w="1560" w:type="dxa"/>
          </w:tcPr>
          <w:p w14:paraId="53E8E94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0.19</w:t>
            </w:r>
          </w:p>
        </w:tc>
      </w:tr>
      <w:tr w:rsidR="0030528E" w:rsidRPr="004C616A" w14:paraId="34CE1FB1" w14:textId="77777777" w:rsidTr="005E6CAC">
        <w:tc>
          <w:tcPr>
            <w:tcW w:w="10951" w:type="dxa"/>
            <w:gridSpan w:val="5"/>
          </w:tcPr>
          <w:p w14:paraId="1A0BAA74"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Meat-based low-carbohydrate-diet score </w:t>
            </w:r>
            <w:r w:rsidRPr="004C616A">
              <w:rPr>
                <w:rFonts w:ascii="Times New Roman" w:eastAsia="宋体" w:hAnsi="Times New Roman" w:cs="Times New Roman"/>
                <w:sz w:val="20"/>
                <w:szCs w:val="20"/>
                <w:vertAlign w:val="superscript"/>
              </w:rPr>
              <w:t>c</w:t>
            </w:r>
          </w:p>
        </w:tc>
        <w:tc>
          <w:tcPr>
            <w:tcW w:w="1560" w:type="dxa"/>
          </w:tcPr>
          <w:p w14:paraId="4C96D24C" w14:textId="77777777" w:rsidR="0030528E" w:rsidRPr="004C616A" w:rsidRDefault="0030528E" w:rsidP="005E6CAC">
            <w:pPr>
              <w:rPr>
                <w:rFonts w:ascii="Times New Roman" w:eastAsia="宋体" w:hAnsi="Times New Roman" w:cs="Times New Roman"/>
                <w:sz w:val="20"/>
                <w:szCs w:val="20"/>
              </w:rPr>
            </w:pPr>
          </w:p>
        </w:tc>
        <w:tc>
          <w:tcPr>
            <w:tcW w:w="1560" w:type="dxa"/>
          </w:tcPr>
          <w:p w14:paraId="510E8340" w14:textId="77777777" w:rsidR="0030528E" w:rsidRPr="004C616A" w:rsidRDefault="0030528E" w:rsidP="005E6CAC">
            <w:pPr>
              <w:rPr>
                <w:rFonts w:ascii="Times New Roman" w:eastAsia="宋体" w:hAnsi="Times New Roman" w:cs="Times New Roman"/>
                <w:sz w:val="20"/>
                <w:szCs w:val="20"/>
              </w:rPr>
            </w:pPr>
          </w:p>
        </w:tc>
      </w:tr>
      <w:tr w:rsidR="0030528E" w:rsidRPr="004C616A" w14:paraId="0FCFED6A" w14:textId="77777777" w:rsidTr="005E6CAC">
        <w:tc>
          <w:tcPr>
            <w:tcW w:w="2725" w:type="dxa"/>
          </w:tcPr>
          <w:p w14:paraId="62A2A34A"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145F2D7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22610BE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1.03 (0.88 to 1.20)</w:t>
            </w:r>
          </w:p>
        </w:tc>
        <w:tc>
          <w:tcPr>
            <w:tcW w:w="2126" w:type="dxa"/>
          </w:tcPr>
          <w:p w14:paraId="00132BB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1.19 (1.02 to 1.39) </w:t>
            </w:r>
            <w:r w:rsidRPr="004C616A">
              <w:rPr>
                <w:rFonts w:ascii="Times New Roman" w:eastAsia="宋体" w:hAnsi="Times New Roman" w:cs="Times New Roman"/>
                <w:sz w:val="20"/>
                <w:szCs w:val="20"/>
                <w:vertAlign w:val="superscript"/>
              </w:rPr>
              <w:t>*</w:t>
            </w:r>
          </w:p>
        </w:tc>
        <w:tc>
          <w:tcPr>
            <w:tcW w:w="2131" w:type="dxa"/>
          </w:tcPr>
          <w:p w14:paraId="7A80A9D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1.06 (0.89 to 1.26)</w:t>
            </w:r>
          </w:p>
        </w:tc>
        <w:tc>
          <w:tcPr>
            <w:tcW w:w="1560" w:type="dxa"/>
          </w:tcPr>
          <w:p w14:paraId="34FFF32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0.18</w:t>
            </w:r>
          </w:p>
        </w:tc>
        <w:tc>
          <w:tcPr>
            <w:tcW w:w="1560" w:type="dxa"/>
          </w:tcPr>
          <w:p w14:paraId="5A1FC4D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0.22</w:t>
            </w:r>
          </w:p>
        </w:tc>
      </w:tr>
      <w:tr w:rsidR="0030528E" w:rsidRPr="004C616A" w14:paraId="1B370723" w14:textId="77777777" w:rsidTr="005E6CAC">
        <w:tc>
          <w:tcPr>
            <w:tcW w:w="2725" w:type="dxa"/>
          </w:tcPr>
          <w:p w14:paraId="36D3A58B"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70829B8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5D94DE8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0.82 (0.71 to 0.94) </w:t>
            </w:r>
            <w:r w:rsidRPr="004C616A">
              <w:rPr>
                <w:rFonts w:ascii="Times New Roman" w:eastAsia="宋体" w:hAnsi="Times New Roman" w:cs="Times New Roman"/>
                <w:sz w:val="20"/>
                <w:szCs w:val="20"/>
                <w:vertAlign w:val="superscript"/>
              </w:rPr>
              <w:t>**</w:t>
            </w:r>
          </w:p>
        </w:tc>
        <w:tc>
          <w:tcPr>
            <w:tcW w:w="2126" w:type="dxa"/>
          </w:tcPr>
          <w:p w14:paraId="33290D0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0.76 (0.65 to 0.88) </w:t>
            </w:r>
            <w:r w:rsidRPr="004C616A">
              <w:rPr>
                <w:rFonts w:ascii="Times New Roman" w:eastAsia="宋体" w:hAnsi="Times New Roman" w:cs="Times New Roman"/>
                <w:sz w:val="20"/>
                <w:szCs w:val="20"/>
                <w:vertAlign w:val="superscript"/>
              </w:rPr>
              <w:t>***</w:t>
            </w:r>
          </w:p>
        </w:tc>
        <w:tc>
          <w:tcPr>
            <w:tcW w:w="2131" w:type="dxa"/>
          </w:tcPr>
          <w:p w14:paraId="48E66DC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0.79 (0.67 to 0.93) </w:t>
            </w:r>
            <w:r w:rsidRPr="004C616A">
              <w:rPr>
                <w:rFonts w:ascii="Times New Roman" w:eastAsia="宋体" w:hAnsi="Times New Roman" w:cs="Times New Roman"/>
                <w:sz w:val="20"/>
                <w:szCs w:val="20"/>
                <w:vertAlign w:val="superscript"/>
              </w:rPr>
              <w:t>**</w:t>
            </w:r>
          </w:p>
        </w:tc>
        <w:tc>
          <w:tcPr>
            <w:tcW w:w="1560" w:type="dxa"/>
          </w:tcPr>
          <w:p w14:paraId="4B0F7FF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0.001</w:t>
            </w:r>
          </w:p>
        </w:tc>
        <w:tc>
          <w:tcPr>
            <w:tcW w:w="1560" w:type="dxa"/>
          </w:tcPr>
          <w:p w14:paraId="2CAD9B9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0.13</w:t>
            </w:r>
          </w:p>
        </w:tc>
      </w:tr>
      <w:tr w:rsidR="0030528E" w:rsidRPr="004C616A" w14:paraId="7C22BF75" w14:textId="77777777" w:rsidTr="005E6CAC">
        <w:trPr>
          <w:trHeight w:val="68"/>
        </w:trPr>
        <w:tc>
          <w:tcPr>
            <w:tcW w:w="2725" w:type="dxa"/>
          </w:tcPr>
          <w:p w14:paraId="2919994A"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561A81F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51F9225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0.92 (0.79 to 1.09)</w:t>
            </w:r>
          </w:p>
        </w:tc>
        <w:tc>
          <w:tcPr>
            <w:tcW w:w="2126" w:type="dxa"/>
          </w:tcPr>
          <w:p w14:paraId="5DA7719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0.78 (0.66 to 0.93) </w:t>
            </w:r>
            <w:r w:rsidRPr="004C616A">
              <w:rPr>
                <w:rFonts w:ascii="Times New Roman" w:eastAsia="宋体" w:hAnsi="Times New Roman" w:cs="Times New Roman"/>
                <w:sz w:val="20"/>
                <w:szCs w:val="20"/>
                <w:vertAlign w:val="superscript"/>
              </w:rPr>
              <w:t>*</w:t>
            </w:r>
          </w:p>
        </w:tc>
        <w:tc>
          <w:tcPr>
            <w:tcW w:w="2131" w:type="dxa"/>
          </w:tcPr>
          <w:p w14:paraId="7BBDB61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0.80 (0.65 to 0.97) </w:t>
            </w:r>
            <w:r w:rsidRPr="004C616A">
              <w:rPr>
                <w:rFonts w:ascii="Times New Roman" w:eastAsia="宋体" w:hAnsi="Times New Roman" w:cs="Times New Roman"/>
                <w:sz w:val="20"/>
                <w:szCs w:val="20"/>
                <w:vertAlign w:val="superscript"/>
              </w:rPr>
              <w:t>*</w:t>
            </w:r>
          </w:p>
        </w:tc>
        <w:tc>
          <w:tcPr>
            <w:tcW w:w="1560" w:type="dxa"/>
          </w:tcPr>
          <w:p w14:paraId="37FED94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0.003</w:t>
            </w:r>
          </w:p>
        </w:tc>
        <w:tc>
          <w:tcPr>
            <w:tcW w:w="1560" w:type="dxa"/>
          </w:tcPr>
          <w:p w14:paraId="46E28C0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0.53</w:t>
            </w:r>
          </w:p>
        </w:tc>
      </w:tr>
      <w:tr w:rsidR="0030528E" w:rsidRPr="004C616A" w14:paraId="7EC94859" w14:textId="77777777" w:rsidTr="005E6CAC">
        <w:tc>
          <w:tcPr>
            <w:tcW w:w="4709" w:type="dxa"/>
            <w:gridSpan w:val="2"/>
          </w:tcPr>
          <w:p w14:paraId="5C17E05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b/>
                <w:bCs/>
                <w:sz w:val="20"/>
                <w:szCs w:val="20"/>
              </w:rPr>
              <w:t>Participants with diabetes</w:t>
            </w:r>
          </w:p>
        </w:tc>
        <w:tc>
          <w:tcPr>
            <w:tcW w:w="1985" w:type="dxa"/>
          </w:tcPr>
          <w:p w14:paraId="1B056429" w14:textId="77777777" w:rsidR="0030528E" w:rsidRPr="004C616A" w:rsidRDefault="0030528E" w:rsidP="005E6CAC">
            <w:pPr>
              <w:rPr>
                <w:rFonts w:ascii="Times New Roman" w:eastAsia="宋体" w:hAnsi="Times New Roman" w:cs="Times New Roman"/>
                <w:sz w:val="20"/>
                <w:szCs w:val="20"/>
              </w:rPr>
            </w:pPr>
          </w:p>
        </w:tc>
        <w:tc>
          <w:tcPr>
            <w:tcW w:w="2126" w:type="dxa"/>
          </w:tcPr>
          <w:p w14:paraId="38E03F7A" w14:textId="77777777" w:rsidR="0030528E" w:rsidRPr="004C616A" w:rsidRDefault="0030528E" w:rsidP="005E6CAC">
            <w:pPr>
              <w:rPr>
                <w:rFonts w:ascii="Times New Roman" w:eastAsia="宋体" w:hAnsi="Times New Roman" w:cs="Times New Roman"/>
                <w:sz w:val="20"/>
                <w:szCs w:val="20"/>
              </w:rPr>
            </w:pPr>
          </w:p>
        </w:tc>
        <w:tc>
          <w:tcPr>
            <w:tcW w:w="2131" w:type="dxa"/>
          </w:tcPr>
          <w:p w14:paraId="0DF00935" w14:textId="77777777" w:rsidR="0030528E" w:rsidRPr="004C616A" w:rsidRDefault="0030528E" w:rsidP="005E6CAC">
            <w:pPr>
              <w:rPr>
                <w:rFonts w:ascii="Times New Roman" w:eastAsia="宋体" w:hAnsi="Times New Roman" w:cs="Times New Roman"/>
                <w:sz w:val="20"/>
                <w:szCs w:val="20"/>
              </w:rPr>
            </w:pPr>
          </w:p>
        </w:tc>
        <w:tc>
          <w:tcPr>
            <w:tcW w:w="1560" w:type="dxa"/>
          </w:tcPr>
          <w:p w14:paraId="4C9E0095" w14:textId="77777777" w:rsidR="0030528E" w:rsidRPr="004C616A" w:rsidRDefault="0030528E" w:rsidP="005E6CAC">
            <w:pPr>
              <w:rPr>
                <w:rFonts w:ascii="Times New Roman" w:eastAsia="宋体" w:hAnsi="Times New Roman" w:cs="Times New Roman"/>
                <w:sz w:val="20"/>
                <w:szCs w:val="20"/>
              </w:rPr>
            </w:pPr>
          </w:p>
        </w:tc>
        <w:tc>
          <w:tcPr>
            <w:tcW w:w="1560" w:type="dxa"/>
          </w:tcPr>
          <w:p w14:paraId="64893529" w14:textId="77777777" w:rsidR="0030528E" w:rsidRPr="004C616A" w:rsidRDefault="0030528E" w:rsidP="005E6CAC">
            <w:pPr>
              <w:rPr>
                <w:rFonts w:ascii="Times New Roman" w:eastAsia="宋体" w:hAnsi="Times New Roman" w:cs="Times New Roman"/>
                <w:sz w:val="20"/>
                <w:szCs w:val="20"/>
              </w:rPr>
            </w:pPr>
          </w:p>
        </w:tc>
      </w:tr>
      <w:tr w:rsidR="0030528E" w:rsidRPr="004C616A" w14:paraId="55941CA2" w14:textId="77777777" w:rsidTr="005E6CAC">
        <w:tc>
          <w:tcPr>
            <w:tcW w:w="4709" w:type="dxa"/>
            <w:gridSpan w:val="2"/>
          </w:tcPr>
          <w:p w14:paraId="0AE9721A"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Overall low-</w:t>
            </w:r>
            <w:r w:rsidRPr="004C616A">
              <w:rPr>
                <w:rFonts w:ascii="Times New Roman" w:hAnsi="Times New Roman" w:cs="Times New Roman"/>
                <w:sz w:val="20"/>
                <w:szCs w:val="20"/>
              </w:rPr>
              <w:t>carbohydrate</w:t>
            </w:r>
            <w:r w:rsidRPr="004C616A">
              <w:rPr>
                <w:rFonts w:ascii="Times New Roman" w:eastAsia="宋体" w:hAnsi="Times New Roman" w:cs="Times New Roman"/>
                <w:sz w:val="20"/>
                <w:szCs w:val="20"/>
              </w:rPr>
              <w:t xml:space="preserve">-diet score </w:t>
            </w:r>
            <w:r w:rsidRPr="004C616A">
              <w:rPr>
                <w:rFonts w:ascii="Times New Roman" w:eastAsia="宋体" w:hAnsi="Times New Roman" w:cs="Times New Roman"/>
                <w:sz w:val="20"/>
                <w:szCs w:val="20"/>
                <w:vertAlign w:val="superscript"/>
              </w:rPr>
              <w:t>a</w:t>
            </w:r>
          </w:p>
        </w:tc>
        <w:tc>
          <w:tcPr>
            <w:tcW w:w="1985" w:type="dxa"/>
          </w:tcPr>
          <w:p w14:paraId="38CAF4FC" w14:textId="77777777" w:rsidR="0030528E" w:rsidRPr="004C616A" w:rsidRDefault="0030528E" w:rsidP="005E6CAC">
            <w:pPr>
              <w:rPr>
                <w:rFonts w:ascii="Times New Roman" w:eastAsia="宋体" w:hAnsi="Times New Roman" w:cs="Times New Roman"/>
                <w:sz w:val="20"/>
                <w:szCs w:val="20"/>
              </w:rPr>
            </w:pPr>
          </w:p>
        </w:tc>
        <w:tc>
          <w:tcPr>
            <w:tcW w:w="2126" w:type="dxa"/>
          </w:tcPr>
          <w:p w14:paraId="5D254176" w14:textId="77777777" w:rsidR="0030528E" w:rsidRPr="004C616A" w:rsidRDefault="0030528E" w:rsidP="005E6CAC">
            <w:pPr>
              <w:rPr>
                <w:rFonts w:ascii="Times New Roman" w:eastAsia="宋体" w:hAnsi="Times New Roman" w:cs="Times New Roman"/>
                <w:sz w:val="20"/>
                <w:szCs w:val="20"/>
              </w:rPr>
            </w:pPr>
          </w:p>
        </w:tc>
        <w:tc>
          <w:tcPr>
            <w:tcW w:w="2131" w:type="dxa"/>
          </w:tcPr>
          <w:p w14:paraId="794D2481" w14:textId="77777777" w:rsidR="0030528E" w:rsidRPr="004C616A" w:rsidRDefault="0030528E" w:rsidP="005E6CAC">
            <w:pPr>
              <w:rPr>
                <w:rFonts w:ascii="Times New Roman" w:eastAsia="宋体" w:hAnsi="Times New Roman" w:cs="Times New Roman"/>
                <w:sz w:val="20"/>
                <w:szCs w:val="20"/>
              </w:rPr>
            </w:pPr>
          </w:p>
        </w:tc>
        <w:tc>
          <w:tcPr>
            <w:tcW w:w="1560" w:type="dxa"/>
          </w:tcPr>
          <w:p w14:paraId="1F7E647F" w14:textId="77777777" w:rsidR="0030528E" w:rsidRPr="004C616A" w:rsidRDefault="0030528E" w:rsidP="005E6CAC">
            <w:pPr>
              <w:rPr>
                <w:rFonts w:ascii="Times New Roman" w:eastAsia="宋体" w:hAnsi="Times New Roman" w:cs="Times New Roman"/>
                <w:sz w:val="20"/>
                <w:szCs w:val="20"/>
              </w:rPr>
            </w:pPr>
          </w:p>
        </w:tc>
        <w:tc>
          <w:tcPr>
            <w:tcW w:w="1560" w:type="dxa"/>
          </w:tcPr>
          <w:p w14:paraId="4EE22AE3" w14:textId="77777777" w:rsidR="0030528E" w:rsidRPr="004C616A" w:rsidRDefault="0030528E" w:rsidP="005E6CAC">
            <w:pPr>
              <w:rPr>
                <w:rFonts w:ascii="Times New Roman" w:eastAsia="宋体" w:hAnsi="Times New Roman" w:cs="Times New Roman"/>
                <w:sz w:val="20"/>
                <w:szCs w:val="20"/>
              </w:rPr>
            </w:pPr>
          </w:p>
        </w:tc>
      </w:tr>
      <w:tr w:rsidR="0030528E" w:rsidRPr="004C616A" w14:paraId="3ECAE963" w14:textId="77777777" w:rsidTr="005E6CAC">
        <w:tc>
          <w:tcPr>
            <w:tcW w:w="2725" w:type="dxa"/>
          </w:tcPr>
          <w:p w14:paraId="2E1B4859"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67B33B7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61FD733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0.98 (0.68 to 1.41)</w:t>
            </w:r>
          </w:p>
        </w:tc>
        <w:tc>
          <w:tcPr>
            <w:tcW w:w="2126" w:type="dxa"/>
          </w:tcPr>
          <w:p w14:paraId="5338D74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0.84 (0.57 to 1.23)</w:t>
            </w:r>
          </w:p>
        </w:tc>
        <w:tc>
          <w:tcPr>
            <w:tcW w:w="2131" w:type="dxa"/>
          </w:tcPr>
          <w:p w14:paraId="46A856C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0.99 (0.69 to 1.43)</w:t>
            </w:r>
          </w:p>
        </w:tc>
        <w:tc>
          <w:tcPr>
            <w:tcW w:w="1560" w:type="dxa"/>
          </w:tcPr>
          <w:p w14:paraId="4316C84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0.18</w:t>
            </w:r>
          </w:p>
        </w:tc>
        <w:tc>
          <w:tcPr>
            <w:tcW w:w="1560" w:type="dxa"/>
          </w:tcPr>
          <w:p w14:paraId="5C0ECC9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0.44</w:t>
            </w:r>
          </w:p>
        </w:tc>
      </w:tr>
      <w:tr w:rsidR="0030528E" w:rsidRPr="004C616A" w14:paraId="7E6346E2" w14:textId="77777777" w:rsidTr="005E6CAC">
        <w:tc>
          <w:tcPr>
            <w:tcW w:w="2725" w:type="dxa"/>
          </w:tcPr>
          <w:p w14:paraId="09684778"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008A8B8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5E17981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0.81 (0.60 to 1.09)</w:t>
            </w:r>
          </w:p>
        </w:tc>
        <w:tc>
          <w:tcPr>
            <w:tcW w:w="2126" w:type="dxa"/>
          </w:tcPr>
          <w:p w14:paraId="4A320F8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(0.70 to 1.27)</w:t>
            </w:r>
          </w:p>
        </w:tc>
        <w:tc>
          <w:tcPr>
            <w:tcW w:w="2131" w:type="dxa"/>
          </w:tcPr>
          <w:p w14:paraId="7D8AB8A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1.15 (0.86 to 1.52)</w:t>
            </w:r>
          </w:p>
        </w:tc>
        <w:tc>
          <w:tcPr>
            <w:tcW w:w="1560" w:type="dxa"/>
          </w:tcPr>
          <w:p w14:paraId="4DDB069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0.01</w:t>
            </w:r>
          </w:p>
        </w:tc>
        <w:tc>
          <w:tcPr>
            <w:tcW w:w="1560" w:type="dxa"/>
          </w:tcPr>
          <w:p w14:paraId="66985E3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0.06</w:t>
            </w:r>
          </w:p>
        </w:tc>
      </w:tr>
      <w:tr w:rsidR="0030528E" w:rsidRPr="004C616A" w14:paraId="119D3331" w14:textId="77777777" w:rsidTr="005E6CAC">
        <w:tc>
          <w:tcPr>
            <w:tcW w:w="2725" w:type="dxa"/>
          </w:tcPr>
          <w:p w14:paraId="41A34350"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2F5A2D9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3194491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(0.70 to 1.43)</w:t>
            </w:r>
          </w:p>
        </w:tc>
        <w:tc>
          <w:tcPr>
            <w:tcW w:w="2126" w:type="dxa"/>
          </w:tcPr>
          <w:p w14:paraId="20C57AA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(0.76 to 1.55)</w:t>
            </w:r>
          </w:p>
        </w:tc>
        <w:tc>
          <w:tcPr>
            <w:tcW w:w="2131" w:type="dxa"/>
          </w:tcPr>
          <w:p w14:paraId="5300584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1.09 (0.77 to 1.55)</w:t>
            </w:r>
          </w:p>
        </w:tc>
        <w:tc>
          <w:tcPr>
            <w:tcW w:w="1560" w:type="dxa"/>
          </w:tcPr>
          <w:p w14:paraId="4F485BD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0.57</w:t>
            </w:r>
          </w:p>
        </w:tc>
        <w:tc>
          <w:tcPr>
            <w:tcW w:w="1560" w:type="dxa"/>
          </w:tcPr>
          <w:p w14:paraId="25F70C3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0.99</w:t>
            </w:r>
          </w:p>
        </w:tc>
      </w:tr>
      <w:tr w:rsidR="0030528E" w:rsidRPr="004C616A" w14:paraId="78E6A93C" w14:textId="77777777" w:rsidTr="005E6CAC">
        <w:tc>
          <w:tcPr>
            <w:tcW w:w="4709" w:type="dxa"/>
            <w:gridSpan w:val="2"/>
          </w:tcPr>
          <w:p w14:paraId="56C186A9"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hAnsi="Times New Roman" w:cs="Times New Roman"/>
                <w:sz w:val="20"/>
                <w:szCs w:val="20"/>
              </w:rPr>
              <w:t xml:space="preserve">Vegetable-based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b</w:t>
            </w:r>
          </w:p>
        </w:tc>
        <w:tc>
          <w:tcPr>
            <w:tcW w:w="1985" w:type="dxa"/>
          </w:tcPr>
          <w:p w14:paraId="5957F382" w14:textId="77777777" w:rsidR="0030528E" w:rsidRPr="004C616A" w:rsidRDefault="0030528E" w:rsidP="005E6CAC">
            <w:pPr>
              <w:rPr>
                <w:rFonts w:ascii="Times New Roman" w:eastAsia="宋体" w:hAnsi="Times New Roman" w:cs="Times New Roman"/>
                <w:sz w:val="20"/>
                <w:szCs w:val="20"/>
              </w:rPr>
            </w:pPr>
          </w:p>
        </w:tc>
        <w:tc>
          <w:tcPr>
            <w:tcW w:w="2126" w:type="dxa"/>
          </w:tcPr>
          <w:p w14:paraId="1E25B492" w14:textId="77777777" w:rsidR="0030528E" w:rsidRPr="004C616A" w:rsidRDefault="0030528E" w:rsidP="005E6CAC">
            <w:pPr>
              <w:rPr>
                <w:rFonts w:ascii="Times New Roman" w:eastAsia="宋体" w:hAnsi="Times New Roman" w:cs="Times New Roman"/>
                <w:sz w:val="20"/>
                <w:szCs w:val="20"/>
              </w:rPr>
            </w:pPr>
          </w:p>
        </w:tc>
        <w:tc>
          <w:tcPr>
            <w:tcW w:w="2131" w:type="dxa"/>
          </w:tcPr>
          <w:p w14:paraId="278CFF8F" w14:textId="77777777" w:rsidR="0030528E" w:rsidRPr="004C616A" w:rsidRDefault="0030528E" w:rsidP="005E6CAC">
            <w:pPr>
              <w:rPr>
                <w:rFonts w:ascii="Times New Roman" w:eastAsia="宋体" w:hAnsi="Times New Roman" w:cs="Times New Roman"/>
                <w:sz w:val="20"/>
                <w:szCs w:val="20"/>
              </w:rPr>
            </w:pPr>
          </w:p>
        </w:tc>
        <w:tc>
          <w:tcPr>
            <w:tcW w:w="1560" w:type="dxa"/>
          </w:tcPr>
          <w:p w14:paraId="6734E577" w14:textId="77777777" w:rsidR="0030528E" w:rsidRPr="004C616A" w:rsidRDefault="0030528E" w:rsidP="005E6CAC">
            <w:pPr>
              <w:rPr>
                <w:rFonts w:ascii="Times New Roman" w:eastAsia="宋体" w:hAnsi="Times New Roman" w:cs="Times New Roman"/>
                <w:sz w:val="20"/>
                <w:szCs w:val="20"/>
              </w:rPr>
            </w:pPr>
          </w:p>
        </w:tc>
        <w:tc>
          <w:tcPr>
            <w:tcW w:w="1560" w:type="dxa"/>
          </w:tcPr>
          <w:p w14:paraId="7354023C" w14:textId="77777777" w:rsidR="0030528E" w:rsidRPr="004C616A" w:rsidRDefault="0030528E" w:rsidP="005E6CAC">
            <w:pPr>
              <w:rPr>
                <w:rFonts w:ascii="Times New Roman" w:eastAsia="宋体" w:hAnsi="Times New Roman" w:cs="Times New Roman"/>
                <w:sz w:val="20"/>
                <w:szCs w:val="20"/>
              </w:rPr>
            </w:pPr>
          </w:p>
        </w:tc>
      </w:tr>
      <w:tr w:rsidR="0030528E" w:rsidRPr="004C616A" w14:paraId="6F681074" w14:textId="77777777" w:rsidTr="005E6CAC">
        <w:tc>
          <w:tcPr>
            <w:tcW w:w="2725" w:type="dxa"/>
          </w:tcPr>
          <w:p w14:paraId="43F7634D" w14:textId="77777777" w:rsidR="0030528E" w:rsidRPr="004C616A" w:rsidRDefault="0030528E" w:rsidP="005E6CAC">
            <w:pPr>
              <w:ind w:firstLineChars="200" w:firstLine="400"/>
              <w:rPr>
                <w:rFonts w:ascii="Times New Roman"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04A9483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6D44CF4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0.75 (0.53 to 1.06)</w:t>
            </w:r>
          </w:p>
        </w:tc>
        <w:tc>
          <w:tcPr>
            <w:tcW w:w="2126" w:type="dxa"/>
          </w:tcPr>
          <w:p w14:paraId="03D1D54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0.82 (0.57 to 1.18)</w:t>
            </w:r>
          </w:p>
        </w:tc>
        <w:tc>
          <w:tcPr>
            <w:tcW w:w="2131" w:type="dxa"/>
          </w:tcPr>
          <w:p w14:paraId="23F0CF7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0.82 (0.56 to 1.22)</w:t>
            </w:r>
          </w:p>
        </w:tc>
        <w:tc>
          <w:tcPr>
            <w:tcW w:w="1560" w:type="dxa"/>
          </w:tcPr>
          <w:p w14:paraId="68535ED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0.44</w:t>
            </w:r>
          </w:p>
        </w:tc>
        <w:tc>
          <w:tcPr>
            <w:tcW w:w="1560" w:type="dxa"/>
          </w:tcPr>
          <w:p w14:paraId="616B60A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0.25</w:t>
            </w:r>
          </w:p>
        </w:tc>
      </w:tr>
      <w:tr w:rsidR="0030528E" w:rsidRPr="004C616A" w14:paraId="3A31109F" w14:textId="77777777" w:rsidTr="005E6CAC">
        <w:tc>
          <w:tcPr>
            <w:tcW w:w="2725" w:type="dxa"/>
          </w:tcPr>
          <w:p w14:paraId="064C22E9"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31E4065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13D4B65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1.21 (0.89 to 1.63)</w:t>
            </w:r>
          </w:p>
        </w:tc>
        <w:tc>
          <w:tcPr>
            <w:tcW w:w="2126" w:type="dxa"/>
          </w:tcPr>
          <w:p w14:paraId="6264D77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1.59 (1.18 to 2.15) </w:t>
            </w:r>
            <w:r w:rsidRPr="004C616A">
              <w:rPr>
                <w:rFonts w:ascii="Times New Roman" w:eastAsia="宋体" w:hAnsi="Times New Roman" w:cs="Times New Roman"/>
                <w:sz w:val="20"/>
                <w:szCs w:val="20"/>
                <w:vertAlign w:val="superscript"/>
              </w:rPr>
              <w:t>**</w:t>
            </w:r>
          </w:p>
        </w:tc>
        <w:tc>
          <w:tcPr>
            <w:tcW w:w="2131" w:type="dxa"/>
          </w:tcPr>
          <w:p w14:paraId="51A9D2B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1.54 (1.11 to 2.13) </w:t>
            </w:r>
            <w:r w:rsidRPr="004C616A">
              <w:rPr>
                <w:rFonts w:ascii="Times New Roman" w:eastAsia="宋体" w:hAnsi="Times New Roman" w:cs="Times New Roman"/>
                <w:sz w:val="20"/>
                <w:szCs w:val="20"/>
                <w:vertAlign w:val="superscript"/>
              </w:rPr>
              <w:t>*</w:t>
            </w:r>
          </w:p>
        </w:tc>
        <w:tc>
          <w:tcPr>
            <w:tcW w:w="1560" w:type="dxa"/>
          </w:tcPr>
          <w:p w14:paraId="7B06311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0.003</w:t>
            </w:r>
          </w:p>
        </w:tc>
        <w:tc>
          <w:tcPr>
            <w:tcW w:w="1560" w:type="dxa"/>
          </w:tcPr>
          <w:p w14:paraId="379715E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0.25</w:t>
            </w:r>
          </w:p>
        </w:tc>
      </w:tr>
      <w:tr w:rsidR="0030528E" w:rsidRPr="004C616A" w14:paraId="050971A7" w14:textId="77777777" w:rsidTr="005E6CAC">
        <w:tc>
          <w:tcPr>
            <w:tcW w:w="2725" w:type="dxa"/>
          </w:tcPr>
          <w:p w14:paraId="07577058"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407D858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2A77A62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1.16 (0.82 to 1.64)</w:t>
            </w:r>
          </w:p>
        </w:tc>
        <w:tc>
          <w:tcPr>
            <w:tcW w:w="2126" w:type="dxa"/>
          </w:tcPr>
          <w:p w14:paraId="4B2D8BB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1.23 (0.86 to 1.76)</w:t>
            </w:r>
          </w:p>
        </w:tc>
        <w:tc>
          <w:tcPr>
            <w:tcW w:w="2131" w:type="dxa"/>
          </w:tcPr>
          <w:p w14:paraId="2D55E71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1.16 (0.79 to 1.70)</w:t>
            </w:r>
          </w:p>
        </w:tc>
        <w:tc>
          <w:tcPr>
            <w:tcW w:w="1560" w:type="dxa"/>
          </w:tcPr>
          <w:p w14:paraId="5390122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0.44</w:t>
            </w:r>
          </w:p>
        </w:tc>
        <w:tc>
          <w:tcPr>
            <w:tcW w:w="1560" w:type="dxa"/>
          </w:tcPr>
          <w:p w14:paraId="591490F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0.38</w:t>
            </w:r>
          </w:p>
        </w:tc>
      </w:tr>
      <w:tr w:rsidR="0030528E" w:rsidRPr="004C616A" w14:paraId="238A4722" w14:textId="77777777" w:rsidTr="005E6CAC">
        <w:tc>
          <w:tcPr>
            <w:tcW w:w="4709" w:type="dxa"/>
            <w:gridSpan w:val="2"/>
          </w:tcPr>
          <w:p w14:paraId="5659D00F"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Meat-based low-carbohydrate-diet score </w:t>
            </w:r>
            <w:r w:rsidRPr="004C616A">
              <w:rPr>
                <w:rFonts w:ascii="Times New Roman" w:eastAsia="宋体" w:hAnsi="Times New Roman" w:cs="Times New Roman"/>
                <w:sz w:val="20"/>
                <w:szCs w:val="20"/>
                <w:vertAlign w:val="superscript"/>
              </w:rPr>
              <w:t>c</w:t>
            </w:r>
          </w:p>
        </w:tc>
        <w:tc>
          <w:tcPr>
            <w:tcW w:w="1985" w:type="dxa"/>
          </w:tcPr>
          <w:p w14:paraId="4E8FB8B9" w14:textId="77777777" w:rsidR="0030528E" w:rsidRPr="004C616A" w:rsidRDefault="0030528E" w:rsidP="005E6CAC">
            <w:pPr>
              <w:rPr>
                <w:rFonts w:ascii="Times New Roman" w:eastAsia="宋体" w:hAnsi="Times New Roman" w:cs="Times New Roman"/>
                <w:sz w:val="20"/>
                <w:szCs w:val="20"/>
              </w:rPr>
            </w:pPr>
          </w:p>
        </w:tc>
        <w:tc>
          <w:tcPr>
            <w:tcW w:w="2126" w:type="dxa"/>
          </w:tcPr>
          <w:p w14:paraId="7AAE72E9" w14:textId="77777777" w:rsidR="0030528E" w:rsidRPr="004C616A" w:rsidRDefault="0030528E" w:rsidP="005E6CAC">
            <w:pPr>
              <w:rPr>
                <w:rFonts w:ascii="Times New Roman" w:eastAsia="宋体" w:hAnsi="Times New Roman" w:cs="Times New Roman"/>
                <w:sz w:val="20"/>
                <w:szCs w:val="20"/>
              </w:rPr>
            </w:pPr>
          </w:p>
        </w:tc>
        <w:tc>
          <w:tcPr>
            <w:tcW w:w="2131" w:type="dxa"/>
          </w:tcPr>
          <w:p w14:paraId="117B4F75" w14:textId="77777777" w:rsidR="0030528E" w:rsidRPr="004C616A" w:rsidRDefault="0030528E" w:rsidP="005E6CAC">
            <w:pPr>
              <w:rPr>
                <w:rFonts w:ascii="Times New Roman" w:eastAsia="宋体" w:hAnsi="Times New Roman" w:cs="Times New Roman"/>
                <w:sz w:val="20"/>
                <w:szCs w:val="20"/>
              </w:rPr>
            </w:pPr>
          </w:p>
        </w:tc>
        <w:tc>
          <w:tcPr>
            <w:tcW w:w="1560" w:type="dxa"/>
          </w:tcPr>
          <w:p w14:paraId="42A3E3E4" w14:textId="77777777" w:rsidR="0030528E" w:rsidRPr="004C616A" w:rsidRDefault="0030528E" w:rsidP="005E6CAC">
            <w:pPr>
              <w:rPr>
                <w:rFonts w:ascii="Times New Roman" w:eastAsia="宋体" w:hAnsi="Times New Roman" w:cs="Times New Roman"/>
                <w:sz w:val="20"/>
                <w:szCs w:val="20"/>
              </w:rPr>
            </w:pPr>
          </w:p>
        </w:tc>
        <w:tc>
          <w:tcPr>
            <w:tcW w:w="1560" w:type="dxa"/>
          </w:tcPr>
          <w:p w14:paraId="246A77FF" w14:textId="77777777" w:rsidR="0030528E" w:rsidRPr="004C616A" w:rsidRDefault="0030528E" w:rsidP="005E6CAC">
            <w:pPr>
              <w:rPr>
                <w:rFonts w:ascii="Times New Roman" w:eastAsia="宋体" w:hAnsi="Times New Roman" w:cs="Times New Roman"/>
                <w:sz w:val="20"/>
                <w:szCs w:val="20"/>
              </w:rPr>
            </w:pPr>
          </w:p>
        </w:tc>
      </w:tr>
      <w:tr w:rsidR="0030528E" w:rsidRPr="004C616A" w14:paraId="76111BE0" w14:textId="77777777" w:rsidTr="005E6CAC">
        <w:tc>
          <w:tcPr>
            <w:tcW w:w="2725" w:type="dxa"/>
          </w:tcPr>
          <w:p w14:paraId="0AD7A07F"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0D34E40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11BD93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0.80 (0.55 to 1.16)</w:t>
            </w:r>
          </w:p>
        </w:tc>
        <w:tc>
          <w:tcPr>
            <w:tcW w:w="2126" w:type="dxa"/>
          </w:tcPr>
          <w:p w14:paraId="646937E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0.96 (0.68 to 1.38)</w:t>
            </w:r>
          </w:p>
        </w:tc>
        <w:tc>
          <w:tcPr>
            <w:tcW w:w="2131" w:type="dxa"/>
          </w:tcPr>
          <w:p w14:paraId="3392446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0.98 (0.69 to 1.41)</w:t>
            </w:r>
          </w:p>
        </w:tc>
        <w:tc>
          <w:tcPr>
            <w:tcW w:w="1560" w:type="dxa"/>
          </w:tcPr>
          <w:p w14:paraId="0D55FE3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0.77</w:t>
            </w:r>
          </w:p>
        </w:tc>
        <w:tc>
          <w:tcPr>
            <w:tcW w:w="1560" w:type="dxa"/>
          </w:tcPr>
          <w:p w14:paraId="3705D6E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0.39</w:t>
            </w:r>
          </w:p>
        </w:tc>
      </w:tr>
      <w:tr w:rsidR="0030528E" w:rsidRPr="004C616A" w14:paraId="36235000" w14:textId="77777777" w:rsidTr="005E6CAC">
        <w:tc>
          <w:tcPr>
            <w:tcW w:w="2725" w:type="dxa"/>
          </w:tcPr>
          <w:p w14:paraId="09674BAD"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5ACEE38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DFB3D9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0.79 (0.59 to 1.05)</w:t>
            </w:r>
          </w:p>
        </w:tc>
        <w:tc>
          <w:tcPr>
            <w:tcW w:w="2126" w:type="dxa"/>
          </w:tcPr>
          <w:p w14:paraId="3A7655E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(0.72 to 1.24)</w:t>
            </w:r>
          </w:p>
        </w:tc>
        <w:tc>
          <w:tcPr>
            <w:tcW w:w="2131" w:type="dxa"/>
          </w:tcPr>
          <w:p w14:paraId="68CAFB9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(0.70 to 1.24)</w:t>
            </w:r>
          </w:p>
        </w:tc>
        <w:tc>
          <w:tcPr>
            <w:tcW w:w="1560" w:type="dxa"/>
          </w:tcPr>
          <w:p w14:paraId="4E22231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0.97</w:t>
            </w:r>
          </w:p>
        </w:tc>
        <w:tc>
          <w:tcPr>
            <w:tcW w:w="1560" w:type="dxa"/>
          </w:tcPr>
          <w:p w14:paraId="0EAA4B9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0.28</w:t>
            </w:r>
          </w:p>
        </w:tc>
      </w:tr>
      <w:tr w:rsidR="0030528E" w:rsidRPr="004C616A" w14:paraId="4B626BF7" w14:textId="77777777" w:rsidTr="005E6CAC">
        <w:tc>
          <w:tcPr>
            <w:tcW w:w="2725" w:type="dxa"/>
          </w:tcPr>
          <w:p w14:paraId="03C0EFEA" w14:textId="77777777" w:rsidR="0030528E" w:rsidRPr="004C616A" w:rsidRDefault="0030528E" w:rsidP="005E6CAC">
            <w:pPr>
              <w:ind w:firstLineChars="200" w:firstLine="400"/>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1BC0844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85" w:type="dxa"/>
          </w:tcPr>
          <w:p w14:paraId="43A062D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1.04 (0.74 to 1.46)</w:t>
            </w:r>
          </w:p>
        </w:tc>
        <w:tc>
          <w:tcPr>
            <w:tcW w:w="2126" w:type="dxa"/>
          </w:tcPr>
          <w:p w14:paraId="7AFC253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0.91 (0.64 to 1.29)</w:t>
            </w:r>
          </w:p>
        </w:tc>
        <w:tc>
          <w:tcPr>
            <w:tcW w:w="2131" w:type="dxa"/>
          </w:tcPr>
          <w:p w14:paraId="362CDD1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1.05 (0.74 to 1.48)</w:t>
            </w:r>
          </w:p>
        </w:tc>
        <w:tc>
          <w:tcPr>
            <w:tcW w:w="1560" w:type="dxa"/>
          </w:tcPr>
          <w:p w14:paraId="722B807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0.97</w:t>
            </w:r>
          </w:p>
        </w:tc>
        <w:tc>
          <w:tcPr>
            <w:tcW w:w="1560" w:type="dxa"/>
          </w:tcPr>
          <w:p w14:paraId="09EC5AC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0.66</w:t>
            </w:r>
          </w:p>
        </w:tc>
      </w:tr>
    </w:tbl>
    <w:p w14:paraId="19D4B202" w14:textId="77777777" w:rsidR="0030528E" w:rsidRPr="004C616A" w:rsidRDefault="0030528E" w:rsidP="0030528E">
      <w:pPr>
        <w:rPr>
          <w:rFonts w:ascii="Times New Roman" w:hAnsi="Times New Roman" w:cs="Times New Roman"/>
          <w:sz w:val="16"/>
          <w:szCs w:val="16"/>
        </w:rPr>
      </w:pPr>
      <w:r w:rsidRPr="004C616A">
        <w:rPr>
          <w:rFonts w:ascii="Times New Roman" w:hAnsi="Times New Roman" w:cs="Times New Roman"/>
          <w:sz w:val="16"/>
          <w:szCs w:val="16"/>
          <w:vertAlign w:val="superscript"/>
        </w:rPr>
        <w:t xml:space="preserve">a </w:t>
      </w:r>
      <w:r w:rsidRPr="004C616A">
        <w:rPr>
          <w:rFonts w:ascii="Times New Roman" w:hAnsi="Times New Roman" w:cs="Times New Roman"/>
          <w:sz w:val="16"/>
          <w:szCs w:val="16"/>
        </w:rPr>
        <w:t xml:space="preserve">Low </w:t>
      </w:r>
      <w:r w:rsidRPr="004C616A">
        <w:rPr>
          <w:rFonts w:ascii="Times New Roman" w:eastAsia="宋体" w:hAnsi="Times New Roman" w:cs="Times New Roman"/>
          <w:sz w:val="16"/>
          <w:szCs w:val="16"/>
        </w:rPr>
        <w:t xml:space="preserve">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total fat, and high protein intake</w:t>
      </w:r>
    </w:p>
    <w:p w14:paraId="0FBDB0F3"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b</w:t>
      </w:r>
      <w:r w:rsidRPr="004C616A">
        <w:rPr>
          <w:rFonts w:ascii="Times New Roman" w:hAnsi="Times New Roman" w:cs="Times New Roman"/>
          <w:sz w:val="16"/>
          <w:szCs w:val="16"/>
        </w:rPr>
        <w:t xml:space="preserve"> Low high-quality</w:t>
      </w:r>
      <w:r w:rsidRPr="004C616A">
        <w:rPr>
          <w:rFonts w:ascii="Times New Roman" w:eastAsia="宋体" w:hAnsi="Times New Roman" w:cs="Times New Roman"/>
          <w:sz w:val="16"/>
          <w:szCs w:val="16"/>
        </w:rPr>
        <w:t xml:space="preserve"> 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unsaturated fat, and high plant protein intake</w:t>
      </w:r>
    </w:p>
    <w:p w14:paraId="7B3A12EB"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c</w:t>
      </w:r>
      <w:r w:rsidRPr="004C616A">
        <w:rPr>
          <w:rFonts w:ascii="Times New Roman" w:hAnsi="Times New Roman" w:cs="Times New Roman"/>
          <w:sz w:val="16"/>
          <w:szCs w:val="16"/>
        </w:rPr>
        <w:t xml:space="preserve"> Low low-quality</w:t>
      </w:r>
      <w:r w:rsidRPr="004C616A">
        <w:rPr>
          <w:rFonts w:ascii="Times New Roman" w:eastAsia="宋体" w:hAnsi="Times New Roman" w:cs="Times New Roman"/>
          <w:sz w:val="16"/>
          <w:szCs w:val="16"/>
        </w:rPr>
        <w:t xml:space="preserve"> 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saturated fat, and high animal protein intake</w:t>
      </w:r>
    </w:p>
    <w:p w14:paraId="7DF4CDDC"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ӷ</w:t>
      </w:r>
      <w:r w:rsidRPr="004C616A" w:rsidDel="00CE1764">
        <w:rPr>
          <w:rFonts w:ascii="Times New Roman" w:eastAsia="宋体" w:hAnsi="Times New Roman" w:cs="Times New Roman"/>
          <w:sz w:val="16"/>
          <w:szCs w:val="16"/>
        </w:rPr>
        <w:t xml:space="preserve"> </w:t>
      </w:r>
      <w:r w:rsidRPr="004C616A">
        <w:rPr>
          <w:rFonts w:ascii="Times New Roman" w:eastAsia="宋体" w:hAnsi="Times New Roman" w:cs="Times New Roman"/>
          <w:sz w:val="16"/>
          <w:szCs w:val="16"/>
        </w:rPr>
        <w:t>All the models adjusted for sex, age, education, family income, smoking, drinking, physical activity, BMI, and history of cancer and CVD.</w:t>
      </w:r>
    </w:p>
    <w:p w14:paraId="338A60F1" w14:textId="77777777" w:rsidR="0030528E" w:rsidRPr="004C616A" w:rsidRDefault="0030528E" w:rsidP="0030528E">
      <w:pPr>
        <w:rPr>
          <w:rFonts w:ascii="Times New Roman" w:eastAsia="宋体" w:hAnsi="Times New Roman" w:cs="Times New Roman"/>
          <w:sz w:val="16"/>
          <w:szCs w:val="16"/>
        </w:rPr>
      </w:pP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 xml:space="preserve">:&lt;0.05; </w:t>
      </w: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 xml:space="preserve">&lt;0.01; </w:t>
      </w: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:&lt;0.001</w:t>
      </w:r>
    </w:p>
    <w:p w14:paraId="55F08428" w14:textId="33B57314" w:rsidR="00F4422A" w:rsidRPr="004C616A" w:rsidRDefault="00751D72" w:rsidP="0030528E">
      <w:pPr>
        <w:rPr>
          <w:rFonts w:ascii="Times New Roman" w:eastAsia="宋体" w:hAnsi="Times New Roman" w:cs="Times New Roman"/>
        </w:rPr>
      </w:pPr>
      <w:r w:rsidRPr="004C616A">
        <w:rPr>
          <w:rFonts w:ascii="Times New Roman" w:eastAsia="宋体" w:hAnsi="Times New Roman" w:cs="Times New Roman"/>
          <w:vertAlign w:val="superscript"/>
        </w:rPr>
        <w:t>*</w:t>
      </w:r>
      <w:r w:rsidRPr="004C616A">
        <w:rPr>
          <w:rFonts w:ascii="Times New Roman" w:eastAsia="宋体" w:hAnsi="Times New Roman" w:cs="Times New Roman"/>
        </w:rPr>
        <w:t xml:space="preserve">:&lt;0.05; </w:t>
      </w:r>
      <w:r w:rsidRPr="004C616A">
        <w:rPr>
          <w:rFonts w:ascii="Times New Roman" w:eastAsia="宋体" w:hAnsi="Times New Roman" w:cs="Times New Roman"/>
          <w:vertAlign w:val="superscript"/>
        </w:rPr>
        <w:t>**</w:t>
      </w:r>
      <w:r w:rsidRPr="004C616A">
        <w:rPr>
          <w:rFonts w:ascii="Times New Roman" w:eastAsia="宋体" w:hAnsi="Times New Roman" w:cs="Times New Roman"/>
        </w:rPr>
        <w:t xml:space="preserve">&lt;0.01; </w:t>
      </w:r>
      <w:r w:rsidRPr="004C616A">
        <w:rPr>
          <w:rFonts w:ascii="Times New Roman" w:eastAsia="宋体" w:hAnsi="Times New Roman" w:cs="Times New Roman"/>
          <w:vertAlign w:val="superscript"/>
        </w:rPr>
        <w:t>***</w:t>
      </w:r>
      <w:r w:rsidRPr="004C616A">
        <w:rPr>
          <w:rFonts w:ascii="Times New Roman" w:eastAsia="宋体" w:hAnsi="Times New Roman" w:cs="Times New Roman"/>
        </w:rPr>
        <w:t>:&lt;0.001</w:t>
      </w:r>
      <w:r w:rsidR="008C331E" w:rsidRPr="004C616A">
        <w:rPr>
          <w:rFonts w:ascii="Times New Roman" w:eastAsia="宋体" w:hAnsi="Times New Roman" w:cs="Times New Roman"/>
        </w:rPr>
        <w:br w:type="page"/>
      </w:r>
    </w:p>
    <w:p w14:paraId="070AE40D" w14:textId="328B24F9" w:rsidR="004C616A" w:rsidRPr="00824BC9" w:rsidRDefault="004C616A">
      <w:pPr>
        <w:rPr>
          <w:rFonts w:ascii="Times New Roman" w:eastAsia="宋体" w:hAnsi="Times New Roman" w:cs="Times New Roman"/>
        </w:rPr>
        <w:sectPr w:rsidR="004C616A" w:rsidRPr="00824BC9">
          <w:pgSz w:w="16838" w:h="11906" w:orient="landscape"/>
          <w:pgMar w:top="1800" w:right="1440" w:bottom="1800" w:left="1440" w:header="851" w:footer="992" w:gutter="0"/>
          <w:cols w:space="425"/>
          <w:docGrid w:linePitch="312"/>
        </w:sectPr>
      </w:pPr>
    </w:p>
    <w:p w14:paraId="03459F97" w14:textId="71C92B8F" w:rsidR="0030528E" w:rsidRPr="004C616A" w:rsidRDefault="004C616A" w:rsidP="0030528E">
      <w:pPr>
        <w:rPr>
          <w:rFonts w:ascii="Times New Roman" w:eastAsia="宋体" w:hAnsi="Times New Roman" w:cs="Times New Roman"/>
          <w:sz w:val="20"/>
          <w:szCs w:val="20"/>
        </w:rPr>
      </w:pPr>
      <w:bookmarkStart w:id="3" w:name="_Hlk81416603"/>
      <w:bookmarkStart w:id="4" w:name="_Hlk81257301"/>
      <w:r w:rsidRPr="004C616A">
        <w:rPr>
          <w:rFonts w:ascii="Times New Roman" w:hAnsi="Times New Roman" w:cs="Times New Roman"/>
          <w:sz w:val="20"/>
          <w:szCs w:val="20"/>
        </w:rPr>
        <w:lastRenderedPageBreak/>
        <w:t xml:space="preserve">Supplementary </w:t>
      </w:r>
      <w:r w:rsidR="0030528E" w:rsidRPr="004C616A">
        <w:rPr>
          <w:rFonts w:ascii="Times New Roman" w:eastAsia="宋体" w:hAnsi="Times New Roman" w:cs="Times New Roman"/>
          <w:sz w:val="20"/>
          <w:szCs w:val="20"/>
        </w:rPr>
        <w:t xml:space="preserve">Table 6 </w:t>
      </w:r>
      <w:r w:rsidR="0030528E" w:rsidRPr="004C616A">
        <w:rPr>
          <w:rFonts w:ascii="Times New Roman" w:hAnsi="Times New Roman" w:cs="Times New Roman"/>
          <w:sz w:val="20"/>
          <w:szCs w:val="20"/>
        </w:rPr>
        <w:t xml:space="preserve">Association of </w:t>
      </w:r>
      <w:r w:rsidR="0030528E" w:rsidRPr="004C616A">
        <w:rPr>
          <w:rFonts w:ascii="Times New Roman" w:eastAsia="宋体" w:hAnsi="Times New Roman" w:cs="Times New Roman"/>
          <w:sz w:val="20"/>
          <w:szCs w:val="20"/>
        </w:rPr>
        <w:t>LCD score</w:t>
      </w:r>
      <w:r w:rsidR="0030528E" w:rsidRPr="004C616A">
        <w:rPr>
          <w:rFonts w:ascii="Times New Roman" w:hAnsi="Times New Roman" w:cs="Times New Roman"/>
          <w:sz w:val="20"/>
          <w:szCs w:val="20"/>
        </w:rPr>
        <w:t xml:space="preserve"> with mortality of </w:t>
      </w:r>
      <w:r w:rsidR="0030528E" w:rsidRPr="004C616A">
        <w:rPr>
          <w:rFonts w:ascii="Times New Roman" w:eastAsia="宋体" w:hAnsi="Times New Roman" w:cs="Times New Roman"/>
          <w:sz w:val="20"/>
          <w:szCs w:val="20"/>
        </w:rPr>
        <w:t xml:space="preserve">all-cause, cancer, </w:t>
      </w:r>
      <w:proofErr w:type="gramStart"/>
      <w:r w:rsidR="0030528E" w:rsidRPr="004C616A">
        <w:rPr>
          <w:rFonts w:ascii="Times New Roman" w:eastAsia="宋体" w:hAnsi="Times New Roman" w:cs="Times New Roman"/>
          <w:sz w:val="20"/>
          <w:szCs w:val="20"/>
        </w:rPr>
        <w:t>CVD</w:t>
      </w:r>
      <w:proofErr w:type="gramEnd"/>
      <w:r w:rsidR="0030528E" w:rsidRPr="004C616A">
        <w:rPr>
          <w:rFonts w:ascii="Times New Roman" w:eastAsia="宋体" w:hAnsi="Times New Roman" w:cs="Times New Roman"/>
          <w:sz w:val="20"/>
          <w:szCs w:val="20"/>
        </w:rPr>
        <w:t xml:space="preserve"> and other causes by excluding deaths during first three years follow-up</w:t>
      </w:r>
      <w:r w:rsidR="0030528E" w:rsidRPr="004C616A">
        <w:rPr>
          <w:rFonts w:ascii="Times New Roman" w:hAnsi="Times New Roman" w:cs="Times New Roman"/>
          <w:sz w:val="20"/>
          <w:szCs w:val="20"/>
          <w:vertAlign w:val="superscript"/>
        </w:rPr>
        <w:t xml:space="preserve"> </w:t>
      </w:r>
      <w:r w:rsidRPr="004C616A">
        <w:rPr>
          <w:rFonts w:ascii="Times New Roman" w:hAnsi="Times New Roman" w:cs="Times New Roman"/>
          <w:sz w:val="20"/>
          <w:szCs w:val="20"/>
          <w:vertAlign w:val="superscript"/>
        </w:rPr>
        <w:t>1</w:t>
      </w:r>
    </w:p>
    <w:tbl>
      <w:tblPr>
        <w:tblStyle w:val="ad"/>
        <w:tblpPr w:leftFromText="180" w:rightFromText="180" w:vertAnchor="text" w:tblpY="1"/>
        <w:tblOverlap w:val="never"/>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33"/>
        <w:gridCol w:w="1984"/>
        <w:gridCol w:w="1990"/>
        <w:gridCol w:w="2126"/>
        <w:gridCol w:w="2126"/>
        <w:gridCol w:w="1560"/>
      </w:tblGrid>
      <w:tr w:rsidR="0030528E" w:rsidRPr="004C616A" w14:paraId="0450411D" w14:textId="77777777" w:rsidTr="005E6CAC">
        <w:tc>
          <w:tcPr>
            <w:tcW w:w="2233" w:type="dxa"/>
            <w:vMerge w:val="restart"/>
            <w:vAlign w:val="center"/>
          </w:tcPr>
          <w:bookmarkEnd w:id="3"/>
          <w:p w14:paraId="210805C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Characteristic</w:t>
            </w:r>
          </w:p>
        </w:tc>
        <w:tc>
          <w:tcPr>
            <w:tcW w:w="8226" w:type="dxa"/>
            <w:gridSpan w:val="4"/>
          </w:tcPr>
          <w:p w14:paraId="4BD347D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Quartiles of LCD scores</w:t>
            </w:r>
          </w:p>
        </w:tc>
        <w:tc>
          <w:tcPr>
            <w:tcW w:w="1560" w:type="dxa"/>
            <w:vMerge w:val="restart"/>
            <w:vAlign w:val="center"/>
          </w:tcPr>
          <w:p w14:paraId="0376EC3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i/>
                <w:iCs/>
                <w:sz w:val="20"/>
                <w:szCs w:val="20"/>
              </w:rPr>
              <w:t>P</w:t>
            </w:r>
            <w:r w:rsidRPr="004C616A">
              <w:rPr>
                <w:rFonts w:ascii="Times New Roman" w:eastAsia="宋体" w:hAnsi="Times New Roman" w:cs="Times New Roman"/>
                <w:sz w:val="20"/>
                <w:szCs w:val="20"/>
              </w:rPr>
              <w:t xml:space="preserve"> for trend</w:t>
            </w:r>
          </w:p>
        </w:tc>
      </w:tr>
      <w:tr w:rsidR="0030528E" w:rsidRPr="004C616A" w14:paraId="170AC433" w14:textId="77777777" w:rsidTr="005E6CAC">
        <w:tc>
          <w:tcPr>
            <w:tcW w:w="2233" w:type="dxa"/>
            <w:vMerge/>
            <w:tcBorders>
              <w:bottom w:val="single" w:sz="8" w:space="0" w:color="auto"/>
            </w:tcBorders>
          </w:tcPr>
          <w:p w14:paraId="15DEAE2F" w14:textId="77777777" w:rsidR="0030528E" w:rsidRPr="004C616A" w:rsidRDefault="0030528E" w:rsidP="005E6CAC">
            <w:pPr>
              <w:rPr>
                <w:rFonts w:ascii="Times New Roman" w:eastAsia="宋体" w:hAnsi="Times New Roman" w:cs="Times New Roman"/>
                <w:sz w:val="20"/>
                <w:szCs w:val="20"/>
              </w:rPr>
            </w:pPr>
          </w:p>
        </w:tc>
        <w:tc>
          <w:tcPr>
            <w:tcW w:w="1984" w:type="dxa"/>
            <w:tcBorders>
              <w:top w:val="single" w:sz="8" w:space="0" w:color="auto"/>
              <w:bottom w:val="single" w:sz="8" w:space="0" w:color="auto"/>
            </w:tcBorders>
          </w:tcPr>
          <w:p w14:paraId="1ACD00D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w:t>
            </w:r>
          </w:p>
        </w:tc>
        <w:tc>
          <w:tcPr>
            <w:tcW w:w="1990" w:type="dxa"/>
            <w:tcBorders>
              <w:top w:val="single" w:sz="8" w:space="0" w:color="auto"/>
              <w:bottom w:val="single" w:sz="8" w:space="0" w:color="auto"/>
            </w:tcBorders>
          </w:tcPr>
          <w:p w14:paraId="45A601A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2</w:t>
            </w:r>
          </w:p>
        </w:tc>
        <w:tc>
          <w:tcPr>
            <w:tcW w:w="2126" w:type="dxa"/>
            <w:tcBorders>
              <w:top w:val="single" w:sz="8" w:space="0" w:color="auto"/>
              <w:bottom w:val="single" w:sz="8" w:space="0" w:color="auto"/>
            </w:tcBorders>
          </w:tcPr>
          <w:p w14:paraId="0C9B7EA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3</w:t>
            </w:r>
          </w:p>
        </w:tc>
        <w:tc>
          <w:tcPr>
            <w:tcW w:w="2126" w:type="dxa"/>
            <w:tcBorders>
              <w:top w:val="single" w:sz="8" w:space="0" w:color="auto"/>
              <w:bottom w:val="single" w:sz="8" w:space="0" w:color="auto"/>
            </w:tcBorders>
          </w:tcPr>
          <w:p w14:paraId="44568B9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4</w:t>
            </w:r>
          </w:p>
        </w:tc>
        <w:tc>
          <w:tcPr>
            <w:tcW w:w="1560" w:type="dxa"/>
            <w:vMerge/>
            <w:tcBorders>
              <w:bottom w:val="single" w:sz="8" w:space="0" w:color="auto"/>
            </w:tcBorders>
          </w:tcPr>
          <w:p w14:paraId="4736A954" w14:textId="77777777" w:rsidR="0030528E" w:rsidRPr="004C616A" w:rsidRDefault="0030528E" w:rsidP="005E6CAC">
            <w:pPr>
              <w:rPr>
                <w:rFonts w:ascii="Times New Roman" w:eastAsia="宋体" w:hAnsi="Times New Roman" w:cs="Times New Roman"/>
                <w:sz w:val="20"/>
                <w:szCs w:val="20"/>
              </w:rPr>
            </w:pPr>
          </w:p>
        </w:tc>
      </w:tr>
      <w:tr w:rsidR="0030528E" w:rsidRPr="004C616A" w14:paraId="3DC2875D" w14:textId="77777777" w:rsidTr="005E6CAC">
        <w:tc>
          <w:tcPr>
            <w:tcW w:w="12019" w:type="dxa"/>
            <w:gridSpan w:val="6"/>
            <w:tcBorders>
              <w:top w:val="single" w:sz="8" w:space="0" w:color="auto"/>
            </w:tcBorders>
          </w:tcPr>
          <w:p w14:paraId="1315935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Overall low-</w:t>
            </w:r>
            <w:r w:rsidRPr="004C616A">
              <w:rPr>
                <w:rFonts w:ascii="Times New Roman" w:hAnsi="Times New Roman" w:cs="Times New Roman"/>
                <w:sz w:val="20"/>
                <w:szCs w:val="20"/>
              </w:rPr>
              <w:t xml:space="preserve"> carbohydrate</w:t>
            </w:r>
            <w:r w:rsidRPr="004C616A">
              <w:rPr>
                <w:rFonts w:ascii="Times New Roman" w:eastAsia="宋体" w:hAnsi="Times New Roman" w:cs="Times New Roman"/>
                <w:sz w:val="20"/>
                <w:szCs w:val="20"/>
              </w:rPr>
              <w:t xml:space="preserve"> -diet score </w:t>
            </w:r>
            <w:r w:rsidRPr="004C616A">
              <w:rPr>
                <w:rFonts w:ascii="Times New Roman" w:eastAsia="宋体" w:hAnsi="Times New Roman" w:cs="Times New Roman"/>
                <w:sz w:val="20"/>
                <w:szCs w:val="20"/>
                <w:vertAlign w:val="superscript"/>
              </w:rPr>
              <w:t>a</w:t>
            </w:r>
          </w:p>
        </w:tc>
      </w:tr>
      <w:tr w:rsidR="0030528E" w:rsidRPr="004C616A" w14:paraId="4C55C846" w14:textId="77777777" w:rsidTr="005E6CAC">
        <w:tc>
          <w:tcPr>
            <w:tcW w:w="2233" w:type="dxa"/>
          </w:tcPr>
          <w:p w14:paraId="6ACFBFF1"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4" w:type="dxa"/>
          </w:tcPr>
          <w:p w14:paraId="3F03737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027274D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(0.87 to 1.02)</w:t>
            </w:r>
          </w:p>
        </w:tc>
        <w:tc>
          <w:tcPr>
            <w:tcW w:w="2126" w:type="dxa"/>
          </w:tcPr>
          <w:p w14:paraId="7BF8AA8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0.92 (0.85 to 1.01)</w:t>
            </w:r>
          </w:p>
        </w:tc>
        <w:tc>
          <w:tcPr>
            <w:tcW w:w="2126" w:type="dxa"/>
          </w:tcPr>
          <w:p w14:paraId="0DB1E74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(0.92 to 1.09)</w:t>
            </w:r>
          </w:p>
        </w:tc>
        <w:tc>
          <w:tcPr>
            <w:tcW w:w="1560" w:type="dxa"/>
          </w:tcPr>
          <w:p w14:paraId="7D01E25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0.81</w:t>
            </w:r>
          </w:p>
        </w:tc>
      </w:tr>
      <w:tr w:rsidR="0030528E" w:rsidRPr="004C616A" w14:paraId="7F0A2CE7" w14:textId="77777777" w:rsidTr="005E6CAC">
        <w:tc>
          <w:tcPr>
            <w:tcW w:w="2233" w:type="dxa"/>
          </w:tcPr>
          <w:p w14:paraId="11F11227"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68522B2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334E277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1.11 (0.97 to 1.28)</w:t>
            </w:r>
          </w:p>
        </w:tc>
        <w:tc>
          <w:tcPr>
            <w:tcW w:w="2126" w:type="dxa"/>
          </w:tcPr>
          <w:p w14:paraId="584E130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1.07 (0.91 to 1.25)</w:t>
            </w:r>
          </w:p>
        </w:tc>
        <w:tc>
          <w:tcPr>
            <w:tcW w:w="2126" w:type="dxa"/>
          </w:tcPr>
          <w:p w14:paraId="463D7A0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1.12 (0.96 to 1.31)</w:t>
            </w:r>
          </w:p>
        </w:tc>
        <w:tc>
          <w:tcPr>
            <w:tcW w:w="1560" w:type="dxa"/>
          </w:tcPr>
          <w:p w14:paraId="3F7ED04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0.23</w:t>
            </w:r>
          </w:p>
        </w:tc>
      </w:tr>
      <w:tr w:rsidR="0030528E" w:rsidRPr="004C616A" w14:paraId="7CA714DF" w14:textId="77777777" w:rsidTr="005E6CAC">
        <w:tc>
          <w:tcPr>
            <w:tcW w:w="2233" w:type="dxa"/>
          </w:tcPr>
          <w:p w14:paraId="4469A1B0"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236CBBE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1D70392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0.88 (0.78 to 1.00) </w:t>
            </w:r>
          </w:p>
        </w:tc>
        <w:tc>
          <w:tcPr>
            <w:tcW w:w="2126" w:type="dxa"/>
          </w:tcPr>
          <w:p w14:paraId="754E1AA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0.83 (0.72 to 0.96) </w:t>
            </w:r>
            <w:r w:rsidRPr="004C616A">
              <w:rPr>
                <w:rFonts w:ascii="Times New Roman" w:eastAsia="宋体" w:hAnsi="Times New Roman" w:cs="Times New Roman"/>
                <w:sz w:val="20"/>
                <w:szCs w:val="20"/>
                <w:vertAlign w:val="superscript"/>
              </w:rPr>
              <w:t>*</w:t>
            </w:r>
          </w:p>
        </w:tc>
        <w:tc>
          <w:tcPr>
            <w:tcW w:w="2126" w:type="dxa"/>
          </w:tcPr>
          <w:p w14:paraId="5062934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0.99 (0.86 to 1.14)</w:t>
            </w:r>
          </w:p>
        </w:tc>
        <w:tc>
          <w:tcPr>
            <w:tcW w:w="1560" w:type="dxa"/>
          </w:tcPr>
          <w:p w14:paraId="70B8CD4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0.65</w:t>
            </w:r>
          </w:p>
        </w:tc>
      </w:tr>
      <w:tr w:rsidR="0030528E" w:rsidRPr="004C616A" w14:paraId="62FA39DF" w14:textId="77777777" w:rsidTr="005E6CAC">
        <w:tc>
          <w:tcPr>
            <w:tcW w:w="2233" w:type="dxa"/>
          </w:tcPr>
          <w:p w14:paraId="30D89C55"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00F2435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90D5D7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0.86 (0.74 to 1.00)</w:t>
            </w:r>
          </w:p>
        </w:tc>
        <w:tc>
          <w:tcPr>
            <w:tcW w:w="2126" w:type="dxa"/>
          </w:tcPr>
          <w:p w14:paraId="40C8167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0.91 (0.77 to 1.07)</w:t>
            </w:r>
          </w:p>
        </w:tc>
        <w:tc>
          <w:tcPr>
            <w:tcW w:w="2126" w:type="dxa"/>
          </w:tcPr>
          <w:p w14:paraId="5712D64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0.89 (0.76 to 1.05)</w:t>
            </w:r>
          </w:p>
        </w:tc>
        <w:tc>
          <w:tcPr>
            <w:tcW w:w="1560" w:type="dxa"/>
          </w:tcPr>
          <w:p w14:paraId="08B3561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0.24</w:t>
            </w:r>
          </w:p>
        </w:tc>
      </w:tr>
      <w:tr w:rsidR="0030528E" w:rsidRPr="004C616A" w14:paraId="708E71A9" w14:textId="77777777" w:rsidTr="005E6CAC">
        <w:tc>
          <w:tcPr>
            <w:tcW w:w="6207" w:type="dxa"/>
            <w:gridSpan w:val="3"/>
          </w:tcPr>
          <w:p w14:paraId="348AFC79" w14:textId="77777777" w:rsidR="0030528E" w:rsidRPr="004C616A" w:rsidRDefault="0030528E" w:rsidP="005E6CAC">
            <w:pPr>
              <w:rPr>
                <w:rFonts w:ascii="Times New Roman" w:eastAsia="宋体" w:hAnsi="Times New Roman" w:cs="Times New Roman"/>
                <w:sz w:val="20"/>
                <w:szCs w:val="20"/>
              </w:rPr>
            </w:pPr>
            <w:r w:rsidRPr="004C616A">
              <w:rPr>
                <w:rFonts w:ascii="Times New Roman" w:hAnsi="Times New Roman" w:cs="Times New Roman"/>
                <w:sz w:val="20"/>
                <w:szCs w:val="20"/>
              </w:rPr>
              <w:t xml:space="preserve">Vegetable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b</w:t>
            </w:r>
          </w:p>
        </w:tc>
        <w:tc>
          <w:tcPr>
            <w:tcW w:w="2126" w:type="dxa"/>
          </w:tcPr>
          <w:p w14:paraId="53048D57" w14:textId="77777777" w:rsidR="0030528E" w:rsidRPr="004C616A" w:rsidRDefault="0030528E" w:rsidP="005E6CAC">
            <w:pPr>
              <w:rPr>
                <w:rFonts w:ascii="Times New Roman" w:eastAsia="宋体" w:hAnsi="Times New Roman" w:cs="Times New Roman"/>
                <w:sz w:val="20"/>
                <w:szCs w:val="20"/>
              </w:rPr>
            </w:pPr>
          </w:p>
        </w:tc>
        <w:tc>
          <w:tcPr>
            <w:tcW w:w="2126" w:type="dxa"/>
          </w:tcPr>
          <w:p w14:paraId="70AF2535" w14:textId="77777777" w:rsidR="0030528E" w:rsidRPr="004C616A" w:rsidRDefault="0030528E" w:rsidP="005E6CAC">
            <w:pPr>
              <w:rPr>
                <w:rFonts w:ascii="Times New Roman" w:eastAsia="宋体" w:hAnsi="Times New Roman" w:cs="Times New Roman"/>
                <w:sz w:val="20"/>
                <w:szCs w:val="20"/>
              </w:rPr>
            </w:pPr>
          </w:p>
        </w:tc>
        <w:tc>
          <w:tcPr>
            <w:tcW w:w="1560" w:type="dxa"/>
          </w:tcPr>
          <w:p w14:paraId="0A3363F5" w14:textId="77777777" w:rsidR="0030528E" w:rsidRPr="004C616A" w:rsidRDefault="0030528E" w:rsidP="005E6CAC">
            <w:pPr>
              <w:rPr>
                <w:rFonts w:ascii="Times New Roman" w:eastAsia="宋体" w:hAnsi="Times New Roman" w:cs="Times New Roman"/>
                <w:sz w:val="20"/>
                <w:szCs w:val="20"/>
              </w:rPr>
            </w:pPr>
          </w:p>
        </w:tc>
      </w:tr>
      <w:tr w:rsidR="0030528E" w:rsidRPr="004C616A" w14:paraId="7B709CFA" w14:textId="77777777" w:rsidTr="005E6CAC">
        <w:tc>
          <w:tcPr>
            <w:tcW w:w="2233" w:type="dxa"/>
          </w:tcPr>
          <w:p w14:paraId="23AB616C"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4" w:type="dxa"/>
          </w:tcPr>
          <w:p w14:paraId="00C53DF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29E7A68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0.98 (0.91 to 1.07)</w:t>
            </w:r>
          </w:p>
        </w:tc>
        <w:tc>
          <w:tcPr>
            <w:tcW w:w="2126" w:type="dxa"/>
          </w:tcPr>
          <w:p w14:paraId="36ECEC9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1.12 (1.03 to 1.22) </w:t>
            </w:r>
            <w:r w:rsidRPr="004C616A">
              <w:rPr>
                <w:rFonts w:ascii="Times New Roman" w:eastAsia="宋体" w:hAnsi="Times New Roman" w:cs="Times New Roman"/>
                <w:sz w:val="20"/>
                <w:szCs w:val="20"/>
                <w:vertAlign w:val="superscript"/>
              </w:rPr>
              <w:t>*</w:t>
            </w:r>
          </w:p>
        </w:tc>
        <w:tc>
          <w:tcPr>
            <w:tcW w:w="2126" w:type="dxa"/>
          </w:tcPr>
          <w:p w14:paraId="3A3DA79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1.15 (1.05 to 1.27) </w:t>
            </w:r>
            <w:r w:rsidRPr="004C616A">
              <w:rPr>
                <w:rFonts w:ascii="Times New Roman" w:eastAsia="宋体" w:hAnsi="Times New Roman" w:cs="Times New Roman"/>
                <w:sz w:val="20"/>
                <w:szCs w:val="20"/>
                <w:vertAlign w:val="superscript"/>
              </w:rPr>
              <w:t>**</w:t>
            </w:r>
          </w:p>
        </w:tc>
        <w:tc>
          <w:tcPr>
            <w:tcW w:w="1560" w:type="dxa"/>
          </w:tcPr>
          <w:p w14:paraId="6A52897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&lt;0.001</w:t>
            </w:r>
          </w:p>
        </w:tc>
      </w:tr>
      <w:tr w:rsidR="0030528E" w:rsidRPr="004C616A" w14:paraId="3702B14E" w14:textId="77777777" w:rsidTr="005E6CAC">
        <w:tc>
          <w:tcPr>
            <w:tcW w:w="2233" w:type="dxa"/>
          </w:tcPr>
          <w:p w14:paraId="2A43219A"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6C6CD14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25A69EA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0.88 (0.76 to 1.01)</w:t>
            </w:r>
          </w:p>
        </w:tc>
        <w:tc>
          <w:tcPr>
            <w:tcW w:w="2126" w:type="dxa"/>
          </w:tcPr>
          <w:p w14:paraId="0421A70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(0.81 to 1.08)</w:t>
            </w:r>
          </w:p>
        </w:tc>
        <w:tc>
          <w:tcPr>
            <w:tcW w:w="2126" w:type="dxa"/>
          </w:tcPr>
          <w:p w14:paraId="1A11145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1.04 (0.88 to 1.22)</w:t>
            </w:r>
          </w:p>
        </w:tc>
        <w:tc>
          <w:tcPr>
            <w:tcW w:w="1560" w:type="dxa"/>
          </w:tcPr>
          <w:p w14:paraId="1C45A61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0.60</w:t>
            </w:r>
          </w:p>
        </w:tc>
      </w:tr>
      <w:tr w:rsidR="0030528E" w:rsidRPr="004C616A" w14:paraId="37001ACE" w14:textId="77777777" w:rsidTr="005E6CAC">
        <w:tc>
          <w:tcPr>
            <w:tcW w:w="2233" w:type="dxa"/>
          </w:tcPr>
          <w:p w14:paraId="7D58C018"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50CE52D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164D520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1.17 (1.02 to 1.34) </w:t>
            </w:r>
            <w:r w:rsidRPr="004C616A">
              <w:rPr>
                <w:rFonts w:ascii="Times New Roman" w:eastAsia="宋体" w:hAnsi="Times New Roman" w:cs="Times New Roman"/>
                <w:sz w:val="20"/>
                <w:szCs w:val="20"/>
                <w:vertAlign w:val="superscript"/>
              </w:rPr>
              <w:t>*</w:t>
            </w:r>
          </w:p>
        </w:tc>
        <w:tc>
          <w:tcPr>
            <w:tcW w:w="2126" w:type="dxa"/>
          </w:tcPr>
          <w:p w14:paraId="2F50D8C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1.35 (1.18 to 1.55) </w:t>
            </w:r>
            <w:r w:rsidRPr="004C616A">
              <w:rPr>
                <w:rFonts w:ascii="Times New Roman" w:eastAsia="宋体" w:hAnsi="Times New Roman" w:cs="Times New Roman"/>
                <w:sz w:val="20"/>
                <w:szCs w:val="20"/>
                <w:vertAlign w:val="superscript"/>
              </w:rPr>
              <w:t>***</w:t>
            </w:r>
          </w:p>
        </w:tc>
        <w:tc>
          <w:tcPr>
            <w:tcW w:w="2126" w:type="dxa"/>
          </w:tcPr>
          <w:p w14:paraId="4B98CB9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1.38 (1.18 to 1.61) </w:t>
            </w:r>
            <w:r w:rsidRPr="004C616A">
              <w:rPr>
                <w:rFonts w:ascii="Times New Roman" w:eastAsia="宋体" w:hAnsi="Times New Roman" w:cs="Times New Roman"/>
                <w:sz w:val="20"/>
                <w:szCs w:val="20"/>
                <w:vertAlign w:val="superscript"/>
              </w:rPr>
              <w:t>***</w:t>
            </w:r>
          </w:p>
        </w:tc>
        <w:tc>
          <w:tcPr>
            <w:tcW w:w="1560" w:type="dxa"/>
          </w:tcPr>
          <w:p w14:paraId="3FC656E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&lt;0.001</w:t>
            </w:r>
          </w:p>
        </w:tc>
      </w:tr>
      <w:tr w:rsidR="0030528E" w:rsidRPr="004C616A" w14:paraId="2D750F58" w14:textId="77777777" w:rsidTr="005E6CAC">
        <w:tc>
          <w:tcPr>
            <w:tcW w:w="2233" w:type="dxa"/>
          </w:tcPr>
          <w:p w14:paraId="1A113099"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2082164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399E751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0.89 (0.76 to 1.04)</w:t>
            </w:r>
          </w:p>
        </w:tc>
        <w:tc>
          <w:tcPr>
            <w:tcW w:w="2126" w:type="dxa"/>
          </w:tcPr>
          <w:p w14:paraId="0EFDF90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1.07 (0.91 to 1.25)</w:t>
            </w:r>
          </w:p>
        </w:tc>
        <w:tc>
          <w:tcPr>
            <w:tcW w:w="2126" w:type="dxa"/>
          </w:tcPr>
          <w:p w14:paraId="4046371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1.04 (0.87 to 1.24)</w:t>
            </w:r>
          </w:p>
        </w:tc>
        <w:tc>
          <w:tcPr>
            <w:tcW w:w="1560" w:type="dxa"/>
          </w:tcPr>
          <w:p w14:paraId="60BC28C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0.29</w:t>
            </w:r>
          </w:p>
        </w:tc>
      </w:tr>
      <w:tr w:rsidR="0030528E" w:rsidRPr="004C616A" w14:paraId="16ACB134" w14:textId="77777777" w:rsidTr="005E6CAC">
        <w:tc>
          <w:tcPr>
            <w:tcW w:w="6207" w:type="dxa"/>
            <w:gridSpan w:val="3"/>
          </w:tcPr>
          <w:p w14:paraId="7EDA6D8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Meat-based</w:t>
            </w:r>
            <w:r w:rsidRPr="004C616A">
              <w:rPr>
                <w:rFonts w:ascii="Times New Roman" w:hAnsi="Times New Roman" w:cs="Times New Roman"/>
                <w:sz w:val="20"/>
                <w:szCs w:val="20"/>
              </w:rPr>
              <w:t xml:space="preserve">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c</w:t>
            </w:r>
          </w:p>
        </w:tc>
        <w:tc>
          <w:tcPr>
            <w:tcW w:w="2126" w:type="dxa"/>
          </w:tcPr>
          <w:p w14:paraId="1CA87D42" w14:textId="77777777" w:rsidR="0030528E" w:rsidRPr="004C616A" w:rsidRDefault="0030528E" w:rsidP="005E6CAC">
            <w:pPr>
              <w:rPr>
                <w:rFonts w:ascii="Times New Roman" w:eastAsia="宋体" w:hAnsi="Times New Roman" w:cs="Times New Roman"/>
                <w:sz w:val="20"/>
                <w:szCs w:val="20"/>
              </w:rPr>
            </w:pPr>
          </w:p>
        </w:tc>
        <w:tc>
          <w:tcPr>
            <w:tcW w:w="2126" w:type="dxa"/>
          </w:tcPr>
          <w:p w14:paraId="06D9FCDC" w14:textId="77777777" w:rsidR="0030528E" w:rsidRPr="004C616A" w:rsidRDefault="0030528E" w:rsidP="005E6CAC">
            <w:pPr>
              <w:rPr>
                <w:rFonts w:ascii="Times New Roman" w:eastAsia="宋体" w:hAnsi="Times New Roman" w:cs="Times New Roman"/>
                <w:sz w:val="20"/>
                <w:szCs w:val="20"/>
              </w:rPr>
            </w:pPr>
          </w:p>
        </w:tc>
        <w:tc>
          <w:tcPr>
            <w:tcW w:w="1560" w:type="dxa"/>
          </w:tcPr>
          <w:p w14:paraId="73C63A04" w14:textId="77777777" w:rsidR="0030528E" w:rsidRPr="004C616A" w:rsidRDefault="0030528E" w:rsidP="005E6CAC">
            <w:pPr>
              <w:rPr>
                <w:rFonts w:ascii="Times New Roman" w:eastAsia="宋体" w:hAnsi="Times New Roman" w:cs="Times New Roman"/>
                <w:sz w:val="20"/>
                <w:szCs w:val="20"/>
              </w:rPr>
            </w:pPr>
          </w:p>
        </w:tc>
      </w:tr>
      <w:tr w:rsidR="0030528E" w:rsidRPr="004C616A" w14:paraId="453CAA95" w14:textId="77777777" w:rsidTr="005E6CAC">
        <w:tc>
          <w:tcPr>
            <w:tcW w:w="2233" w:type="dxa"/>
          </w:tcPr>
          <w:p w14:paraId="7A16D434"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4" w:type="dxa"/>
          </w:tcPr>
          <w:p w14:paraId="58D7D78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B756EC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0.89 (0.82 to 0.97) </w:t>
            </w:r>
            <w:r w:rsidRPr="004C616A">
              <w:rPr>
                <w:rFonts w:ascii="Times New Roman" w:eastAsia="宋体" w:hAnsi="Times New Roman" w:cs="Times New Roman"/>
                <w:sz w:val="20"/>
                <w:szCs w:val="20"/>
                <w:vertAlign w:val="superscript"/>
              </w:rPr>
              <w:t>*</w:t>
            </w:r>
          </w:p>
        </w:tc>
        <w:tc>
          <w:tcPr>
            <w:tcW w:w="2126" w:type="dxa"/>
          </w:tcPr>
          <w:p w14:paraId="13279C5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0.90 (0.82 to 0.97) </w:t>
            </w:r>
            <w:r w:rsidRPr="004C616A">
              <w:rPr>
                <w:rFonts w:ascii="Times New Roman" w:eastAsia="宋体" w:hAnsi="Times New Roman" w:cs="Times New Roman"/>
                <w:sz w:val="20"/>
                <w:szCs w:val="20"/>
                <w:vertAlign w:val="superscript"/>
              </w:rPr>
              <w:t>*</w:t>
            </w:r>
          </w:p>
        </w:tc>
        <w:tc>
          <w:tcPr>
            <w:tcW w:w="2126" w:type="dxa"/>
          </w:tcPr>
          <w:p w14:paraId="71A66E2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0.88 (0.81 to 0.96) </w:t>
            </w:r>
            <w:r w:rsidRPr="004C616A">
              <w:rPr>
                <w:rFonts w:ascii="Times New Roman" w:eastAsia="宋体" w:hAnsi="Times New Roman" w:cs="Times New Roman"/>
                <w:sz w:val="20"/>
                <w:szCs w:val="20"/>
                <w:vertAlign w:val="superscript"/>
              </w:rPr>
              <w:t xml:space="preserve">* </w:t>
            </w:r>
          </w:p>
        </w:tc>
        <w:tc>
          <w:tcPr>
            <w:tcW w:w="1560" w:type="dxa"/>
          </w:tcPr>
          <w:p w14:paraId="18DBD9B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0.008</w:t>
            </w:r>
          </w:p>
        </w:tc>
      </w:tr>
      <w:tr w:rsidR="0030528E" w:rsidRPr="004C616A" w14:paraId="7C603E1A" w14:textId="77777777" w:rsidTr="005E6CAC">
        <w:tc>
          <w:tcPr>
            <w:tcW w:w="2233" w:type="dxa"/>
          </w:tcPr>
          <w:p w14:paraId="4368F331"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4" w:type="dxa"/>
          </w:tcPr>
          <w:p w14:paraId="2C46693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243ED7E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(0.87 to 1.16)</w:t>
            </w:r>
          </w:p>
        </w:tc>
        <w:tc>
          <w:tcPr>
            <w:tcW w:w="2126" w:type="dxa"/>
          </w:tcPr>
          <w:p w14:paraId="19ED242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1.17 (0.99 to 1.35)</w:t>
            </w:r>
          </w:p>
        </w:tc>
        <w:tc>
          <w:tcPr>
            <w:tcW w:w="2126" w:type="dxa"/>
          </w:tcPr>
          <w:p w14:paraId="39912D0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1.09 (0.94 to 1.28)</w:t>
            </w:r>
          </w:p>
        </w:tc>
        <w:tc>
          <w:tcPr>
            <w:tcW w:w="1560" w:type="dxa"/>
          </w:tcPr>
          <w:p w14:paraId="11797A9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0.07</w:t>
            </w:r>
          </w:p>
        </w:tc>
      </w:tr>
      <w:tr w:rsidR="0030528E" w:rsidRPr="004C616A" w14:paraId="05322225" w14:textId="77777777" w:rsidTr="005E6CAC">
        <w:tc>
          <w:tcPr>
            <w:tcW w:w="2233" w:type="dxa"/>
          </w:tcPr>
          <w:p w14:paraId="133B7072"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4" w:type="dxa"/>
          </w:tcPr>
          <w:p w14:paraId="6A5588C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E6CF91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0.82 (0.73 to 0.93) </w:t>
            </w:r>
            <w:r w:rsidRPr="004C616A">
              <w:rPr>
                <w:rFonts w:ascii="Times New Roman" w:eastAsia="宋体" w:hAnsi="Times New Roman" w:cs="Times New Roman"/>
                <w:sz w:val="20"/>
                <w:szCs w:val="20"/>
                <w:vertAlign w:val="superscript"/>
              </w:rPr>
              <w:t>**</w:t>
            </w:r>
          </w:p>
        </w:tc>
        <w:tc>
          <w:tcPr>
            <w:tcW w:w="2126" w:type="dxa"/>
          </w:tcPr>
          <w:p w14:paraId="659C7CB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0.82 (0.72 to 0.94) </w:t>
            </w:r>
            <w:r w:rsidRPr="004C616A">
              <w:rPr>
                <w:rFonts w:ascii="Times New Roman" w:eastAsia="宋体" w:hAnsi="Times New Roman" w:cs="Times New Roman"/>
                <w:sz w:val="20"/>
                <w:szCs w:val="20"/>
                <w:vertAlign w:val="superscript"/>
              </w:rPr>
              <w:t>**</w:t>
            </w:r>
          </w:p>
        </w:tc>
        <w:tc>
          <w:tcPr>
            <w:tcW w:w="2126" w:type="dxa"/>
          </w:tcPr>
          <w:p w14:paraId="3F69231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0.86 (0.75 to 0.98) </w:t>
            </w:r>
            <w:r w:rsidRPr="004C616A">
              <w:rPr>
                <w:rFonts w:ascii="Times New Roman" w:eastAsia="宋体" w:hAnsi="Times New Roman" w:cs="Times New Roman"/>
                <w:sz w:val="20"/>
                <w:szCs w:val="20"/>
                <w:vertAlign w:val="superscript"/>
              </w:rPr>
              <w:t>*</w:t>
            </w:r>
          </w:p>
        </w:tc>
        <w:tc>
          <w:tcPr>
            <w:tcW w:w="1560" w:type="dxa"/>
          </w:tcPr>
          <w:p w14:paraId="3F74F6F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0.01</w:t>
            </w:r>
          </w:p>
        </w:tc>
      </w:tr>
      <w:tr w:rsidR="0030528E" w:rsidRPr="004C616A" w14:paraId="7E29DA92" w14:textId="77777777" w:rsidTr="005E6CAC">
        <w:tc>
          <w:tcPr>
            <w:tcW w:w="2233" w:type="dxa"/>
          </w:tcPr>
          <w:p w14:paraId="6F548775" w14:textId="77777777" w:rsidR="0030528E" w:rsidRPr="004C616A" w:rsidRDefault="0030528E" w:rsidP="005E6CAC">
            <w:pPr>
              <w:ind w:firstLineChars="100" w:firstLine="2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4" w:type="dxa"/>
          </w:tcPr>
          <w:p w14:paraId="18DD7F2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0464BBF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(0.81 to 1.09)</w:t>
            </w:r>
          </w:p>
        </w:tc>
        <w:tc>
          <w:tcPr>
            <w:tcW w:w="2126" w:type="dxa"/>
          </w:tcPr>
          <w:p w14:paraId="278AB0D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0.81 (0.69 to 0.95) </w:t>
            </w:r>
            <w:r w:rsidRPr="004C616A">
              <w:rPr>
                <w:rFonts w:ascii="Times New Roman" w:eastAsia="宋体" w:hAnsi="Times New Roman" w:cs="Times New Roman"/>
                <w:sz w:val="20"/>
                <w:szCs w:val="20"/>
                <w:vertAlign w:val="superscript"/>
              </w:rPr>
              <w:t>*</w:t>
            </w:r>
          </w:p>
        </w:tc>
        <w:tc>
          <w:tcPr>
            <w:tcW w:w="2126" w:type="dxa"/>
          </w:tcPr>
          <w:p w14:paraId="0EAE187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0.89 (0.75 to 1.05) </w:t>
            </w:r>
          </w:p>
        </w:tc>
        <w:tc>
          <w:tcPr>
            <w:tcW w:w="1560" w:type="dxa"/>
          </w:tcPr>
          <w:p w14:paraId="47ED859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0.04</w:t>
            </w:r>
          </w:p>
        </w:tc>
      </w:tr>
    </w:tbl>
    <w:p w14:paraId="26B31D82" w14:textId="77777777" w:rsidR="0030528E" w:rsidRPr="004C616A" w:rsidRDefault="0030528E" w:rsidP="0030528E">
      <w:pPr>
        <w:rPr>
          <w:rFonts w:ascii="Times New Roman" w:eastAsia="宋体" w:hAnsi="Times New Roman" w:cs="Times New Roman"/>
          <w:sz w:val="20"/>
          <w:szCs w:val="20"/>
        </w:rPr>
      </w:pPr>
    </w:p>
    <w:p w14:paraId="407FD17A" w14:textId="77777777" w:rsidR="0030528E" w:rsidRPr="004C616A" w:rsidRDefault="0030528E" w:rsidP="0030528E">
      <w:pPr>
        <w:rPr>
          <w:rFonts w:ascii="Times New Roman" w:eastAsia="宋体" w:hAnsi="Times New Roman" w:cs="Times New Roman"/>
          <w:sz w:val="20"/>
          <w:szCs w:val="20"/>
        </w:rPr>
      </w:pPr>
    </w:p>
    <w:p w14:paraId="02941994" w14:textId="77777777" w:rsidR="0030528E" w:rsidRPr="004C616A" w:rsidRDefault="0030528E" w:rsidP="0030528E">
      <w:pPr>
        <w:rPr>
          <w:rFonts w:ascii="Times New Roman" w:eastAsia="宋体" w:hAnsi="Times New Roman" w:cs="Times New Roman"/>
          <w:sz w:val="20"/>
          <w:szCs w:val="20"/>
        </w:rPr>
      </w:pPr>
    </w:p>
    <w:p w14:paraId="06A5F798" w14:textId="77777777" w:rsidR="0030528E" w:rsidRPr="004C616A" w:rsidRDefault="0030528E" w:rsidP="0030528E">
      <w:pPr>
        <w:rPr>
          <w:rFonts w:ascii="Times New Roman" w:eastAsia="宋体" w:hAnsi="Times New Roman" w:cs="Times New Roman"/>
          <w:sz w:val="20"/>
          <w:szCs w:val="20"/>
        </w:rPr>
      </w:pPr>
    </w:p>
    <w:p w14:paraId="281837DF" w14:textId="77777777" w:rsidR="0030528E" w:rsidRPr="004C616A" w:rsidRDefault="0030528E" w:rsidP="0030528E">
      <w:pPr>
        <w:rPr>
          <w:rFonts w:ascii="Times New Roman" w:eastAsia="宋体" w:hAnsi="Times New Roman" w:cs="Times New Roman"/>
          <w:sz w:val="20"/>
          <w:szCs w:val="20"/>
        </w:rPr>
      </w:pPr>
    </w:p>
    <w:p w14:paraId="44243294" w14:textId="77777777" w:rsidR="0030528E" w:rsidRPr="004C616A" w:rsidRDefault="0030528E" w:rsidP="0030528E">
      <w:pPr>
        <w:rPr>
          <w:rFonts w:ascii="Times New Roman" w:eastAsia="宋体" w:hAnsi="Times New Roman" w:cs="Times New Roman"/>
          <w:sz w:val="20"/>
          <w:szCs w:val="20"/>
        </w:rPr>
      </w:pPr>
    </w:p>
    <w:p w14:paraId="3BB53AC9" w14:textId="77777777" w:rsidR="0030528E" w:rsidRPr="004C616A" w:rsidRDefault="0030528E" w:rsidP="0030528E">
      <w:pPr>
        <w:rPr>
          <w:rFonts w:ascii="Times New Roman" w:eastAsia="宋体" w:hAnsi="Times New Roman" w:cs="Times New Roman"/>
          <w:sz w:val="20"/>
          <w:szCs w:val="20"/>
        </w:rPr>
      </w:pPr>
    </w:p>
    <w:p w14:paraId="329CF91A" w14:textId="77777777" w:rsidR="0030528E" w:rsidRPr="004C616A" w:rsidRDefault="0030528E" w:rsidP="0030528E">
      <w:pPr>
        <w:rPr>
          <w:rFonts w:ascii="Times New Roman" w:eastAsia="宋体" w:hAnsi="Times New Roman" w:cs="Times New Roman"/>
          <w:sz w:val="20"/>
          <w:szCs w:val="20"/>
        </w:rPr>
      </w:pPr>
    </w:p>
    <w:p w14:paraId="4B0D2A3E" w14:textId="77777777" w:rsidR="0030528E" w:rsidRPr="004C616A" w:rsidRDefault="0030528E" w:rsidP="0030528E">
      <w:pPr>
        <w:rPr>
          <w:rFonts w:ascii="Times New Roman" w:eastAsia="宋体" w:hAnsi="Times New Roman" w:cs="Times New Roman"/>
          <w:sz w:val="20"/>
          <w:szCs w:val="20"/>
        </w:rPr>
      </w:pPr>
    </w:p>
    <w:p w14:paraId="531A7785" w14:textId="77777777" w:rsidR="0030528E" w:rsidRPr="004C616A" w:rsidRDefault="0030528E" w:rsidP="0030528E">
      <w:pPr>
        <w:rPr>
          <w:rFonts w:ascii="Times New Roman" w:eastAsia="宋体" w:hAnsi="Times New Roman" w:cs="Times New Roman"/>
          <w:sz w:val="20"/>
          <w:szCs w:val="20"/>
        </w:rPr>
      </w:pPr>
    </w:p>
    <w:p w14:paraId="396811D8" w14:textId="77777777" w:rsidR="0030528E" w:rsidRPr="004C616A" w:rsidRDefault="0030528E" w:rsidP="0030528E">
      <w:pPr>
        <w:rPr>
          <w:rFonts w:ascii="Times New Roman" w:eastAsia="宋体" w:hAnsi="Times New Roman" w:cs="Times New Roman"/>
          <w:sz w:val="20"/>
          <w:szCs w:val="20"/>
        </w:rPr>
      </w:pPr>
    </w:p>
    <w:p w14:paraId="68814DDA" w14:textId="77777777" w:rsidR="0030528E" w:rsidRPr="004C616A" w:rsidRDefault="0030528E" w:rsidP="0030528E">
      <w:pPr>
        <w:rPr>
          <w:rFonts w:ascii="Times New Roman" w:eastAsia="宋体" w:hAnsi="Times New Roman" w:cs="Times New Roman"/>
          <w:sz w:val="20"/>
          <w:szCs w:val="20"/>
        </w:rPr>
      </w:pPr>
    </w:p>
    <w:p w14:paraId="4394A1DA" w14:textId="77777777" w:rsidR="0030528E" w:rsidRPr="004C616A" w:rsidRDefault="0030528E" w:rsidP="0030528E">
      <w:pPr>
        <w:rPr>
          <w:rFonts w:ascii="Times New Roman" w:eastAsia="宋体" w:hAnsi="Times New Roman" w:cs="Times New Roman"/>
          <w:sz w:val="20"/>
          <w:szCs w:val="20"/>
        </w:rPr>
      </w:pPr>
    </w:p>
    <w:p w14:paraId="3811F320" w14:textId="77777777" w:rsidR="0030528E" w:rsidRPr="004C616A" w:rsidRDefault="0030528E" w:rsidP="0030528E">
      <w:pPr>
        <w:rPr>
          <w:rFonts w:ascii="Times New Roman" w:eastAsia="宋体" w:hAnsi="Times New Roman" w:cs="Times New Roman"/>
          <w:sz w:val="20"/>
          <w:szCs w:val="20"/>
        </w:rPr>
      </w:pPr>
    </w:p>
    <w:p w14:paraId="23A8DEAE" w14:textId="77777777" w:rsidR="0030528E" w:rsidRPr="004C616A" w:rsidRDefault="0030528E" w:rsidP="0030528E">
      <w:pPr>
        <w:rPr>
          <w:rFonts w:ascii="Times New Roman" w:eastAsia="宋体" w:hAnsi="Times New Roman" w:cs="Times New Roman"/>
          <w:sz w:val="20"/>
          <w:szCs w:val="20"/>
        </w:rPr>
      </w:pPr>
    </w:p>
    <w:p w14:paraId="20737AB3" w14:textId="77777777" w:rsidR="0030528E" w:rsidRPr="004C616A" w:rsidRDefault="0030528E" w:rsidP="0030528E">
      <w:pPr>
        <w:rPr>
          <w:rFonts w:ascii="Times New Roman" w:eastAsia="宋体" w:hAnsi="Times New Roman" w:cs="Times New Roman"/>
          <w:sz w:val="20"/>
          <w:szCs w:val="20"/>
        </w:rPr>
      </w:pPr>
    </w:p>
    <w:p w14:paraId="0936F56E" w14:textId="77777777" w:rsidR="0030528E" w:rsidRPr="004C616A" w:rsidRDefault="0030528E" w:rsidP="0030528E">
      <w:pPr>
        <w:rPr>
          <w:rFonts w:ascii="Times New Roman" w:eastAsia="宋体" w:hAnsi="Times New Roman" w:cs="Times New Roman"/>
        </w:rPr>
      </w:pPr>
    </w:p>
    <w:p w14:paraId="1C722C9E" w14:textId="77777777" w:rsidR="0030528E" w:rsidRPr="004C616A" w:rsidRDefault="0030528E" w:rsidP="0030528E">
      <w:pPr>
        <w:rPr>
          <w:rFonts w:ascii="Times New Roman" w:eastAsia="宋体" w:hAnsi="Times New Roman" w:cs="Times New Roman"/>
          <w:sz w:val="16"/>
          <w:szCs w:val="16"/>
        </w:rPr>
      </w:pPr>
    </w:p>
    <w:p w14:paraId="632670F4" w14:textId="77777777" w:rsidR="0030528E" w:rsidRPr="004C616A" w:rsidRDefault="0030528E" w:rsidP="0030528E">
      <w:pPr>
        <w:rPr>
          <w:rFonts w:ascii="Times New Roman" w:hAnsi="Times New Roman" w:cs="Times New Roman"/>
          <w:sz w:val="16"/>
          <w:szCs w:val="16"/>
        </w:rPr>
      </w:pPr>
      <w:r w:rsidRPr="004C616A">
        <w:rPr>
          <w:rFonts w:ascii="Times New Roman" w:hAnsi="Times New Roman" w:cs="Times New Roman"/>
          <w:sz w:val="16"/>
          <w:szCs w:val="16"/>
          <w:vertAlign w:val="superscript"/>
        </w:rPr>
        <w:t xml:space="preserve">a </w:t>
      </w:r>
      <w:r w:rsidRPr="004C616A">
        <w:rPr>
          <w:rFonts w:ascii="Times New Roman" w:hAnsi="Times New Roman" w:cs="Times New Roman"/>
          <w:sz w:val="16"/>
          <w:szCs w:val="16"/>
        </w:rPr>
        <w:t xml:space="preserve">Low </w:t>
      </w:r>
      <w:r w:rsidRPr="004C616A">
        <w:rPr>
          <w:rFonts w:ascii="Times New Roman" w:eastAsia="宋体" w:hAnsi="Times New Roman" w:cs="Times New Roman"/>
          <w:sz w:val="16"/>
          <w:szCs w:val="16"/>
        </w:rPr>
        <w:t xml:space="preserve">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total fat, and high protein intake</w:t>
      </w:r>
    </w:p>
    <w:p w14:paraId="54C82C63"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b</w:t>
      </w:r>
      <w:r w:rsidRPr="004C616A">
        <w:rPr>
          <w:rFonts w:ascii="Times New Roman" w:hAnsi="Times New Roman" w:cs="Times New Roman"/>
          <w:sz w:val="16"/>
          <w:szCs w:val="16"/>
        </w:rPr>
        <w:t xml:space="preserve"> Low high-quality</w:t>
      </w:r>
      <w:r w:rsidRPr="004C616A">
        <w:rPr>
          <w:rFonts w:ascii="Times New Roman" w:eastAsia="宋体" w:hAnsi="Times New Roman" w:cs="Times New Roman"/>
          <w:sz w:val="16"/>
          <w:szCs w:val="16"/>
        </w:rPr>
        <w:t xml:space="preserve"> 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unsaturated fat, and high plant protein intake</w:t>
      </w:r>
    </w:p>
    <w:p w14:paraId="1E5BB373"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c</w:t>
      </w:r>
      <w:r w:rsidRPr="004C616A">
        <w:rPr>
          <w:rFonts w:ascii="Times New Roman" w:hAnsi="Times New Roman" w:cs="Times New Roman"/>
          <w:sz w:val="16"/>
          <w:szCs w:val="16"/>
        </w:rPr>
        <w:t xml:space="preserve"> Low low-quality</w:t>
      </w:r>
      <w:r w:rsidRPr="004C616A">
        <w:rPr>
          <w:rFonts w:ascii="Times New Roman" w:eastAsia="宋体" w:hAnsi="Times New Roman" w:cs="Times New Roman"/>
          <w:sz w:val="16"/>
          <w:szCs w:val="16"/>
        </w:rPr>
        <w:t xml:space="preserve"> 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saturated fat, and high animal protein intake</w:t>
      </w:r>
    </w:p>
    <w:p w14:paraId="3F000251" w14:textId="1A445227" w:rsidR="0030528E" w:rsidRPr="004C616A" w:rsidRDefault="004C616A"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1</w:t>
      </w:r>
      <w:r w:rsidR="0030528E" w:rsidRPr="004C616A" w:rsidDel="00CE1764">
        <w:rPr>
          <w:rFonts w:ascii="Times New Roman" w:eastAsia="宋体" w:hAnsi="Times New Roman" w:cs="Times New Roman"/>
          <w:sz w:val="16"/>
          <w:szCs w:val="16"/>
        </w:rPr>
        <w:t xml:space="preserve"> </w:t>
      </w:r>
      <w:r w:rsidR="0030528E" w:rsidRPr="004C616A">
        <w:rPr>
          <w:rFonts w:ascii="Times New Roman" w:eastAsia="宋体" w:hAnsi="Times New Roman" w:cs="Times New Roman"/>
          <w:sz w:val="16"/>
          <w:szCs w:val="16"/>
        </w:rPr>
        <w:t>All the models adjusted for sex, age, education, family income, smoking, drinking, physical activity, BMI, and history of cancer and CVD.</w:t>
      </w:r>
    </w:p>
    <w:p w14:paraId="7E65B876" w14:textId="77777777" w:rsidR="0030528E" w:rsidRPr="004C616A" w:rsidRDefault="0030528E" w:rsidP="0030528E">
      <w:pPr>
        <w:rPr>
          <w:rFonts w:ascii="Times New Roman" w:eastAsia="宋体" w:hAnsi="Times New Roman" w:cs="Times New Roman"/>
          <w:sz w:val="16"/>
          <w:szCs w:val="16"/>
        </w:rPr>
      </w:pP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 xml:space="preserve">:&lt;0.05; </w:t>
      </w: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 xml:space="preserve">&lt;0.01; </w:t>
      </w: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:&lt;0.001</w:t>
      </w:r>
    </w:p>
    <w:p w14:paraId="1F627B4F" w14:textId="4D990462" w:rsidR="0030528E" w:rsidRDefault="0030528E" w:rsidP="0030528E">
      <w:pPr>
        <w:widowControl/>
        <w:jc w:val="left"/>
        <w:rPr>
          <w:rFonts w:ascii="Times New Roman" w:eastAsia="宋体" w:hAnsi="Times New Roman" w:cs="Times New Roman"/>
        </w:rPr>
      </w:pPr>
    </w:p>
    <w:p w14:paraId="3F2A239D" w14:textId="77777777" w:rsidR="00F4422A" w:rsidRPr="00824BC9" w:rsidRDefault="00F4422A">
      <w:pPr>
        <w:widowControl/>
        <w:jc w:val="left"/>
        <w:rPr>
          <w:rFonts w:ascii="Times New Roman" w:eastAsia="宋体" w:hAnsi="Times New Roman" w:cs="Times New Roman"/>
        </w:rPr>
      </w:pPr>
    </w:p>
    <w:p w14:paraId="21B5F27B" w14:textId="6B2F592A" w:rsidR="0030528E" w:rsidRPr="004C616A" w:rsidRDefault="004C616A" w:rsidP="0030528E">
      <w:pPr>
        <w:rPr>
          <w:rFonts w:ascii="Times New Roman" w:eastAsia="宋体" w:hAnsi="Times New Roman" w:cs="Times New Roman"/>
          <w:sz w:val="20"/>
          <w:szCs w:val="20"/>
        </w:rPr>
      </w:pPr>
      <w:bookmarkStart w:id="5" w:name="_Hlk81416609"/>
      <w:bookmarkStart w:id="6" w:name="_Hlk81257316"/>
      <w:bookmarkStart w:id="7" w:name="_Hlk84859821"/>
      <w:bookmarkEnd w:id="4"/>
      <w:r w:rsidRPr="004C616A">
        <w:rPr>
          <w:rFonts w:ascii="Times New Roman" w:hAnsi="Times New Roman" w:cs="Times New Roman"/>
          <w:sz w:val="20"/>
          <w:szCs w:val="20"/>
        </w:rPr>
        <w:lastRenderedPageBreak/>
        <w:t xml:space="preserve">Supplementary </w:t>
      </w:r>
      <w:r w:rsidR="0030528E" w:rsidRPr="004C616A">
        <w:rPr>
          <w:rFonts w:ascii="Times New Roman" w:eastAsia="宋体" w:hAnsi="Times New Roman" w:cs="Times New Roman"/>
          <w:sz w:val="20"/>
          <w:szCs w:val="20"/>
        </w:rPr>
        <w:t xml:space="preserve">Table 7 </w:t>
      </w:r>
      <w:r w:rsidR="0030528E" w:rsidRPr="004C616A">
        <w:rPr>
          <w:rFonts w:ascii="Times New Roman" w:hAnsi="Times New Roman" w:cs="Times New Roman"/>
          <w:sz w:val="20"/>
          <w:szCs w:val="20"/>
        </w:rPr>
        <w:t xml:space="preserve">Association of </w:t>
      </w:r>
      <w:r w:rsidR="0030528E" w:rsidRPr="004C616A">
        <w:rPr>
          <w:rFonts w:ascii="Times New Roman" w:eastAsia="宋体" w:hAnsi="Times New Roman" w:cs="Times New Roman"/>
          <w:sz w:val="20"/>
          <w:szCs w:val="20"/>
        </w:rPr>
        <w:t>LCD score</w:t>
      </w:r>
      <w:r w:rsidR="0030528E" w:rsidRPr="004C616A">
        <w:rPr>
          <w:rFonts w:ascii="Times New Roman" w:hAnsi="Times New Roman" w:cs="Times New Roman"/>
          <w:sz w:val="20"/>
          <w:szCs w:val="20"/>
        </w:rPr>
        <w:t xml:space="preserve"> with mortality of </w:t>
      </w:r>
      <w:r w:rsidR="0030528E" w:rsidRPr="004C616A">
        <w:rPr>
          <w:rFonts w:ascii="Times New Roman" w:eastAsia="宋体" w:hAnsi="Times New Roman" w:cs="Times New Roman"/>
          <w:sz w:val="20"/>
          <w:szCs w:val="20"/>
        </w:rPr>
        <w:t xml:space="preserve">all-cause, cancer, </w:t>
      </w:r>
      <w:proofErr w:type="gramStart"/>
      <w:r w:rsidR="0030528E" w:rsidRPr="004C616A">
        <w:rPr>
          <w:rFonts w:ascii="Times New Roman" w:eastAsia="宋体" w:hAnsi="Times New Roman" w:cs="Times New Roman"/>
          <w:sz w:val="20"/>
          <w:szCs w:val="20"/>
        </w:rPr>
        <w:t>CVD</w:t>
      </w:r>
      <w:proofErr w:type="gramEnd"/>
      <w:r w:rsidR="0030528E" w:rsidRPr="004C616A">
        <w:rPr>
          <w:rFonts w:ascii="Times New Roman" w:eastAsia="宋体" w:hAnsi="Times New Roman" w:cs="Times New Roman"/>
          <w:sz w:val="20"/>
          <w:szCs w:val="20"/>
        </w:rPr>
        <w:t xml:space="preserve"> and other causes by excluding during first three years follow-up in participants without and with diabetes</w:t>
      </w:r>
      <w:r w:rsidR="0030528E" w:rsidRPr="004C616A">
        <w:rPr>
          <w:rFonts w:ascii="Times New Roman" w:hAnsi="Times New Roman" w:cs="Times New Roman"/>
          <w:sz w:val="20"/>
          <w:szCs w:val="20"/>
          <w:vertAlign w:val="superscript"/>
        </w:rPr>
        <w:t xml:space="preserve"> </w:t>
      </w:r>
      <w:r w:rsidRPr="004C616A">
        <w:rPr>
          <w:rFonts w:ascii="Times New Roman" w:hAnsi="Times New Roman" w:cs="Times New Roman"/>
          <w:sz w:val="20"/>
          <w:szCs w:val="20"/>
          <w:vertAlign w:val="superscript"/>
        </w:rPr>
        <w:t>1</w:t>
      </w:r>
    </w:p>
    <w:tbl>
      <w:tblPr>
        <w:tblStyle w:val="ad"/>
        <w:tblpPr w:leftFromText="180" w:rightFromText="180" w:vertAnchor="text" w:tblpY="1"/>
        <w:tblOverlap w:val="never"/>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1985"/>
        <w:gridCol w:w="1990"/>
        <w:gridCol w:w="2126"/>
        <w:gridCol w:w="2126"/>
        <w:gridCol w:w="1560"/>
      </w:tblGrid>
      <w:tr w:rsidR="0030528E" w:rsidRPr="004C616A" w14:paraId="06BB64F1" w14:textId="77777777" w:rsidTr="005E6CAC">
        <w:tc>
          <w:tcPr>
            <w:tcW w:w="2443" w:type="dxa"/>
            <w:vMerge w:val="restart"/>
            <w:vAlign w:val="center"/>
          </w:tcPr>
          <w:bookmarkEnd w:id="5"/>
          <w:p w14:paraId="5C240DC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Characteristic</w:t>
            </w:r>
          </w:p>
        </w:tc>
        <w:tc>
          <w:tcPr>
            <w:tcW w:w="8227" w:type="dxa"/>
            <w:gridSpan w:val="4"/>
          </w:tcPr>
          <w:p w14:paraId="6E328FB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Quartiles of LCD scores</w:t>
            </w:r>
          </w:p>
        </w:tc>
        <w:tc>
          <w:tcPr>
            <w:tcW w:w="1560" w:type="dxa"/>
            <w:vMerge w:val="restart"/>
            <w:vAlign w:val="center"/>
          </w:tcPr>
          <w:p w14:paraId="24C077A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i/>
                <w:iCs/>
                <w:sz w:val="20"/>
                <w:szCs w:val="20"/>
              </w:rPr>
              <w:t>P</w:t>
            </w:r>
            <w:r w:rsidRPr="004C616A">
              <w:rPr>
                <w:rFonts w:ascii="Times New Roman" w:eastAsia="宋体" w:hAnsi="Times New Roman" w:cs="Times New Roman"/>
                <w:sz w:val="20"/>
                <w:szCs w:val="20"/>
              </w:rPr>
              <w:t xml:space="preserve"> for trend</w:t>
            </w:r>
          </w:p>
        </w:tc>
      </w:tr>
      <w:tr w:rsidR="0030528E" w:rsidRPr="004C616A" w14:paraId="0FC885B7" w14:textId="77777777" w:rsidTr="005E6CAC">
        <w:tc>
          <w:tcPr>
            <w:tcW w:w="2443" w:type="dxa"/>
            <w:vMerge/>
            <w:tcBorders>
              <w:bottom w:val="single" w:sz="8" w:space="0" w:color="auto"/>
            </w:tcBorders>
          </w:tcPr>
          <w:p w14:paraId="5E1C1D28" w14:textId="77777777" w:rsidR="0030528E" w:rsidRPr="004C616A" w:rsidRDefault="0030528E" w:rsidP="005E6CAC">
            <w:pPr>
              <w:rPr>
                <w:rFonts w:ascii="Times New Roman" w:eastAsia="宋体" w:hAnsi="Times New Roman" w:cs="Times New Roman"/>
                <w:sz w:val="20"/>
                <w:szCs w:val="20"/>
              </w:rPr>
            </w:pPr>
          </w:p>
        </w:tc>
        <w:tc>
          <w:tcPr>
            <w:tcW w:w="1985" w:type="dxa"/>
            <w:tcBorders>
              <w:top w:val="single" w:sz="8" w:space="0" w:color="auto"/>
              <w:bottom w:val="single" w:sz="8" w:space="0" w:color="auto"/>
            </w:tcBorders>
          </w:tcPr>
          <w:p w14:paraId="77977CC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w:t>
            </w:r>
          </w:p>
        </w:tc>
        <w:tc>
          <w:tcPr>
            <w:tcW w:w="1990" w:type="dxa"/>
            <w:tcBorders>
              <w:top w:val="single" w:sz="8" w:space="0" w:color="auto"/>
              <w:bottom w:val="single" w:sz="8" w:space="0" w:color="auto"/>
            </w:tcBorders>
          </w:tcPr>
          <w:p w14:paraId="099B5BD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2</w:t>
            </w:r>
          </w:p>
        </w:tc>
        <w:tc>
          <w:tcPr>
            <w:tcW w:w="2126" w:type="dxa"/>
            <w:tcBorders>
              <w:top w:val="single" w:sz="8" w:space="0" w:color="auto"/>
              <w:bottom w:val="single" w:sz="8" w:space="0" w:color="auto"/>
            </w:tcBorders>
          </w:tcPr>
          <w:p w14:paraId="281F877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3</w:t>
            </w:r>
          </w:p>
        </w:tc>
        <w:tc>
          <w:tcPr>
            <w:tcW w:w="2126" w:type="dxa"/>
            <w:tcBorders>
              <w:top w:val="single" w:sz="8" w:space="0" w:color="auto"/>
              <w:bottom w:val="single" w:sz="8" w:space="0" w:color="auto"/>
            </w:tcBorders>
          </w:tcPr>
          <w:p w14:paraId="5C9C04A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4</w:t>
            </w:r>
          </w:p>
        </w:tc>
        <w:tc>
          <w:tcPr>
            <w:tcW w:w="1560" w:type="dxa"/>
            <w:vMerge/>
            <w:tcBorders>
              <w:bottom w:val="single" w:sz="8" w:space="0" w:color="auto"/>
            </w:tcBorders>
          </w:tcPr>
          <w:p w14:paraId="686BEF4F" w14:textId="77777777" w:rsidR="0030528E" w:rsidRPr="004C616A" w:rsidRDefault="0030528E" w:rsidP="005E6CAC">
            <w:pPr>
              <w:rPr>
                <w:rFonts w:ascii="Times New Roman" w:eastAsia="宋体" w:hAnsi="Times New Roman" w:cs="Times New Roman"/>
                <w:sz w:val="20"/>
                <w:szCs w:val="20"/>
              </w:rPr>
            </w:pPr>
          </w:p>
        </w:tc>
      </w:tr>
      <w:tr w:rsidR="0030528E" w:rsidRPr="004C616A" w14:paraId="1750B50F" w14:textId="77777777" w:rsidTr="005E6CAC">
        <w:tc>
          <w:tcPr>
            <w:tcW w:w="12230" w:type="dxa"/>
            <w:gridSpan w:val="6"/>
            <w:tcBorders>
              <w:top w:val="single" w:sz="8" w:space="0" w:color="auto"/>
            </w:tcBorders>
          </w:tcPr>
          <w:p w14:paraId="1ABE730F" w14:textId="77777777" w:rsidR="0030528E" w:rsidRPr="004C616A" w:rsidRDefault="0030528E" w:rsidP="005E6CAC">
            <w:pPr>
              <w:rPr>
                <w:rFonts w:ascii="Times New Roman" w:eastAsia="宋体" w:hAnsi="Times New Roman" w:cs="Times New Roman"/>
                <w:b/>
                <w:bCs/>
                <w:sz w:val="20"/>
                <w:szCs w:val="20"/>
              </w:rPr>
            </w:pPr>
            <w:r w:rsidRPr="004C616A">
              <w:rPr>
                <w:rFonts w:ascii="Times New Roman" w:eastAsia="宋体" w:hAnsi="Times New Roman" w:cs="Times New Roman"/>
                <w:b/>
                <w:bCs/>
                <w:sz w:val="20"/>
                <w:szCs w:val="20"/>
              </w:rPr>
              <w:t>Participants without diabetes</w:t>
            </w:r>
          </w:p>
        </w:tc>
      </w:tr>
      <w:tr w:rsidR="0030528E" w:rsidRPr="004C616A" w14:paraId="3DA1F65A" w14:textId="77777777" w:rsidTr="005E6CAC">
        <w:tc>
          <w:tcPr>
            <w:tcW w:w="4428" w:type="dxa"/>
            <w:gridSpan w:val="2"/>
          </w:tcPr>
          <w:p w14:paraId="0E3EB32E"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Overall low-</w:t>
            </w:r>
            <w:r w:rsidRPr="004C616A">
              <w:rPr>
                <w:rFonts w:ascii="Times New Roman" w:hAnsi="Times New Roman" w:cs="Times New Roman"/>
                <w:sz w:val="20"/>
                <w:szCs w:val="20"/>
              </w:rPr>
              <w:t xml:space="preserve"> carbohydrate</w:t>
            </w:r>
            <w:r w:rsidRPr="004C616A">
              <w:rPr>
                <w:rFonts w:ascii="Times New Roman" w:eastAsia="宋体" w:hAnsi="Times New Roman" w:cs="Times New Roman"/>
                <w:sz w:val="20"/>
                <w:szCs w:val="20"/>
              </w:rPr>
              <w:t xml:space="preserve"> -diet score </w:t>
            </w:r>
            <w:r w:rsidRPr="004C616A">
              <w:rPr>
                <w:rFonts w:ascii="Times New Roman" w:eastAsia="宋体" w:hAnsi="Times New Roman" w:cs="Times New Roman"/>
                <w:sz w:val="20"/>
                <w:szCs w:val="20"/>
                <w:vertAlign w:val="superscript"/>
              </w:rPr>
              <w:t>a</w:t>
            </w:r>
          </w:p>
        </w:tc>
        <w:tc>
          <w:tcPr>
            <w:tcW w:w="1990" w:type="dxa"/>
          </w:tcPr>
          <w:p w14:paraId="166C9E11" w14:textId="77777777" w:rsidR="0030528E" w:rsidRPr="004C616A" w:rsidRDefault="0030528E" w:rsidP="005E6CAC">
            <w:pPr>
              <w:rPr>
                <w:rFonts w:ascii="Times New Roman" w:eastAsia="宋体" w:hAnsi="Times New Roman" w:cs="Times New Roman"/>
                <w:sz w:val="20"/>
                <w:szCs w:val="20"/>
              </w:rPr>
            </w:pPr>
          </w:p>
        </w:tc>
        <w:tc>
          <w:tcPr>
            <w:tcW w:w="2126" w:type="dxa"/>
          </w:tcPr>
          <w:p w14:paraId="5FF8A80C" w14:textId="77777777" w:rsidR="0030528E" w:rsidRPr="004C616A" w:rsidRDefault="0030528E" w:rsidP="005E6CAC">
            <w:pPr>
              <w:rPr>
                <w:rFonts w:ascii="Times New Roman" w:eastAsia="宋体" w:hAnsi="Times New Roman" w:cs="Times New Roman"/>
                <w:sz w:val="20"/>
                <w:szCs w:val="20"/>
              </w:rPr>
            </w:pPr>
          </w:p>
        </w:tc>
        <w:tc>
          <w:tcPr>
            <w:tcW w:w="2126" w:type="dxa"/>
          </w:tcPr>
          <w:p w14:paraId="6153C533" w14:textId="77777777" w:rsidR="0030528E" w:rsidRPr="004C616A" w:rsidRDefault="0030528E" w:rsidP="005E6CAC">
            <w:pPr>
              <w:rPr>
                <w:rFonts w:ascii="Times New Roman" w:eastAsia="宋体" w:hAnsi="Times New Roman" w:cs="Times New Roman"/>
                <w:sz w:val="20"/>
                <w:szCs w:val="20"/>
              </w:rPr>
            </w:pPr>
          </w:p>
        </w:tc>
        <w:tc>
          <w:tcPr>
            <w:tcW w:w="1560" w:type="dxa"/>
          </w:tcPr>
          <w:p w14:paraId="65C1247F" w14:textId="77777777" w:rsidR="0030528E" w:rsidRPr="004C616A" w:rsidRDefault="0030528E" w:rsidP="005E6CAC">
            <w:pPr>
              <w:rPr>
                <w:rFonts w:ascii="Times New Roman" w:eastAsia="宋体" w:hAnsi="Times New Roman" w:cs="Times New Roman"/>
                <w:sz w:val="20"/>
                <w:szCs w:val="20"/>
              </w:rPr>
            </w:pPr>
          </w:p>
        </w:tc>
      </w:tr>
      <w:tr w:rsidR="0030528E" w:rsidRPr="004C616A" w14:paraId="616FE1AD" w14:textId="77777777" w:rsidTr="005E6CAC">
        <w:tc>
          <w:tcPr>
            <w:tcW w:w="2443" w:type="dxa"/>
          </w:tcPr>
          <w:p w14:paraId="0974A8D9"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5" w:type="dxa"/>
          </w:tcPr>
          <w:p w14:paraId="5B7E519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180DEA8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0.95 (0.87 to 1.03)</w:t>
            </w:r>
          </w:p>
        </w:tc>
        <w:tc>
          <w:tcPr>
            <w:tcW w:w="2126" w:type="dxa"/>
          </w:tcPr>
          <w:p w14:paraId="68E9EAA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0.89 (0.81 to 0.98) </w:t>
            </w:r>
            <w:r w:rsidRPr="004C616A">
              <w:rPr>
                <w:rFonts w:ascii="Times New Roman" w:eastAsia="宋体" w:hAnsi="Times New Roman" w:cs="Times New Roman"/>
                <w:sz w:val="20"/>
                <w:szCs w:val="20"/>
                <w:vertAlign w:val="superscript"/>
              </w:rPr>
              <w:t>*</w:t>
            </w:r>
          </w:p>
        </w:tc>
        <w:tc>
          <w:tcPr>
            <w:tcW w:w="2126" w:type="dxa"/>
          </w:tcPr>
          <w:p w14:paraId="70DB93F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0.92 (0.83 to 1.02)</w:t>
            </w:r>
          </w:p>
        </w:tc>
        <w:tc>
          <w:tcPr>
            <w:tcW w:w="1560" w:type="dxa"/>
          </w:tcPr>
          <w:p w14:paraId="32C8EE6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0.04</w:t>
            </w:r>
          </w:p>
        </w:tc>
      </w:tr>
      <w:tr w:rsidR="0030528E" w:rsidRPr="004C616A" w14:paraId="1FA7CFA9" w14:textId="77777777" w:rsidTr="005E6CAC">
        <w:tc>
          <w:tcPr>
            <w:tcW w:w="2443" w:type="dxa"/>
          </w:tcPr>
          <w:p w14:paraId="1C31A362"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5" w:type="dxa"/>
          </w:tcPr>
          <w:p w14:paraId="3755B1E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D96D9C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1.14 (0.98 to 1.33)</w:t>
            </w:r>
          </w:p>
        </w:tc>
        <w:tc>
          <w:tcPr>
            <w:tcW w:w="2126" w:type="dxa"/>
          </w:tcPr>
          <w:p w14:paraId="4F2ED3C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1.10 (0.93 to 1.30)</w:t>
            </w:r>
          </w:p>
        </w:tc>
        <w:tc>
          <w:tcPr>
            <w:tcW w:w="2126" w:type="dxa"/>
          </w:tcPr>
          <w:p w14:paraId="52807E8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1.10 (0.93 to 1.31)</w:t>
            </w:r>
          </w:p>
        </w:tc>
        <w:tc>
          <w:tcPr>
            <w:tcW w:w="1560" w:type="dxa"/>
          </w:tcPr>
          <w:p w14:paraId="26838C3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0.34</w:t>
            </w:r>
          </w:p>
        </w:tc>
      </w:tr>
      <w:tr w:rsidR="0030528E" w:rsidRPr="004C616A" w14:paraId="36CE41E9" w14:textId="77777777" w:rsidTr="005E6CAC">
        <w:tc>
          <w:tcPr>
            <w:tcW w:w="2443" w:type="dxa"/>
          </w:tcPr>
          <w:p w14:paraId="03D65586"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5" w:type="dxa"/>
          </w:tcPr>
          <w:p w14:paraId="509BA1F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7DA1419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0.88 (0.77 to 1.02)</w:t>
            </w:r>
          </w:p>
        </w:tc>
        <w:tc>
          <w:tcPr>
            <w:tcW w:w="2126" w:type="dxa"/>
          </w:tcPr>
          <w:p w14:paraId="2E5F2FC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0.75 (0.64 to 0.89) </w:t>
            </w:r>
            <w:r w:rsidRPr="004C616A">
              <w:rPr>
                <w:rFonts w:ascii="Times New Roman" w:eastAsia="宋体" w:hAnsi="Times New Roman" w:cs="Times New Roman"/>
                <w:sz w:val="20"/>
                <w:szCs w:val="20"/>
                <w:vertAlign w:val="superscript"/>
              </w:rPr>
              <w:t>**</w:t>
            </w:r>
          </w:p>
        </w:tc>
        <w:tc>
          <w:tcPr>
            <w:tcW w:w="2126" w:type="dxa"/>
          </w:tcPr>
          <w:p w14:paraId="14B8B5F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0.87 (0.74 to 1.02)</w:t>
            </w:r>
          </w:p>
        </w:tc>
        <w:tc>
          <w:tcPr>
            <w:tcW w:w="1560" w:type="dxa"/>
          </w:tcPr>
          <w:p w14:paraId="0D2A9CC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0.03</w:t>
            </w:r>
          </w:p>
        </w:tc>
      </w:tr>
      <w:tr w:rsidR="0030528E" w:rsidRPr="004C616A" w14:paraId="09066648" w14:textId="77777777" w:rsidTr="005E6CAC">
        <w:tc>
          <w:tcPr>
            <w:tcW w:w="2443" w:type="dxa"/>
          </w:tcPr>
          <w:p w14:paraId="21C34E87"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5" w:type="dxa"/>
          </w:tcPr>
          <w:p w14:paraId="5CA8647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4321FCE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0.82 (0.70 to 0.97) </w:t>
            </w:r>
            <w:r w:rsidRPr="004C616A">
              <w:rPr>
                <w:rFonts w:ascii="Times New Roman" w:eastAsia="宋体" w:hAnsi="Times New Roman" w:cs="Times New Roman"/>
                <w:sz w:val="20"/>
                <w:szCs w:val="20"/>
                <w:vertAlign w:val="superscript"/>
              </w:rPr>
              <w:t>*</w:t>
            </w:r>
          </w:p>
        </w:tc>
        <w:tc>
          <w:tcPr>
            <w:tcW w:w="2126" w:type="dxa"/>
          </w:tcPr>
          <w:p w14:paraId="09EFBFB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0.84 (0.70 to 1.01)</w:t>
            </w:r>
          </w:p>
        </w:tc>
        <w:tc>
          <w:tcPr>
            <w:tcW w:w="2126" w:type="dxa"/>
          </w:tcPr>
          <w:p w14:paraId="4D9AF09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0.80 (0.66 to 0.96) </w:t>
            </w:r>
            <w:r w:rsidRPr="004C616A">
              <w:rPr>
                <w:rFonts w:ascii="Times New Roman" w:eastAsia="宋体" w:hAnsi="Times New Roman" w:cs="Times New Roman"/>
                <w:sz w:val="20"/>
                <w:szCs w:val="20"/>
                <w:vertAlign w:val="superscript"/>
              </w:rPr>
              <w:t>*</w:t>
            </w:r>
          </w:p>
        </w:tc>
        <w:tc>
          <w:tcPr>
            <w:tcW w:w="1560" w:type="dxa"/>
          </w:tcPr>
          <w:p w14:paraId="4C0C257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0.02</w:t>
            </w:r>
          </w:p>
        </w:tc>
      </w:tr>
      <w:tr w:rsidR="0030528E" w:rsidRPr="004C616A" w14:paraId="141BC102" w14:textId="77777777" w:rsidTr="005E6CAC">
        <w:tc>
          <w:tcPr>
            <w:tcW w:w="6418" w:type="dxa"/>
            <w:gridSpan w:val="3"/>
          </w:tcPr>
          <w:p w14:paraId="558E8B08"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hAnsi="Times New Roman" w:cs="Times New Roman"/>
                <w:sz w:val="20"/>
                <w:szCs w:val="20"/>
              </w:rPr>
              <w:t xml:space="preserve">Vegetable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b</w:t>
            </w:r>
          </w:p>
        </w:tc>
        <w:tc>
          <w:tcPr>
            <w:tcW w:w="2126" w:type="dxa"/>
          </w:tcPr>
          <w:p w14:paraId="5878988F" w14:textId="77777777" w:rsidR="0030528E" w:rsidRPr="004C616A" w:rsidRDefault="0030528E" w:rsidP="005E6CAC">
            <w:pPr>
              <w:rPr>
                <w:rFonts w:ascii="Times New Roman" w:eastAsia="宋体" w:hAnsi="Times New Roman" w:cs="Times New Roman"/>
                <w:sz w:val="20"/>
                <w:szCs w:val="20"/>
              </w:rPr>
            </w:pPr>
          </w:p>
        </w:tc>
        <w:tc>
          <w:tcPr>
            <w:tcW w:w="2126" w:type="dxa"/>
          </w:tcPr>
          <w:p w14:paraId="258179F2" w14:textId="77777777" w:rsidR="0030528E" w:rsidRPr="004C616A" w:rsidRDefault="0030528E" w:rsidP="005E6CAC">
            <w:pPr>
              <w:rPr>
                <w:rFonts w:ascii="Times New Roman" w:eastAsia="宋体" w:hAnsi="Times New Roman" w:cs="Times New Roman"/>
                <w:sz w:val="20"/>
                <w:szCs w:val="20"/>
              </w:rPr>
            </w:pPr>
          </w:p>
        </w:tc>
        <w:tc>
          <w:tcPr>
            <w:tcW w:w="1560" w:type="dxa"/>
          </w:tcPr>
          <w:p w14:paraId="73300424" w14:textId="77777777" w:rsidR="0030528E" w:rsidRPr="004C616A" w:rsidRDefault="0030528E" w:rsidP="005E6CAC">
            <w:pPr>
              <w:rPr>
                <w:rFonts w:ascii="Times New Roman" w:eastAsia="宋体" w:hAnsi="Times New Roman" w:cs="Times New Roman"/>
                <w:sz w:val="20"/>
                <w:szCs w:val="20"/>
              </w:rPr>
            </w:pPr>
          </w:p>
        </w:tc>
      </w:tr>
      <w:tr w:rsidR="0030528E" w:rsidRPr="004C616A" w14:paraId="3F86FD41" w14:textId="77777777" w:rsidTr="005E6CAC">
        <w:tc>
          <w:tcPr>
            <w:tcW w:w="2443" w:type="dxa"/>
          </w:tcPr>
          <w:p w14:paraId="07C81ACF"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5" w:type="dxa"/>
          </w:tcPr>
          <w:p w14:paraId="22B929B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3481A23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0.97 (0.88 to 1.06)</w:t>
            </w:r>
          </w:p>
        </w:tc>
        <w:tc>
          <w:tcPr>
            <w:tcW w:w="2126" w:type="dxa"/>
          </w:tcPr>
          <w:p w14:paraId="6C38672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1.07 (0.97 to 1.18)</w:t>
            </w:r>
          </w:p>
        </w:tc>
        <w:tc>
          <w:tcPr>
            <w:tcW w:w="2126" w:type="dxa"/>
          </w:tcPr>
          <w:p w14:paraId="4AD9265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1.10 (1.01 to 1.23) </w:t>
            </w:r>
            <w:r w:rsidRPr="004C616A">
              <w:rPr>
                <w:rFonts w:ascii="Times New Roman" w:eastAsia="宋体" w:hAnsi="Times New Roman" w:cs="Times New Roman"/>
                <w:sz w:val="20"/>
                <w:szCs w:val="20"/>
                <w:vertAlign w:val="superscript"/>
              </w:rPr>
              <w:t>*</w:t>
            </w:r>
          </w:p>
        </w:tc>
        <w:tc>
          <w:tcPr>
            <w:tcW w:w="1560" w:type="dxa"/>
          </w:tcPr>
          <w:p w14:paraId="07A0D13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0.02</w:t>
            </w:r>
          </w:p>
        </w:tc>
      </w:tr>
      <w:tr w:rsidR="0030528E" w:rsidRPr="004C616A" w14:paraId="28512767" w14:textId="77777777" w:rsidTr="005E6CAC">
        <w:tc>
          <w:tcPr>
            <w:tcW w:w="2443" w:type="dxa"/>
          </w:tcPr>
          <w:p w14:paraId="38AE6B06"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5" w:type="dxa"/>
          </w:tcPr>
          <w:p w14:paraId="164C98C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138EBF3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0.91 (0.78 to 1.07)</w:t>
            </w:r>
          </w:p>
        </w:tc>
        <w:tc>
          <w:tcPr>
            <w:tcW w:w="2126" w:type="dxa"/>
          </w:tcPr>
          <w:p w14:paraId="664AC3D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0.95 (0.80 to 1.11)</w:t>
            </w:r>
          </w:p>
        </w:tc>
        <w:tc>
          <w:tcPr>
            <w:tcW w:w="2126" w:type="dxa"/>
          </w:tcPr>
          <w:p w14:paraId="5D493DD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(0.90 to 1.29)</w:t>
            </w:r>
          </w:p>
        </w:tc>
        <w:tc>
          <w:tcPr>
            <w:tcW w:w="1560" w:type="dxa"/>
          </w:tcPr>
          <w:p w14:paraId="5DD7512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0.48</w:t>
            </w:r>
          </w:p>
        </w:tc>
      </w:tr>
      <w:tr w:rsidR="0030528E" w:rsidRPr="004C616A" w14:paraId="5B04FDF5" w14:textId="77777777" w:rsidTr="005E6CAC">
        <w:tc>
          <w:tcPr>
            <w:tcW w:w="2443" w:type="dxa"/>
          </w:tcPr>
          <w:p w14:paraId="4C6152EA"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5" w:type="dxa"/>
          </w:tcPr>
          <w:p w14:paraId="4CB6B33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18057D5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1.15 (0.99 to 1.33)</w:t>
            </w:r>
          </w:p>
        </w:tc>
        <w:tc>
          <w:tcPr>
            <w:tcW w:w="2126" w:type="dxa"/>
          </w:tcPr>
          <w:p w14:paraId="25A6A6A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1.26 (1.08 to 1.47) </w:t>
            </w:r>
            <w:r w:rsidRPr="004C616A">
              <w:rPr>
                <w:rFonts w:ascii="Times New Roman" w:eastAsia="宋体" w:hAnsi="Times New Roman" w:cs="Times New Roman"/>
                <w:sz w:val="20"/>
                <w:szCs w:val="20"/>
                <w:vertAlign w:val="superscript"/>
              </w:rPr>
              <w:t>**</w:t>
            </w:r>
          </w:p>
        </w:tc>
        <w:tc>
          <w:tcPr>
            <w:tcW w:w="2126" w:type="dxa"/>
          </w:tcPr>
          <w:p w14:paraId="0554676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1.25 (1.05 to 1.49) </w:t>
            </w:r>
            <w:r w:rsidRPr="004C616A">
              <w:rPr>
                <w:rFonts w:ascii="Times New Roman" w:eastAsia="宋体" w:hAnsi="Times New Roman" w:cs="Times New Roman"/>
                <w:sz w:val="20"/>
                <w:szCs w:val="20"/>
                <w:vertAlign w:val="superscript"/>
              </w:rPr>
              <w:t>*</w:t>
            </w:r>
          </w:p>
        </w:tc>
        <w:tc>
          <w:tcPr>
            <w:tcW w:w="1560" w:type="dxa"/>
          </w:tcPr>
          <w:p w14:paraId="120EC0B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0.004</w:t>
            </w:r>
          </w:p>
        </w:tc>
      </w:tr>
      <w:tr w:rsidR="0030528E" w:rsidRPr="004C616A" w14:paraId="679776FD" w14:textId="77777777" w:rsidTr="005E6CAC">
        <w:tc>
          <w:tcPr>
            <w:tcW w:w="2443" w:type="dxa"/>
          </w:tcPr>
          <w:p w14:paraId="698F7E09"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5" w:type="dxa"/>
          </w:tcPr>
          <w:p w14:paraId="40E31DE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3FED95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0.83 (0.70 to 0.98) </w:t>
            </w:r>
            <w:r w:rsidRPr="004C616A">
              <w:rPr>
                <w:rFonts w:ascii="Times New Roman" w:eastAsia="宋体" w:hAnsi="Times New Roman" w:cs="Times New Roman"/>
                <w:sz w:val="20"/>
                <w:szCs w:val="20"/>
                <w:vertAlign w:val="superscript"/>
              </w:rPr>
              <w:t>*</w:t>
            </w:r>
          </w:p>
        </w:tc>
        <w:tc>
          <w:tcPr>
            <w:tcW w:w="2126" w:type="dxa"/>
          </w:tcPr>
          <w:p w14:paraId="42E4E82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1.01 (0.85 to 1.20)</w:t>
            </w:r>
          </w:p>
        </w:tc>
        <w:tc>
          <w:tcPr>
            <w:tcW w:w="2126" w:type="dxa"/>
          </w:tcPr>
          <w:p w14:paraId="62ABCCB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0.97 (0.80 to 1.19)</w:t>
            </w:r>
          </w:p>
        </w:tc>
        <w:tc>
          <w:tcPr>
            <w:tcW w:w="1560" w:type="dxa"/>
          </w:tcPr>
          <w:p w14:paraId="73D904B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0.74</w:t>
            </w:r>
          </w:p>
        </w:tc>
      </w:tr>
      <w:tr w:rsidR="0030528E" w:rsidRPr="004C616A" w14:paraId="0EED98B5" w14:textId="77777777" w:rsidTr="005E6CAC">
        <w:tc>
          <w:tcPr>
            <w:tcW w:w="6418" w:type="dxa"/>
            <w:gridSpan w:val="3"/>
          </w:tcPr>
          <w:p w14:paraId="38BCA7E5"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Meat-based</w:t>
            </w:r>
            <w:r w:rsidRPr="004C616A">
              <w:rPr>
                <w:rFonts w:ascii="Times New Roman" w:hAnsi="Times New Roman" w:cs="Times New Roman"/>
                <w:sz w:val="20"/>
                <w:szCs w:val="20"/>
              </w:rPr>
              <w:t xml:space="preserve">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c</w:t>
            </w:r>
          </w:p>
        </w:tc>
        <w:tc>
          <w:tcPr>
            <w:tcW w:w="2126" w:type="dxa"/>
          </w:tcPr>
          <w:p w14:paraId="3881C9D1" w14:textId="77777777" w:rsidR="0030528E" w:rsidRPr="004C616A" w:rsidRDefault="0030528E" w:rsidP="005E6CAC">
            <w:pPr>
              <w:rPr>
                <w:rFonts w:ascii="Times New Roman" w:eastAsia="宋体" w:hAnsi="Times New Roman" w:cs="Times New Roman"/>
                <w:sz w:val="20"/>
                <w:szCs w:val="20"/>
              </w:rPr>
            </w:pPr>
          </w:p>
        </w:tc>
        <w:tc>
          <w:tcPr>
            <w:tcW w:w="2126" w:type="dxa"/>
          </w:tcPr>
          <w:p w14:paraId="662837A8" w14:textId="77777777" w:rsidR="0030528E" w:rsidRPr="004C616A" w:rsidRDefault="0030528E" w:rsidP="005E6CAC">
            <w:pPr>
              <w:rPr>
                <w:rFonts w:ascii="Times New Roman" w:eastAsia="宋体" w:hAnsi="Times New Roman" w:cs="Times New Roman"/>
                <w:sz w:val="20"/>
                <w:szCs w:val="20"/>
              </w:rPr>
            </w:pPr>
          </w:p>
        </w:tc>
        <w:tc>
          <w:tcPr>
            <w:tcW w:w="1560" w:type="dxa"/>
          </w:tcPr>
          <w:p w14:paraId="2FEC14FA" w14:textId="77777777" w:rsidR="0030528E" w:rsidRPr="004C616A" w:rsidRDefault="0030528E" w:rsidP="005E6CAC">
            <w:pPr>
              <w:rPr>
                <w:rFonts w:ascii="Times New Roman" w:eastAsia="宋体" w:hAnsi="Times New Roman" w:cs="Times New Roman"/>
                <w:sz w:val="20"/>
                <w:szCs w:val="20"/>
              </w:rPr>
            </w:pPr>
          </w:p>
        </w:tc>
      </w:tr>
      <w:tr w:rsidR="0030528E" w:rsidRPr="004C616A" w14:paraId="25B4A086" w14:textId="77777777" w:rsidTr="005E6CAC">
        <w:tc>
          <w:tcPr>
            <w:tcW w:w="2443" w:type="dxa"/>
          </w:tcPr>
          <w:p w14:paraId="4C082215"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5" w:type="dxa"/>
          </w:tcPr>
          <w:p w14:paraId="6F1060A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25915D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0.91 (0.83 to 0.99) </w:t>
            </w:r>
            <w:r w:rsidRPr="004C616A">
              <w:rPr>
                <w:rFonts w:ascii="Times New Roman" w:eastAsia="宋体" w:hAnsi="Times New Roman" w:cs="Times New Roman"/>
                <w:sz w:val="20"/>
                <w:szCs w:val="20"/>
                <w:vertAlign w:val="superscript"/>
              </w:rPr>
              <w:t>*</w:t>
            </w:r>
          </w:p>
        </w:tc>
        <w:tc>
          <w:tcPr>
            <w:tcW w:w="2126" w:type="dxa"/>
          </w:tcPr>
          <w:p w14:paraId="0EA819C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0.90 (0.82 to 0.98) </w:t>
            </w:r>
            <w:r w:rsidRPr="004C616A">
              <w:rPr>
                <w:rFonts w:ascii="Times New Roman" w:eastAsia="宋体" w:hAnsi="Times New Roman" w:cs="Times New Roman"/>
                <w:sz w:val="20"/>
                <w:szCs w:val="20"/>
                <w:vertAlign w:val="superscript"/>
              </w:rPr>
              <w:t>*</w:t>
            </w:r>
          </w:p>
        </w:tc>
        <w:tc>
          <w:tcPr>
            <w:tcW w:w="2126" w:type="dxa"/>
          </w:tcPr>
          <w:p w14:paraId="61F08E2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0.87 (0.79 to 0.97) </w:t>
            </w:r>
            <w:r w:rsidRPr="004C616A">
              <w:rPr>
                <w:rFonts w:ascii="Times New Roman" w:eastAsia="宋体" w:hAnsi="Times New Roman" w:cs="Times New Roman"/>
                <w:sz w:val="20"/>
                <w:szCs w:val="20"/>
                <w:vertAlign w:val="superscript"/>
              </w:rPr>
              <w:t>**</w:t>
            </w:r>
          </w:p>
        </w:tc>
        <w:tc>
          <w:tcPr>
            <w:tcW w:w="1560" w:type="dxa"/>
          </w:tcPr>
          <w:p w14:paraId="648A38D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0.007</w:t>
            </w:r>
          </w:p>
        </w:tc>
      </w:tr>
      <w:tr w:rsidR="0030528E" w:rsidRPr="004C616A" w14:paraId="63286A85" w14:textId="77777777" w:rsidTr="005E6CAC">
        <w:tc>
          <w:tcPr>
            <w:tcW w:w="2443" w:type="dxa"/>
          </w:tcPr>
          <w:p w14:paraId="1D7F0288"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5" w:type="dxa"/>
          </w:tcPr>
          <w:p w14:paraId="2C90EAA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4E87F5C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1.04 (0.89 to 1.21)</w:t>
            </w:r>
          </w:p>
        </w:tc>
        <w:tc>
          <w:tcPr>
            <w:tcW w:w="2126" w:type="dxa"/>
          </w:tcPr>
          <w:p w14:paraId="50ED4BC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1.20 (1.03 to 1.40) </w:t>
            </w:r>
            <w:r w:rsidRPr="004C616A">
              <w:rPr>
                <w:rFonts w:ascii="Times New Roman" w:eastAsia="宋体" w:hAnsi="Times New Roman" w:cs="Times New Roman"/>
                <w:sz w:val="20"/>
                <w:szCs w:val="20"/>
                <w:vertAlign w:val="superscript"/>
              </w:rPr>
              <w:t>*</w:t>
            </w:r>
          </w:p>
        </w:tc>
        <w:tc>
          <w:tcPr>
            <w:tcW w:w="2126" w:type="dxa"/>
          </w:tcPr>
          <w:p w14:paraId="3A80113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(0.90 to 1.28)</w:t>
            </w:r>
          </w:p>
        </w:tc>
        <w:tc>
          <w:tcPr>
            <w:tcW w:w="1560" w:type="dxa"/>
          </w:tcPr>
          <w:p w14:paraId="5E22411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0.13</w:t>
            </w:r>
          </w:p>
        </w:tc>
      </w:tr>
      <w:tr w:rsidR="0030528E" w:rsidRPr="004C616A" w14:paraId="7BDC9DC8" w14:textId="77777777" w:rsidTr="005E6CAC">
        <w:tc>
          <w:tcPr>
            <w:tcW w:w="2443" w:type="dxa"/>
          </w:tcPr>
          <w:p w14:paraId="208B559F"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5" w:type="dxa"/>
          </w:tcPr>
          <w:p w14:paraId="1C607E6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3CDE978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0.82 (0.71 to 0.94) </w:t>
            </w:r>
            <w:r w:rsidRPr="004C616A">
              <w:rPr>
                <w:rFonts w:ascii="Times New Roman" w:eastAsia="宋体" w:hAnsi="Times New Roman" w:cs="Times New Roman"/>
                <w:sz w:val="20"/>
                <w:szCs w:val="20"/>
                <w:vertAlign w:val="superscript"/>
              </w:rPr>
              <w:t>**</w:t>
            </w:r>
          </w:p>
        </w:tc>
        <w:tc>
          <w:tcPr>
            <w:tcW w:w="2126" w:type="dxa"/>
          </w:tcPr>
          <w:p w14:paraId="4268DD6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0.75 (0.65 to 0.88) </w:t>
            </w:r>
            <w:r w:rsidRPr="004C616A">
              <w:rPr>
                <w:rFonts w:ascii="Times New Roman" w:eastAsia="宋体" w:hAnsi="Times New Roman" w:cs="Times New Roman"/>
                <w:sz w:val="20"/>
                <w:szCs w:val="20"/>
                <w:vertAlign w:val="superscript"/>
              </w:rPr>
              <w:t>***</w:t>
            </w:r>
          </w:p>
        </w:tc>
        <w:tc>
          <w:tcPr>
            <w:tcW w:w="2126" w:type="dxa"/>
          </w:tcPr>
          <w:p w14:paraId="4C02A8C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0.78 (0.66 to 0.92) </w:t>
            </w:r>
            <w:r w:rsidRPr="004C616A">
              <w:rPr>
                <w:rFonts w:ascii="Times New Roman" w:eastAsia="宋体" w:hAnsi="Times New Roman" w:cs="Times New Roman"/>
                <w:sz w:val="20"/>
                <w:szCs w:val="20"/>
                <w:vertAlign w:val="superscript"/>
              </w:rPr>
              <w:t>**</w:t>
            </w:r>
          </w:p>
        </w:tc>
        <w:tc>
          <w:tcPr>
            <w:tcW w:w="1560" w:type="dxa"/>
          </w:tcPr>
          <w:p w14:paraId="1D12F8B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0.001</w:t>
            </w:r>
          </w:p>
        </w:tc>
      </w:tr>
      <w:tr w:rsidR="0030528E" w:rsidRPr="004C616A" w14:paraId="70629CE8" w14:textId="77777777" w:rsidTr="005E6CAC">
        <w:tc>
          <w:tcPr>
            <w:tcW w:w="2443" w:type="dxa"/>
          </w:tcPr>
          <w:p w14:paraId="599DF3EC"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5" w:type="dxa"/>
          </w:tcPr>
          <w:p w14:paraId="1BA37EB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A415ED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0.91 (0.77 to 1.07)</w:t>
            </w:r>
          </w:p>
        </w:tc>
        <w:tc>
          <w:tcPr>
            <w:tcW w:w="2126" w:type="dxa"/>
          </w:tcPr>
          <w:p w14:paraId="68DF491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0.77 (0.65 to 0.92) </w:t>
            </w:r>
            <w:r w:rsidRPr="004C616A">
              <w:rPr>
                <w:rFonts w:ascii="Times New Roman" w:eastAsia="宋体" w:hAnsi="Times New Roman" w:cs="Times New Roman"/>
                <w:sz w:val="20"/>
                <w:szCs w:val="20"/>
                <w:vertAlign w:val="superscript"/>
              </w:rPr>
              <w:t>**</w:t>
            </w:r>
          </w:p>
        </w:tc>
        <w:tc>
          <w:tcPr>
            <w:tcW w:w="2126" w:type="dxa"/>
          </w:tcPr>
          <w:p w14:paraId="59032CE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0.79 (0.65 to 0.96) </w:t>
            </w:r>
            <w:r w:rsidRPr="004C616A">
              <w:rPr>
                <w:rFonts w:ascii="Times New Roman" w:eastAsia="宋体" w:hAnsi="Times New Roman" w:cs="Times New Roman"/>
                <w:sz w:val="20"/>
                <w:szCs w:val="20"/>
                <w:vertAlign w:val="superscript"/>
              </w:rPr>
              <w:t>*</w:t>
            </w:r>
          </w:p>
        </w:tc>
        <w:tc>
          <w:tcPr>
            <w:tcW w:w="1560" w:type="dxa"/>
          </w:tcPr>
          <w:p w14:paraId="69DD787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0.003</w:t>
            </w:r>
          </w:p>
        </w:tc>
      </w:tr>
      <w:tr w:rsidR="0030528E" w:rsidRPr="004C616A" w14:paraId="19B6A562" w14:textId="77777777" w:rsidTr="005E6CAC">
        <w:tc>
          <w:tcPr>
            <w:tcW w:w="4428" w:type="dxa"/>
            <w:gridSpan w:val="2"/>
          </w:tcPr>
          <w:p w14:paraId="122A54EA" w14:textId="77777777" w:rsidR="0030528E" w:rsidRPr="004C616A" w:rsidRDefault="0030528E" w:rsidP="005E6CAC">
            <w:pPr>
              <w:rPr>
                <w:rFonts w:ascii="Times New Roman" w:eastAsia="宋体" w:hAnsi="Times New Roman" w:cs="Times New Roman"/>
                <w:b/>
                <w:bCs/>
                <w:sz w:val="20"/>
                <w:szCs w:val="20"/>
              </w:rPr>
            </w:pPr>
            <w:r w:rsidRPr="004C616A">
              <w:rPr>
                <w:rFonts w:ascii="Times New Roman" w:eastAsia="宋体" w:hAnsi="Times New Roman" w:cs="Times New Roman"/>
                <w:b/>
                <w:bCs/>
                <w:sz w:val="20"/>
                <w:szCs w:val="20"/>
              </w:rPr>
              <w:t>Participants with diabetes</w:t>
            </w:r>
          </w:p>
        </w:tc>
        <w:tc>
          <w:tcPr>
            <w:tcW w:w="1990" w:type="dxa"/>
          </w:tcPr>
          <w:p w14:paraId="7D084662" w14:textId="77777777" w:rsidR="0030528E" w:rsidRPr="004C616A" w:rsidRDefault="0030528E" w:rsidP="005E6CAC">
            <w:pPr>
              <w:rPr>
                <w:rFonts w:ascii="Times New Roman" w:eastAsia="宋体" w:hAnsi="Times New Roman" w:cs="Times New Roman"/>
                <w:sz w:val="20"/>
                <w:szCs w:val="20"/>
              </w:rPr>
            </w:pPr>
          </w:p>
        </w:tc>
        <w:tc>
          <w:tcPr>
            <w:tcW w:w="2126" w:type="dxa"/>
          </w:tcPr>
          <w:p w14:paraId="41811257" w14:textId="77777777" w:rsidR="0030528E" w:rsidRPr="004C616A" w:rsidRDefault="0030528E" w:rsidP="005E6CAC">
            <w:pPr>
              <w:rPr>
                <w:rFonts w:ascii="Times New Roman" w:eastAsia="宋体" w:hAnsi="Times New Roman" w:cs="Times New Roman"/>
                <w:sz w:val="20"/>
                <w:szCs w:val="20"/>
              </w:rPr>
            </w:pPr>
          </w:p>
        </w:tc>
        <w:tc>
          <w:tcPr>
            <w:tcW w:w="2126" w:type="dxa"/>
          </w:tcPr>
          <w:p w14:paraId="0FA96D73" w14:textId="77777777" w:rsidR="0030528E" w:rsidRPr="004C616A" w:rsidRDefault="0030528E" w:rsidP="005E6CAC">
            <w:pPr>
              <w:rPr>
                <w:rFonts w:ascii="Times New Roman" w:eastAsia="宋体" w:hAnsi="Times New Roman" w:cs="Times New Roman"/>
                <w:sz w:val="20"/>
                <w:szCs w:val="20"/>
              </w:rPr>
            </w:pPr>
          </w:p>
        </w:tc>
        <w:tc>
          <w:tcPr>
            <w:tcW w:w="1560" w:type="dxa"/>
          </w:tcPr>
          <w:p w14:paraId="71D88015" w14:textId="77777777" w:rsidR="0030528E" w:rsidRPr="004C616A" w:rsidRDefault="0030528E" w:rsidP="005E6CAC">
            <w:pPr>
              <w:rPr>
                <w:rFonts w:ascii="Times New Roman" w:eastAsia="宋体" w:hAnsi="Times New Roman" w:cs="Times New Roman"/>
                <w:sz w:val="20"/>
                <w:szCs w:val="20"/>
              </w:rPr>
            </w:pPr>
          </w:p>
        </w:tc>
      </w:tr>
      <w:tr w:rsidR="0030528E" w:rsidRPr="004C616A" w14:paraId="5EF90C06" w14:textId="77777777" w:rsidTr="005E6CAC">
        <w:tc>
          <w:tcPr>
            <w:tcW w:w="4428" w:type="dxa"/>
            <w:gridSpan w:val="2"/>
          </w:tcPr>
          <w:p w14:paraId="0EF36EE8"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Overall low-</w:t>
            </w:r>
            <w:r w:rsidRPr="004C616A">
              <w:rPr>
                <w:rFonts w:ascii="Times New Roman" w:hAnsi="Times New Roman" w:cs="Times New Roman"/>
                <w:sz w:val="20"/>
                <w:szCs w:val="20"/>
              </w:rPr>
              <w:t xml:space="preserve"> carbohydrate</w:t>
            </w:r>
            <w:r w:rsidRPr="004C616A">
              <w:rPr>
                <w:rFonts w:ascii="Times New Roman" w:eastAsia="宋体" w:hAnsi="Times New Roman" w:cs="Times New Roman"/>
                <w:sz w:val="20"/>
                <w:szCs w:val="20"/>
              </w:rPr>
              <w:t xml:space="preserve"> -diet score </w:t>
            </w:r>
            <w:r w:rsidRPr="004C616A">
              <w:rPr>
                <w:rFonts w:ascii="Times New Roman" w:eastAsia="宋体" w:hAnsi="Times New Roman" w:cs="Times New Roman"/>
                <w:sz w:val="20"/>
                <w:szCs w:val="20"/>
                <w:vertAlign w:val="superscript"/>
              </w:rPr>
              <w:t>a</w:t>
            </w:r>
          </w:p>
        </w:tc>
        <w:tc>
          <w:tcPr>
            <w:tcW w:w="1990" w:type="dxa"/>
          </w:tcPr>
          <w:p w14:paraId="2BF266A4" w14:textId="77777777" w:rsidR="0030528E" w:rsidRPr="004C616A" w:rsidRDefault="0030528E" w:rsidP="005E6CAC">
            <w:pPr>
              <w:rPr>
                <w:rFonts w:ascii="Times New Roman" w:eastAsia="宋体" w:hAnsi="Times New Roman" w:cs="Times New Roman"/>
                <w:sz w:val="20"/>
                <w:szCs w:val="20"/>
              </w:rPr>
            </w:pPr>
          </w:p>
        </w:tc>
        <w:tc>
          <w:tcPr>
            <w:tcW w:w="2126" w:type="dxa"/>
          </w:tcPr>
          <w:p w14:paraId="0D586970" w14:textId="77777777" w:rsidR="0030528E" w:rsidRPr="004C616A" w:rsidRDefault="0030528E" w:rsidP="005E6CAC">
            <w:pPr>
              <w:rPr>
                <w:rFonts w:ascii="Times New Roman" w:eastAsia="宋体" w:hAnsi="Times New Roman" w:cs="Times New Roman"/>
                <w:sz w:val="20"/>
                <w:szCs w:val="20"/>
              </w:rPr>
            </w:pPr>
          </w:p>
        </w:tc>
        <w:tc>
          <w:tcPr>
            <w:tcW w:w="2126" w:type="dxa"/>
          </w:tcPr>
          <w:p w14:paraId="13D1A896" w14:textId="77777777" w:rsidR="0030528E" w:rsidRPr="004C616A" w:rsidRDefault="0030528E" w:rsidP="005E6CAC">
            <w:pPr>
              <w:rPr>
                <w:rFonts w:ascii="Times New Roman" w:eastAsia="宋体" w:hAnsi="Times New Roman" w:cs="Times New Roman"/>
                <w:sz w:val="20"/>
                <w:szCs w:val="20"/>
              </w:rPr>
            </w:pPr>
          </w:p>
        </w:tc>
        <w:tc>
          <w:tcPr>
            <w:tcW w:w="1560" w:type="dxa"/>
          </w:tcPr>
          <w:p w14:paraId="6D3D2D20" w14:textId="77777777" w:rsidR="0030528E" w:rsidRPr="004C616A" w:rsidRDefault="0030528E" w:rsidP="005E6CAC">
            <w:pPr>
              <w:rPr>
                <w:rFonts w:ascii="Times New Roman" w:eastAsia="宋体" w:hAnsi="Times New Roman" w:cs="Times New Roman"/>
                <w:sz w:val="20"/>
                <w:szCs w:val="20"/>
              </w:rPr>
            </w:pPr>
          </w:p>
        </w:tc>
      </w:tr>
      <w:tr w:rsidR="0030528E" w:rsidRPr="004C616A" w14:paraId="57790940" w14:textId="77777777" w:rsidTr="005E6CAC">
        <w:tc>
          <w:tcPr>
            <w:tcW w:w="2443" w:type="dxa"/>
          </w:tcPr>
          <w:p w14:paraId="134F357F"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5" w:type="dxa"/>
          </w:tcPr>
          <w:p w14:paraId="60C4118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5CE0E0A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0.90 (0.74 to 1.10)</w:t>
            </w:r>
          </w:p>
        </w:tc>
        <w:tc>
          <w:tcPr>
            <w:tcW w:w="2126" w:type="dxa"/>
          </w:tcPr>
          <w:p w14:paraId="3A1634A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0.96 (0.79 to 1.17)</w:t>
            </w:r>
          </w:p>
        </w:tc>
        <w:tc>
          <w:tcPr>
            <w:tcW w:w="2126" w:type="dxa"/>
          </w:tcPr>
          <w:p w14:paraId="00EE3B3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1.09 (0.90 to 1.31)</w:t>
            </w:r>
          </w:p>
        </w:tc>
        <w:tc>
          <w:tcPr>
            <w:tcW w:w="1560" w:type="dxa"/>
          </w:tcPr>
          <w:p w14:paraId="4E636DD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0.25</w:t>
            </w:r>
          </w:p>
        </w:tc>
      </w:tr>
      <w:tr w:rsidR="0030528E" w:rsidRPr="004C616A" w14:paraId="7B7BDCC3" w14:textId="77777777" w:rsidTr="005E6CAC">
        <w:tc>
          <w:tcPr>
            <w:tcW w:w="2443" w:type="dxa"/>
          </w:tcPr>
          <w:p w14:paraId="5964BA22"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5" w:type="dxa"/>
          </w:tcPr>
          <w:p w14:paraId="08459B0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7159D60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0.94 (0.65 to 1.37)</w:t>
            </w:r>
          </w:p>
        </w:tc>
        <w:tc>
          <w:tcPr>
            <w:tcW w:w="2126" w:type="dxa"/>
          </w:tcPr>
          <w:p w14:paraId="1E74AD0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0.85 (0.57 to 1.25)</w:t>
            </w:r>
          </w:p>
        </w:tc>
        <w:tc>
          <w:tcPr>
            <w:tcW w:w="2126" w:type="dxa"/>
          </w:tcPr>
          <w:p w14:paraId="7D1DA68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(0.70 to 1.45)</w:t>
            </w:r>
          </w:p>
        </w:tc>
        <w:tc>
          <w:tcPr>
            <w:tcW w:w="1560" w:type="dxa"/>
          </w:tcPr>
          <w:p w14:paraId="758B48F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0.99</w:t>
            </w:r>
          </w:p>
        </w:tc>
      </w:tr>
      <w:tr w:rsidR="0030528E" w:rsidRPr="004C616A" w14:paraId="7816AE98" w14:textId="77777777" w:rsidTr="005E6CAC">
        <w:tc>
          <w:tcPr>
            <w:tcW w:w="2443" w:type="dxa"/>
          </w:tcPr>
          <w:p w14:paraId="59D1105C"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5" w:type="dxa"/>
          </w:tcPr>
          <w:p w14:paraId="446D8C7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39B1778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0.82 (0.61 to 1.11)</w:t>
            </w:r>
          </w:p>
        </w:tc>
        <w:tc>
          <w:tcPr>
            <w:tcW w:w="2126" w:type="dxa"/>
          </w:tcPr>
          <w:p w14:paraId="68447EB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0.96 (0.71 to 1.29)</w:t>
            </w:r>
          </w:p>
        </w:tc>
        <w:tc>
          <w:tcPr>
            <w:tcW w:w="2126" w:type="dxa"/>
          </w:tcPr>
          <w:p w14:paraId="26BF180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1.14 (0.86 to 1.52)</w:t>
            </w:r>
          </w:p>
        </w:tc>
        <w:tc>
          <w:tcPr>
            <w:tcW w:w="1560" w:type="dxa"/>
          </w:tcPr>
          <w:p w14:paraId="0C0A096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0.19</w:t>
            </w:r>
          </w:p>
        </w:tc>
      </w:tr>
      <w:tr w:rsidR="0030528E" w:rsidRPr="004C616A" w14:paraId="28AA9428" w14:textId="77777777" w:rsidTr="005E6CAC">
        <w:tc>
          <w:tcPr>
            <w:tcW w:w="2443" w:type="dxa"/>
          </w:tcPr>
          <w:p w14:paraId="1934EDB0"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5" w:type="dxa"/>
          </w:tcPr>
          <w:p w14:paraId="1E8F452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795C458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(0.70 to 1.43)</w:t>
            </w:r>
          </w:p>
        </w:tc>
        <w:tc>
          <w:tcPr>
            <w:tcW w:w="2126" w:type="dxa"/>
          </w:tcPr>
          <w:p w14:paraId="63E32E04"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(0.76 to 1.55)</w:t>
            </w:r>
          </w:p>
        </w:tc>
        <w:tc>
          <w:tcPr>
            <w:tcW w:w="2126" w:type="dxa"/>
          </w:tcPr>
          <w:p w14:paraId="1D694CA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1.08 (0.76 to 1.54)</w:t>
            </w:r>
          </w:p>
        </w:tc>
        <w:tc>
          <w:tcPr>
            <w:tcW w:w="1560" w:type="dxa"/>
          </w:tcPr>
          <w:p w14:paraId="6BAEB6E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0.59</w:t>
            </w:r>
          </w:p>
        </w:tc>
      </w:tr>
      <w:tr w:rsidR="0030528E" w:rsidRPr="004C616A" w14:paraId="4F38705F" w14:textId="77777777" w:rsidTr="005E6CAC">
        <w:tc>
          <w:tcPr>
            <w:tcW w:w="4428" w:type="dxa"/>
            <w:gridSpan w:val="2"/>
          </w:tcPr>
          <w:p w14:paraId="330281D9"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hAnsi="Times New Roman" w:cs="Times New Roman"/>
                <w:sz w:val="20"/>
                <w:szCs w:val="20"/>
              </w:rPr>
              <w:lastRenderedPageBreak/>
              <w:t xml:space="preserve">Vegetable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b</w:t>
            </w:r>
          </w:p>
        </w:tc>
        <w:tc>
          <w:tcPr>
            <w:tcW w:w="1990" w:type="dxa"/>
          </w:tcPr>
          <w:p w14:paraId="023C27F8" w14:textId="77777777" w:rsidR="0030528E" w:rsidRPr="004C616A" w:rsidRDefault="0030528E" w:rsidP="005E6CAC">
            <w:pPr>
              <w:rPr>
                <w:rFonts w:ascii="Times New Roman" w:eastAsia="宋体" w:hAnsi="Times New Roman" w:cs="Times New Roman"/>
                <w:sz w:val="20"/>
                <w:szCs w:val="20"/>
              </w:rPr>
            </w:pPr>
          </w:p>
        </w:tc>
        <w:tc>
          <w:tcPr>
            <w:tcW w:w="2126" w:type="dxa"/>
          </w:tcPr>
          <w:p w14:paraId="58D6092B" w14:textId="77777777" w:rsidR="0030528E" w:rsidRPr="004C616A" w:rsidRDefault="0030528E" w:rsidP="005E6CAC">
            <w:pPr>
              <w:rPr>
                <w:rFonts w:ascii="Times New Roman" w:eastAsia="宋体" w:hAnsi="Times New Roman" w:cs="Times New Roman"/>
                <w:sz w:val="20"/>
                <w:szCs w:val="20"/>
              </w:rPr>
            </w:pPr>
          </w:p>
        </w:tc>
        <w:tc>
          <w:tcPr>
            <w:tcW w:w="2126" w:type="dxa"/>
          </w:tcPr>
          <w:p w14:paraId="262A99AE" w14:textId="77777777" w:rsidR="0030528E" w:rsidRPr="004C616A" w:rsidRDefault="0030528E" w:rsidP="005E6CAC">
            <w:pPr>
              <w:rPr>
                <w:rFonts w:ascii="Times New Roman" w:eastAsia="宋体" w:hAnsi="Times New Roman" w:cs="Times New Roman"/>
                <w:sz w:val="20"/>
                <w:szCs w:val="20"/>
              </w:rPr>
            </w:pPr>
          </w:p>
        </w:tc>
        <w:tc>
          <w:tcPr>
            <w:tcW w:w="1560" w:type="dxa"/>
          </w:tcPr>
          <w:p w14:paraId="4B5677A2" w14:textId="77777777" w:rsidR="0030528E" w:rsidRPr="004C616A" w:rsidRDefault="0030528E" w:rsidP="005E6CAC">
            <w:pPr>
              <w:rPr>
                <w:rFonts w:ascii="Times New Roman" w:eastAsia="宋体" w:hAnsi="Times New Roman" w:cs="Times New Roman"/>
                <w:sz w:val="20"/>
                <w:szCs w:val="20"/>
              </w:rPr>
            </w:pPr>
          </w:p>
        </w:tc>
      </w:tr>
      <w:tr w:rsidR="0030528E" w:rsidRPr="004C616A" w14:paraId="5C41C0B3" w14:textId="77777777" w:rsidTr="005E6CAC">
        <w:tc>
          <w:tcPr>
            <w:tcW w:w="2443" w:type="dxa"/>
          </w:tcPr>
          <w:p w14:paraId="433BC347" w14:textId="77777777" w:rsidR="0030528E" w:rsidRPr="004C616A" w:rsidRDefault="0030528E" w:rsidP="005E6CAC">
            <w:pPr>
              <w:ind w:firstLineChars="200" w:firstLine="400"/>
              <w:jc w:val="left"/>
              <w:rPr>
                <w:rFonts w:ascii="Times New Roman" w:hAnsi="Times New Roman" w:cs="Times New Roman"/>
                <w:sz w:val="20"/>
                <w:szCs w:val="20"/>
              </w:rPr>
            </w:pPr>
            <w:r w:rsidRPr="004C616A">
              <w:rPr>
                <w:rFonts w:ascii="Times New Roman" w:eastAsia="宋体" w:hAnsi="Times New Roman" w:cs="Times New Roman"/>
                <w:sz w:val="20"/>
                <w:szCs w:val="20"/>
              </w:rPr>
              <w:t>All-cause mortality</w:t>
            </w:r>
          </w:p>
        </w:tc>
        <w:tc>
          <w:tcPr>
            <w:tcW w:w="1985" w:type="dxa"/>
          </w:tcPr>
          <w:p w14:paraId="66BF61A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5712C60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 (0.83 to 1.21)</w:t>
            </w:r>
          </w:p>
        </w:tc>
        <w:tc>
          <w:tcPr>
            <w:tcW w:w="2126" w:type="dxa"/>
          </w:tcPr>
          <w:p w14:paraId="0643930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1.20 (0.99 to 1.46)</w:t>
            </w:r>
          </w:p>
        </w:tc>
        <w:tc>
          <w:tcPr>
            <w:tcW w:w="2126" w:type="dxa"/>
          </w:tcPr>
          <w:p w14:paraId="696CF60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1.16 (0.94 to 1.43)</w:t>
            </w:r>
          </w:p>
        </w:tc>
        <w:tc>
          <w:tcPr>
            <w:tcW w:w="1560" w:type="dxa"/>
          </w:tcPr>
          <w:p w14:paraId="1427F72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0.06</w:t>
            </w:r>
          </w:p>
        </w:tc>
      </w:tr>
      <w:tr w:rsidR="0030528E" w:rsidRPr="004C616A" w14:paraId="72574B23" w14:textId="77777777" w:rsidTr="005E6CAC">
        <w:tc>
          <w:tcPr>
            <w:tcW w:w="2443" w:type="dxa"/>
          </w:tcPr>
          <w:p w14:paraId="618A86F1"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5" w:type="dxa"/>
          </w:tcPr>
          <w:p w14:paraId="1A67A55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153DDF2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0.70 (0.49 to 1.01)</w:t>
            </w:r>
          </w:p>
        </w:tc>
        <w:tc>
          <w:tcPr>
            <w:tcW w:w="2126" w:type="dxa"/>
          </w:tcPr>
          <w:p w14:paraId="01A5D28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0.82 (0.57 to 1.18)</w:t>
            </w:r>
          </w:p>
        </w:tc>
        <w:tc>
          <w:tcPr>
            <w:tcW w:w="2126" w:type="dxa"/>
          </w:tcPr>
          <w:p w14:paraId="5189465A"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0.82 (0.55 to 1.21)</w:t>
            </w:r>
          </w:p>
        </w:tc>
        <w:tc>
          <w:tcPr>
            <w:tcW w:w="1560" w:type="dxa"/>
          </w:tcPr>
          <w:p w14:paraId="1A5CB9F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0.48</w:t>
            </w:r>
          </w:p>
        </w:tc>
      </w:tr>
      <w:tr w:rsidR="0030528E" w:rsidRPr="004C616A" w14:paraId="5AB76B1F" w14:textId="77777777" w:rsidTr="005E6CAC">
        <w:tc>
          <w:tcPr>
            <w:tcW w:w="2443" w:type="dxa"/>
          </w:tcPr>
          <w:p w14:paraId="19EA7B13"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5" w:type="dxa"/>
          </w:tcPr>
          <w:p w14:paraId="5380370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78CC116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1.20 (0.88 to 1.62)</w:t>
            </w:r>
          </w:p>
        </w:tc>
        <w:tc>
          <w:tcPr>
            <w:tcW w:w="2126" w:type="dxa"/>
          </w:tcPr>
          <w:p w14:paraId="47C4CB6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1.58 (1.16 to 2.14) </w:t>
            </w:r>
            <w:r w:rsidRPr="004C616A">
              <w:rPr>
                <w:rFonts w:ascii="Times New Roman" w:eastAsia="宋体" w:hAnsi="Times New Roman" w:cs="Times New Roman"/>
                <w:sz w:val="20"/>
                <w:szCs w:val="20"/>
                <w:vertAlign w:val="superscript"/>
              </w:rPr>
              <w:t>**</w:t>
            </w:r>
          </w:p>
        </w:tc>
        <w:tc>
          <w:tcPr>
            <w:tcW w:w="2126" w:type="dxa"/>
          </w:tcPr>
          <w:p w14:paraId="63BB00C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 xml:space="preserve">1.53 (1.10 to 2.12) </w:t>
            </w:r>
            <w:r w:rsidRPr="004C616A">
              <w:rPr>
                <w:rFonts w:ascii="Times New Roman" w:eastAsia="宋体" w:hAnsi="Times New Roman" w:cs="Times New Roman"/>
                <w:sz w:val="20"/>
                <w:szCs w:val="20"/>
                <w:vertAlign w:val="superscript"/>
              </w:rPr>
              <w:t>*</w:t>
            </w:r>
          </w:p>
        </w:tc>
        <w:tc>
          <w:tcPr>
            <w:tcW w:w="1560" w:type="dxa"/>
          </w:tcPr>
          <w:p w14:paraId="181AE45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0.003</w:t>
            </w:r>
          </w:p>
        </w:tc>
      </w:tr>
      <w:tr w:rsidR="0030528E" w:rsidRPr="004C616A" w14:paraId="455F355C" w14:textId="77777777" w:rsidTr="005E6CAC">
        <w:tc>
          <w:tcPr>
            <w:tcW w:w="2443" w:type="dxa"/>
          </w:tcPr>
          <w:p w14:paraId="49956BF6"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5" w:type="dxa"/>
          </w:tcPr>
          <w:p w14:paraId="045BA532"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4ADD270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1.13 (0.80 to 1.60)</w:t>
            </w:r>
          </w:p>
        </w:tc>
        <w:tc>
          <w:tcPr>
            <w:tcW w:w="2126" w:type="dxa"/>
          </w:tcPr>
          <w:p w14:paraId="2130579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1.21 (0.84 to 1.74)</w:t>
            </w:r>
          </w:p>
        </w:tc>
        <w:tc>
          <w:tcPr>
            <w:tcW w:w="2126" w:type="dxa"/>
          </w:tcPr>
          <w:p w14:paraId="569E3B3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1.11 (0.75 to 1.64)</w:t>
            </w:r>
          </w:p>
        </w:tc>
        <w:tc>
          <w:tcPr>
            <w:tcW w:w="1560" w:type="dxa"/>
          </w:tcPr>
          <w:p w14:paraId="0F5184C5"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0.55</w:t>
            </w:r>
          </w:p>
        </w:tc>
      </w:tr>
      <w:tr w:rsidR="0030528E" w:rsidRPr="004C616A" w14:paraId="4F6DAF77" w14:textId="77777777" w:rsidTr="005E6CAC">
        <w:tc>
          <w:tcPr>
            <w:tcW w:w="4428" w:type="dxa"/>
            <w:gridSpan w:val="2"/>
          </w:tcPr>
          <w:p w14:paraId="708EE24F" w14:textId="77777777" w:rsidR="0030528E" w:rsidRPr="004C616A" w:rsidRDefault="0030528E" w:rsidP="005E6CAC">
            <w:pPr>
              <w:ind w:firstLineChars="100" w:firstLine="200"/>
              <w:rPr>
                <w:rFonts w:ascii="Times New Roman" w:eastAsia="宋体" w:hAnsi="Times New Roman" w:cs="Times New Roman"/>
                <w:sz w:val="20"/>
                <w:szCs w:val="20"/>
              </w:rPr>
            </w:pPr>
            <w:r w:rsidRPr="004C616A">
              <w:rPr>
                <w:rFonts w:ascii="Times New Roman" w:eastAsia="宋体" w:hAnsi="Times New Roman" w:cs="Times New Roman"/>
                <w:sz w:val="20"/>
                <w:szCs w:val="20"/>
              </w:rPr>
              <w:t>Meat-based</w:t>
            </w:r>
            <w:r w:rsidRPr="004C616A">
              <w:rPr>
                <w:rFonts w:ascii="Times New Roman" w:hAnsi="Times New Roman" w:cs="Times New Roman"/>
                <w:sz w:val="20"/>
                <w:szCs w:val="20"/>
              </w:rPr>
              <w:t xml:space="preserve"> </w:t>
            </w:r>
            <w:r w:rsidRPr="004C616A">
              <w:rPr>
                <w:rFonts w:ascii="Times New Roman" w:eastAsia="宋体" w:hAnsi="Times New Roman" w:cs="Times New Roman"/>
                <w:sz w:val="20"/>
                <w:szCs w:val="20"/>
              </w:rPr>
              <w:t xml:space="preserve">low-carbohydrate-diet score </w:t>
            </w:r>
            <w:r w:rsidRPr="004C616A">
              <w:rPr>
                <w:rFonts w:ascii="Times New Roman" w:eastAsia="宋体" w:hAnsi="Times New Roman" w:cs="Times New Roman"/>
                <w:sz w:val="20"/>
                <w:szCs w:val="20"/>
                <w:vertAlign w:val="superscript"/>
              </w:rPr>
              <w:t>c</w:t>
            </w:r>
          </w:p>
        </w:tc>
        <w:tc>
          <w:tcPr>
            <w:tcW w:w="1990" w:type="dxa"/>
          </w:tcPr>
          <w:p w14:paraId="348CF360" w14:textId="77777777" w:rsidR="0030528E" w:rsidRPr="004C616A" w:rsidRDefault="0030528E" w:rsidP="005E6CAC">
            <w:pPr>
              <w:rPr>
                <w:rFonts w:ascii="Times New Roman" w:eastAsia="宋体" w:hAnsi="Times New Roman" w:cs="Times New Roman"/>
                <w:sz w:val="20"/>
                <w:szCs w:val="20"/>
              </w:rPr>
            </w:pPr>
          </w:p>
        </w:tc>
        <w:tc>
          <w:tcPr>
            <w:tcW w:w="2126" w:type="dxa"/>
          </w:tcPr>
          <w:p w14:paraId="1E617B53" w14:textId="77777777" w:rsidR="0030528E" w:rsidRPr="004C616A" w:rsidRDefault="0030528E" w:rsidP="005E6CAC">
            <w:pPr>
              <w:rPr>
                <w:rFonts w:ascii="Times New Roman" w:eastAsia="宋体" w:hAnsi="Times New Roman" w:cs="Times New Roman"/>
                <w:sz w:val="20"/>
                <w:szCs w:val="20"/>
              </w:rPr>
            </w:pPr>
          </w:p>
        </w:tc>
        <w:tc>
          <w:tcPr>
            <w:tcW w:w="2126" w:type="dxa"/>
          </w:tcPr>
          <w:p w14:paraId="1CC4E3A4" w14:textId="77777777" w:rsidR="0030528E" w:rsidRPr="004C616A" w:rsidRDefault="0030528E" w:rsidP="005E6CAC">
            <w:pPr>
              <w:rPr>
                <w:rFonts w:ascii="Times New Roman" w:eastAsia="宋体" w:hAnsi="Times New Roman" w:cs="Times New Roman"/>
                <w:sz w:val="20"/>
                <w:szCs w:val="20"/>
              </w:rPr>
            </w:pPr>
          </w:p>
        </w:tc>
        <w:tc>
          <w:tcPr>
            <w:tcW w:w="1560" w:type="dxa"/>
          </w:tcPr>
          <w:p w14:paraId="485DBECE" w14:textId="77777777" w:rsidR="0030528E" w:rsidRPr="004C616A" w:rsidRDefault="0030528E" w:rsidP="005E6CAC">
            <w:pPr>
              <w:rPr>
                <w:rFonts w:ascii="Times New Roman" w:eastAsia="宋体" w:hAnsi="Times New Roman" w:cs="Times New Roman"/>
                <w:sz w:val="20"/>
                <w:szCs w:val="20"/>
              </w:rPr>
            </w:pPr>
          </w:p>
        </w:tc>
      </w:tr>
      <w:tr w:rsidR="0030528E" w:rsidRPr="004C616A" w14:paraId="45266569" w14:textId="77777777" w:rsidTr="005E6CAC">
        <w:tc>
          <w:tcPr>
            <w:tcW w:w="2443" w:type="dxa"/>
          </w:tcPr>
          <w:p w14:paraId="3DF13EC6"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All-cause mortality</w:t>
            </w:r>
          </w:p>
        </w:tc>
        <w:tc>
          <w:tcPr>
            <w:tcW w:w="1985" w:type="dxa"/>
          </w:tcPr>
          <w:p w14:paraId="6B0203E6"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475C83D1"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0.87 (0.72 to 1.05)</w:t>
            </w:r>
          </w:p>
        </w:tc>
        <w:tc>
          <w:tcPr>
            <w:tcW w:w="2126" w:type="dxa"/>
          </w:tcPr>
          <w:p w14:paraId="4339CD1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0.95 (0.79 to 1.14)</w:t>
            </w:r>
          </w:p>
        </w:tc>
        <w:tc>
          <w:tcPr>
            <w:tcW w:w="2126" w:type="dxa"/>
          </w:tcPr>
          <w:p w14:paraId="1B7E590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0.99 (0.82 to 1.20)</w:t>
            </w:r>
          </w:p>
        </w:tc>
        <w:tc>
          <w:tcPr>
            <w:tcW w:w="1560" w:type="dxa"/>
          </w:tcPr>
          <w:p w14:paraId="592A41AD"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0.82</w:t>
            </w:r>
          </w:p>
        </w:tc>
      </w:tr>
      <w:tr w:rsidR="0030528E" w:rsidRPr="004C616A" w14:paraId="254513F3" w14:textId="77777777" w:rsidTr="005E6CAC">
        <w:tc>
          <w:tcPr>
            <w:tcW w:w="2443" w:type="dxa"/>
          </w:tcPr>
          <w:p w14:paraId="6D0D45A2"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Cancer mortality</w:t>
            </w:r>
          </w:p>
        </w:tc>
        <w:tc>
          <w:tcPr>
            <w:tcW w:w="1985" w:type="dxa"/>
          </w:tcPr>
          <w:p w14:paraId="3135458C"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3B9E2B3"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0.81 (0.55 to 1.18)</w:t>
            </w:r>
          </w:p>
        </w:tc>
        <w:tc>
          <w:tcPr>
            <w:tcW w:w="2126" w:type="dxa"/>
          </w:tcPr>
          <w:p w14:paraId="6D3ADAD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0.98 (0.68 to 1.40)</w:t>
            </w:r>
          </w:p>
        </w:tc>
        <w:tc>
          <w:tcPr>
            <w:tcW w:w="2126" w:type="dxa"/>
          </w:tcPr>
          <w:p w14:paraId="05EB81C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1.01 (0.70 to 1.46)</w:t>
            </w:r>
          </w:p>
        </w:tc>
        <w:tc>
          <w:tcPr>
            <w:tcW w:w="1560" w:type="dxa"/>
          </w:tcPr>
          <w:p w14:paraId="36DF081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0.66</w:t>
            </w:r>
          </w:p>
        </w:tc>
      </w:tr>
      <w:tr w:rsidR="0030528E" w:rsidRPr="004C616A" w14:paraId="353E6755" w14:textId="77777777" w:rsidTr="005E6CAC">
        <w:tc>
          <w:tcPr>
            <w:tcW w:w="2443" w:type="dxa"/>
          </w:tcPr>
          <w:p w14:paraId="661B055A"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CVD mortality</w:t>
            </w:r>
          </w:p>
        </w:tc>
        <w:tc>
          <w:tcPr>
            <w:tcW w:w="1985" w:type="dxa"/>
          </w:tcPr>
          <w:p w14:paraId="35A930C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36C01489"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0.80 (0.60 to 1.06)</w:t>
            </w:r>
          </w:p>
        </w:tc>
        <w:tc>
          <w:tcPr>
            <w:tcW w:w="2126" w:type="dxa"/>
          </w:tcPr>
          <w:p w14:paraId="01E09CF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0.96 (0.72 to 1.26)</w:t>
            </w:r>
          </w:p>
        </w:tc>
        <w:tc>
          <w:tcPr>
            <w:tcW w:w="2126" w:type="dxa"/>
          </w:tcPr>
          <w:p w14:paraId="20F39238"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0.93 (0.70 to 1.23)</w:t>
            </w:r>
          </w:p>
        </w:tc>
        <w:tc>
          <w:tcPr>
            <w:tcW w:w="1560" w:type="dxa"/>
          </w:tcPr>
          <w:p w14:paraId="3B3D2EEF"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0.93</w:t>
            </w:r>
          </w:p>
        </w:tc>
      </w:tr>
      <w:tr w:rsidR="0030528E" w:rsidRPr="004C616A" w14:paraId="22A1FFB7" w14:textId="77777777" w:rsidTr="005E6CAC">
        <w:tc>
          <w:tcPr>
            <w:tcW w:w="2443" w:type="dxa"/>
          </w:tcPr>
          <w:p w14:paraId="360EFFEC" w14:textId="77777777" w:rsidR="0030528E" w:rsidRPr="004C616A" w:rsidRDefault="0030528E" w:rsidP="005E6CAC">
            <w:pPr>
              <w:ind w:firstLineChars="200" w:firstLine="400"/>
              <w:jc w:val="left"/>
              <w:rPr>
                <w:rFonts w:ascii="Times New Roman" w:eastAsia="宋体" w:hAnsi="Times New Roman" w:cs="Times New Roman"/>
                <w:sz w:val="20"/>
                <w:szCs w:val="20"/>
              </w:rPr>
            </w:pPr>
            <w:r w:rsidRPr="004C616A">
              <w:rPr>
                <w:rFonts w:ascii="Times New Roman" w:eastAsia="宋体" w:hAnsi="Times New Roman" w:cs="Times New Roman"/>
                <w:sz w:val="20"/>
                <w:szCs w:val="20"/>
              </w:rPr>
              <w:t>Other mortality</w:t>
            </w:r>
          </w:p>
        </w:tc>
        <w:tc>
          <w:tcPr>
            <w:tcW w:w="1985" w:type="dxa"/>
          </w:tcPr>
          <w:p w14:paraId="787CC49E"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1.00</w:t>
            </w:r>
          </w:p>
        </w:tc>
        <w:tc>
          <w:tcPr>
            <w:tcW w:w="1990" w:type="dxa"/>
          </w:tcPr>
          <w:p w14:paraId="658FD0F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1.04 (0.74 to 1.46)</w:t>
            </w:r>
          </w:p>
        </w:tc>
        <w:tc>
          <w:tcPr>
            <w:tcW w:w="2126" w:type="dxa"/>
          </w:tcPr>
          <w:p w14:paraId="59507F67"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0.93 (0.65 to 1.32)</w:t>
            </w:r>
          </w:p>
        </w:tc>
        <w:tc>
          <w:tcPr>
            <w:tcW w:w="2126" w:type="dxa"/>
          </w:tcPr>
          <w:p w14:paraId="00346CF0"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1.09 (0.77 to 1.53)</w:t>
            </w:r>
          </w:p>
        </w:tc>
        <w:tc>
          <w:tcPr>
            <w:tcW w:w="1560" w:type="dxa"/>
          </w:tcPr>
          <w:p w14:paraId="7643D07B" w14:textId="77777777" w:rsidR="0030528E" w:rsidRPr="004C616A" w:rsidRDefault="0030528E" w:rsidP="005E6CAC">
            <w:pPr>
              <w:rPr>
                <w:rFonts w:ascii="Times New Roman" w:eastAsia="宋体" w:hAnsi="Times New Roman" w:cs="Times New Roman"/>
                <w:sz w:val="20"/>
                <w:szCs w:val="20"/>
              </w:rPr>
            </w:pPr>
            <w:r w:rsidRPr="004C616A">
              <w:rPr>
                <w:rFonts w:ascii="Times New Roman" w:eastAsia="宋体" w:hAnsi="Times New Roman" w:cs="Times New Roman"/>
                <w:sz w:val="20"/>
                <w:szCs w:val="20"/>
              </w:rPr>
              <w:t>0.96</w:t>
            </w:r>
          </w:p>
        </w:tc>
      </w:tr>
    </w:tbl>
    <w:p w14:paraId="3BDBC91A" w14:textId="77777777" w:rsidR="0030528E" w:rsidRPr="004C616A" w:rsidRDefault="0030528E" w:rsidP="0030528E">
      <w:pPr>
        <w:rPr>
          <w:rFonts w:ascii="Times New Roman" w:eastAsia="宋体" w:hAnsi="Times New Roman" w:cs="Times New Roman"/>
          <w:sz w:val="20"/>
          <w:szCs w:val="20"/>
        </w:rPr>
      </w:pPr>
    </w:p>
    <w:p w14:paraId="79BEB811" w14:textId="77777777" w:rsidR="0030528E" w:rsidRPr="004C616A" w:rsidRDefault="0030528E" w:rsidP="0030528E">
      <w:pPr>
        <w:rPr>
          <w:rFonts w:ascii="Times New Roman" w:eastAsia="宋体" w:hAnsi="Times New Roman" w:cs="Times New Roman"/>
          <w:sz w:val="20"/>
          <w:szCs w:val="20"/>
        </w:rPr>
      </w:pPr>
    </w:p>
    <w:p w14:paraId="24A86B46" w14:textId="77777777" w:rsidR="0030528E" w:rsidRPr="004C616A" w:rsidRDefault="0030528E" w:rsidP="0030528E">
      <w:pPr>
        <w:rPr>
          <w:rFonts w:ascii="Times New Roman" w:eastAsia="宋体" w:hAnsi="Times New Roman" w:cs="Times New Roman"/>
          <w:sz w:val="20"/>
          <w:szCs w:val="20"/>
        </w:rPr>
      </w:pPr>
    </w:p>
    <w:p w14:paraId="6C282316" w14:textId="77777777" w:rsidR="0030528E" w:rsidRPr="004C616A" w:rsidRDefault="0030528E" w:rsidP="0030528E">
      <w:pPr>
        <w:rPr>
          <w:rFonts w:ascii="Times New Roman" w:eastAsia="宋体" w:hAnsi="Times New Roman" w:cs="Times New Roman"/>
          <w:sz w:val="20"/>
          <w:szCs w:val="20"/>
        </w:rPr>
      </w:pPr>
    </w:p>
    <w:p w14:paraId="5AD6E7D8" w14:textId="77777777" w:rsidR="0030528E" w:rsidRPr="004C616A" w:rsidRDefault="0030528E" w:rsidP="0030528E">
      <w:pPr>
        <w:rPr>
          <w:rFonts w:ascii="Times New Roman" w:eastAsia="宋体" w:hAnsi="Times New Roman" w:cs="Times New Roman"/>
          <w:sz w:val="20"/>
          <w:szCs w:val="20"/>
        </w:rPr>
      </w:pPr>
    </w:p>
    <w:p w14:paraId="01893632" w14:textId="77777777" w:rsidR="0030528E" w:rsidRPr="004C616A" w:rsidRDefault="0030528E" w:rsidP="0030528E">
      <w:pPr>
        <w:rPr>
          <w:rFonts w:ascii="Times New Roman" w:eastAsia="宋体" w:hAnsi="Times New Roman" w:cs="Times New Roman"/>
          <w:sz w:val="20"/>
          <w:szCs w:val="20"/>
        </w:rPr>
      </w:pPr>
    </w:p>
    <w:p w14:paraId="07F0BEC9" w14:textId="77777777" w:rsidR="0030528E" w:rsidRPr="004C616A" w:rsidRDefault="0030528E" w:rsidP="0030528E">
      <w:pPr>
        <w:rPr>
          <w:rFonts w:ascii="Times New Roman" w:hAnsi="Times New Roman" w:cs="Times New Roman"/>
          <w:sz w:val="20"/>
          <w:szCs w:val="20"/>
          <w:vertAlign w:val="superscript"/>
        </w:rPr>
      </w:pPr>
    </w:p>
    <w:p w14:paraId="39D3D55A" w14:textId="77777777" w:rsidR="0030528E" w:rsidRPr="004C616A" w:rsidRDefault="0030528E" w:rsidP="0030528E">
      <w:pPr>
        <w:rPr>
          <w:rFonts w:ascii="Times New Roman" w:hAnsi="Times New Roman" w:cs="Times New Roman"/>
          <w:sz w:val="20"/>
          <w:szCs w:val="20"/>
          <w:vertAlign w:val="superscript"/>
        </w:rPr>
      </w:pPr>
    </w:p>
    <w:p w14:paraId="0EACA2BF" w14:textId="77777777" w:rsidR="0030528E" w:rsidRPr="004C616A" w:rsidRDefault="0030528E" w:rsidP="0030528E">
      <w:pPr>
        <w:rPr>
          <w:rFonts w:ascii="Times New Roman" w:hAnsi="Times New Roman" w:cs="Times New Roman"/>
          <w:sz w:val="20"/>
          <w:szCs w:val="20"/>
          <w:vertAlign w:val="superscript"/>
        </w:rPr>
      </w:pPr>
    </w:p>
    <w:p w14:paraId="0FEC284C" w14:textId="77777777" w:rsidR="0030528E" w:rsidRPr="004C616A" w:rsidRDefault="0030528E" w:rsidP="0030528E">
      <w:pPr>
        <w:rPr>
          <w:rFonts w:ascii="Times New Roman" w:hAnsi="Times New Roman" w:cs="Times New Roman"/>
          <w:sz w:val="20"/>
          <w:szCs w:val="20"/>
          <w:vertAlign w:val="superscript"/>
        </w:rPr>
      </w:pPr>
    </w:p>
    <w:p w14:paraId="68E04E16" w14:textId="77777777" w:rsidR="0030528E" w:rsidRPr="004C616A" w:rsidRDefault="0030528E" w:rsidP="0030528E">
      <w:pPr>
        <w:rPr>
          <w:rFonts w:ascii="Times New Roman" w:hAnsi="Times New Roman" w:cs="Times New Roman"/>
          <w:vertAlign w:val="superscript"/>
        </w:rPr>
      </w:pPr>
    </w:p>
    <w:p w14:paraId="367EB410" w14:textId="77777777" w:rsidR="0030528E" w:rsidRPr="004C616A" w:rsidRDefault="0030528E" w:rsidP="0030528E">
      <w:pPr>
        <w:rPr>
          <w:rFonts w:ascii="Times New Roman" w:hAnsi="Times New Roman" w:cs="Times New Roman"/>
          <w:sz w:val="16"/>
          <w:szCs w:val="16"/>
        </w:rPr>
      </w:pPr>
      <w:r w:rsidRPr="004C616A">
        <w:rPr>
          <w:rFonts w:ascii="Times New Roman" w:hAnsi="Times New Roman" w:cs="Times New Roman"/>
          <w:sz w:val="16"/>
          <w:szCs w:val="16"/>
          <w:vertAlign w:val="superscript"/>
        </w:rPr>
        <w:t xml:space="preserve">a </w:t>
      </w:r>
      <w:r w:rsidRPr="004C616A">
        <w:rPr>
          <w:rFonts w:ascii="Times New Roman" w:hAnsi="Times New Roman" w:cs="Times New Roman"/>
          <w:sz w:val="16"/>
          <w:szCs w:val="16"/>
        </w:rPr>
        <w:t xml:space="preserve">Low </w:t>
      </w:r>
      <w:r w:rsidRPr="004C616A">
        <w:rPr>
          <w:rFonts w:ascii="Times New Roman" w:eastAsia="宋体" w:hAnsi="Times New Roman" w:cs="Times New Roman"/>
          <w:sz w:val="16"/>
          <w:szCs w:val="16"/>
        </w:rPr>
        <w:t xml:space="preserve">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total fat, and high protein intake</w:t>
      </w:r>
    </w:p>
    <w:p w14:paraId="35CEA78C"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b</w:t>
      </w:r>
      <w:r w:rsidRPr="004C616A">
        <w:rPr>
          <w:rFonts w:ascii="Times New Roman" w:hAnsi="Times New Roman" w:cs="Times New Roman"/>
          <w:sz w:val="16"/>
          <w:szCs w:val="16"/>
        </w:rPr>
        <w:t xml:space="preserve"> Low high-quality</w:t>
      </w:r>
      <w:r w:rsidRPr="004C616A">
        <w:rPr>
          <w:rFonts w:ascii="Times New Roman" w:eastAsia="宋体" w:hAnsi="Times New Roman" w:cs="Times New Roman"/>
          <w:sz w:val="16"/>
          <w:szCs w:val="16"/>
        </w:rPr>
        <w:t xml:space="preserve"> 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unsaturated fat, and high plant protein intake</w:t>
      </w:r>
    </w:p>
    <w:p w14:paraId="53FE889D"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c</w:t>
      </w:r>
      <w:r w:rsidRPr="004C616A">
        <w:rPr>
          <w:rFonts w:ascii="Times New Roman" w:hAnsi="Times New Roman" w:cs="Times New Roman"/>
          <w:sz w:val="16"/>
          <w:szCs w:val="16"/>
        </w:rPr>
        <w:t xml:space="preserve"> Low low-quality</w:t>
      </w:r>
      <w:r w:rsidRPr="004C616A">
        <w:rPr>
          <w:rFonts w:ascii="Times New Roman" w:eastAsia="宋体" w:hAnsi="Times New Roman" w:cs="Times New Roman"/>
          <w:sz w:val="16"/>
          <w:szCs w:val="16"/>
        </w:rPr>
        <w:t xml:space="preserve"> carbohydrate, </w:t>
      </w:r>
      <w:r w:rsidRPr="004C616A">
        <w:rPr>
          <w:rFonts w:ascii="Times New Roman" w:hAnsi="Times New Roman" w:cs="Times New Roman"/>
          <w:sz w:val="16"/>
          <w:szCs w:val="16"/>
        </w:rPr>
        <w:t xml:space="preserve">high </w:t>
      </w:r>
      <w:r w:rsidRPr="004C616A">
        <w:rPr>
          <w:rFonts w:ascii="Times New Roman" w:eastAsia="宋体" w:hAnsi="Times New Roman" w:cs="Times New Roman"/>
          <w:sz w:val="16"/>
          <w:szCs w:val="16"/>
        </w:rPr>
        <w:t>saturated fat, and high animal protein intake</w:t>
      </w:r>
    </w:p>
    <w:p w14:paraId="66CBD84F" w14:textId="77777777" w:rsidR="0030528E" w:rsidRPr="004C616A" w:rsidRDefault="0030528E" w:rsidP="0030528E">
      <w:pPr>
        <w:rPr>
          <w:rFonts w:ascii="Times New Roman" w:eastAsia="宋体" w:hAnsi="Times New Roman" w:cs="Times New Roman"/>
          <w:sz w:val="16"/>
          <w:szCs w:val="16"/>
        </w:rPr>
      </w:pPr>
      <w:r w:rsidRPr="004C616A">
        <w:rPr>
          <w:rFonts w:ascii="Times New Roman" w:hAnsi="Times New Roman" w:cs="Times New Roman"/>
          <w:sz w:val="16"/>
          <w:szCs w:val="16"/>
          <w:vertAlign w:val="superscript"/>
        </w:rPr>
        <w:t>ӷ</w:t>
      </w:r>
      <w:r w:rsidRPr="004C616A" w:rsidDel="00CE1764">
        <w:rPr>
          <w:rFonts w:ascii="Times New Roman" w:eastAsia="宋体" w:hAnsi="Times New Roman" w:cs="Times New Roman"/>
          <w:sz w:val="16"/>
          <w:szCs w:val="16"/>
        </w:rPr>
        <w:t xml:space="preserve"> </w:t>
      </w:r>
      <w:r w:rsidRPr="004C616A">
        <w:rPr>
          <w:rFonts w:ascii="Times New Roman" w:eastAsia="宋体" w:hAnsi="Times New Roman" w:cs="Times New Roman"/>
          <w:sz w:val="16"/>
          <w:szCs w:val="16"/>
        </w:rPr>
        <w:t>All the models adjusted for sex, age, education, family income, smoking, drinking, physical activity, BMI, and history of cancer and CVD.</w:t>
      </w:r>
    </w:p>
    <w:p w14:paraId="35363068" w14:textId="77777777" w:rsidR="0030528E" w:rsidRPr="004C616A" w:rsidRDefault="0030528E" w:rsidP="0030528E">
      <w:pPr>
        <w:rPr>
          <w:rFonts w:ascii="Times New Roman" w:eastAsia="宋体" w:hAnsi="Times New Roman" w:cs="Times New Roman"/>
          <w:sz w:val="16"/>
          <w:szCs w:val="16"/>
        </w:rPr>
      </w:pP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 xml:space="preserve">:&lt;0.05; </w:t>
      </w: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 xml:space="preserve">&lt;0.01; </w:t>
      </w:r>
      <w:r w:rsidRPr="004C616A">
        <w:rPr>
          <w:rFonts w:ascii="Times New Roman" w:eastAsia="宋体" w:hAnsi="Times New Roman" w:cs="Times New Roman"/>
          <w:sz w:val="16"/>
          <w:szCs w:val="16"/>
          <w:vertAlign w:val="superscript"/>
        </w:rPr>
        <w:t>***</w:t>
      </w:r>
      <w:r w:rsidRPr="004C616A">
        <w:rPr>
          <w:rFonts w:ascii="Times New Roman" w:eastAsia="宋体" w:hAnsi="Times New Roman" w:cs="Times New Roman"/>
          <w:sz w:val="16"/>
          <w:szCs w:val="16"/>
        </w:rPr>
        <w:t>:&lt;0.001</w:t>
      </w:r>
    </w:p>
    <w:bookmarkEnd w:id="6"/>
    <w:p w14:paraId="1AB554EF" w14:textId="77777777" w:rsidR="003133D8" w:rsidRPr="004C616A" w:rsidRDefault="003133D8">
      <w:pPr>
        <w:rPr>
          <w:rFonts w:ascii="Times New Roman" w:eastAsia="宋体" w:hAnsi="Times New Roman" w:cs="Times New Roman"/>
        </w:rPr>
      </w:pPr>
    </w:p>
    <w:p w14:paraId="19150184" w14:textId="77777777" w:rsidR="003133D8" w:rsidRPr="00824BC9" w:rsidRDefault="003133D8">
      <w:pPr>
        <w:rPr>
          <w:rFonts w:ascii="Times New Roman" w:eastAsia="宋体" w:hAnsi="Times New Roman" w:cs="Times New Roman"/>
        </w:rPr>
      </w:pPr>
    </w:p>
    <w:p w14:paraId="3D5AC39F" w14:textId="77777777" w:rsidR="003133D8" w:rsidRPr="00824BC9" w:rsidRDefault="003133D8">
      <w:pPr>
        <w:rPr>
          <w:rFonts w:ascii="Times New Roman" w:eastAsia="宋体" w:hAnsi="Times New Roman" w:cs="Times New Roman"/>
        </w:rPr>
      </w:pPr>
    </w:p>
    <w:p w14:paraId="12DACB14" w14:textId="77777777" w:rsidR="003133D8" w:rsidRPr="00824BC9" w:rsidRDefault="003133D8">
      <w:pPr>
        <w:rPr>
          <w:rFonts w:ascii="Times New Roman" w:eastAsia="宋体" w:hAnsi="Times New Roman" w:cs="Times New Roman"/>
        </w:rPr>
      </w:pPr>
    </w:p>
    <w:p w14:paraId="11C2D73D" w14:textId="77777777" w:rsidR="003133D8" w:rsidRPr="00824BC9" w:rsidRDefault="003133D8">
      <w:pPr>
        <w:rPr>
          <w:rFonts w:ascii="Times New Roman" w:eastAsia="宋体" w:hAnsi="Times New Roman" w:cs="Times New Roman"/>
        </w:rPr>
      </w:pPr>
    </w:p>
    <w:p w14:paraId="498298CA" w14:textId="77777777" w:rsidR="003133D8" w:rsidRPr="00824BC9" w:rsidRDefault="003133D8">
      <w:pPr>
        <w:rPr>
          <w:rFonts w:ascii="Times New Roman" w:eastAsia="宋体" w:hAnsi="Times New Roman" w:cs="Times New Roman"/>
        </w:rPr>
      </w:pPr>
    </w:p>
    <w:p w14:paraId="2FD44568" w14:textId="77777777" w:rsidR="003133D8" w:rsidRPr="00824BC9" w:rsidRDefault="003133D8">
      <w:pPr>
        <w:rPr>
          <w:rFonts w:ascii="Times New Roman" w:eastAsia="宋体" w:hAnsi="Times New Roman" w:cs="Times New Roman"/>
        </w:rPr>
      </w:pPr>
    </w:p>
    <w:p w14:paraId="562E9994" w14:textId="77777777" w:rsidR="003133D8" w:rsidRPr="00824BC9" w:rsidRDefault="003133D8">
      <w:pPr>
        <w:rPr>
          <w:rFonts w:ascii="Times New Roman" w:eastAsia="宋体" w:hAnsi="Times New Roman" w:cs="Times New Roman"/>
        </w:rPr>
      </w:pPr>
    </w:p>
    <w:p w14:paraId="578831F5" w14:textId="77777777" w:rsidR="003133D8" w:rsidRPr="00824BC9" w:rsidRDefault="003133D8">
      <w:pPr>
        <w:rPr>
          <w:rFonts w:ascii="Times New Roman" w:eastAsia="宋体" w:hAnsi="Times New Roman" w:cs="Times New Roman"/>
        </w:rPr>
      </w:pPr>
    </w:p>
    <w:p w14:paraId="440E099C" w14:textId="77777777" w:rsidR="003133D8" w:rsidRPr="00824BC9" w:rsidRDefault="003133D8">
      <w:pPr>
        <w:rPr>
          <w:rFonts w:ascii="Times New Roman" w:eastAsia="宋体" w:hAnsi="Times New Roman" w:cs="Times New Roman"/>
        </w:rPr>
        <w:sectPr w:rsidR="003133D8" w:rsidRPr="00824BC9" w:rsidSect="003133D8">
          <w:pgSz w:w="16838" w:h="11906" w:orient="landscape"/>
          <w:pgMar w:top="1800" w:right="1440" w:bottom="1800" w:left="1440" w:header="851" w:footer="992" w:gutter="0"/>
          <w:cols w:space="425"/>
          <w:docGrid w:type="lines" w:linePitch="312"/>
        </w:sectPr>
      </w:pPr>
    </w:p>
    <w:p w14:paraId="4DEAFA9D" w14:textId="77777777" w:rsidR="0030528E" w:rsidRPr="00824BC9" w:rsidRDefault="0030528E" w:rsidP="0030528E">
      <w:pPr>
        <w:rPr>
          <w:rFonts w:ascii="Times New Roman" w:eastAsia="宋体" w:hAnsi="Times New Roman" w:cs="Times New Roman"/>
        </w:rPr>
      </w:pPr>
    </w:p>
    <w:p w14:paraId="4A9D4408" w14:textId="77777777" w:rsidR="0030528E" w:rsidRPr="00824BC9" w:rsidRDefault="0030528E" w:rsidP="0030528E">
      <w:pPr>
        <w:rPr>
          <w:rFonts w:ascii="Times New Roman" w:eastAsia="宋体" w:hAnsi="Times New Roman" w:cs="Times New Roman"/>
        </w:rPr>
      </w:pPr>
      <w:r w:rsidRPr="00824BC9">
        <w:rPr>
          <w:rFonts w:ascii="Times New Roman" w:eastAsia="宋体" w:hAnsi="Times New Roman" w:cs="Times New Roman"/>
          <w:noProof/>
        </w:rPr>
        <mc:AlternateContent>
          <mc:Choice Requires="wps">
            <w:drawing>
              <wp:anchor distT="0" distB="0" distL="114300" distR="114300" simplePos="0" relativeHeight="251659264" behindDoc="0" locked="0" layoutInCell="1" allowOverlap="1" wp14:anchorId="028A82D0" wp14:editId="16C9263A">
                <wp:simplePos x="0" y="0"/>
                <wp:positionH relativeFrom="column">
                  <wp:posOffset>68585</wp:posOffset>
                </wp:positionH>
                <wp:positionV relativeFrom="paragraph">
                  <wp:posOffset>139065</wp:posOffset>
                </wp:positionV>
                <wp:extent cx="5216525" cy="657860"/>
                <wp:effectExtent l="0" t="0" r="22225" b="27940"/>
                <wp:wrapNone/>
                <wp:docPr id="61" name="矩形: 圆角 61"/>
                <wp:cNvGraphicFramePr/>
                <a:graphic xmlns:a="http://schemas.openxmlformats.org/drawingml/2006/main">
                  <a:graphicData uri="http://schemas.microsoft.com/office/word/2010/wordprocessingShape">
                    <wps:wsp>
                      <wps:cNvSpPr/>
                      <wps:spPr>
                        <a:xfrm>
                          <a:off x="0" y="0"/>
                          <a:ext cx="5216525" cy="65786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DD43C"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GBCS participants in phase 1-3 (2003-2008) at baseline, N=30,460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028A82D0" id="矩形: 圆角 61" o:spid="_x0000_s1026" style="position:absolute;left:0;text-align:left;margin-left:5.4pt;margin-top:10.95pt;width:410.75pt;height:5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" fillcolor="white [3212]" strokecolor="black [3213]" strokeweight="1pt">
                <v:stroke joinstyle="miter"/>
                <v:textbox>
                  <w:txbxContent>
                    <w:p w14:paraId="03ADD43C"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GBCS participants in phase 1-3 (2003-2008) at baseline, N=30,460</w:t>
                      </w:r>
                    </w:p>
                  </w:txbxContent>
                </v:textbox>
              </v:roundrect>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8480" behindDoc="0" locked="0" layoutInCell="1" allowOverlap="1" wp14:anchorId="3DCC4F8C" wp14:editId="62147B7C">
                <wp:simplePos x="0" y="0"/>
                <wp:positionH relativeFrom="column">
                  <wp:posOffset>-927735</wp:posOffset>
                </wp:positionH>
                <wp:positionV relativeFrom="paragraph">
                  <wp:posOffset>5438775</wp:posOffset>
                </wp:positionV>
                <wp:extent cx="2971800" cy="657860"/>
                <wp:effectExtent l="0" t="0" r="19050" b="27940"/>
                <wp:wrapNone/>
                <wp:docPr id="978" name="矩形: 圆角 978"/>
                <wp:cNvGraphicFramePr/>
                <a:graphic xmlns:a="http://schemas.openxmlformats.org/drawingml/2006/main">
                  <a:graphicData uri="http://schemas.microsoft.com/office/word/2010/wordprocessingShape">
                    <wps:wsp>
                      <wps:cNvSpPr/>
                      <wps:spPr>
                        <a:xfrm>
                          <a:off x="0" y="0"/>
                          <a:ext cx="2971800" cy="65786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3BE54"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Non-diabetes, N=17,416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DCC4F8C" id="矩形: 圆角 978" o:spid="_x0000_s1027" style="position:absolute;left:0;text-align:left;margin-left:-73.05pt;margin-top:428.25pt;width:234pt;height:51.8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" fillcolor="white [3212]" strokecolor="black [3213]" strokeweight="1pt">
                <v:stroke joinstyle="miter"/>
                <v:textbox>
                  <w:txbxContent>
                    <w:p w14:paraId="3EB3BE54"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Non-diabetes, N=17,416</w:t>
                      </w:r>
                    </w:p>
                  </w:txbxContent>
                </v:textbox>
              </v:roundrect>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6432" behindDoc="0" locked="0" layoutInCell="1" allowOverlap="1" wp14:anchorId="46D224C7" wp14:editId="06D9D33E">
                <wp:simplePos x="0" y="0"/>
                <wp:positionH relativeFrom="column">
                  <wp:posOffset>513715</wp:posOffset>
                </wp:positionH>
                <wp:positionV relativeFrom="paragraph">
                  <wp:posOffset>5147945</wp:posOffset>
                </wp:positionV>
                <wp:extent cx="0" cy="269875"/>
                <wp:effectExtent l="76200" t="0" r="57150" b="53975"/>
                <wp:wrapNone/>
                <wp:docPr id="979" name="直接箭头连接符 979"/>
                <wp:cNvGraphicFramePr/>
                <a:graphic xmlns:a="http://schemas.openxmlformats.org/drawingml/2006/main">
                  <a:graphicData uri="http://schemas.microsoft.com/office/word/2010/wordprocessingShape">
                    <wps:wsp>
                      <wps:cNvCnPr/>
                      <wps:spPr>
                        <a:xfrm>
                          <a:off x="0" y="0"/>
                          <a:ext cx="0" cy="269875"/>
                        </a:xfrm>
                        <a:prstGeom prst="straightConnector1">
                          <a:avLst/>
                        </a:prstGeom>
                        <a:ln>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5A1C5EF" id="_x0000_t32" coordsize="21600,21600" o:spt="32" o:oned="t" path="m,l21600,21600e" filled="f">
                <v:path arrowok="t" fillok="f" o:connecttype="none"/>
                <o:lock v:ext="edit" shapetype="t"/>
              </v:shapetype>
              <v:shape id="直接箭头连接符 979" o:spid="_x0000_s1026" type="#_x0000_t32" style="position:absolute;left:0;text-align:left;margin-left:40.45pt;margin-top:405.35pt;width:0;height:21.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" strokecolor="black [3213]" strokeweight="1pt">
                <v:stroke endarrow="block" joinstyle="miter"/>
              </v:shape>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7456" behindDoc="0" locked="0" layoutInCell="1" allowOverlap="1" wp14:anchorId="6D89A90B" wp14:editId="5526FBB0">
                <wp:simplePos x="0" y="0"/>
                <wp:positionH relativeFrom="column">
                  <wp:posOffset>4944110</wp:posOffset>
                </wp:positionH>
                <wp:positionV relativeFrom="paragraph">
                  <wp:posOffset>5154295</wp:posOffset>
                </wp:positionV>
                <wp:extent cx="0" cy="269875"/>
                <wp:effectExtent l="76200" t="0" r="57150" b="53975"/>
                <wp:wrapNone/>
                <wp:docPr id="980" name="直接箭头连接符 980"/>
                <wp:cNvGraphicFramePr/>
                <a:graphic xmlns:a="http://schemas.openxmlformats.org/drawingml/2006/main">
                  <a:graphicData uri="http://schemas.microsoft.com/office/word/2010/wordprocessingShape">
                    <wps:wsp>
                      <wps:cNvCnPr/>
                      <wps:spPr>
                        <a:xfrm>
                          <a:off x="0" y="0"/>
                          <a:ext cx="0" cy="269875"/>
                        </a:xfrm>
                        <a:prstGeom prst="straightConnector1">
                          <a:avLst/>
                        </a:prstGeom>
                        <a:ln>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CCBF5D8" id="直接箭头连接符 980" o:spid="_x0000_s1026" type="#_x0000_t32" style="position:absolute;left:0;text-align:left;margin-left:389.3pt;margin-top:405.85pt;width:0;height:21.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" strokecolor="black [3213]" strokeweight="1pt">
                <v:stroke endarrow="block" joinstyle="miter"/>
              </v:shape>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9504" behindDoc="0" locked="0" layoutInCell="1" allowOverlap="1" wp14:anchorId="53926FF8" wp14:editId="33DE5F8D">
                <wp:simplePos x="0" y="0"/>
                <wp:positionH relativeFrom="column">
                  <wp:posOffset>3331845</wp:posOffset>
                </wp:positionH>
                <wp:positionV relativeFrom="paragraph">
                  <wp:posOffset>5422900</wp:posOffset>
                </wp:positionV>
                <wp:extent cx="2971800" cy="657860"/>
                <wp:effectExtent l="0" t="0" r="19050" b="27940"/>
                <wp:wrapNone/>
                <wp:docPr id="981" name="矩形: 圆角 981"/>
                <wp:cNvGraphicFramePr/>
                <a:graphic xmlns:a="http://schemas.openxmlformats.org/drawingml/2006/main">
                  <a:graphicData uri="http://schemas.microsoft.com/office/word/2010/wordprocessingShape">
                    <wps:wsp>
                      <wps:cNvSpPr/>
                      <wps:spPr>
                        <a:xfrm>
                          <a:off x="0" y="0"/>
                          <a:ext cx="2971800" cy="65809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98479"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Diabetes, N=2,790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3926FF8" id="矩形: 圆角 981" o:spid="_x0000_s1028" style="position:absolute;left:0;text-align:left;margin-left:262.35pt;margin-top:427pt;width:234pt;height:51.8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" fillcolor="white [3212]" strokecolor="black [3213]" strokeweight="1pt">
                <v:stroke joinstyle="miter"/>
                <v:textbox>
                  <w:txbxContent>
                    <w:p w14:paraId="10998479"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Diabetes, N=2,790</w:t>
                      </w:r>
                    </w:p>
                  </w:txbxContent>
                </v:textbox>
              </v:roundrect>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5408" behindDoc="0" locked="0" layoutInCell="1" allowOverlap="1" wp14:anchorId="7504719F" wp14:editId="4687D2F4">
                <wp:simplePos x="0" y="0"/>
                <wp:positionH relativeFrom="column">
                  <wp:posOffset>512445</wp:posOffset>
                </wp:positionH>
                <wp:positionV relativeFrom="paragraph">
                  <wp:posOffset>5154295</wp:posOffset>
                </wp:positionV>
                <wp:extent cx="4432935" cy="0"/>
                <wp:effectExtent l="0" t="0" r="0" b="0"/>
                <wp:wrapNone/>
                <wp:docPr id="982" name="直接连接符 982"/>
                <wp:cNvGraphicFramePr/>
                <a:graphic xmlns:a="http://schemas.openxmlformats.org/drawingml/2006/main">
                  <a:graphicData uri="http://schemas.microsoft.com/office/word/2010/wordprocessingShape">
                    <wps:wsp>
                      <wps:cNvCnPr/>
                      <wps:spPr>
                        <a:xfrm flipV="1">
                          <a:off x="0" y="0"/>
                          <a:ext cx="4432935"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8952301" id="直接连接符 982" o:spid="_x0000_s1026" style="position:absolute;left:0;text-align:left;flip:y;z-index:251665408;visibility:visible;mso-wrap-style:square;mso-wrap-distance-left:9pt;mso-wrap-distance-top:0;mso-wrap-distance-right:9pt;mso-wrap-distance-bottom:0;mso-position-horizontal:absolute;mso-position-horizontal-relative:text;mso-position-vertical:absolute;mso-position-vertical-relative:text" from="40.35pt,405.85pt" to="389.4pt,4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" strokecolor="black [3213]" strokeweight="1pt">
                <v:stroke joinstyle="miter"/>
              </v:line>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4384" behindDoc="0" locked="0" layoutInCell="1" allowOverlap="1" wp14:anchorId="63B4AD96" wp14:editId="25743041">
                <wp:simplePos x="0" y="0"/>
                <wp:positionH relativeFrom="column">
                  <wp:posOffset>2680335</wp:posOffset>
                </wp:positionH>
                <wp:positionV relativeFrom="paragraph">
                  <wp:posOffset>4933315</wp:posOffset>
                </wp:positionV>
                <wp:extent cx="0" cy="214630"/>
                <wp:effectExtent l="0" t="0" r="38100" b="33020"/>
                <wp:wrapNone/>
                <wp:docPr id="50" name="直接连接符 50"/>
                <wp:cNvGraphicFramePr/>
                <a:graphic xmlns:a="http://schemas.openxmlformats.org/drawingml/2006/main">
                  <a:graphicData uri="http://schemas.microsoft.com/office/word/2010/wordprocessingShape">
                    <wps:wsp>
                      <wps:cNvCnPr/>
                      <wps:spPr>
                        <a:xfrm>
                          <a:off x="0" y="0"/>
                          <a:ext cx="0" cy="2146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2D584F9" id="直接连接符 50"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11.05pt,388.45pt" to="211.05pt,40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" strokecolor="black [3200]" strokeweight="1pt">
                <v:stroke joinstyle="miter"/>
              </v:line>
            </w:pict>
          </mc:Fallback>
        </mc:AlternateContent>
      </w:r>
      <w:r w:rsidRPr="00824BC9">
        <w:rPr>
          <w:rFonts w:ascii="Times New Roman" w:eastAsia="宋体" w:hAnsi="Times New Roman" w:cs="Times New Roman"/>
          <w:noProof/>
        </w:rPr>
        <mc:AlternateContent>
          <mc:Choice Requires="wpg">
            <w:drawing>
              <wp:anchor distT="0" distB="0" distL="114300" distR="114300" simplePos="0" relativeHeight="251660288" behindDoc="0" locked="0" layoutInCell="1" allowOverlap="1" wp14:anchorId="756C0281" wp14:editId="4BA90759">
                <wp:simplePos x="0" y="0"/>
                <wp:positionH relativeFrom="column">
                  <wp:posOffset>2653665</wp:posOffset>
                </wp:positionH>
                <wp:positionV relativeFrom="paragraph">
                  <wp:posOffset>804545</wp:posOffset>
                </wp:positionV>
                <wp:extent cx="3241675" cy="810260"/>
                <wp:effectExtent l="76200" t="0" r="16510" b="66040"/>
                <wp:wrapNone/>
                <wp:docPr id="55" name="组合 55"/>
                <wp:cNvGraphicFramePr/>
                <a:graphic xmlns:a="http://schemas.openxmlformats.org/drawingml/2006/main">
                  <a:graphicData uri="http://schemas.microsoft.com/office/word/2010/wordprocessingGroup">
                    <wpg:wgp>
                      <wpg:cNvGrpSpPr/>
                      <wpg:grpSpPr>
                        <a:xfrm>
                          <a:off x="0" y="0"/>
                          <a:ext cx="3241444" cy="810260"/>
                          <a:chOff x="0" y="0"/>
                          <a:chExt cx="3241444" cy="810260"/>
                        </a:xfrm>
                      </wpg:grpSpPr>
                      <wps:wsp>
                        <wps:cNvPr id="56" name="直接箭头连接符 56"/>
                        <wps:cNvCnPr/>
                        <wps:spPr>
                          <a:xfrm flipH="1">
                            <a:off x="0" y="0"/>
                            <a:ext cx="13335" cy="8102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7" name="直接箭头连接符 57"/>
                        <wps:cNvCnPr/>
                        <wps:spPr>
                          <a:xfrm>
                            <a:off x="13855" y="381000"/>
                            <a:ext cx="5334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8" name="矩形: 圆角 58"/>
                        <wps:cNvSpPr/>
                        <wps:spPr>
                          <a:xfrm>
                            <a:off x="561109" y="90055"/>
                            <a:ext cx="2680335" cy="62293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7BCE60" w14:textId="77777777" w:rsidR="0030528E" w:rsidRPr="0005481C" w:rsidRDefault="0030528E" w:rsidP="0030528E">
                              <w:pPr>
                                <w:rPr>
                                  <w:rFonts w:ascii="Arial" w:hAnsi="Arial" w:cs="Arial"/>
                                  <w:color w:val="000000" w:themeColor="text1"/>
                                  <w:sz w:val="20"/>
                                  <w:szCs w:val="20"/>
                                </w:rPr>
                              </w:pPr>
                              <w:r w:rsidRPr="0005481C">
                                <w:rPr>
                                  <w:rFonts w:ascii="Arial" w:hAnsi="Arial" w:cs="Arial"/>
                                  <w:color w:val="000000" w:themeColor="text1"/>
                                  <w:sz w:val="20"/>
                                  <w:szCs w:val="20"/>
                                </w:rPr>
                                <w:t>Excluded: Participants in phase 3, N=9,970</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56C0281" id="组合 55" o:spid="_x0000_s1029" style="position:absolute;left:0;text-align:left;margin-left:208.95pt;margin-top:63.35pt;width:255.25pt;height:63.8pt;z-index:251660288" coordsize="32414,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">
                <v:shapetype id="_x0000_t32" coordsize="21600,21600" o:spt="32" o:oned="t" path="m,l21600,21600e" filled="f">
                  <v:path arrowok="t" fillok="f" o:connecttype="none"/>
                  <o:lock v:ext="edit" shapetype="t"/>
                </v:shapetype>
                <v:shape id="直接箭头连接符 56" o:spid="_x0000_s1030" type="#_x0000_t32" style="position:absolute;width:133;height:81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" strokecolor="black [3200]" strokeweight="1pt">
                  <v:stroke endarrow="block" joinstyle="miter"/>
                </v:shape>
                <v:shape id="直接箭头连接符 57" o:spid="_x0000_s1031" type="#_x0000_t32" style="position:absolute;left:138;top:3810;width:5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" strokecolor="black [3200]" strokeweight="1pt">
                  <v:stroke endarrow="block" joinstyle="miter"/>
                </v:shape>
                <v:roundrect id="矩形: 圆角 58" o:spid="_x0000_s1032" style="position:absolute;left:5611;top:900;width:26803;height:62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" fillcolor="white [3212]" strokecolor="black [3213]" strokeweight="1pt">
                  <v:stroke joinstyle="miter"/>
                  <v:textbox>
                    <w:txbxContent>
                      <w:p w14:paraId="6C7BCE60" w14:textId="77777777" w:rsidR="0030528E" w:rsidRPr="0005481C" w:rsidRDefault="0030528E" w:rsidP="0030528E">
                        <w:pPr>
                          <w:rPr>
                            <w:rFonts w:ascii="Arial" w:hAnsi="Arial" w:cs="Arial"/>
                            <w:color w:val="000000" w:themeColor="text1"/>
                            <w:sz w:val="20"/>
                            <w:szCs w:val="20"/>
                          </w:rPr>
                        </w:pPr>
                        <w:r w:rsidRPr="0005481C">
                          <w:rPr>
                            <w:rFonts w:ascii="Arial" w:hAnsi="Arial" w:cs="Arial"/>
                            <w:color w:val="000000" w:themeColor="text1"/>
                            <w:sz w:val="20"/>
                            <w:szCs w:val="20"/>
                          </w:rPr>
                          <w:t>Excluded: Participants in phase 3, N=9,970</w:t>
                        </w:r>
                      </w:p>
                    </w:txbxContent>
                  </v:textbox>
                </v:roundrect>
              </v:group>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3360" behindDoc="0" locked="0" layoutInCell="1" allowOverlap="1" wp14:anchorId="2E8BBE2B" wp14:editId="420B537C">
                <wp:simplePos x="0" y="0"/>
                <wp:positionH relativeFrom="column">
                  <wp:posOffset>220980</wp:posOffset>
                </wp:positionH>
                <wp:positionV relativeFrom="paragraph">
                  <wp:posOffset>4267835</wp:posOffset>
                </wp:positionV>
                <wp:extent cx="5216525" cy="657860"/>
                <wp:effectExtent l="0" t="0" r="22860" b="27940"/>
                <wp:wrapNone/>
                <wp:docPr id="59" name="矩形: 圆角 59"/>
                <wp:cNvGraphicFramePr/>
                <a:graphic xmlns:a="http://schemas.openxmlformats.org/drawingml/2006/main">
                  <a:graphicData uri="http://schemas.microsoft.com/office/word/2010/wordprocessingShape">
                    <wps:wsp>
                      <wps:cNvSpPr/>
                      <wps:spPr>
                        <a:xfrm>
                          <a:off x="0" y="0"/>
                          <a:ext cx="5216236" cy="65809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93075"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Participants included for main analysis, N=20,206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E8BBE2B" id="矩形: 圆角 59" o:spid="_x0000_s1033" style="position:absolute;left:0;text-align:left;margin-left:17.4pt;margin-top:336.05pt;width:410.75pt;height:51.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" fillcolor="white [3212]" strokecolor="black [3213]" strokeweight="1pt">
                <v:stroke joinstyle="miter"/>
                <v:textbox>
                  <w:txbxContent>
                    <w:p w14:paraId="64A93075"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Participants included for main analysis, N=20,206</w:t>
                      </w:r>
                    </w:p>
                  </w:txbxContent>
                </v:textbox>
              </v:roundrect>
            </w:pict>
          </mc:Fallback>
        </mc:AlternateContent>
      </w:r>
      <w:r w:rsidRPr="00824BC9">
        <w:rPr>
          <w:rFonts w:ascii="Times New Roman" w:eastAsia="宋体" w:hAnsi="Times New Roman" w:cs="Times New Roman"/>
          <w:noProof/>
        </w:rPr>
        <mc:AlternateContent>
          <mc:Choice Requires="wps">
            <w:drawing>
              <wp:anchor distT="0" distB="0" distL="114300" distR="114300" simplePos="0" relativeHeight="251661312" behindDoc="0" locked="0" layoutInCell="1" allowOverlap="1" wp14:anchorId="478E8A0C" wp14:editId="4252CB92">
                <wp:simplePos x="0" y="0"/>
                <wp:positionH relativeFrom="column">
                  <wp:posOffset>116205</wp:posOffset>
                </wp:positionH>
                <wp:positionV relativeFrom="paragraph">
                  <wp:posOffset>1635760</wp:posOffset>
                </wp:positionV>
                <wp:extent cx="5216525" cy="657860"/>
                <wp:effectExtent l="0" t="0" r="22860" b="27940"/>
                <wp:wrapNone/>
                <wp:docPr id="60" name="矩形: 圆角 60"/>
                <wp:cNvGraphicFramePr/>
                <a:graphic xmlns:a="http://schemas.openxmlformats.org/drawingml/2006/main">
                  <a:graphicData uri="http://schemas.microsoft.com/office/word/2010/wordprocessingShape">
                    <wps:wsp>
                      <wps:cNvSpPr/>
                      <wps:spPr>
                        <a:xfrm>
                          <a:off x="0" y="0"/>
                          <a:ext cx="5216236" cy="65809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B4F4CF"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Participants in phase 1-2 (2003-2006) at baseline, N=20,490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78E8A0C" id="矩形: 圆角 60" o:spid="_x0000_s1034" style="position:absolute;left:0;text-align:left;margin-left:9.15pt;margin-top:128.8pt;width:410.75pt;height:51.8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" fillcolor="white [3212]" strokecolor="black [3213]" strokeweight="1pt">
                <v:stroke joinstyle="miter"/>
                <v:textbox>
                  <w:txbxContent>
                    <w:p w14:paraId="49B4F4CF" w14:textId="77777777" w:rsidR="0030528E" w:rsidRPr="0005481C" w:rsidRDefault="0030528E" w:rsidP="0030528E">
                      <w:pPr>
                        <w:jc w:val="center"/>
                        <w:rPr>
                          <w:rFonts w:ascii="Arial" w:hAnsi="Arial" w:cs="Arial"/>
                          <w:color w:val="000000" w:themeColor="text1"/>
                          <w:sz w:val="20"/>
                          <w:szCs w:val="20"/>
                          <w:lang w:val="en-GB"/>
                        </w:rPr>
                      </w:pPr>
                      <w:r w:rsidRPr="0005481C">
                        <w:rPr>
                          <w:rFonts w:ascii="Arial" w:hAnsi="Arial" w:cs="Arial"/>
                          <w:color w:val="000000" w:themeColor="text1"/>
                          <w:sz w:val="20"/>
                          <w:szCs w:val="20"/>
                          <w:lang w:val="en-GB"/>
                        </w:rPr>
                        <w:t>Participants in phase 1-2 (2003-2006) at baseline, N=20,490</w:t>
                      </w:r>
                    </w:p>
                  </w:txbxContent>
                </v:textbox>
              </v:roundrect>
            </w:pict>
          </mc:Fallback>
        </mc:AlternateContent>
      </w:r>
    </w:p>
    <w:p w14:paraId="0E47CF6F" w14:textId="77777777" w:rsidR="0030528E" w:rsidRPr="00824BC9" w:rsidRDefault="0030528E" w:rsidP="0030528E">
      <w:pPr>
        <w:jc w:val="left"/>
        <w:rPr>
          <w:rFonts w:ascii="Times New Roman" w:hAnsi="Times New Roman" w:cs="Times New Roman"/>
          <w:b/>
          <w:bCs/>
        </w:rPr>
      </w:pPr>
    </w:p>
    <w:p w14:paraId="73ED97B5" w14:textId="77777777" w:rsidR="0030528E" w:rsidRPr="00824BC9" w:rsidRDefault="0030528E" w:rsidP="0030528E">
      <w:pPr>
        <w:rPr>
          <w:rFonts w:ascii="Times New Roman" w:hAnsi="Times New Roman" w:cs="Times New Roman"/>
        </w:rPr>
      </w:pPr>
    </w:p>
    <w:p w14:paraId="7CE1F868" w14:textId="77777777" w:rsidR="0030528E" w:rsidRPr="00824BC9" w:rsidRDefault="0030528E" w:rsidP="0030528E">
      <w:pPr>
        <w:rPr>
          <w:rFonts w:ascii="Times New Roman" w:hAnsi="Times New Roman" w:cs="Times New Roman"/>
        </w:rPr>
      </w:pPr>
    </w:p>
    <w:p w14:paraId="04039F27" w14:textId="77777777" w:rsidR="0030528E" w:rsidRPr="00824BC9" w:rsidRDefault="0030528E" w:rsidP="0030528E">
      <w:pPr>
        <w:rPr>
          <w:rFonts w:ascii="Times New Roman" w:hAnsi="Times New Roman" w:cs="Times New Roman"/>
        </w:rPr>
      </w:pPr>
    </w:p>
    <w:p w14:paraId="19FD47E7" w14:textId="77777777" w:rsidR="0030528E" w:rsidRPr="00824BC9" w:rsidRDefault="0030528E" w:rsidP="0030528E">
      <w:pPr>
        <w:rPr>
          <w:rFonts w:ascii="Times New Roman" w:hAnsi="Times New Roman" w:cs="Times New Roman"/>
        </w:rPr>
      </w:pPr>
    </w:p>
    <w:p w14:paraId="24BC2D41" w14:textId="77777777" w:rsidR="0030528E" w:rsidRPr="00824BC9" w:rsidRDefault="0030528E" w:rsidP="0030528E">
      <w:pPr>
        <w:rPr>
          <w:rFonts w:ascii="Times New Roman" w:hAnsi="Times New Roman" w:cs="Times New Roman"/>
        </w:rPr>
      </w:pPr>
    </w:p>
    <w:p w14:paraId="6220E343" w14:textId="77777777" w:rsidR="0030528E" w:rsidRPr="00824BC9" w:rsidRDefault="0030528E" w:rsidP="0030528E">
      <w:pPr>
        <w:rPr>
          <w:rFonts w:ascii="Times New Roman" w:hAnsi="Times New Roman" w:cs="Times New Roman"/>
        </w:rPr>
      </w:pPr>
    </w:p>
    <w:p w14:paraId="22BB7A93" w14:textId="77777777" w:rsidR="0030528E" w:rsidRPr="00824BC9" w:rsidRDefault="0030528E" w:rsidP="0030528E">
      <w:pPr>
        <w:rPr>
          <w:rFonts w:ascii="Times New Roman" w:hAnsi="Times New Roman" w:cs="Times New Roman"/>
        </w:rPr>
      </w:pPr>
    </w:p>
    <w:p w14:paraId="0D5A2F33" w14:textId="77777777" w:rsidR="0030528E" w:rsidRPr="00824BC9" w:rsidRDefault="0030528E" w:rsidP="0030528E">
      <w:pPr>
        <w:rPr>
          <w:rFonts w:ascii="Times New Roman" w:hAnsi="Times New Roman" w:cs="Times New Roman"/>
        </w:rPr>
      </w:pPr>
    </w:p>
    <w:p w14:paraId="57D16A2E" w14:textId="77777777" w:rsidR="0030528E" w:rsidRPr="00824BC9" w:rsidRDefault="0030528E" w:rsidP="0030528E">
      <w:pPr>
        <w:rPr>
          <w:rFonts w:ascii="Times New Roman" w:hAnsi="Times New Roman" w:cs="Times New Roman"/>
        </w:rPr>
      </w:pPr>
    </w:p>
    <w:p w14:paraId="17E33876" w14:textId="77777777" w:rsidR="0030528E" w:rsidRPr="00824BC9" w:rsidRDefault="0030528E" w:rsidP="0030528E">
      <w:pPr>
        <w:rPr>
          <w:rFonts w:ascii="Times New Roman" w:hAnsi="Times New Roman" w:cs="Times New Roman"/>
        </w:rPr>
      </w:pPr>
      <w:r w:rsidRPr="00824BC9">
        <w:rPr>
          <w:rFonts w:ascii="Times New Roman" w:eastAsia="宋体" w:hAnsi="Times New Roman" w:cs="Times New Roman"/>
          <w:noProof/>
        </w:rPr>
        <mc:AlternateContent>
          <mc:Choice Requires="wpg">
            <w:drawing>
              <wp:anchor distT="0" distB="0" distL="114300" distR="114300" simplePos="0" relativeHeight="251662336" behindDoc="0" locked="0" layoutInCell="1" allowOverlap="1" wp14:anchorId="7D587860" wp14:editId="460F00FF">
                <wp:simplePos x="0" y="0"/>
                <wp:positionH relativeFrom="column">
                  <wp:posOffset>2667582</wp:posOffset>
                </wp:positionH>
                <wp:positionV relativeFrom="paragraph">
                  <wp:posOffset>100514</wp:posOffset>
                </wp:positionV>
                <wp:extent cx="3498215" cy="1980000"/>
                <wp:effectExtent l="76200" t="0" r="26035" b="58420"/>
                <wp:wrapNone/>
                <wp:docPr id="983" name="组合 983"/>
                <wp:cNvGraphicFramePr/>
                <a:graphic xmlns:a="http://schemas.openxmlformats.org/drawingml/2006/main">
                  <a:graphicData uri="http://schemas.microsoft.com/office/word/2010/wordprocessingGroup">
                    <wpg:wgp>
                      <wpg:cNvGrpSpPr/>
                      <wpg:grpSpPr>
                        <a:xfrm>
                          <a:off x="0" y="0"/>
                          <a:ext cx="3498215" cy="1980000"/>
                          <a:chOff x="0" y="47173"/>
                          <a:chExt cx="3498264" cy="1911684"/>
                        </a:xfrm>
                      </wpg:grpSpPr>
                      <wps:wsp>
                        <wps:cNvPr id="984" name="直接箭头连接符 984"/>
                        <wps:cNvCnPr/>
                        <wps:spPr>
                          <a:xfrm>
                            <a:off x="6927" y="969818"/>
                            <a:ext cx="5334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985" name="矩形: 圆角 985"/>
                        <wps:cNvSpPr/>
                        <wps:spPr>
                          <a:xfrm>
                            <a:off x="533391" y="102304"/>
                            <a:ext cx="2964873" cy="1808608"/>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209027"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Excluded: </w:t>
                              </w:r>
                            </w:p>
                            <w:p w14:paraId="0246F1AD"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Unreliable dietary intake (N=128)</w:t>
                              </w:r>
                            </w:p>
                            <w:p w14:paraId="76B23497"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  Total energy intake in men&gt;4200 (N=20)</w:t>
                              </w:r>
                            </w:p>
                            <w:p w14:paraId="2D986E49"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  Total energy intake in men&lt;800 (N=23)</w:t>
                              </w:r>
                            </w:p>
                            <w:p w14:paraId="4BCBA070" w14:textId="77777777" w:rsidR="0030528E" w:rsidRPr="0005481C" w:rsidRDefault="0030528E" w:rsidP="0030528E">
                              <w:pPr>
                                <w:spacing w:line="240" w:lineRule="exact"/>
                                <w:ind w:firstLineChars="100" w:firstLine="200"/>
                                <w:rPr>
                                  <w:rFonts w:ascii="Arial" w:hAnsi="Arial" w:cs="Arial"/>
                                  <w:color w:val="000000" w:themeColor="text1"/>
                                  <w:sz w:val="20"/>
                                  <w:szCs w:val="20"/>
                                </w:rPr>
                              </w:pPr>
                              <w:r w:rsidRPr="0005481C">
                                <w:rPr>
                                  <w:rFonts w:ascii="Arial" w:hAnsi="Arial" w:cs="Arial"/>
                                  <w:color w:val="000000" w:themeColor="text1"/>
                                  <w:sz w:val="20"/>
                                  <w:szCs w:val="20"/>
                                </w:rPr>
                                <w:t>Total energy intake in women&gt;3500 (N=63)</w:t>
                              </w:r>
                            </w:p>
                            <w:p w14:paraId="5DD6D22F"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  Total energy intake in women&lt;600 (N=22)</w:t>
                              </w:r>
                            </w:p>
                            <w:p w14:paraId="154A4BB0"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Length of follow-up &lt;1 year (N=57)</w:t>
                              </w:r>
                            </w:p>
                            <w:p w14:paraId="5E466704"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Loss of follow-up with unknown vital status (N=99)</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86" name="直接箭头连接符 986"/>
                        <wps:cNvCnPr/>
                        <wps:spPr>
                          <a:xfrm>
                            <a:off x="0" y="47173"/>
                            <a:ext cx="0" cy="191168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w:pict>
              <v:group w14:anchorId="7D587860" id="组合 983" o:spid="_x0000_s1035" style="position:absolute;left:0;text-align:left;margin-left:210.05pt;margin-top:7.9pt;width:275.45pt;height:155.9pt;z-index:251662336;mso-height-relative:margin" coordorigin=",471" coordsize="34982,19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">
                <v:shape id="直接箭头连接符 984" o:spid="_x0000_s1036" type="#_x0000_t32" style="position:absolute;left:69;top:9698;width:5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" strokecolor="black [3200]" strokeweight="1pt">
                  <v:stroke endarrow="block" joinstyle="miter"/>
                </v:shape>
                <v:roundrect id="矩形: 圆角 985" o:spid="_x0000_s1037" style="position:absolute;left:5333;top:1023;width:29649;height:18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" fillcolor="white [3212]" strokecolor="black [3213]" strokeweight="1pt">
                  <v:stroke joinstyle="miter"/>
                  <v:textbox>
                    <w:txbxContent>
                      <w:p w14:paraId="3E209027"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Excluded: </w:t>
                        </w:r>
                      </w:p>
                      <w:p w14:paraId="0246F1AD"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Unreliable dietary intake (N=128)</w:t>
                        </w:r>
                      </w:p>
                      <w:p w14:paraId="76B23497"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  Total energy intake in men&gt;4200 (N=20)</w:t>
                        </w:r>
                      </w:p>
                      <w:p w14:paraId="2D986E49"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  Total energy intake in men&lt;800 (N=23)</w:t>
                        </w:r>
                      </w:p>
                      <w:p w14:paraId="4BCBA070" w14:textId="77777777" w:rsidR="0030528E" w:rsidRPr="0005481C" w:rsidRDefault="0030528E" w:rsidP="0030528E">
                        <w:pPr>
                          <w:spacing w:line="240" w:lineRule="exact"/>
                          <w:ind w:firstLineChars="100" w:firstLine="200"/>
                          <w:rPr>
                            <w:rFonts w:ascii="Arial" w:hAnsi="Arial" w:cs="Arial"/>
                            <w:color w:val="000000" w:themeColor="text1"/>
                            <w:sz w:val="20"/>
                            <w:szCs w:val="20"/>
                          </w:rPr>
                        </w:pPr>
                        <w:r w:rsidRPr="0005481C">
                          <w:rPr>
                            <w:rFonts w:ascii="Arial" w:hAnsi="Arial" w:cs="Arial"/>
                            <w:color w:val="000000" w:themeColor="text1"/>
                            <w:sz w:val="20"/>
                            <w:szCs w:val="20"/>
                          </w:rPr>
                          <w:t>Total energy intake in women&gt;3500 (N=63)</w:t>
                        </w:r>
                      </w:p>
                      <w:p w14:paraId="5DD6D22F"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 xml:space="preserve">  Total energy intake in women&lt;600 (N=22)</w:t>
                        </w:r>
                      </w:p>
                      <w:p w14:paraId="154A4BB0"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Length of follow-up &lt;1 year (N=57)</w:t>
                        </w:r>
                      </w:p>
                      <w:p w14:paraId="5E466704" w14:textId="77777777" w:rsidR="0030528E" w:rsidRPr="0005481C" w:rsidRDefault="0030528E" w:rsidP="0030528E">
                        <w:pPr>
                          <w:spacing w:line="240" w:lineRule="exact"/>
                          <w:rPr>
                            <w:rFonts w:ascii="Arial" w:hAnsi="Arial" w:cs="Arial"/>
                            <w:color w:val="000000" w:themeColor="text1"/>
                            <w:sz w:val="20"/>
                            <w:szCs w:val="20"/>
                          </w:rPr>
                        </w:pPr>
                        <w:r w:rsidRPr="0005481C">
                          <w:rPr>
                            <w:rFonts w:ascii="Arial" w:hAnsi="Arial" w:cs="Arial"/>
                            <w:color w:val="000000" w:themeColor="text1"/>
                            <w:sz w:val="20"/>
                            <w:szCs w:val="20"/>
                          </w:rPr>
                          <w:t>Loss of follow-up with unknown vital status (N=99)</w:t>
                        </w:r>
                      </w:p>
                    </w:txbxContent>
                  </v:textbox>
                </v:roundrect>
                <v:shape id="直接箭头连接符 986" o:spid="_x0000_s1038" type="#_x0000_t32" style="position:absolute;top:471;width:0;height:191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" strokecolor="black [3200]" strokeweight="1pt">
                  <v:stroke endarrow="block" joinstyle="miter"/>
                </v:shape>
              </v:group>
            </w:pict>
          </mc:Fallback>
        </mc:AlternateContent>
      </w:r>
    </w:p>
    <w:p w14:paraId="02F9C0DE" w14:textId="77777777" w:rsidR="0030528E" w:rsidRPr="00824BC9" w:rsidRDefault="0030528E" w:rsidP="0030528E">
      <w:pPr>
        <w:rPr>
          <w:rFonts w:ascii="Times New Roman" w:hAnsi="Times New Roman" w:cs="Times New Roman"/>
        </w:rPr>
      </w:pPr>
    </w:p>
    <w:p w14:paraId="4268A864" w14:textId="77777777" w:rsidR="0030528E" w:rsidRPr="00824BC9" w:rsidRDefault="0030528E" w:rsidP="0030528E">
      <w:pPr>
        <w:rPr>
          <w:rFonts w:ascii="Times New Roman" w:hAnsi="Times New Roman" w:cs="Times New Roman"/>
        </w:rPr>
      </w:pPr>
    </w:p>
    <w:p w14:paraId="4410D075" w14:textId="77777777" w:rsidR="0030528E" w:rsidRPr="00824BC9" w:rsidRDefault="0030528E" w:rsidP="0030528E">
      <w:pPr>
        <w:rPr>
          <w:rFonts w:ascii="Times New Roman" w:hAnsi="Times New Roman" w:cs="Times New Roman"/>
        </w:rPr>
      </w:pPr>
    </w:p>
    <w:p w14:paraId="5419F7F6" w14:textId="77777777" w:rsidR="0030528E" w:rsidRPr="00824BC9" w:rsidRDefault="0030528E" w:rsidP="0030528E">
      <w:pPr>
        <w:rPr>
          <w:rFonts w:ascii="Times New Roman" w:hAnsi="Times New Roman" w:cs="Times New Roman"/>
        </w:rPr>
      </w:pPr>
    </w:p>
    <w:p w14:paraId="034A81F2" w14:textId="77777777" w:rsidR="0030528E" w:rsidRPr="00824BC9" w:rsidRDefault="0030528E" w:rsidP="0030528E">
      <w:pPr>
        <w:rPr>
          <w:rFonts w:ascii="Times New Roman" w:hAnsi="Times New Roman" w:cs="Times New Roman"/>
        </w:rPr>
      </w:pPr>
    </w:p>
    <w:p w14:paraId="5C67D1C4" w14:textId="77777777" w:rsidR="0030528E" w:rsidRPr="00824BC9" w:rsidRDefault="0030528E" w:rsidP="0030528E">
      <w:pPr>
        <w:rPr>
          <w:rFonts w:ascii="Times New Roman" w:hAnsi="Times New Roman" w:cs="Times New Roman"/>
        </w:rPr>
      </w:pPr>
    </w:p>
    <w:p w14:paraId="15E73688" w14:textId="77777777" w:rsidR="0030528E" w:rsidRPr="00824BC9" w:rsidRDefault="0030528E" w:rsidP="0030528E">
      <w:pPr>
        <w:rPr>
          <w:rFonts w:ascii="Times New Roman" w:hAnsi="Times New Roman" w:cs="Times New Roman"/>
        </w:rPr>
      </w:pPr>
    </w:p>
    <w:p w14:paraId="6223C038" w14:textId="77777777" w:rsidR="0030528E" w:rsidRPr="00824BC9" w:rsidRDefault="0030528E" w:rsidP="0030528E">
      <w:pPr>
        <w:rPr>
          <w:rFonts w:ascii="Times New Roman" w:hAnsi="Times New Roman" w:cs="Times New Roman"/>
        </w:rPr>
      </w:pPr>
    </w:p>
    <w:p w14:paraId="109202C2" w14:textId="77777777" w:rsidR="0030528E" w:rsidRPr="00824BC9" w:rsidRDefault="0030528E" w:rsidP="0030528E">
      <w:pPr>
        <w:rPr>
          <w:rFonts w:ascii="Times New Roman" w:hAnsi="Times New Roman" w:cs="Times New Roman"/>
        </w:rPr>
      </w:pPr>
    </w:p>
    <w:p w14:paraId="4C807ADB" w14:textId="77777777" w:rsidR="0030528E" w:rsidRPr="00824BC9" w:rsidRDefault="0030528E" w:rsidP="0030528E">
      <w:pPr>
        <w:rPr>
          <w:rFonts w:ascii="Times New Roman" w:hAnsi="Times New Roman" w:cs="Times New Roman"/>
        </w:rPr>
      </w:pPr>
    </w:p>
    <w:p w14:paraId="77F60E1B" w14:textId="77777777" w:rsidR="0030528E" w:rsidRPr="00824BC9" w:rsidRDefault="0030528E" w:rsidP="0030528E">
      <w:pPr>
        <w:rPr>
          <w:rFonts w:ascii="Times New Roman" w:hAnsi="Times New Roman" w:cs="Times New Roman"/>
        </w:rPr>
      </w:pPr>
    </w:p>
    <w:p w14:paraId="358806E3" w14:textId="77777777" w:rsidR="0030528E" w:rsidRPr="00824BC9" w:rsidRDefault="0030528E" w:rsidP="0030528E">
      <w:pPr>
        <w:rPr>
          <w:rFonts w:ascii="Times New Roman" w:hAnsi="Times New Roman" w:cs="Times New Roman"/>
        </w:rPr>
      </w:pPr>
    </w:p>
    <w:p w14:paraId="3E7D0DA7" w14:textId="77777777" w:rsidR="0030528E" w:rsidRPr="00824BC9" w:rsidRDefault="0030528E" w:rsidP="0030528E">
      <w:pPr>
        <w:rPr>
          <w:rFonts w:ascii="Times New Roman" w:hAnsi="Times New Roman" w:cs="Times New Roman"/>
        </w:rPr>
      </w:pPr>
    </w:p>
    <w:p w14:paraId="5E819BAE" w14:textId="77777777" w:rsidR="0030528E" w:rsidRPr="00824BC9" w:rsidRDefault="0030528E" w:rsidP="0030528E">
      <w:pPr>
        <w:rPr>
          <w:rFonts w:ascii="Times New Roman" w:hAnsi="Times New Roman" w:cs="Times New Roman"/>
        </w:rPr>
      </w:pPr>
    </w:p>
    <w:p w14:paraId="2D3E3E26" w14:textId="77777777" w:rsidR="0030528E" w:rsidRPr="00824BC9" w:rsidRDefault="0030528E" w:rsidP="0030528E">
      <w:pPr>
        <w:rPr>
          <w:rFonts w:ascii="Times New Roman" w:hAnsi="Times New Roman" w:cs="Times New Roman"/>
        </w:rPr>
      </w:pPr>
    </w:p>
    <w:p w14:paraId="47E30CC6" w14:textId="77777777" w:rsidR="0030528E" w:rsidRPr="00824BC9" w:rsidRDefault="0030528E" w:rsidP="0030528E">
      <w:pPr>
        <w:rPr>
          <w:rFonts w:ascii="Times New Roman" w:hAnsi="Times New Roman" w:cs="Times New Roman"/>
        </w:rPr>
      </w:pPr>
    </w:p>
    <w:p w14:paraId="6C6DE104" w14:textId="77777777" w:rsidR="0030528E" w:rsidRPr="00824BC9" w:rsidRDefault="0030528E" w:rsidP="0030528E">
      <w:pPr>
        <w:rPr>
          <w:rFonts w:ascii="Times New Roman" w:hAnsi="Times New Roman" w:cs="Times New Roman"/>
        </w:rPr>
      </w:pPr>
    </w:p>
    <w:p w14:paraId="4E5E5588" w14:textId="77777777" w:rsidR="0030528E" w:rsidRPr="00824BC9" w:rsidRDefault="0030528E" w:rsidP="0030528E">
      <w:pPr>
        <w:rPr>
          <w:rFonts w:ascii="Times New Roman" w:hAnsi="Times New Roman" w:cs="Times New Roman"/>
        </w:rPr>
      </w:pPr>
    </w:p>
    <w:p w14:paraId="14041EA5" w14:textId="77777777" w:rsidR="0030528E" w:rsidRPr="00824BC9" w:rsidRDefault="0030528E" w:rsidP="0030528E">
      <w:pPr>
        <w:ind w:firstLineChars="200" w:firstLine="420"/>
        <w:rPr>
          <w:rFonts w:ascii="Times New Roman" w:hAnsi="Times New Roman" w:cs="Times New Roman"/>
        </w:rPr>
      </w:pPr>
    </w:p>
    <w:p w14:paraId="7D186A6B" w14:textId="77777777" w:rsidR="0030528E" w:rsidRPr="00824BC9" w:rsidRDefault="0030528E" w:rsidP="0030528E">
      <w:pPr>
        <w:rPr>
          <w:rFonts w:ascii="Times New Roman" w:eastAsia="宋体" w:hAnsi="Times New Roman" w:cs="Times New Roman"/>
          <w:b/>
          <w:bCs/>
        </w:rPr>
      </w:pPr>
    </w:p>
    <w:p w14:paraId="2CB779D7" w14:textId="61B29F0B" w:rsidR="0030528E" w:rsidRPr="004C616A" w:rsidRDefault="002846AC" w:rsidP="0030528E">
      <w:pPr>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eastAsia="宋体" w:hAnsi="Times New Roman" w:cs="Times New Roman"/>
          <w:sz w:val="20"/>
          <w:szCs w:val="20"/>
        </w:rPr>
        <w:t xml:space="preserve"> 1 </w:t>
      </w:r>
      <w:r w:rsidR="0030528E" w:rsidRPr="004C616A">
        <w:rPr>
          <w:rFonts w:ascii="Times New Roman" w:hAnsi="Times New Roman" w:cs="Times New Roman"/>
          <w:sz w:val="20"/>
          <w:szCs w:val="20"/>
        </w:rPr>
        <w:t>Flowchart showing selection of participants included in the main analysis from Guangzhou Biobank Cohort Study</w:t>
      </w:r>
    </w:p>
    <w:p w14:paraId="15CA0766" w14:textId="77777777" w:rsidR="0030528E" w:rsidRPr="00824BC9" w:rsidRDefault="0030528E" w:rsidP="0030528E">
      <w:pPr>
        <w:rPr>
          <w:rFonts w:ascii="Times New Roman" w:hAnsi="Times New Roman" w:cs="Times New Roman"/>
        </w:rPr>
      </w:pPr>
    </w:p>
    <w:p w14:paraId="221C0B6C" w14:textId="77777777" w:rsidR="00F4422A" w:rsidRPr="0030528E" w:rsidRDefault="00F4422A">
      <w:pPr>
        <w:rPr>
          <w:rFonts w:ascii="Times New Roman" w:hAnsi="Times New Roman" w:cs="Times New Roman"/>
        </w:rPr>
      </w:pPr>
    </w:p>
    <w:bookmarkEnd w:id="7"/>
    <w:p w14:paraId="28EF054E" w14:textId="77777777" w:rsidR="00F4422A" w:rsidRPr="00824BC9" w:rsidRDefault="00F4422A">
      <w:pPr>
        <w:rPr>
          <w:rFonts w:ascii="Times New Roman" w:hAnsi="Times New Roman" w:cs="Times New Roman"/>
        </w:rPr>
      </w:pPr>
    </w:p>
    <w:p w14:paraId="74AB375B" w14:textId="77777777" w:rsidR="00F4422A" w:rsidRPr="00824BC9" w:rsidRDefault="00F4422A">
      <w:pPr>
        <w:rPr>
          <w:rFonts w:ascii="Times New Roman" w:hAnsi="Times New Roman" w:cs="Times New Roman"/>
        </w:rPr>
      </w:pPr>
    </w:p>
    <w:p w14:paraId="67779CD6" w14:textId="77777777" w:rsidR="00F4422A" w:rsidRPr="00824BC9" w:rsidRDefault="00F4422A">
      <w:pPr>
        <w:rPr>
          <w:rFonts w:ascii="Times New Roman" w:hAnsi="Times New Roman" w:cs="Times New Roman"/>
        </w:rPr>
      </w:pPr>
    </w:p>
    <w:p w14:paraId="72C8A477" w14:textId="77777777" w:rsidR="00F4422A" w:rsidRPr="00824BC9" w:rsidRDefault="00F4422A">
      <w:pPr>
        <w:rPr>
          <w:rFonts w:ascii="Times New Roman" w:hAnsi="Times New Roman" w:cs="Times New Roman"/>
        </w:rPr>
      </w:pPr>
    </w:p>
    <w:p w14:paraId="165A6A8F" w14:textId="77777777" w:rsidR="00F4422A" w:rsidRPr="00824BC9" w:rsidRDefault="00F4422A">
      <w:pPr>
        <w:rPr>
          <w:rFonts w:ascii="Times New Roman" w:hAnsi="Times New Roman" w:cs="Times New Roman"/>
        </w:rPr>
      </w:pPr>
    </w:p>
    <w:p w14:paraId="25B6B735" w14:textId="77777777" w:rsidR="00F4422A" w:rsidRPr="00824BC9" w:rsidRDefault="00F4422A">
      <w:pPr>
        <w:rPr>
          <w:rFonts w:ascii="Times New Roman" w:hAnsi="Times New Roman" w:cs="Times New Roman"/>
        </w:rPr>
      </w:pPr>
    </w:p>
    <w:p w14:paraId="6D9F3C20" w14:textId="77777777" w:rsidR="00F4422A" w:rsidRPr="00824BC9" w:rsidRDefault="00F4422A">
      <w:pPr>
        <w:rPr>
          <w:rFonts w:ascii="Times New Roman" w:hAnsi="Times New Roman" w:cs="Times New Roman"/>
        </w:rPr>
      </w:pPr>
    </w:p>
    <w:p w14:paraId="10D28998" w14:textId="77777777" w:rsidR="00F4422A" w:rsidRPr="00824BC9" w:rsidRDefault="00F4422A">
      <w:pPr>
        <w:rPr>
          <w:rFonts w:ascii="Times New Roman" w:hAnsi="Times New Roman" w:cs="Times New Roman"/>
        </w:rPr>
      </w:pPr>
    </w:p>
    <w:p w14:paraId="77F54A55" w14:textId="77777777" w:rsidR="00F4422A" w:rsidRPr="00824BC9" w:rsidRDefault="00F4422A">
      <w:pPr>
        <w:rPr>
          <w:rFonts w:ascii="Times New Roman" w:hAnsi="Times New Roman" w:cs="Times New Roman"/>
        </w:rPr>
      </w:pPr>
    </w:p>
    <w:p w14:paraId="18318EF9" w14:textId="3A899BBF" w:rsidR="00F4422A" w:rsidRPr="00824BC9" w:rsidRDefault="00F40885">
      <w:pPr>
        <w:rPr>
          <w:rFonts w:ascii="Times New Roman" w:hAnsi="Times New Roman" w:cs="Times New Roman"/>
        </w:rPr>
      </w:pPr>
      <w:r w:rsidRPr="00824BC9">
        <w:rPr>
          <w:rFonts w:ascii="Times New Roman" w:hAnsi="Times New Roman" w:cs="Times New Roman"/>
          <w:noProof/>
        </w:rPr>
        <w:drawing>
          <wp:inline distT="0" distB="0" distL="0" distR="0" wp14:anchorId="4C28CDC5" wp14:editId="337FD5F4">
            <wp:extent cx="5009990" cy="5103555"/>
            <wp:effectExtent l="0" t="0" r="63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a:extLst>
                        <a:ext uri="{28A0092B-C50C-407E-A947-70E740481C1C}">
                          <a14:useLocalDpi xmlns:a14="http://schemas.microsoft.com/office/drawing/2010/main" val="0"/>
                        </a:ext>
                      </a:extLst>
                    </a:blip>
                    <a:stretch>
                      <a:fillRect/>
                    </a:stretch>
                  </pic:blipFill>
                  <pic:spPr>
                    <a:xfrm>
                      <a:off x="0" y="0"/>
                      <a:ext cx="5018652" cy="5112379"/>
                    </a:xfrm>
                    <a:prstGeom prst="rect">
                      <a:avLst/>
                    </a:prstGeom>
                  </pic:spPr>
                </pic:pic>
              </a:graphicData>
            </a:graphic>
          </wp:inline>
        </w:drawing>
      </w:r>
    </w:p>
    <w:p w14:paraId="384F6C95" w14:textId="4C90B60B" w:rsidR="0030528E" w:rsidRPr="004C616A" w:rsidRDefault="002846AC" w:rsidP="0030528E">
      <w:pPr>
        <w:autoSpaceDE w:val="0"/>
        <w:autoSpaceDN w:val="0"/>
        <w:adjustRightInd w:val="0"/>
        <w:jc w:val="left"/>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hAnsi="Times New Roman" w:cs="Times New Roman"/>
          <w:sz w:val="20"/>
          <w:szCs w:val="20"/>
        </w:rPr>
        <w:t xml:space="preserve"> 2 Association of overall LCD score with all-cause mortality by subgroups. All HRs and 95% CIs above were adjusted for </w:t>
      </w:r>
      <w:r w:rsidR="0030528E" w:rsidRPr="004C616A">
        <w:rPr>
          <w:rFonts w:ascii="Times New Roman" w:eastAsia="宋体" w:hAnsi="Times New Roman" w:cs="Times New Roman"/>
          <w:sz w:val="20"/>
          <w:szCs w:val="20"/>
        </w:rPr>
        <w:t>sex, age, education, family income, smoking, drinking, physical activity, BMI, and history of cancer and CVD.</w:t>
      </w:r>
    </w:p>
    <w:p w14:paraId="68A5636A" w14:textId="77777777" w:rsidR="00F4422A" w:rsidRPr="0030528E" w:rsidRDefault="00F4422A">
      <w:pPr>
        <w:rPr>
          <w:rFonts w:ascii="Times New Roman" w:hAnsi="Times New Roman" w:cs="Times New Roman"/>
        </w:rPr>
      </w:pPr>
    </w:p>
    <w:p w14:paraId="2BE3C196" w14:textId="77777777" w:rsidR="00F4422A" w:rsidRPr="00824BC9" w:rsidRDefault="00F4422A">
      <w:pPr>
        <w:rPr>
          <w:rFonts w:ascii="Times New Roman" w:hAnsi="Times New Roman" w:cs="Times New Roman"/>
        </w:rPr>
      </w:pPr>
    </w:p>
    <w:p w14:paraId="5B86566E" w14:textId="77777777" w:rsidR="00F4422A" w:rsidRPr="00824BC9" w:rsidRDefault="00F4422A">
      <w:pPr>
        <w:rPr>
          <w:rFonts w:ascii="Times New Roman" w:hAnsi="Times New Roman" w:cs="Times New Roman"/>
        </w:rPr>
      </w:pPr>
    </w:p>
    <w:p w14:paraId="4BAEA9FA" w14:textId="77777777" w:rsidR="00F4422A" w:rsidRPr="00824BC9" w:rsidRDefault="00F4422A">
      <w:pPr>
        <w:rPr>
          <w:rFonts w:ascii="Times New Roman" w:hAnsi="Times New Roman" w:cs="Times New Roman"/>
        </w:rPr>
      </w:pPr>
    </w:p>
    <w:p w14:paraId="06BBCADE" w14:textId="77777777" w:rsidR="00F4422A" w:rsidRPr="00824BC9" w:rsidRDefault="00F4422A">
      <w:pPr>
        <w:rPr>
          <w:rFonts w:ascii="Times New Roman" w:hAnsi="Times New Roman" w:cs="Times New Roman"/>
        </w:rPr>
      </w:pPr>
    </w:p>
    <w:p w14:paraId="6D626177" w14:textId="77777777" w:rsidR="00F4422A" w:rsidRPr="00824BC9" w:rsidRDefault="00F4422A">
      <w:pPr>
        <w:rPr>
          <w:rFonts w:ascii="Times New Roman" w:hAnsi="Times New Roman" w:cs="Times New Roman"/>
        </w:rPr>
      </w:pPr>
    </w:p>
    <w:p w14:paraId="7242029F" w14:textId="77777777" w:rsidR="00F4422A" w:rsidRPr="00824BC9" w:rsidRDefault="00F4422A">
      <w:pPr>
        <w:rPr>
          <w:rFonts w:ascii="Times New Roman" w:hAnsi="Times New Roman" w:cs="Times New Roman"/>
        </w:rPr>
      </w:pPr>
    </w:p>
    <w:p w14:paraId="696B7948" w14:textId="77777777" w:rsidR="00F4422A" w:rsidRPr="00824BC9" w:rsidRDefault="00F4422A">
      <w:pPr>
        <w:rPr>
          <w:rFonts w:ascii="Times New Roman" w:hAnsi="Times New Roman" w:cs="Times New Roman"/>
        </w:rPr>
      </w:pPr>
    </w:p>
    <w:p w14:paraId="5B18B22B" w14:textId="77777777" w:rsidR="00F4422A" w:rsidRPr="00824BC9" w:rsidRDefault="00F4422A">
      <w:pPr>
        <w:rPr>
          <w:rFonts w:ascii="Times New Roman" w:hAnsi="Times New Roman" w:cs="Times New Roman"/>
        </w:rPr>
      </w:pPr>
    </w:p>
    <w:p w14:paraId="5D7814DB" w14:textId="77777777" w:rsidR="00F4422A" w:rsidRPr="00824BC9" w:rsidRDefault="00F4422A">
      <w:pPr>
        <w:rPr>
          <w:rFonts w:ascii="Times New Roman" w:hAnsi="Times New Roman" w:cs="Times New Roman"/>
        </w:rPr>
      </w:pPr>
    </w:p>
    <w:p w14:paraId="62C4EB5A" w14:textId="77777777" w:rsidR="00F4422A" w:rsidRPr="00824BC9" w:rsidRDefault="00F4422A">
      <w:pPr>
        <w:rPr>
          <w:rFonts w:ascii="Times New Roman" w:hAnsi="Times New Roman" w:cs="Times New Roman"/>
        </w:rPr>
      </w:pPr>
    </w:p>
    <w:p w14:paraId="3785B4B6" w14:textId="77777777" w:rsidR="00F4422A" w:rsidRPr="00824BC9" w:rsidRDefault="00F4422A">
      <w:pPr>
        <w:rPr>
          <w:rFonts w:ascii="Times New Roman" w:hAnsi="Times New Roman" w:cs="Times New Roman"/>
        </w:rPr>
      </w:pPr>
    </w:p>
    <w:p w14:paraId="1F727BDE" w14:textId="178F99C4" w:rsidR="00F4422A" w:rsidRPr="00824BC9" w:rsidRDefault="00F40885">
      <w:pPr>
        <w:rPr>
          <w:rFonts w:ascii="Times New Roman" w:hAnsi="Times New Roman" w:cs="Times New Roman"/>
        </w:rPr>
      </w:pPr>
      <w:r w:rsidRPr="00824BC9">
        <w:rPr>
          <w:rFonts w:ascii="Times New Roman" w:hAnsi="Times New Roman" w:cs="Times New Roman"/>
          <w:noProof/>
        </w:rPr>
        <w:lastRenderedPageBreak/>
        <w:drawing>
          <wp:inline distT="0" distB="0" distL="0" distR="0" wp14:anchorId="7B0AB9F5" wp14:editId="5EFE8816">
            <wp:extent cx="5117566" cy="5213140"/>
            <wp:effectExtent l="0" t="0" r="6985"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0">
                      <a:extLst>
                        <a:ext uri="{28A0092B-C50C-407E-A947-70E740481C1C}">
                          <a14:useLocalDpi xmlns:a14="http://schemas.microsoft.com/office/drawing/2010/main" val="0"/>
                        </a:ext>
                      </a:extLst>
                    </a:blip>
                    <a:stretch>
                      <a:fillRect/>
                    </a:stretch>
                  </pic:blipFill>
                  <pic:spPr>
                    <a:xfrm>
                      <a:off x="0" y="0"/>
                      <a:ext cx="5126588" cy="5222331"/>
                    </a:xfrm>
                    <a:prstGeom prst="rect">
                      <a:avLst/>
                    </a:prstGeom>
                  </pic:spPr>
                </pic:pic>
              </a:graphicData>
            </a:graphic>
          </wp:inline>
        </w:drawing>
      </w:r>
    </w:p>
    <w:p w14:paraId="720DCFE0" w14:textId="53819556" w:rsidR="0030528E" w:rsidRPr="004C616A" w:rsidRDefault="002846AC" w:rsidP="0030528E">
      <w:pPr>
        <w:autoSpaceDE w:val="0"/>
        <w:autoSpaceDN w:val="0"/>
        <w:adjustRightInd w:val="0"/>
        <w:jc w:val="left"/>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hAnsi="Times New Roman" w:cs="Times New Roman"/>
          <w:sz w:val="20"/>
          <w:szCs w:val="20"/>
        </w:rPr>
        <w:t xml:space="preserve"> 3 Association of vegetable-based LCD score with all-cause mortality by subgroups. All HRs and 95% CIs above were adjusted for sex, age, education, family income, smoking, drinking, physical activity, BMI, and history of cancer and CVD.</w:t>
      </w:r>
    </w:p>
    <w:p w14:paraId="453E617D" w14:textId="77777777" w:rsidR="00F4422A" w:rsidRPr="0030528E" w:rsidRDefault="00F4422A">
      <w:pPr>
        <w:autoSpaceDE w:val="0"/>
        <w:autoSpaceDN w:val="0"/>
        <w:adjustRightInd w:val="0"/>
        <w:spacing w:line="480" w:lineRule="auto"/>
        <w:jc w:val="left"/>
        <w:rPr>
          <w:rFonts w:ascii="Times New Roman" w:hAnsi="Times New Roman" w:cs="Times New Roman"/>
        </w:rPr>
      </w:pPr>
    </w:p>
    <w:p w14:paraId="052EC0DF"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6DA9D0EC"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26C0EA7E"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51F0A7E2"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18656737"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053561DB"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6BF7BCDD" w14:textId="48493588" w:rsidR="00F4422A" w:rsidRPr="00824BC9" w:rsidRDefault="00F40885">
      <w:pPr>
        <w:autoSpaceDE w:val="0"/>
        <w:autoSpaceDN w:val="0"/>
        <w:adjustRightInd w:val="0"/>
        <w:spacing w:line="480" w:lineRule="auto"/>
        <w:jc w:val="left"/>
        <w:rPr>
          <w:rFonts w:ascii="Times New Roman" w:hAnsi="Times New Roman" w:cs="Times New Roman"/>
        </w:rPr>
      </w:pPr>
      <w:r w:rsidRPr="00824BC9">
        <w:rPr>
          <w:rFonts w:ascii="Times New Roman" w:hAnsi="Times New Roman" w:cs="Times New Roman"/>
          <w:noProof/>
        </w:rPr>
        <w:lastRenderedPageBreak/>
        <w:drawing>
          <wp:inline distT="0" distB="0" distL="0" distR="0" wp14:anchorId="3B97720E" wp14:editId="521D48E2">
            <wp:extent cx="5056094" cy="51505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a:extLst>
                        <a:ext uri="{28A0092B-C50C-407E-A947-70E740481C1C}">
                          <a14:useLocalDpi xmlns:a14="http://schemas.microsoft.com/office/drawing/2010/main" val="0"/>
                        </a:ext>
                      </a:extLst>
                    </a:blip>
                    <a:stretch>
                      <a:fillRect/>
                    </a:stretch>
                  </pic:blipFill>
                  <pic:spPr>
                    <a:xfrm>
                      <a:off x="0" y="0"/>
                      <a:ext cx="5065707" cy="5160313"/>
                    </a:xfrm>
                    <a:prstGeom prst="rect">
                      <a:avLst/>
                    </a:prstGeom>
                  </pic:spPr>
                </pic:pic>
              </a:graphicData>
            </a:graphic>
          </wp:inline>
        </w:drawing>
      </w:r>
    </w:p>
    <w:p w14:paraId="0F17EBB9" w14:textId="2E83E2CA" w:rsidR="0030528E" w:rsidRPr="004C616A" w:rsidRDefault="002846AC" w:rsidP="0030528E">
      <w:pPr>
        <w:autoSpaceDE w:val="0"/>
        <w:autoSpaceDN w:val="0"/>
        <w:adjustRightInd w:val="0"/>
        <w:jc w:val="left"/>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hAnsi="Times New Roman" w:cs="Times New Roman"/>
          <w:sz w:val="20"/>
          <w:szCs w:val="20"/>
        </w:rPr>
        <w:t xml:space="preserve"> 4 Association of meat-based LCD score with all-cause mortality by subgroups. All HRs and 95% CIs above were adjusted for sex, age, education, family income, smoking, drinking, physical activity, BMI, and history of cancer and CVD.</w:t>
      </w:r>
    </w:p>
    <w:p w14:paraId="77774FA7" w14:textId="77777777" w:rsidR="00F4422A" w:rsidRPr="0030528E" w:rsidRDefault="00F4422A">
      <w:pPr>
        <w:autoSpaceDE w:val="0"/>
        <w:autoSpaceDN w:val="0"/>
        <w:adjustRightInd w:val="0"/>
        <w:spacing w:line="480" w:lineRule="auto"/>
        <w:jc w:val="left"/>
        <w:rPr>
          <w:rFonts w:ascii="Times New Roman" w:hAnsi="Times New Roman" w:cs="Times New Roman"/>
        </w:rPr>
      </w:pPr>
    </w:p>
    <w:p w14:paraId="3737B47A"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6F137B11"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596537B5"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1B16F066"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5A114422"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636FA657" w14:textId="77777777" w:rsidR="00F4422A" w:rsidRPr="00824BC9" w:rsidRDefault="00F4422A">
      <w:pPr>
        <w:autoSpaceDE w:val="0"/>
        <w:autoSpaceDN w:val="0"/>
        <w:adjustRightInd w:val="0"/>
        <w:spacing w:line="480" w:lineRule="auto"/>
        <w:jc w:val="left"/>
        <w:rPr>
          <w:rFonts w:ascii="Times New Roman" w:hAnsi="Times New Roman" w:cs="Times New Roman"/>
        </w:rPr>
        <w:sectPr w:rsidR="00F4422A" w:rsidRPr="00824BC9" w:rsidSect="003133D8">
          <w:pgSz w:w="11906" w:h="16838"/>
          <w:pgMar w:top="1440" w:right="1800" w:bottom="1440" w:left="1800" w:header="851" w:footer="992" w:gutter="0"/>
          <w:cols w:space="425"/>
          <w:docGrid w:type="lines" w:linePitch="312"/>
        </w:sectPr>
      </w:pPr>
    </w:p>
    <w:p w14:paraId="4D4D3737" w14:textId="6F4C91BD" w:rsidR="00F4422A" w:rsidRPr="00824BC9" w:rsidRDefault="00F40885">
      <w:pPr>
        <w:autoSpaceDE w:val="0"/>
        <w:autoSpaceDN w:val="0"/>
        <w:adjustRightInd w:val="0"/>
        <w:spacing w:line="480" w:lineRule="auto"/>
        <w:jc w:val="left"/>
        <w:rPr>
          <w:rFonts w:ascii="Times New Roman" w:hAnsi="Times New Roman" w:cs="Times New Roman"/>
        </w:rPr>
      </w:pPr>
      <w:r w:rsidRPr="00824BC9">
        <w:rPr>
          <w:rFonts w:ascii="Times New Roman" w:hAnsi="Times New Roman" w:cs="Times New Roman"/>
          <w:noProof/>
        </w:rPr>
        <w:lastRenderedPageBreak/>
        <w:drawing>
          <wp:inline distT="0" distB="0" distL="0" distR="0" wp14:anchorId="677FF4EC" wp14:editId="3BC22437">
            <wp:extent cx="4500000" cy="4584040"/>
            <wp:effectExtent l="0" t="0" r="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2">
                      <a:extLst>
                        <a:ext uri="{28A0092B-C50C-407E-A947-70E740481C1C}">
                          <a14:useLocalDpi xmlns:a14="http://schemas.microsoft.com/office/drawing/2010/main" val="0"/>
                        </a:ext>
                      </a:extLst>
                    </a:blip>
                    <a:stretch>
                      <a:fillRect/>
                    </a:stretch>
                  </pic:blipFill>
                  <pic:spPr>
                    <a:xfrm>
                      <a:off x="0" y="0"/>
                      <a:ext cx="4500000" cy="4584040"/>
                    </a:xfrm>
                    <a:prstGeom prst="rect">
                      <a:avLst/>
                    </a:prstGeom>
                  </pic:spPr>
                </pic:pic>
              </a:graphicData>
            </a:graphic>
          </wp:inline>
        </w:drawing>
      </w:r>
      <w:r w:rsidRPr="00824BC9">
        <w:rPr>
          <w:rFonts w:ascii="Times New Roman" w:hAnsi="Times New Roman" w:cs="Times New Roman"/>
          <w:noProof/>
        </w:rPr>
        <w:drawing>
          <wp:inline distT="0" distB="0" distL="0" distR="0" wp14:anchorId="024BF349" wp14:editId="0C6FE7F9">
            <wp:extent cx="4500000" cy="4584040"/>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3">
                      <a:extLst>
                        <a:ext uri="{28A0092B-C50C-407E-A947-70E740481C1C}">
                          <a14:useLocalDpi xmlns:a14="http://schemas.microsoft.com/office/drawing/2010/main" val="0"/>
                        </a:ext>
                      </a:extLst>
                    </a:blip>
                    <a:stretch>
                      <a:fillRect/>
                    </a:stretch>
                  </pic:blipFill>
                  <pic:spPr>
                    <a:xfrm>
                      <a:off x="0" y="0"/>
                      <a:ext cx="4500000" cy="4584040"/>
                    </a:xfrm>
                    <a:prstGeom prst="rect">
                      <a:avLst/>
                    </a:prstGeom>
                  </pic:spPr>
                </pic:pic>
              </a:graphicData>
            </a:graphic>
          </wp:inline>
        </w:drawing>
      </w:r>
    </w:p>
    <w:p w14:paraId="66689C27" w14:textId="618F3393" w:rsidR="0030528E" w:rsidRPr="004C616A" w:rsidRDefault="002846AC" w:rsidP="0030528E">
      <w:pPr>
        <w:autoSpaceDE w:val="0"/>
        <w:autoSpaceDN w:val="0"/>
        <w:adjustRightInd w:val="0"/>
        <w:jc w:val="left"/>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hAnsi="Times New Roman" w:cs="Times New Roman"/>
          <w:sz w:val="20"/>
          <w:szCs w:val="20"/>
        </w:rPr>
        <w:t xml:space="preserve"> 5 (A) Association of overall LCD score with all-cause mortality in participants without diabetes by subgroup; (B) Association of overall LCD score with all-cause mortality in participants with diabetes by subgroups. All HRs and 95% CIs above were adjusted for sex, age, education, family income, smoking, drinking, physical activity, BMI, and history of cancer and CVD.</w:t>
      </w:r>
    </w:p>
    <w:p w14:paraId="3E3A6271" w14:textId="77777777" w:rsidR="00F4422A" w:rsidRPr="0030528E" w:rsidRDefault="00F4422A">
      <w:pPr>
        <w:autoSpaceDE w:val="0"/>
        <w:autoSpaceDN w:val="0"/>
        <w:adjustRightInd w:val="0"/>
        <w:jc w:val="left"/>
        <w:rPr>
          <w:rFonts w:ascii="Times New Roman" w:hAnsi="Times New Roman" w:cs="Times New Roman"/>
        </w:rPr>
      </w:pPr>
    </w:p>
    <w:p w14:paraId="60DF522E" w14:textId="77777777" w:rsidR="00F4422A" w:rsidRPr="00824BC9" w:rsidRDefault="00F4422A">
      <w:pPr>
        <w:autoSpaceDE w:val="0"/>
        <w:autoSpaceDN w:val="0"/>
        <w:adjustRightInd w:val="0"/>
        <w:jc w:val="left"/>
        <w:rPr>
          <w:rFonts w:ascii="Times New Roman" w:hAnsi="Times New Roman" w:cs="Times New Roman"/>
        </w:rPr>
      </w:pPr>
    </w:p>
    <w:p w14:paraId="72609356" w14:textId="77777777" w:rsidR="00F4422A" w:rsidRPr="00824BC9" w:rsidRDefault="00F4422A">
      <w:pPr>
        <w:autoSpaceDE w:val="0"/>
        <w:autoSpaceDN w:val="0"/>
        <w:adjustRightInd w:val="0"/>
        <w:jc w:val="left"/>
        <w:rPr>
          <w:rFonts w:ascii="Times New Roman" w:hAnsi="Times New Roman" w:cs="Times New Roman"/>
        </w:rPr>
      </w:pPr>
    </w:p>
    <w:p w14:paraId="7E014845" w14:textId="77777777" w:rsidR="00F4422A" w:rsidRPr="00824BC9" w:rsidRDefault="00F4422A">
      <w:pPr>
        <w:autoSpaceDE w:val="0"/>
        <w:autoSpaceDN w:val="0"/>
        <w:adjustRightInd w:val="0"/>
        <w:jc w:val="left"/>
        <w:rPr>
          <w:rFonts w:ascii="Times New Roman" w:hAnsi="Times New Roman" w:cs="Times New Roman"/>
        </w:rPr>
      </w:pPr>
    </w:p>
    <w:p w14:paraId="123E6CFD" w14:textId="77777777" w:rsidR="00F4422A" w:rsidRPr="00824BC9" w:rsidRDefault="00F4422A">
      <w:pPr>
        <w:autoSpaceDE w:val="0"/>
        <w:autoSpaceDN w:val="0"/>
        <w:adjustRightInd w:val="0"/>
        <w:jc w:val="left"/>
        <w:rPr>
          <w:rFonts w:ascii="Times New Roman" w:hAnsi="Times New Roman" w:cs="Times New Roman"/>
        </w:rPr>
      </w:pPr>
    </w:p>
    <w:p w14:paraId="7FE7EB5D" w14:textId="77777777" w:rsidR="00F4422A" w:rsidRPr="00824BC9" w:rsidRDefault="00F4422A">
      <w:pPr>
        <w:autoSpaceDE w:val="0"/>
        <w:autoSpaceDN w:val="0"/>
        <w:adjustRightInd w:val="0"/>
        <w:jc w:val="left"/>
        <w:rPr>
          <w:rFonts w:ascii="Times New Roman" w:hAnsi="Times New Roman" w:cs="Times New Roman"/>
        </w:rPr>
      </w:pPr>
    </w:p>
    <w:p w14:paraId="7F3D5D98" w14:textId="6A249956" w:rsidR="00F4422A" w:rsidRPr="00824BC9" w:rsidRDefault="00401D78">
      <w:pPr>
        <w:autoSpaceDE w:val="0"/>
        <w:autoSpaceDN w:val="0"/>
        <w:adjustRightInd w:val="0"/>
        <w:jc w:val="left"/>
        <w:rPr>
          <w:rFonts w:ascii="Times New Roman" w:hAnsi="Times New Roman" w:cs="Times New Roman"/>
        </w:rPr>
      </w:pPr>
      <w:r w:rsidRPr="00824BC9">
        <w:rPr>
          <w:rFonts w:ascii="Times New Roman" w:hAnsi="Times New Roman" w:cs="Times New Roman"/>
          <w:noProof/>
        </w:rPr>
        <w:drawing>
          <wp:inline distT="0" distB="0" distL="0" distR="0" wp14:anchorId="191B7899" wp14:editId="31B93082">
            <wp:extent cx="4500000" cy="4584041"/>
            <wp:effectExtent l="0" t="0" r="0" b="762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14">
                      <a:extLst>
                        <a:ext uri="{28A0092B-C50C-407E-A947-70E740481C1C}">
                          <a14:useLocalDpi xmlns:a14="http://schemas.microsoft.com/office/drawing/2010/main" val="0"/>
                        </a:ext>
                      </a:extLst>
                    </a:blip>
                    <a:stretch>
                      <a:fillRect/>
                    </a:stretch>
                  </pic:blipFill>
                  <pic:spPr>
                    <a:xfrm>
                      <a:off x="0" y="0"/>
                      <a:ext cx="4500000" cy="4584041"/>
                    </a:xfrm>
                    <a:prstGeom prst="rect">
                      <a:avLst/>
                    </a:prstGeom>
                  </pic:spPr>
                </pic:pic>
              </a:graphicData>
            </a:graphic>
          </wp:inline>
        </w:drawing>
      </w:r>
      <w:r w:rsidRPr="00824BC9">
        <w:rPr>
          <w:rFonts w:ascii="Times New Roman" w:hAnsi="Times New Roman" w:cs="Times New Roman"/>
          <w:noProof/>
        </w:rPr>
        <w:drawing>
          <wp:inline distT="0" distB="0" distL="0" distR="0" wp14:anchorId="0C30E9A8" wp14:editId="62C2007E">
            <wp:extent cx="4500000" cy="4584041"/>
            <wp:effectExtent l="0" t="0" r="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15">
                      <a:extLst>
                        <a:ext uri="{28A0092B-C50C-407E-A947-70E740481C1C}">
                          <a14:useLocalDpi xmlns:a14="http://schemas.microsoft.com/office/drawing/2010/main" val="0"/>
                        </a:ext>
                      </a:extLst>
                    </a:blip>
                    <a:stretch>
                      <a:fillRect/>
                    </a:stretch>
                  </pic:blipFill>
                  <pic:spPr>
                    <a:xfrm>
                      <a:off x="0" y="0"/>
                      <a:ext cx="4500000" cy="4584041"/>
                    </a:xfrm>
                    <a:prstGeom prst="rect">
                      <a:avLst/>
                    </a:prstGeom>
                  </pic:spPr>
                </pic:pic>
              </a:graphicData>
            </a:graphic>
          </wp:inline>
        </w:drawing>
      </w:r>
    </w:p>
    <w:p w14:paraId="0E4D39D0" w14:textId="07EC8E45" w:rsidR="00F4422A" w:rsidRPr="004C616A" w:rsidRDefault="002846AC" w:rsidP="0030528E">
      <w:pPr>
        <w:autoSpaceDE w:val="0"/>
        <w:autoSpaceDN w:val="0"/>
        <w:adjustRightInd w:val="0"/>
        <w:jc w:val="left"/>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hAnsi="Times New Roman" w:cs="Times New Roman"/>
          <w:sz w:val="20"/>
          <w:szCs w:val="20"/>
        </w:rPr>
        <w:t xml:space="preserve"> 6 (A) Association of vegetable-based LCD score with all-cause mortality in participants without diabetes by subgroup; (B) Association of vegetable-based LCD score with all-cause mortality in participants with diabetes by subgroup. The HRs and 95%CI above were adjusted for sex, age, education, family income, smoking, drinking, physical activity, BMI, and history of cancer and CVD.</w:t>
      </w:r>
    </w:p>
    <w:p w14:paraId="43AF8D5F" w14:textId="77777777" w:rsidR="00F4422A" w:rsidRPr="00824BC9" w:rsidRDefault="00F4422A">
      <w:pPr>
        <w:autoSpaceDE w:val="0"/>
        <w:autoSpaceDN w:val="0"/>
        <w:adjustRightInd w:val="0"/>
        <w:spacing w:line="480" w:lineRule="auto"/>
        <w:jc w:val="left"/>
        <w:rPr>
          <w:rFonts w:ascii="Times New Roman" w:hAnsi="Times New Roman" w:cs="Times New Roman"/>
        </w:rPr>
      </w:pPr>
    </w:p>
    <w:p w14:paraId="40CF40D1" w14:textId="24070888" w:rsidR="00F4422A" w:rsidRPr="00824BC9" w:rsidRDefault="00401D78">
      <w:pPr>
        <w:autoSpaceDE w:val="0"/>
        <w:autoSpaceDN w:val="0"/>
        <w:adjustRightInd w:val="0"/>
        <w:spacing w:line="480" w:lineRule="auto"/>
        <w:jc w:val="left"/>
        <w:rPr>
          <w:rFonts w:ascii="Times New Roman" w:hAnsi="Times New Roman" w:cs="Times New Roman"/>
        </w:rPr>
      </w:pPr>
      <w:r w:rsidRPr="00824BC9">
        <w:rPr>
          <w:rFonts w:ascii="Times New Roman" w:hAnsi="Times New Roman" w:cs="Times New Roman"/>
          <w:noProof/>
        </w:rPr>
        <w:lastRenderedPageBreak/>
        <w:drawing>
          <wp:inline distT="0" distB="0" distL="0" distR="0" wp14:anchorId="3CDF09C5" wp14:editId="3B7064AC">
            <wp:extent cx="4500000" cy="4584041"/>
            <wp:effectExtent l="0" t="0" r="0" b="762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16">
                      <a:extLst>
                        <a:ext uri="{28A0092B-C50C-407E-A947-70E740481C1C}">
                          <a14:useLocalDpi xmlns:a14="http://schemas.microsoft.com/office/drawing/2010/main" val="0"/>
                        </a:ext>
                      </a:extLst>
                    </a:blip>
                    <a:stretch>
                      <a:fillRect/>
                    </a:stretch>
                  </pic:blipFill>
                  <pic:spPr>
                    <a:xfrm>
                      <a:off x="0" y="0"/>
                      <a:ext cx="4500000" cy="4584041"/>
                    </a:xfrm>
                    <a:prstGeom prst="rect">
                      <a:avLst/>
                    </a:prstGeom>
                  </pic:spPr>
                </pic:pic>
              </a:graphicData>
            </a:graphic>
          </wp:inline>
        </w:drawing>
      </w:r>
      <w:r w:rsidRPr="00824BC9">
        <w:rPr>
          <w:rFonts w:ascii="Times New Roman" w:hAnsi="Times New Roman" w:cs="Times New Roman"/>
          <w:noProof/>
        </w:rPr>
        <w:drawing>
          <wp:inline distT="0" distB="0" distL="0" distR="0" wp14:anchorId="71CE5482" wp14:editId="2813429C">
            <wp:extent cx="4500000" cy="4584041"/>
            <wp:effectExtent l="0" t="0" r="0" b="76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17">
                      <a:extLst>
                        <a:ext uri="{28A0092B-C50C-407E-A947-70E740481C1C}">
                          <a14:useLocalDpi xmlns:a14="http://schemas.microsoft.com/office/drawing/2010/main" val="0"/>
                        </a:ext>
                      </a:extLst>
                    </a:blip>
                    <a:stretch>
                      <a:fillRect/>
                    </a:stretch>
                  </pic:blipFill>
                  <pic:spPr>
                    <a:xfrm>
                      <a:off x="0" y="0"/>
                      <a:ext cx="4500000" cy="4584041"/>
                    </a:xfrm>
                    <a:prstGeom prst="rect">
                      <a:avLst/>
                    </a:prstGeom>
                  </pic:spPr>
                </pic:pic>
              </a:graphicData>
            </a:graphic>
          </wp:inline>
        </w:drawing>
      </w:r>
    </w:p>
    <w:p w14:paraId="788567D0" w14:textId="2EAA595E" w:rsidR="0030528E" w:rsidRPr="004C616A" w:rsidRDefault="002846AC" w:rsidP="0030528E">
      <w:pPr>
        <w:autoSpaceDE w:val="0"/>
        <w:autoSpaceDN w:val="0"/>
        <w:adjustRightInd w:val="0"/>
        <w:jc w:val="left"/>
        <w:rPr>
          <w:rFonts w:ascii="Times New Roman" w:hAnsi="Times New Roman" w:cs="Times New Roman"/>
          <w:sz w:val="20"/>
          <w:szCs w:val="20"/>
        </w:rPr>
      </w:pPr>
      <w:r w:rsidRPr="004C616A">
        <w:rPr>
          <w:rFonts w:ascii="Times New Roman" w:hAnsi="Times New Roman" w:cs="Times New Roman"/>
          <w:sz w:val="20"/>
          <w:szCs w:val="20"/>
        </w:rPr>
        <w:t>Supplementary Figure</w:t>
      </w:r>
      <w:r w:rsidR="0030528E" w:rsidRPr="004C616A">
        <w:rPr>
          <w:rFonts w:ascii="Times New Roman" w:hAnsi="Times New Roman" w:cs="Times New Roman"/>
          <w:sz w:val="20"/>
          <w:szCs w:val="20"/>
        </w:rPr>
        <w:t xml:space="preserve"> 7 (A) Association of meat-based LCD score with all-cause mortality in participants without diabetes by subgroup; (B) Association of meat-based LCD score with all-cause mortality in participants with diabetes by subgroups. All HRs and 95% CIs above were adjusted for sex, age, education, family income, smoking, drinking, physical activity, BMI, and history of cancer and CVD.</w:t>
      </w:r>
    </w:p>
    <w:p w14:paraId="2F915106" w14:textId="77777777" w:rsidR="00F4422A" w:rsidRPr="0030528E" w:rsidRDefault="00F4422A">
      <w:pPr>
        <w:rPr>
          <w:rFonts w:ascii="Times New Roman" w:hAnsi="Times New Roman" w:cs="Times New Roman"/>
          <w:szCs w:val="21"/>
        </w:rPr>
      </w:pPr>
    </w:p>
    <w:p w14:paraId="74DE1796" w14:textId="77777777" w:rsidR="00F4422A" w:rsidRPr="00824BC9" w:rsidRDefault="00F4422A">
      <w:pPr>
        <w:autoSpaceDE w:val="0"/>
        <w:autoSpaceDN w:val="0"/>
        <w:adjustRightInd w:val="0"/>
        <w:jc w:val="left"/>
        <w:rPr>
          <w:rFonts w:ascii="Times New Roman" w:eastAsia="宋体" w:hAnsi="Times New Roman" w:cs="Times New Roman"/>
          <w:b/>
          <w:color w:val="000000"/>
          <w:kern w:val="0"/>
          <w:sz w:val="24"/>
          <w:szCs w:val="24"/>
        </w:rPr>
        <w:sectPr w:rsidR="00F4422A" w:rsidRPr="00824BC9">
          <w:pgSz w:w="16838" w:h="11906" w:orient="landscape"/>
          <w:pgMar w:top="720" w:right="720" w:bottom="720" w:left="720" w:header="851" w:footer="992" w:gutter="0"/>
          <w:cols w:space="425"/>
          <w:docGrid w:type="lines" w:linePitch="312"/>
        </w:sectPr>
      </w:pPr>
    </w:p>
    <w:bookmarkEnd w:id="0"/>
    <w:p w14:paraId="45F890E6" w14:textId="77777777" w:rsidR="00683C9D" w:rsidRPr="00824BC9" w:rsidRDefault="00683C9D" w:rsidP="00683C9D">
      <w:pPr>
        <w:pBdr>
          <w:top w:val="nil"/>
          <w:left w:val="nil"/>
          <w:bottom w:val="nil"/>
          <w:right w:val="nil"/>
          <w:between w:val="nil"/>
        </w:pBdr>
        <w:rPr>
          <w:rFonts w:ascii="Arial" w:eastAsia="Arial" w:hAnsi="Arial" w:cs="Arial"/>
          <w:i/>
          <w:color w:val="000000"/>
          <w:sz w:val="16"/>
          <w:szCs w:val="16"/>
        </w:rPr>
      </w:pPr>
    </w:p>
    <w:p w14:paraId="5A83E679" w14:textId="77777777" w:rsidR="0030528E" w:rsidRPr="004C616A" w:rsidRDefault="0030528E" w:rsidP="0030528E">
      <w:pPr>
        <w:pBdr>
          <w:top w:val="nil"/>
          <w:left w:val="nil"/>
          <w:bottom w:val="nil"/>
          <w:right w:val="nil"/>
          <w:between w:val="nil"/>
        </w:pBdr>
        <w:rPr>
          <w:rFonts w:ascii="Times New Roman" w:hAnsi="Times New Roman" w:cs="Times New Roman"/>
          <w:iCs/>
          <w:color w:val="000000"/>
          <w:sz w:val="20"/>
          <w:szCs w:val="20"/>
        </w:rPr>
      </w:pPr>
      <w:proofErr w:type="spellStart"/>
      <w:r w:rsidRPr="004C616A">
        <w:rPr>
          <w:rFonts w:ascii="Times New Roman" w:hAnsi="Times New Roman" w:cs="Times New Roman"/>
          <w:iCs/>
          <w:color w:val="000000"/>
          <w:sz w:val="20"/>
          <w:szCs w:val="20"/>
        </w:rPr>
        <w:t>eTable</w:t>
      </w:r>
      <w:proofErr w:type="spellEnd"/>
      <w:r w:rsidRPr="004C616A">
        <w:rPr>
          <w:rFonts w:ascii="Times New Roman" w:hAnsi="Times New Roman" w:cs="Times New Roman"/>
          <w:iCs/>
          <w:color w:val="000000"/>
          <w:sz w:val="20"/>
          <w:szCs w:val="20"/>
        </w:rPr>
        <w:t xml:space="preserve"> 8 A Guideline for Reporting Mediation Analyses Short-Form (</w:t>
      </w:r>
      <w:proofErr w:type="spellStart"/>
      <w:r w:rsidRPr="004C616A">
        <w:rPr>
          <w:rFonts w:ascii="Times New Roman" w:hAnsi="Times New Roman" w:cs="Times New Roman"/>
          <w:iCs/>
          <w:color w:val="000000"/>
          <w:sz w:val="20"/>
          <w:szCs w:val="20"/>
        </w:rPr>
        <w:t>AGReMA</w:t>
      </w:r>
      <w:proofErr w:type="spellEnd"/>
      <w:r w:rsidRPr="004C616A">
        <w:rPr>
          <w:rFonts w:ascii="Times New Roman" w:hAnsi="Times New Roman" w:cs="Times New Roman"/>
          <w:iCs/>
          <w:color w:val="000000"/>
          <w:sz w:val="20"/>
          <w:szCs w:val="20"/>
        </w:rPr>
        <w:t xml:space="preserve">-SF) Checklist </w:t>
      </w:r>
      <w:r w:rsidRPr="004C616A">
        <w:rPr>
          <w:rFonts w:ascii="Times New Roman" w:hAnsi="Times New Roman" w:cs="Times New Roman"/>
          <w:iCs/>
          <w:color w:val="000000"/>
          <w:sz w:val="20"/>
          <w:szCs w:val="20"/>
          <w:vertAlign w:val="superscript"/>
        </w:rPr>
        <w:t>a</w:t>
      </w: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992"/>
        <w:gridCol w:w="5812"/>
        <w:gridCol w:w="1218"/>
      </w:tblGrid>
      <w:tr w:rsidR="00683C9D" w:rsidRPr="00824BC9" w14:paraId="7085CF23" w14:textId="77777777" w:rsidTr="00E8202F">
        <w:trPr>
          <w:trHeight w:val="466"/>
        </w:trPr>
        <w:tc>
          <w:tcPr>
            <w:tcW w:w="1555" w:type="dxa"/>
            <w:shd w:val="clear" w:color="auto" w:fill="FFE599"/>
            <w:vAlign w:val="center"/>
          </w:tcPr>
          <w:p w14:paraId="627280E1"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Section/Topic</w:t>
            </w:r>
          </w:p>
        </w:tc>
        <w:tc>
          <w:tcPr>
            <w:tcW w:w="992" w:type="dxa"/>
            <w:shd w:val="clear" w:color="auto" w:fill="FFE599"/>
            <w:vAlign w:val="center"/>
          </w:tcPr>
          <w:p w14:paraId="5DC73372" w14:textId="77777777" w:rsidR="00683C9D" w:rsidRPr="00824BC9" w:rsidRDefault="00683C9D" w:rsidP="00E8202F">
            <w:pPr>
              <w:jc w:val="center"/>
              <w:rPr>
                <w:rFonts w:ascii="Arial" w:eastAsia="Arial" w:hAnsi="Arial" w:cs="Arial"/>
                <w:b/>
                <w:sz w:val="18"/>
                <w:szCs w:val="18"/>
              </w:rPr>
            </w:pPr>
            <w:r w:rsidRPr="00824BC9">
              <w:rPr>
                <w:rFonts w:ascii="Arial" w:eastAsia="Arial" w:hAnsi="Arial" w:cs="Arial"/>
                <w:b/>
                <w:sz w:val="18"/>
                <w:szCs w:val="18"/>
              </w:rPr>
              <w:t>Item Number</w:t>
            </w:r>
          </w:p>
        </w:tc>
        <w:tc>
          <w:tcPr>
            <w:tcW w:w="5812" w:type="dxa"/>
            <w:shd w:val="clear" w:color="auto" w:fill="FFE599"/>
            <w:vAlign w:val="center"/>
          </w:tcPr>
          <w:p w14:paraId="3E0D71FC"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Item Description</w:t>
            </w:r>
          </w:p>
        </w:tc>
        <w:tc>
          <w:tcPr>
            <w:tcW w:w="1218" w:type="dxa"/>
            <w:shd w:val="clear" w:color="auto" w:fill="FFE599"/>
          </w:tcPr>
          <w:p w14:paraId="24DA94A9"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Reported on page No</w:t>
            </w:r>
          </w:p>
        </w:tc>
      </w:tr>
      <w:tr w:rsidR="00683C9D" w:rsidRPr="00824BC9" w14:paraId="3AB60CCF" w14:textId="77777777" w:rsidTr="00E8202F">
        <w:trPr>
          <w:trHeight w:val="366"/>
        </w:trPr>
        <w:tc>
          <w:tcPr>
            <w:tcW w:w="9577" w:type="dxa"/>
            <w:gridSpan w:val="4"/>
            <w:shd w:val="clear" w:color="auto" w:fill="FFF2CC"/>
            <w:vAlign w:val="center"/>
          </w:tcPr>
          <w:p w14:paraId="58687750"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Introduction</w:t>
            </w:r>
          </w:p>
        </w:tc>
      </w:tr>
      <w:tr w:rsidR="00683C9D" w:rsidRPr="00824BC9" w14:paraId="7231B00E" w14:textId="77777777" w:rsidTr="00E8202F">
        <w:trPr>
          <w:trHeight w:val="914"/>
        </w:trPr>
        <w:tc>
          <w:tcPr>
            <w:tcW w:w="1555" w:type="dxa"/>
            <w:vAlign w:val="center"/>
          </w:tcPr>
          <w:p w14:paraId="75162562"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Objectives</w:t>
            </w:r>
          </w:p>
        </w:tc>
        <w:tc>
          <w:tcPr>
            <w:tcW w:w="992" w:type="dxa"/>
            <w:vAlign w:val="center"/>
          </w:tcPr>
          <w:p w14:paraId="6DA505AD"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1</w:t>
            </w:r>
          </w:p>
        </w:tc>
        <w:tc>
          <w:tcPr>
            <w:tcW w:w="5812" w:type="dxa"/>
            <w:vAlign w:val="center"/>
          </w:tcPr>
          <w:p w14:paraId="6ED7BF65"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State the objectives of the study specific to the mechanisms of interest. The objectives should specify whether the study aims to test or estimate the mechanistic effects</w:t>
            </w:r>
          </w:p>
        </w:tc>
        <w:tc>
          <w:tcPr>
            <w:tcW w:w="1218" w:type="dxa"/>
          </w:tcPr>
          <w:p w14:paraId="65D68824" w14:textId="614E1717"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 xml:space="preserve">age </w:t>
            </w:r>
            <w:r w:rsidR="009E2BEE" w:rsidRPr="00824BC9">
              <w:rPr>
                <w:rFonts w:ascii="Arial" w:hAnsi="Arial" w:cs="Arial"/>
                <w:sz w:val="18"/>
                <w:szCs w:val="18"/>
              </w:rPr>
              <w:t>3</w:t>
            </w:r>
          </w:p>
        </w:tc>
      </w:tr>
      <w:tr w:rsidR="00683C9D" w:rsidRPr="00824BC9" w14:paraId="54EF910C" w14:textId="77777777" w:rsidTr="00E8202F">
        <w:trPr>
          <w:trHeight w:val="357"/>
        </w:trPr>
        <w:tc>
          <w:tcPr>
            <w:tcW w:w="9577" w:type="dxa"/>
            <w:gridSpan w:val="4"/>
            <w:shd w:val="clear" w:color="auto" w:fill="FFF2CC"/>
            <w:vAlign w:val="center"/>
          </w:tcPr>
          <w:p w14:paraId="773C0743"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Methods</w:t>
            </w:r>
          </w:p>
        </w:tc>
      </w:tr>
      <w:tr w:rsidR="00683C9D" w:rsidRPr="00824BC9" w14:paraId="6F1EA3AB" w14:textId="77777777" w:rsidTr="00E8202F">
        <w:trPr>
          <w:trHeight w:val="606"/>
        </w:trPr>
        <w:tc>
          <w:tcPr>
            <w:tcW w:w="1555" w:type="dxa"/>
            <w:vAlign w:val="center"/>
          </w:tcPr>
          <w:p w14:paraId="059C4F02"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Effects of interest</w:t>
            </w:r>
          </w:p>
        </w:tc>
        <w:tc>
          <w:tcPr>
            <w:tcW w:w="992" w:type="dxa"/>
            <w:vAlign w:val="center"/>
          </w:tcPr>
          <w:p w14:paraId="588FA471"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2</w:t>
            </w:r>
          </w:p>
        </w:tc>
        <w:tc>
          <w:tcPr>
            <w:tcW w:w="5812" w:type="dxa"/>
            <w:vAlign w:val="center"/>
          </w:tcPr>
          <w:p w14:paraId="19A45D0B"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Specify the effects of interest</w:t>
            </w:r>
          </w:p>
        </w:tc>
        <w:tc>
          <w:tcPr>
            <w:tcW w:w="1218" w:type="dxa"/>
          </w:tcPr>
          <w:p w14:paraId="5192283E" w14:textId="117EDBBF"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 xml:space="preserve">age </w:t>
            </w:r>
            <w:r w:rsidR="009E2BEE" w:rsidRPr="00824BC9">
              <w:rPr>
                <w:rFonts w:ascii="Arial" w:hAnsi="Arial" w:cs="Arial"/>
                <w:sz w:val="18"/>
                <w:szCs w:val="18"/>
              </w:rPr>
              <w:t>7</w:t>
            </w:r>
          </w:p>
        </w:tc>
      </w:tr>
      <w:tr w:rsidR="00683C9D" w:rsidRPr="00824BC9" w14:paraId="3FCE225C" w14:textId="77777777" w:rsidTr="00E8202F">
        <w:trPr>
          <w:trHeight w:val="640"/>
        </w:trPr>
        <w:tc>
          <w:tcPr>
            <w:tcW w:w="1555" w:type="dxa"/>
            <w:vAlign w:val="center"/>
          </w:tcPr>
          <w:p w14:paraId="0579CC76"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Causal assumptions</w:t>
            </w:r>
          </w:p>
        </w:tc>
        <w:tc>
          <w:tcPr>
            <w:tcW w:w="992" w:type="dxa"/>
            <w:vAlign w:val="center"/>
          </w:tcPr>
          <w:p w14:paraId="2CA58FBA"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3</w:t>
            </w:r>
          </w:p>
        </w:tc>
        <w:tc>
          <w:tcPr>
            <w:tcW w:w="5812" w:type="dxa"/>
            <w:vAlign w:val="center"/>
          </w:tcPr>
          <w:p w14:paraId="6687A9A3"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Specify assumptions about the causal model</w:t>
            </w:r>
          </w:p>
        </w:tc>
        <w:tc>
          <w:tcPr>
            <w:tcW w:w="1218" w:type="dxa"/>
          </w:tcPr>
          <w:p w14:paraId="7D83AE99" w14:textId="63275E28"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age 8</w:t>
            </w:r>
            <w:r w:rsidR="009E2BEE" w:rsidRPr="00824BC9">
              <w:rPr>
                <w:rFonts w:ascii="Arial" w:hAnsi="Arial" w:cs="Arial"/>
                <w:sz w:val="18"/>
                <w:szCs w:val="18"/>
              </w:rPr>
              <w:t>-9</w:t>
            </w:r>
          </w:p>
        </w:tc>
      </w:tr>
      <w:tr w:rsidR="00683C9D" w:rsidRPr="00824BC9" w14:paraId="4D81BADD" w14:textId="77777777" w:rsidTr="00E8202F">
        <w:trPr>
          <w:trHeight w:val="1049"/>
        </w:trPr>
        <w:tc>
          <w:tcPr>
            <w:tcW w:w="1555" w:type="dxa"/>
            <w:vAlign w:val="center"/>
          </w:tcPr>
          <w:p w14:paraId="62090A26"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Measurement</w:t>
            </w:r>
          </w:p>
        </w:tc>
        <w:tc>
          <w:tcPr>
            <w:tcW w:w="992" w:type="dxa"/>
            <w:vAlign w:val="center"/>
          </w:tcPr>
          <w:p w14:paraId="0FD72EC5"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4</w:t>
            </w:r>
          </w:p>
        </w:tc>
        <w:tc>
          <w:tcPr>
            <w:tcW w:w="5812" w:type="dxa"/>
            <w:vAlign w:val="center"/>
          </w:tcPr>
          <w:p w14:paraId="4D2A02AC"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Clearly describe the interventions or exposures, mediators, outcomes, confounders, and moderators that were used in the analyses. Specify how and when they were measured, the measurement properties, and whether blinded assessment was used</w:t>
            </w:r>
          </w:p>
        </w:tc>
        <w:tc>
          <w:tcPr>
            <w:tcW w:w="1218" w:type="dxa"/>
          </w:tcPr>
          <w:p w14:paraId="5FB568C8" w14:textId="4AE7A1F3"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 xml:space="preserve">age </w:t>
            </w:r>
            <w:r w:rsidR="009E2BEE" w:rsidRPr="00824BC9">
              <w:rPr>
                <w:rFonts w:ascii="Arial" w:hAnsi="Arial" w:cs="Arial"/>
                <w:sz w:val="18"/>
                <w:szCs w:val="18"/>
              </w:rPr>
              <w:t>7</w:t>
            </w:r>
          </w:p>
        </w:tc>
      </w:tr>
      <w:tr w:rsidR="00683C9D" w:rsidRPr="00824BC9" w14:paraId="39B0283D" w14:textId="77777777" w:rsidTr="00E8202F">
        <w:trPr>
          <w:trHeight w:val="1633"/>
        </w:trPr>
        <w:tc>
          <w:tcPr>
            <w:tcW w:w="1555" w:type="dxa"/>
            <w:vAlign w:val="center"/>
          </w:tcPr>
          <w:p w14:paraId="04EA93F2"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Statistical methods</w:t>
            </w:r>
          </w:p>
        </w:tc>
        <w:tc>
          <w:tcPr>
            <w:tcW w:w="992" w:type="dxa"/>
            <w:vAlign w:val="center"/>
          </w:tcPr>
          <w:p w14:paraId="363A4E5B"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5</w:t>
            </w:r>
          </w:p>
        </w:tc>
        <w:tc>
          <w:tcPr>
            <w:tcW w:w="5812" w:type="dxa"/>
            <w:vAlign w:val="center"/>
          </w:tcPr>
          <w:p w14:paraId="75DCCFAC"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Describe the statistical methods used to estimate the causal relationships of interest. This description should specify analytical strategies used to reduce confounding, model building procedures, justification for the inclusion or exclusion of possible interaction terms, modelling assumptions, and methods used to handle missing data. Provide a reference to the statistical software and package used</w:t>
            </w:r>
          </w:p>
        </w:tc>
        <w:tc>
          <w:tcPr>
            <w:tcW w:w="1218" w:type="dxa"/>
          </w:tcPr>
          <w:p w14:paraId="3317F8CA" w14:textId="3BE377EB"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age 7-</w:t>
            </w:r>
            <w:r w:rsidR="009E2BEE" w:rsidRPr="00824BC9">
              <w:rPr>
                <w:rFonts w:ascii="Arial" w:hAnsi="Arial" w:cs="Arial"/>
                <w:sz w:val="18"/>
                <w:szCs w:val="18"/>
              </w:rPr>
              <w:t>9</w:t>
            </w:r>
          </w:p>
        </w:tc>
      </w:tr>
      <w:tr w:rsidR="00683C9D" w:rsidRPr="00824BC9" w14:paraId="6379437E" w14:textId="77777777" w:rsidTr="00E8202F">
        <w:trPr>
          <w:trHeight w:val="436"/>
        </w:trPr>
        <w:tc>
          <w:tcPr>
            <w:tcW w:w="9577" w:type="dxa"/>
            <w:gridSpan w:val="4"/>
            <w:shd w:val="clear" w:color="auto" w:fill="FFF2CC"/>
            <w:vAlign w:val="center"/>
          </w:tcPr>
          <w:p w14:paraId="3604713F"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Results</w:t>
            </w:r>
          </w:p>
        </w:tc>
      </w:tr>
      <w:tr w:rsidR="00683C9D" w:rsidRPr="00824BC9" w14:paraId="0FB03377" w14:textId="77777777" w:rsidTr="00E8202F">
        <w:trPr>
          <w:trHeight w:val="1036"/>
        </w:trPr>
        <w:tc>
          <w:tcPr>
            <w:tcW w:w="1555" w:type="dxa"/>
            <w:vAlign w:val="center"/>
          </w:tcPr>
          <w:p w14:paraId="3E1F2F29"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Participants</w:t>
            </w:r>
          </w:p>
        </w:tc>
        <w:tc>
          <w:tcPr>
            <w:tcW w:w="992" w:type="dxa"/>
            <w:vAlign w:val="center"/>
          </w:tcPr>
          <w:p w14:paraId="4D61116F"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6</w:t>
            </w:r>
          </w:p>
        </w:tc>
        <w:tc>
          <w:tcPr>
            <w:tcW w:w="5812" w:type="dxa"/>
            <w:vAlign w:val="center"/>
          </w:tcPr>
          <w:p w14:paraId="1FE6AB7D"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Describe baseline characteristics of participants included in mediation analyses. Report the total sample size and number of participants lost during follow-up or with missing data</w:t>
            </w:r>
          </w:p>
        </w:tc>
        <w:tc>
          <w:tcPr>
            <w:tcW w:w="1218" w:type="dxa"/>
          </w:tcPr>
          <w:p w14:paraId="6F4D9DEB" w14:textId="591D60F7"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 xml:space="preserve">age </w:t>
            </w:r>
            <w:r w:rsidR="009E2BEE" w:rsidRPr="00824BC9">
              <w:rPr>
                <w:rFonts w:ascii="Arial" w:hAnsi="Arial" w:cs="Arial"/>
                <w:sz w:val="18"/>
                <w:szCs w:val="18"/>
              </w:rPr>
              <w:t>9</w:t>
            </w:r>
            <w:r w:rsidRPr="00824BC9">
              <w:rPr>
                <w:rFonts w:ascii="Arial" w:hAnsi="Arial" w:cs="Arial"/>
                <w:sz w:val="18"/>
                <w:szCs w:val="18"/>
              </w:rPr>
              <w:t>-10</w:t>
            </w:r>
          </w:p>
        </w:tc>
      </w:tr>
      <w:tr w:rsidR="00683C9D" w:rsidRPr="00824BC9" w14:paraId="6885A81E" w14:textId="77777777" w:rsidTr="00E8202F">
        <w:trPr>
          <w:trHeight w:val="1278"/>
        </w:trPr>
        <w:tc>
          <w:tcPr>
            <w:tcW w:w="1555" w:type="dxa"/>
            <w:vAlign w:val="center"/>
          </w:tcPr>
          <w:p w14:paraId="75B30FB4"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Outcomes and estimates</w:t>
            </w:r>
          </w:p>
        </w:tc>
        <w:tc>
          <w:tcPr>
            <w:tcW w:w="992" w:type="dxa"/>
            <w:vAlign w:val="center"/>
          </w:tcPr>
          <w:p w14:paraId="716E646C"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7</w:t>
            </w:r>
          </w:p>
        </w:tc>
        <w:tc>
          <w:tcPr>
            <w:tcW w:w="5812" w:type="dxa"/>
            <w:vAlign w:val="center"/>
          </w:tcPr>
          <w:p w14:paraId="330F8323"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 xml:space="preserve">Report </w:t>
            </w:r>
            <w:proofErr w:type="gramStart"/>
            <w:r w:rsidRPr="00824BC9">
              <w:rPr>
                <w:rFonts w:ascii="Arial" w:eastAsia="Arial" w:hAnsi="Arial" w:cs="Arial"/>
                <w:sz w:val="18"/>
                <w:szCs w:val="18"/>
              </w:rPr>
              <w:t>point</w:t>
            </w:r>
            <w:proofErr w:type="gramEnd"/>
            <w:r w:rsidRPr="00824BC9">
              <w:rPr>
                <w:rFonts w:ascii="Arial" w:eastAsia="Arial" w:hAnsi="Arial" w:cs="Arial"/>
                <w:sz w:val="18"/>
                <w:szCs w:val="18"/>
              </w:rPr>
              <w:t xml:space="preserve"> estimates and uncertainty estimates for the exposure-mediator and mediator-outcome relationships. If inference concerning the causal relationship of interest is considered feasible given the causal assumptions, report the point estimate and uncertainty estimate</w:t>
            </w:r>
          </w:p>
        </w:tc>
        <w:tc>
          <w:tcPr>
            <w:tcW w:w="1218" w:type="dxa"/>
          </w:tcPr>
          <w:p w14:paraId="7526B1F3" w14:textId="2ADBDD44"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age11-1</w:t>
            </w:r>
            <w:r w:rsidR="009E2BEE" w:rsidRPr="00824BC9">
              <w:rPr>
                <w:rFonts w:ascii="Arial" w:hAnsi="Arial" w:cs="Arial"/>
                <w:sz w:val="18"/>
                <w:szCs w:val="18"/>
              </w:rPr>
              <w:t>3</w:t>
            </w:r>
          </w:p>
        </w:tc>
      </w:tr>
      <w:tr w:rsidR="00683C9D" w:rsidRPr="00824BC9" w14:paraId="1CAF5F9B" w14:textId="77777777" w:rsidTr="00E8202F">
        <w:trPr>
          <w:trHeight w:val="347"/>
        </w:trPr>
        <w:tc>
          <w:tcPr>
            <w:tcW w:w="9577" w:type="dxa"/>
            <w:gridSpan w:val="4"/>
            <w:shd w:val="clear" w:color="auto" w:fill="FFF2CC"/>
            <w:vAlign w:val="center"/>
          </w:tcPr>
          <w:p w14:paraId="6A8F7604" w14:textId="77777777" w:rsidR="00683C9D" w:rsidRPr="00824BC9" w:rsidRDefault="00683C9D" w:rsidP="00E8202F">
            <w:pPr>
              <w:rPr>
                <w:rFonts w:ascii="Arial" w:eastAsia="Arial" w:hAnsi="Arial" w:cs="Arial"/>
                <w:b/>
                <w:sz w:val="18"/>
                <w:szCs w:val="18"/>
              </w:rPr>
            </w:pPr>
            <w:r w:rsidRPr="00824BC9">
              <w:rPr>
                <w:rFonts w:ascii="Arial" w:eastAsia="Arial" w:hAnsi="Arial" w:cs="Arial"/>
                <w:b/>
                <w:sz w:val="18"/>
                <w:szCs w:val="18"/>
              </w:rPr>
              <w:t>Discussion</w:t>
            </w:r>
          </w:p>
        </w:tc>
      </w:tr>
      <w:tr w:rsidR="00683C9D" w:rsidRPr="00824BC9" w14:paraId="7BA33691" w14:textId="77777777" w:rsidTr="00E8202F">
        <w:trPr>
          <w:trHeight w:val="637"/>
        </w:trPr>
        <w:tc>
          <w:tcPr>
            <w:tcW w:w="1555" w:type="dxa"/>
            <w:vAlign w:val="center"/>
          </w:tcPr>
          <w:p w14:paraId="0EF38338"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Limitations</w:t>
            </w:r>
          </w:p>
        </w:tc>
        <w:tc>
          <w:tcPr>
            <w:tcW w:w="992" w:type="dxa"/>
            <w:vAlign w:val="center"/>
          </w:tcPr>
          <w:p w14:paraId="2EFDC0E1"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8</w:t>
            </w:r>
          </w:p>
        </w:tc>
        <w:tc>
          <w:tcPr>
            <w:tcW w:w="5812" w:type="dxa"/>
            <w:vAlign w:val="center"/>
          </w:tcPr>
          <w:p w14:paraId="57DD40CB"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Discuss the limitations of the study including potential sources of bias</w:t>
            </w:r>
          </w:p>
        </w:tc>
        <w:tc>
          <w:tcPr>
            <w:tcW w:w="1218" w:type="dxa"/>
          </w:tcPr>
          <w:p w14:paraId="5E0B8968" w14:textId="1297B878"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 xml:space="preserve">age </w:t>
            </w:r>
            <w:r w:rsidR="009E2BEE" w:rsidRPr="00824BC9">
              <w:rPr>
                <w:rFonts w:ascii="Arial" w:hAnsi="Arial" w:cs="Arial"/>
                <w:sz w:val="18"/>
                <w:szCs w:val="18"/>
              </w:rPr>
              <w:t>17</w:t>
            </w:r>
          </w:p>
        </w:tc>
      </w:tr>
      <w:tr w:rsidR="00683C9D" w:rsidRPr="00824BC9" w14:paraId="2B92FB84" w14:textId="77777777" w:rsidTr="00E8202F">
        <w:trPr>
          <w:trHeight w:val="986"/>
        </w:trPr>
        <w:tc>
          <w:tcPr>
            <w:tcW w:w="1555" w:type="dxa"/>
            <w:vAlign w:val="center"/>
          </w:tcPr>
          <w:p w14:paraId="3F714612" w14:textId="77777777" w:rsidR="00683C9D" w:rsidRPr="00824BC9" w:rsidRDefault="00683C9D" w:rsidP="00E8202F">
            <w:pPr>
              <w:rPr>
                <w:rFonts w:ascii="Arial" w:eastAsia="Arial" w:hAnsi="Arial" w:cs="Arial"/>
                <w:b/>
                <w:sz w:val="18"/>
                <w:szCs w:val="18"/>
              </w:rPr>
            </w:pPr>
            <w:r w:rsidRPr="00824BC9">
              <w:rPr>
                <w:rFonts w:ascii="Arial" w:eastAsia="Arial" w:hAnsi="Arial" w:cs="Arial"/>
                <w:sz w:val="18"/>
                <w:szCs w:val="18"/>
              </w:rPr>
              <w:t>Interpretation</w:t>
            </w:r>
          </w:p>
        </w:tc>
        <w:tc>
          <w:tcPr>
            <w:tcW w:w="992" w:type="dxa"/>
            <w:vAlign w:val="center"/>
          </w:tcPr>
          <w:p w14:paraId="779A01DE" w14:textId="77777777" w:rsidR="00683C9D" w:rsidRPr="00824BC9" w:rsidRDefault="00683C9D" w:rsidP="00E8202F">
            <w:pPr>
              <w:jc w:val="center"/>
              <w:rPr>
                <w:rFonts w:ascii="Arial" w:eastAsia="Arial" w:hAnsi="Arial" w:cs="Arial"/>
                <w:sz w:val="18"/>
                <w:szCs w:val="18"/>
              </w:rPr>
            </w:pPr>
            <w:r w:rsidRPr="00824BC9">
              <w:rPr>
                <w:rFonts w:ascii="Arial" w:eastAsia="Arial" w:hAnsi="Arial" w:cs="Arial"/>
                <w:sz w:val="18"/>
                <w:szCs w:val="18"/>
              </w:rPr>
              <w:t>9</w:t>
            </w:r>
          </w:p>
        </w:tc>
        <w:tc>
          <w:tcPr>
            <w:tcW w:w="5812" w:type="dxa"/>
            <w:vAlign w:val="center"/>
          </w:tcPr>
          <w:p w14:paraId="6A469FFA" w14:textId="77777777" w:rsidR="00683C9D" w:rsidRPr="00824BC9" w:rsidRDefault="00683C9D" w:rsidP="00E8202F">
            <w:pPr>
              <w:rPr>
                <w:rFonts w:ascii="Arial" w:eastAsia="Arial" w:hAnsi="Arial" w:cs="Arial"/>
                <w:sz w:val="18"/>
                <w:szCs w:val="18"/>
              </w:rPr>
            </w:pPr>
            <w:r w:rsidRPr="00824BC9">
              <w:rPr>
                <w:rFonts w:ascii="Arial" w:eastAsia="Arial" w:hAnsi="Arial" w:cs="Arial"/>
                <w:sz w:val="18"/>
                <w:szCs w:val="18"/>
              </w:rPr>
              <w:t>Interpret the estimated effects considering the study’s magnitude and uncertainty, plausibility of the causal assumptions, limitations, generalizability of the findings, and results from relevant studies</w:t>
            </w:r>
          </w:p>
        </w:tc>
        <w:tc>
          <w:tcPr>
            <w:tcW w:w="1218" w:type="dxa"/>
          </w:tcPr>
          <w:p w14:paraId="32741D40" w14:textId="77777777" w:rsidR="00683C9D" w:rsidRPr="00824BC9" w:rsidRDefault="00683C9D" w:rsidP="00E8202F">
            <w:pPr>
              <w:rPr>
                <w:rFonts w:ascii="Arial" w:hAnsi="Arial" w:cs="Arial"/>
                <w:sz w:val="18"/>
                <w:szCs w:val="18"/>
              </w:rPr>
            </w:pPr>
            <w:r w:rsidRPr="00824BC9">
              <w:rPr>
                <w:rFonts w:ascii="Arial" w:hAnsi="Arial" w:cs="Arial" w:hint="eastAsia"/>
                <w:sz w:val="18"/>
                <w:szCs w:val="18"/>
              </w:rPr>
              <w:t>P</w:t>
            </w:r>
            <w:r w:rsidRPr="00824BC9">
              <w:rPr>
                <w:rFonts w:ascii="Arial" w:hAnsi="Arial" w:cs="Arial"/>
                <w:sz w:val="18"/>
                <w:szCs w:val="18"/>
              </w:rPr>
              <w:t>age 13-16</w:t>
            </w:r>
          </w:p>
        </w:tc>
      </w:tr>
    </w:tbl>
    <w:p w14:paraId="40C7B392" w14:textId="77777777" w:rsidR="00683C9D" w:rsidRPr="00824BC9" w:rsidRDefault="00683C9D" w:rsidP="00683C9D">
      <w:pPr>
        <w:pBdr>
          <w:top w:val="nil"/>
          <w:left w:val="nil"/>
          <w:bottom w:val="nil"/>
          <w:right w:val="nil"/>
          <w:between w:val="nil"/>
        </w:pBdr>
        <w:rPr>
          <w:rFonts w:ascii="Arial" w:eastAsia="Arial" w:hAnsi="Arial" w:cs="Arial"/>
          <w:i/>
          <w:color w:val="000000"/>
          <w:sz w:val="16"/>
          <w:szCs w:val="16"/>
        </w:rPr>
      </w:pPr>
    </w:p>
    <w:p w14:paraId="4840BFDB" w14:textId="77777777" w:rsidR="00683C9D" w:rsidRPr="00824BC9" w:rsidRDefault="00683C9D" w:rsidP="00683C9D">
      <w:pPr>
        <w:pBdr>
          <w:top w:val="nil"/>
          <w:left w:val="nil"/>
          <w:bottom w:val="nil"/>
          <w:right w:val="nil"/>
          <w:between w:val="nil"/>
        </w:pBdr>
        <w:rPr>
          <w:rFonts w:ascii="Arial" w:eastAsia="Arial" w:hAnsi="Arial" w:cs="Arial"/>
          <w:color w:val="000000"/>
          <w:sz w:val="16"/>
          <w:szCs w:val="16"/>
        </w:rPr>
      </w:pPr>
      <w:r w:rsidRPr="00824BC9">
        <w:rPr>
          <w:rFonts w:ascii="Arial" w:eastAsia="Arial" w:hAnsi="Arial" w:cs="Arial"/>
          <w:i/>
          <w:color w:val="000000"/>
          <w:sz w:val="16"/>
          <w:szCs w:val="16"/>
        </w:rPr>
        <w:t xml:space="preserve">From: </w:t>
      </w:r>
      <w:r w:rsidRPr="00824BC9">
        <w:rPr>
          <w:rFonts w:ascii="Arial" w:eastAsia="Arial" w:hAnsi="Arial" w:cs="Arial"/>
          <w:color w:val="000000"/>
          <w:sz w:val="16"/>
          <w:szCs w:val="16"/>
        </w:rPr>
        <w:t xml:space="preserve"> </w:t>
      </w:r>
      <w:r w:rsidRPr="00824BC9">
        <w:rPr>
          <w:rFonts w:ascii="Arial" w:eastAsia="Arial" w:hAnsi="Arial" w:cs="Arial"/>
          <w:sz w:val="16"/>
          <w:szCs w:val="16"/>
        </w:rPr>
        <w:t xml:space="preserve">Lee H, Cashin AG, Lamb SE, Hopewell S, </w:t>
      </w:r>
      <w:proofErr w:type="spellStart"/>
      <w:r w:rsidRPr="00824BC9">
        <w:rPr>
          <w:rFonts w:ascii="Arial" w:eastAsia="Arial" w:hAnsi="Arial" w:cs="Arial"/>
          <w:sz w:val="16"/>
          <w:szCs w:val="16"/>
        </w:rPr>
        <w:t>Vansteelandt</w:t>
      </w:r>
      <w:proofErr w:type="spellEnd"/>
      <w:r w:rsidRPr="00824BC9">
        <w:rPr>
          <w:rFonts w:ascii="Arial" w:eastAsia="Arial" w:hAnsi="Arial" w:cs="Arial"/>
          <w:sz w:val="16"/>
          <w:szCs w:val="16"/>
        </w:rPr>
        <w:t xml:space="preserve"> S, </w:t>
      </w:r>
      <w:proofErr w:type="spellStart"/>
      <w:r w:rsidRPr="00824BC9">
        <w:rPr>
          <w:rFonts w:ascii="Arial" w:eastAsia="Arial" w:hAnsi="Arial" w:cs="Arial"/>
          <w:sz w:val="16"/>
          <w:szCs w:val="16"/>
        </w:rPr>
        <w:t>VanderWeele</w:t>
      </w:r>
      <w:proofErr w:type="spellEnd"/>
      <w:r w:rsidRPr="00824BC9">
        <w:rPr>
          <w:rFonts w:ascii="Arial" w:eastAsia="Arial" w:hAnsi="Arial" w:cs="Arial"/>
          <w:sz w:val="16"/>
          <w:szCs w:val="16"/>
        </w:rPr>
        <w:t xml:space="preserve"> TJ, et al. A Guideline for Reporting Mediation Analyses of Randomized Trials and Observational Studies. The </w:t>
      </w:r>
      <w:proofErr w:type="spellStart"/>
      <w:r w:rsidRPr="00824BC9">
        <w:rPr>
          <w:rFonts w:ascii="Arial" w:eastAsia="Arial" w:hAnsi="Arial" w:cs="Arial"/>
          <w:sz w:val="16"/>
          <w:szCs w:val="16"/>
        </w:rPr>
        <w:t>AGReMA</w:t>
      </w:r>
      <w:proofErr w:type="spellEnd"/>
      <w:r w:rsidRPr="00824BC9">
        <w:rPr>
          <w:rFonts w:ascii="Arial" w:eastAsia="Arial" w:hAnsi="Arial" w:cs="Arial"/>
          <w:sz w:val="16"/>
          <w:szCs w:val="16"/>
        </w:rPr>
        <w:t xml:space="preserve"> Statement. JAMA. 2021;326(11):1045–1056. doi:10.1001/jama.2021.14075</w:t>
      </w:r>
    </w:p>
    <w:p w14:paraId="770D09E6" w14:textId="77777777" w:rsidR="00683C9D" w:rsidRPr="00824BC9" w:rsidRDefault="00683C9D" w:rsidP="00683C9D">
      <w:pPr>
        <w:pBdr>
          <w:top w:val="nil"/>
          <w:left w:val="nil"/>
          <w:bottom w:val="nil"/>
          <w:right w:val="nil"/>
          <w:between w:val="nil"/>
        </w:pBdr>
        <w:rPr>
          <w:rFonts w:ascii="Arial" w:eastAsia="Arial" w:hAnsi="Arial" w:cs="Arial"/>
          <w:color w:val="000000"/>
          <w:sz w:val="16"/>
          <w:szCs w:val="16"/>
        </w:rPr>
      </w:pPr>
    </w:p>
    <w:p w14:paraId="4A41B87C" w14:textId="77777777" w:rsidR="00683C9D" w:rsidRPr="00824BC9" w:rsidRDefault="00683C9D" w:rsidP="00683C9D">
      <w:pPr>
        <w:rPr>
          <w:rFonts w:ascii="Arial" w:eastAsia="Arial" w:hAnsi="Arial" w:cs="Arial"/>
          <w:sz w:val="16"/>
          <w:szCs w:val="16"/>
        </w:rPr>
      </w:pPr>
      <w:proofErr w:type="spellStart"/>
      <w:r w:rsidRPr="00824BC9">
        <w:rPr>
          <w:rFonts w:ascii="Arial" w:eastAsia="Arial" w:hAnsi="Arial" w:cs="Arial"/>
          <w:sz w:val="16"/>
          <w:szCs w:val="16"/>
        </w:rPr>
        <w:t>AGReMA</w:t>
      </w:r>
      <w:proofErr w:type="spellEnd"/>
      <w:r w:rsidRPr="00824BC9">
        <w:rPr>
          <w:rFonts w:ascii="Arial" w:eastAsia="Arial" w:hAnsi="Arial" w:cs="Arial"/>
          <w:sz w:val="16"/>
          <w:szCs w:val="16"/>
        </w:rPr>
        <w:t xml:space="preserve">-SF is designed for articles that report mediation analyses of randomized trials or observational studies as a secondary focus of a paper. </w:t>
      </w:r>
      <w:proofErr w:type="spellStart"/>
      <w:r w:rsidRPr="00824BC9">
        <w:rPr>
          <w:rFonts w:ascii="Arial" w:eastAsia="Arial" w:hAnsi="Arial" w:cs="Arial"/>
          <w:sz w:val="16"/>
          <w:szCs w:val="16"/>
        </w:rPr>
        <w:t>AGReMA</w:t>
      </w:r>
      <w:proofErr w:type="spellEnd"/>
      <w:r w:rsidRPr="00824BC9">
        <w:rPr>
          <w:rFonts w:ascii="Arial" w:eastAsia="Arial" w:hAnsi="Arial" w:cs="Arial"/>
          <w:sz w:val="16"/>
          <w:szCs w:val="16"/>
        </w:rPr>
        <w:t>-SF should be used in conjunction with CONSORT or STROBE for complete reporting.</w:t>
      </w:r>
    </w:p>
    <w:p w14:paraId="564F57AB" w14:textId="77777777" w:rsidR="00683C9D" w:rsidRPr="00824BC9" w:rsidRDefault="00683C9D" w:rsidP="00683C9D">
      <w:pPr>
        <w:rPr>
          <w:rFonts w:ascii="Arial" w:eastAsia="Arial" w:hAnsi="Arial" w:cs="Arial"/>
          <w:sz w:val="16"/>
          <w:szCs w:val="16"/>
        </w:rPr>
      </w:pPr>
    </w:p>
    <w:p w14:paraId="3CE3272B" w14:textId="77777777" w:rsidR="00683C9D" w:rsidRDefault="00683C9D" w:rsidP="00683C9D">
      <w:pPr>
        <w:jc w:val="center"/>
        <w:rPr>
          <w:rFonts w:ascii="Arial" w:eastAsia="Arial" w:hAnsi="Arial" w:cs="Arial"/>
          <w:sz w:val="16"/>
          <w:szCs w:val="16"/>
        </w:rPr>
      </w:pPr>
      <w:r w:rsidRPr="00824BC9">
        <w:rPr>
          <w:rFonts w:ascii="Arial" w:eastAsia="Arial" w:hAnsi="Arial" w:cs="Arial"/>
          <w:sz w:val="16"/>
          <w:szCs w:val="16"/>
        </w:rPr>
        <w:t xml:space="preserve">For more information, visit: </w:t>
      </w:r>
      <w:hyperlink r:id="rId18">
        <w:r w:rsidRPr="00824BC9">
          <w:rPr>
            <w:rFonts w:ascii="Arial" w:eastAsia="Arial" w:hAnsi="Arial" w:cs="Arial"/>
            <w:color w:val="0563C1"/>
            <w:sz w:val="16"/>
            <w:szCs w:val="16"/>
            <w:u w:val="single"/>
          </w:rPr>
          <w:t>agrema-statement.org</w:t>
        </w:r>
      </w:hyperlink>
    </w:p>
    <w:p w14:paraId="34428F64" w14:textId="4FB8E4D4" w:rsidR="00F4422A" w:rsidRPr="00683C9D" w:rsidRDefault="00F4422A" w:rsidP="00BB6E89">
      <w:pPr>
        <w:autoSpaceDE w:val="0"/>
        <w:autoSpaceDN w:val="0"/>
        <w:adjustRightInd w:val="0"/>
        <w:rPr>
          <w:rFonts w:ascii="宋体" w:eastAsia="宋体"/>
          <w:kern w:val="0"/>
          <w:sz w:val="24"/>
          <w:szCs w:val="24"/>
        </w:rPr>
      </w:pPr>
    </w:p>
    <w:sectPr w:rsidR="00F4422A" w:rsidRPr="00683C9D">
      <w:headerReference w:type="default" r:id="rId19"/>
      <w:footerReference w:type="defaul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F0EF" w14:textId="77777777" w:rsidR="009C30C8" w:rsidRDefault="009C30C8">
      <w:r>
        <w:separator/>
      </w:r>
    </w:p>
  </w:endnote>
  <w:endnote w:type="continuationSeparator" w:id="0">
    <w:p w14:paraId="6D9CABFC" w14:textId="77777777" w:rsidR="009C30C8" w:rsidRDefault="009C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929243"/>
      <w:docPartObj>
        <w:docPartGallery w:val="AutoText"/>
      </w:docPartObj>
    </w:sdtPr>
    <w:sdtEndPr/>
    <w:sdtContent>
      <w:p w14:paraId="54565D5D" w14:textId="302065D9" w:rsidR="002C618D" w:rsidRDefault="002C618D">
        <w:pPr>
          <w:pStyle w:val="a7"/>
          <w:jc w:val="center"/>
        </w:pPr>
        <w:r>
          <w:fldChar w:fldCharType="begin"/>
        </w:r>
        <w:r>
          <w:instrText>PAGE   \* MERGEFORMAT</w:instrText>
        </w:r>
        <w:r>
          <w:fldChar w:fldCharType="separate"/>
        </w:r>
        <w:r w:rsidR="00460611" w:rsidRPr="00460611">
          <w:rPr>
            <w:noProof/>
            <w:lang w:val="zh-CN"/>
          </w:rPr>
          <w:t>16</w:t>
        </w:r>
        <w:r>
          <w:fldChar w:fldCharType="end"/>
        </w:r>
      </w:p>
    </w:sdtContent>
  </w:sdt>
  <w:p w14:paraId="10488896" w14:textId="77777777" w:rsidR="002C618D" w:rsidRDefault="002C618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F3E7" w14:textId="77777777" w:rsidR="002C618D" w:rsidRDefault="002C618D">
    <w:pPr>
      <w:jc w:val="right"/>
    </w:pPr>
    <w:r>
      <w:t>___________________________________________________________________________</w:t>
    </w:r>
  </w:p>
  <w:p w14:paraId="063EA403" w14:textId="77777777" w:rsidR="002C618D" w:rsidRDefault="002C618D">
    <w:pPr>
      <w:pBdr>
        <w:top w:val="nil"/>
        <w:left w:val="nil"/>
        <w:bottom w:val="nil"/>
        <w:right w:val="nil"/>
        <w:between w:val="nil"/>
      </w:pBdr>
      <w:tabs>
        <w:tab w:val="center" w:pos="4513"/>
        <w:tab w:val="right" w:pos="9026"/>
      </w:tabs>
      <w:rPr>
        <w:color w:val="000000"/>
      </w:rPr>
    </w:pPr>
    <w:proofErr w:type="spellStart"/>
    <w:r>
      <w:rPr>
        <w:rFonts w:ascii="Arial" w:eastAsia="Arial" w:hAnsi="Arial" w:cs="Arial"/>
        <w:i/>
        <w:color w:val="000000"/>
        <w:sz w:val="16"/>
        <w:szCs w:val="16"/>
      </w:rPr>
      <w:t>AGReMA</w:t>
    </w:r>
    <w:proofErr w:type="spellEnd"/>
    <w:r>
      <w:rPr>
        <w:rFonts w:ascii="Arial" w:eastAsia="Arial" w:hAnsi="Arial" w:cs="Arial"/>
        <w:i/>
        <w:color w:val="000000"/>
        <w:sz w:val="16"/>
        <w:szCs w:val="16"/>
      </w:rPr>
      <w:t>-SF Checklist</w:t>
    </w:r>
    <w:r>
      <w:rPr>
        <w:color w:val="000000"/>
      </w:rPr>
      <w:t xml:space="preserve"> </w:t>
    </w:r>
    <w:r>
      <w:rPr>
        <w:color w:val="000000"/>
      </w:rPr>
      <w:tab/>
    </w:r>
    <w:r>
      <w:rPr>
        <w:color w:val="000000"/>
      </w:rPr>
      <w:tab/>
    </w:r>
    <w:r>
      <w:rPr>
        <w:noProof/>
        <w:color w:val="000000"/>
      </w:rPr>
      <w:drawing>
        <wp:inline distT="0" distB="0" distL="0" distR="0" wp14:anchorId="2CC9B902" wp14:editId="51CB520D">
          <wp:extent cx="696512" cy="127549"/>
          <wp:effectExtent l="0" t="0" r="0" b="0"/>
          <wp:docPr id="11" name="image2.png" descr="Creative Commons Licence"/>
          <wp:cNvGraphicFramePr/>
          <a:graphic xmlns:a="http://schemas.openxmlformats.org/drawingml/2006/main">
            <a:graphicData uri="http://schemas.openxmlformats.org/drawingml/2006/picture">
              <pic:pic xmlns:pic="http://schemas.openxmlformats.org/drawingml/2006/picture">
                <pic:nvPicPr>
                  <pic:cNvPr id="0" name="image2.png" descr="Creative Commons Licence"/>
                  <pic:cNvPicPr preferRelativeResize="0"/>
                </pic:nvPicPr>
                <pic:blipFill>
                  <a:blip r:embed="rId1"/>
                  <a:srcRect/>
                  <a:stretch>
                    <a:fillRect/>
                  </a:stretch>
                </pic:blipFill>
                <pic:spPr>
                  <a:xfrm>
                    <a:off x="0" y="0"/>
                    <a:ext cx="696512" cy="127549"/>
                  </a:xfrm>
                  <a:prstGeom prst="rect">
                    <a:avLst/>
                  </a:prstGeom>
                  <a:ln/>
                </pic:spPr>
              </pic:pic>
            </a:graphicData>
          </a:graphic>
        </wp:inline>
      </w:drawing>
    </w:r>
  </w:p>
  <w:p w14:paraId="2C26B852" w14:textId="77777777" w:rsidR="002C618D" w:rsidRDefault="002C618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DE593" w14:textId="77777777" w:rsidR="009C30C8" w:rsidRDefault="009C30C8">
      <w:r>
        <w:separator/>
      </w:r>
    </w:p>
  </w:footnote>
  <w:footnote w:type="continuationSeparator" w:id="0">
    <w:p w14:paraId="235E49F3" w14:textId="77777777" w:rsidR="009C30C8" w:rsidRDefault="009C3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8702" w14:textId="77777777" w:rsidR="002C618D" w:rsidRDefault="002C618D">
    <w:pPr>
      <w:pBdr>
        <w:top w:val="nil"/>
        <w:left w:val="nil"/>
        <w:bottom w:val="nil"/>
        <w:right w:val="nil"/>
        <w:between w:val="nil"/>
      </w:pBdr>
      <w:tabs>
        <w:tab w:val="center" w:pos="4513"/>
        <w:tab w:val="right" w:pos="9026"/>
      </w:tabs>
      <w:rPr>
        <w:color w:val="000000"/>
      </w:rPr>
    </w:pPr>
    <w:r>
      <w:rPr>
        <w:noProof/>
      </w:rPr>
      <mc:AlternateContent>
        <mc:Choice Requires="wpg">
          <w:drawing>
            <wp:anchor distT="0" distB="0" distL="114300" distR="114300" simplePos="0" relativeHeight="251659264" behindDoc="0" locked="0" layoutInCell="1" hidden="0" allowOverlap="1" wp14:anchorId="32E8AD01" wp14:editId="2341C25A">
              <wp:simplePos x="0" y="0"/>
              <wp:positionH relativeFrom="column">
                <wp:posOffset>38101</wp:posOffset>
              </wp:positionH>
              <wp:positionV relativeFrom="paragraph">
                <wp:posOffset>-152399</wp:posOffset>
              </wp:positionV>
              <wp:extent cx="2327910" cy="630555"/>
              <wp:effectExtent l="0" t="0" r="0" b="0"/>
              <wp:wrapNone/>
              <wp:docPr id="6" name="组合 6"/>
              <wp:cNvGraphicFramePr/>
              <a:graphic xmlns:a="http://schemas.openxmlformats.org/drawingml/2006/main">
                <a:graphicData uri="http://schemas.microsoft.com/office/word/2010/wordprocessingGroup">
                  <wpg:wgp>
                    <wpg:cNvGrpSpPr/>
                    <wpg:grpSpPr>
                      <a:xfrm>
                        <a:off x="0" y="0"/>
                        <a:ext cx="2327910" cy="630555"/>
                        <a:chOff x="4182045" y="3464723"/>
                        <a:chExt cx="2327910" cy="630555"/>
                      </a:xfrm>
                    </wpg:grpSpPr>
                    <wpg:grpSp>
                      <wpg:cNvPr id="7" name="组合 7"/>
                      <wpg:cNvGrpSpPr/>
                      <wpg:grpSpPr>
                        <a:xfrm>
                          <a:off x="4182045" y="3464723"/>
                          <a:ext cx="2327910" cy="630555"/>
                          <a:chOff x="0" y="0"/>
                          <a:chExt cx="2327910" cy="630555"/>
                        </a:xfrm>
                      </wpg:grpSpPr>
                      <wps:wsp>
                        <wps:cNvPr id="8" name="矩形 8"/>
                        <wps:cNvSpPr/>
                        <wps:spPr>
                          <a:xfrm>
                            <a:off x="0" y="0"/>
                            <a:ext cx="2327900" cy="630550"/>
                          </a:xfrm>
                          <a:prstGeom prst="rect">
                            <a:avLst/>
                          </a:prstGeom>
                          <a:noFill/>
                          <a:ln>
                            <a:noFill/>
                          </a:ln>
                        </wps:spPr>
                        <wps:txbx>
                          <w:txbxContent>
                            <w:p w14:paraId="7162739C" w14:textId="77777777" w:rsidR="002C618D" w:rsidRDefault="002C618D">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descr="Text&#10;&#10;Description automatically generated"/>
                          <pic:cNvPicPr preferRelativeResize="0"/>
                        </pic:nvPicPr>
                        <pic:blipFill rotWithShape="1">
                          <a:blip r:embed="rId1">
                            <a:alphaModFix/>
                          </a:blip>
                          <a:srcRect/>
                          <a:stretch/>
                        </pic:blipFill>
                        <pic:spPr>
                          <a:xfrm>
                            <a:off x="0" y="0"/>
                            <a:ext cx="2327910" cy="630555"/>
                          </a:xfrm>
                          <a:prstGeom prst="rect">
                            <a:avLst/>
                          </a:prstGeom>
                          <a:noFill/>
                          <a:ln>
                            <a:noFill/>
                          </a:ln>
                        </pic:spPr>
                      </pic:pic>
                      <wps:wsp>
                        <wps:cNvPr id="10" name="矩形 10"/>
                        <wps:cNvSpPr/>
                        <wps:spPr>
                          <a:xfrm>
                            <a:off x="1068081" y="449516"/>
                            <a:ext cx="353465" cy="111418"/>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F2EF5AD" w14:textId="77777777" w:rsidR="002C618D" w:rsidRDefault="002C618D">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2E8AD01" id="组合 6" o:spid="_x0000_s1039" style="position:absolute;left:0;text-align:left;margin-left:3pt;margin-top:-12pt;width:183.3pt;height:49.65pt;z-index:251659264" coordorigin="41820,34647" coordsize="23279,6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">
              <v:group id="组合 7" o:spid="_x0000_s1040" style="position:absolute;left:41820;top:34647;width:23279;height:6305" coordsize="23279,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矩形 8" o:spid="_x0000_s1041" style="position:absolute;width:23279;height:6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162739C" w14:textId="77777777" w:rsidR="002C618D" w:rsidRDefault="002C618D">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42" type="#_x0000_t75" alt="Text&#10;&#10;Description automatically generated" style="position:absolute;width:23279;height:63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">
                  <v:imagedata r:id="rId2" o:title="Text&#10;&#10;Description automatically generated"/>
                </v:shape>
                <v:rect id="矩形 10" o:spid="_x0000_s1043" style="position:absolute;left:10680;top:4495;width:3535;height:1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" fillcolor="white [3201]" strokecolor="white [3201]" strokeweight="1pt">
                  <v:stroke startarrowwidth="narrow" startarrowlength="short" endarrowwidth="narrow" endarrowlength="short"/>
                  <v:textbox inset="2.53958mm,2.53958mm,2.53958mm,2.53958mm">
                    <w:txbxContent>
                      <w:p w14:paraId="5F2EF5AD" w14:textId="77777777" w:rsidR="002C618D" w:rsidRDefault="002C618D">
                        <w:pPr>
                          <w:textDirection w:val="btLr"/>
                        </w:pPr>
                      </w:p>
                    </w:txbxContent>
                  </v:textbox>
                </v:rect>
              </v:group>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Ref{06E4039D-024D-47C4-9C26-3F623F238610}" w:val=" ADDIN NE.Ref.{06E4039D-024D-47C4-9C26-3F623F238610}&lt;Citation&gt;&lt;Group&gt;&lt;References&gt;&lt;Item&gt;&lt;ID&gt;28&lt;/ID&gt;&lt;UID&gt;{DE8EBF9A-CE35-476E-89DF-A53269A2EB40}&lt;/UID&gt;&lt;Title&gt;Trends in Dietary Carbohydrate, Protein, and Fat Intake and Diet Quality Among US  Adults, 1999-2016&lt;/Title&gt;&lt;Template&gt;Journal Article&lt;/Template&gt;&lt;Star&gt;0&lt;/Star&gt;&lt;Tag&gt;0&lt;/Tag&gt;&lt;Author&gt;Shan, Z; Rehm, C D; Rogers, G; Ruan, M; Wang, D D; Hu, F B; Mozaffarian, D; Zhang, F F; Bhupathiraju, S N&lt;/Author&gt;&lt;Year&gt;2019&lt;/Year&gt;&lt;Details&gt;&lt;_accessed&gt;64055062&lt;/_accessed&gt;&lt;_accession_num&gt;31550032&lt;/_accession_num&gt;&lt;_author_adr&gt;Department of Nutrition and Food Hygiene, School of Public Health, Tongji Medical  College, Huazhong University of Science and Technology, Wuhan, China.; Friedman School of Nutrition Science and Policy, Tufts University, Boston,  Massachusetts.; Department of Nutrition, Harvard T. H. Chan School of Public Health, Boston,  Massachusetts.; Department of Epidemiology and Population Health, Albert Einstein College of  Medicine, Bronx, New York.; Friedman School of Nutrition Science and Policy, Tufts University, Boston,  Massachusetts.; Jean Mayer USDA Human Nutrition Research Center on Aging, Tufts University, Boston,  Massachusetts.; Friedman School of Nutrition Science and Policy, Tufts University, Boston,  Massachusetts.; School of Medicine, Tufts University, Boston, Massachusetts.; Department of Nutrition, Harvard T. H. Chan School of Public Health, Boston,  Massachusetts.; Department of Nutrition, Harvard T. H. Chan School of Public Health, Boston,  Massachusetts.; Department of Epidemiology, Harvard T. H. Chan School of Public Health, Boston,  Massachusetts.; Channing Division of Network Medicine, Department of Medicine, Brigham and Women&amp;apos;s  Hospital and Harvard Medical School, Boston, Massachusetts.; Friedman School of Nutrition Science and Policy, Tufts University, Boston,  Massachusetts.; Friedman School of Nutrition Science and Policy, Tufts University, Boston,  Massachusetts.; Jean Mayer USDA Human Nutrition Research Center on Aging, Tufts University, Boston,  Massachusetts.; Department of Nutrition, Harvard T. H. Chan School of Public Health, Boston,  Massachusetts.; Channing Division of Network Medicine, Department of Medicine, Brigham and Women&amp;apos;s  Hospital and Harvard Medical School, Boston, Massachusetts.&lt;/_author_adr&gt;&lt;_created&gt;63978427&lt;/_created&gt;&lt;_date&gt;2019-09-24&lt;/_date&gt;&lt;_date_display&gt;2019 Sep 24&lt;/_date_display&gt;&lt;_doi&gt;10.1001/jama.2019.13771&lt;/_doi&gt;&lt;_impact_factor&gt;  56.272&lt;/_impact_factor&gt;&lt;_isbn&gt;1538-3598 (Electronic); 0098-7484 (Print); 0098-7484 (Linking)&lt;/_isbn&gt;&lt;_issue&gt;12&lt;/_issue&gt;&lt;_journal&gt;JAMA&lt;/_journal&gt;&lt;_language&gt;eng&lt;/_language&gt;&lt;_modified&gt;64055062&lt;/_modified&gt;&lt;_pages&gt;1178-1187&lt;/_pages&gt;&lt;_subject_headings&gt;Adult; Age Factors; Aged; Cross-Sectional Studies; Diet/*trends; Diet, Healthy/trends; *Dietary Carbohydrates; *Dietary Fats; *Dietary Proteins; Energy Intake; Female; Humans; Male; Middle Aged; Nutrition Surveys; United States; Young Adult&lt;/_subject_headings&gt;&lt;_tertiary_title&gt;JAMA&lt;/_tertiary_title&gt;&lt;_type_work&gt;Journal Article; Research Support, N.I.H., Extramural; Research Support, Non-U.S. Gov&amp;apos;t&lt;/_type_work&gt;&lt;_url&gt;http://www.ncbi.nlm.nih.gov/entrez/query.fcgi?cmd=Retrieve&amp;amp;db=pubmed&amp;amp;dopt=Abstract&amp;amp;list_uids=31550032&amp;amp;query_hl=1&lt;/_url&gt;&lt;_volume&gt;322&lt;/_volume&gt;&lt;/Details&gt;&lt;Extra&gt;&lt;DBUID&gt;{880D5B47-71ED-4A05-990E-9810D04C015D}&lt;/DBUID&gt;&lt;/Extra&gt;&lt;/Item&gt;&lt;/References&gt;&lt;/Group&gt;&lt;/Citation&gt;_x000a_"/>
    <w:docVar w:name="NE.Ref{087E4C6B-544A-4C52-8469-F2CD4FDE0DB4}" w:val=" ADDIN NE.Ref.{087E4C6B-544A-4C52-8469-F2CD4FDE0DB4}&lt;Citation&gt;&lt;Group&gt;&lt;References&gt;&lt;Item&gt;&lt;ID&gt;17&lt;/ID&gt;&lt;UID&gt;{13F75320-03C8-41C3-A6B4-F28CD5D649D4}&lt;/UID&gt;&lt;Title&gt;Vegetarian, vegan diets and multiple health outcomes: A systematic review with  meta-analysis of observational studies&lt;/Title&gt;&lt;Template&gt;Journal Article&lt;/Template&gt;&lt;Star&gt;0&lt;/Star&gt;&lt;Tag&gt;0&lt;/Tag&gt;&lt;Author&gt;Dinu, M; Abbate, R; Gensini, G F; Casini, A; Sofi, F&lt;/Author&gt;&lt;Year&gt;2017&lt;/Year&gt;&lt;Details&gt;&lt;_accessed&gt;63973366&lt;/_accessed&gt;&lt;_accession_num&gt;26853923&lt;/_accession_num&gt;&lt;_author_adr&gt;a Department of Experimental and Clinical Medicine , University of Florence ,  Florence , Italy.; b Unit of Clinical Nutrition , University Hospital of Careggi , Florence , Italy.; a Department of Experimental and Clinical Medicine , University of Florence ,  Florence , Italy.; a Department of Experimental and Clinical Medicine , University of Florence ,  Florence , Italy.; c Don Carlo Gnocchi Foundation Italy , Onlus IRCCS , Florence , Italy.; a Department of Experimental and Clinical Medicine , University of Florence ,  Florence , Italy.; b Unit of Clinical Nutrition , University Hospital of Careggi , Florence , Italy.; a Department of Experimental and Clinical Medicine , University of Florence ,  Florence , Italy.; b Unit of Clinical Nutrition , University Hospital of Careggi , Florence , Italy.; c Don Carlo Gnocchi Foundation Italy , Onlus IRCCS , Florence , Italy.&lt;/_author_adr&gt;&lt;_created&gt;63973361&lt;/_created&gt;&lt;_date&gt;2017-11-22&lt;/_date&gt;&lt;_date_display&gt;2017 Nov 22&lt;/_date_display&gt;&lt;_doi&gt;10.1080/10408398.2016.1138447&lt;/_doi&gt;&lt;_impact_factor&gt;  11.176&lt;/_impact_factor&gt;&lt;_isbn&gt;1549-7852 (Electronic); 1040-8398 (Linking)&lt;/_isbn&gt;&lt;_issue&gt;17&lt;/_issue&gt;&lt;_journal&gt;Crit Rev Food Sci Nutr&lt;/_journal&gt;&lt;_keywords&gt;Vegetarian; diet; meta-analysis; vegan&lt;/_keywords&gt;&lt;_language&gt;eng&lt;/_language&gt;&lt;_modified&gt;63973366&lt;/_modified&gt;&lt;_pages&gt;3640-3649&lt;/_pages&gt;&lt;_subject_headings&gt;Cardiovascular Diseases/epidemiology/*mortality; Cross-Sectional Studies; *Diet, Vegan; *Diet, Vegetarian; *Health Status; Humans; Neoplasms/epidemiology/*mortality; Prospective Studies; Vegetarians&lt;/_subject_headings&gt;&lt;_tertiary_title&gt;Critical reviews in food science and nutrition&lt;/_tertiary_title&gt;&lt;_type_work&gt;Journal Article; Meta-Analysis; Review; Systematic Review&lt;/_type_work&gt;&lt;_url&gt;http://www.ncbi.nlm.nih.gov/entrez/query.fcgi?cmd=Retrieve&amp;amp;db=pubmed&amp;amp;dopt=Abstract&amp;amp;list_uids=26853923&amp;amp;query_hl=1&lt;/_url&gt;&lt;_volume&gt;57&lt;/_volume&gt;&lt;/Details&gt;&lt;Extra&gt;&lt;DBUID&gt;{880D5B47-71ED-4A05-990E-9810D04C015D}&lt;/DBUID&gt;&lt;/Extra&gt;&lt;/Item&gt;&lt;/References&gt;&lt;/Group&gt;&lt;/Citation&gt;_x000a_"/>
    <w:docVar w:name="NE.Ref{10FCC743-2148-4087-882D-4E2CA3B76373}" w:val=" ADDIN NE.Ref.{10FCC743-2148-4087-882D-4E2CA3B76373}&lt;Citation&gt;&lt;Group&gt;&lt;References&gt;&lt;Item&gt;&lt;ID&gt;4&lt;/ID&gt;&lt;UID&gt;{068AE49E-5FB1-48A5-A905-50DEC525D31E}&lt;/UID&gt;&lt;Title&gt;Socioeconomic disadvantage and disease-specific mortality in Asia: systematic review  with meta-analysis of population-based cohort studies&lt;/Title&gt;&lt;Template&gt;Journal Article&lt;/Template&gt;&lt;Star&gt;0&lt;/Star&gt;&lt;Tag&gt;0&lt;/Tag&gt;&lt;Author&gt;Vathesatogkit, P; Batty, G D; Woodward, M&lt;/Author&gt;&lt;Year&gt;2014&lt;/Year&gt;&lt;Details&gt;&lt;_accessed&gt;63946674&lt;/_accessed&gt;&lt;_accession_num&gt;24407596&lt;/_accession_num&gt;&lt;_author_adr&gt;The George Institute for Global Health, University of Sydney, , Sydney, New South  Wales, Australia.&lt;/_author_adr&gt;&lt;_created&gt;63946674&lt;/_created&gt;&lt;_date&gt;2014-04-01&lt;/_date&gt;&lt;_date_display&gt;2014 Apr&lt;/_date_display&gt;&lt;_doi&gt;10.1136/jech-2013-203053&lt;/_doi&gt;&lt;_impact_factor&gt;   3.710&lt;/_impact_factor&gt;&lt;_isbn&gt;1470-2738 (Electronic); 0143-005X (Linking)&lt;/_isbn&gt;&lt;_issue&gt;4&lt;/_issue&gt;&lt;_journal&gt;J Epidemiol Community Health&lt;/_journal&gt;&lt;_language&gt;eng&lt;/_language&gt;&lt;_modified&gt;64142555&lt;/_modified&gt;&lt;_pages&gt;375-83&lt;/_pages&gt;&lt;_subject_headings&gt;Adult; Age Factors; Asia/epidemiology; Cardiovascular Diseases/mortality; *Cause of Death; Cohort Studies; Educational Status; Employment; Female; Humans; Income; Male; Middle Aged; *Mortality; Neoplasms/mortality; Population Surveillance; Social Class; *Socioeconomic Factors&lt;/_subject_headings&gt;&lt;_tertiary_title&gt;Journal of epidemiology and community health&lt;/_tertiary_title&gt;&lt;_type_work&gt;Journal Article; Meta-Analysis; Research Support, Non-U.S. Gov&amp;apos;t; Review; Systematic Review&lt;/_type_work&gt;&lt;_url&gt;http://www.ncbi.nlm.nih.gov/entrez/query.fcgi?cmd=Retrieve&amp;amp;db=pubmed&amp;amp;dopt=Abstract&amp;amp;list_uids=24407596&amp;amp;query_hl=1&lt;/_url&gt;&lt;_volume&gt;68&lt;/_volume&gt;&lt;/Details&gt;&lt;Extra&gt;&lt;DBUID&gt;{880D5B47-71ED-4A05-990E-9810D04C015D}&lt;/DBUID&gt;&lt;/Extra&gt;&lt;/Item&gt;&lt;/References&gt;&lt;/Group&gt;&lt;/Citation&gt;_x000a_"/>
    <w:docVar w:name="NE.Ref{11570A3C-2A97-464B-91CB-409964158E2C}" w:val=" ADDIN NE.Ref.{11570A3C-2A97-464B-91CB-409964158E2C}&lt;Citation&gt;&lt;Group&gt;&lt;References&gt;&lt;Item&gt;&lt;ID&gt;18&lt;/ID&gt;&lt;UID&gt;{E6C6E5EF-01AD-4B7E-B00F-61FB6ACE01C4}&lt;/UID&gt;&lt;Title&gt;Dietary fat: From foe to friend?&lt;/Title&gt;&lt;Template&gt;Journal Article&lt;/Template&gt;&lt;Star&gt;0&lt;/Star&gt;&lt;Tag&gt;0&lt;/Tag&gt;&lt;Author&gt;Ludwig, D S; Willett, W C; Volek, J S; Neuhouser, M L&lt;/Author&gt;&lt;Year&gt;2018&lt;/Year&gt;&lt;Details&gt;&lt;_accessed&gt;63983371&lt;/_accessed&gt;&lt;_accession_num&gt;30442800&lt;/_accession_num&gt;&lt;_author_adr&gt;New Balance Foundation Obesity Prevention Center, Boston Children&amp;apos;s Hospital,  Boston, MA, USA. david.ludwig@childrens.harvard.edu.; Harvard Medical School, Boston, MA, USA.; Harvard Medical School, Boston, MA, USA.; Departments of Epidemiology and Nutrition, Harvard T. H. Chan School of Public  Health and Channing Division of Network Medicine, Brigham and Women&amp;apos;s Hospital,  Boston, MA, USA.; Department of Human Sciences, The Ohio State University, Columbus, OH, USA.; Cancer Prevention Program, Division of Public Health Sciences, Fred Hutchinson  Cancer Research Center, Seattle, WA, USA.&lt;/_author_adr&gt;&lt;_collection_scope&gt;SCI;SCIE&lt;/_collection_scope&gt;&lt;_created&gt;63973366&lt;/_created&gt;&lt;_date&gt;2018-11-16&lt;/_date&gt;&lt;_date_display&gt;2018 Nov 16&lt;/_date_display&gt;&lt;_doi&gt;10.1126/science.aau2096&lt;/_doi&gt;&lt;_impact_factor&gt;  47.728&lt;/_impact_factor&gt;&lt;_isbn&gt;1095-9203 (Electronic); 0036-8075 (Linking)&lt;/_isbn&gt;&lt;_issue&gt;6416&lt;/_issue&gt;&lt;_journal&gt;Science&lt;/_journal&gt;&lt;_language&gt;eng&lt;/_language&gt;&lt;_modified&gt;63983371&lt;/_modified&gt;&lt;_ori_publication&gt;Copyright © 2018 The Authors, some rights reserved; exclusive licensee American _x000d__x000a_      Association for the Advancement of Science. No claim to original U.S. Government _x000d__x000a_      Works.&lt;/_ori_publication&gt;&lt;_pages&gt;764-770&lt;/_pages&gt;&lt;_subject_headings&gt;Chronic Disease/*epidemiology; Diet, Fat-Restricted; Dietary Carbohydrates/adverse effects; *Dietary Fats; Humans&lt;/_subject_headings&gt;&lt;_tertiary_title&gt;Science (New York, N.Y.)&lt;/_tertiary_title&gt;&lt;_type_work&gt;Journal Article; Research Support, N.I.H., Extramural; Review&lt;/_type_work&gt;&lt;_url&gt;http://www.ncbi.nlm.nih.gov/entrez/query.fcgi?cmd=Retrieve&amp;amp;db=pubmed&amp;amp;dopt=Abstract&amp;amp;list_uids=30442800&amp;amp;query_hl=1&lt;/_url&gt;&lt;_volume&gt;362&lt;/_volume&gt;&lt;/Details&gt;&lt;Extra&gt;&lt;DBUID&gt;{880D5B47-71ED-4A05-990E-9810D04C015D}&lt;/DBUID&gt;&lt;/Extra&gt;&lt;/Item&gt;&lt;/References&gt;&lt;/Group&gt;&lt;/Citation&gt;_x000a_"/>
    <w:docVar w:name="NE.Ref{13502A6D-711A-4116-8C8C-B27AE527BDD6}" w:val=" ADDIN NE.Ref.{13502A6D-711A-4116-8C8C-B27AE527BDD6}&lt;Citation&gt;&lt;Group&gt;&lt;References&gt;&lt;Item&gt;&lt;ID&gt;67&lt;/ID&gt;&lt;UID&gt;{87FE55F0-FA9E-4DCF-86C5-CC334A28E979}&lt;/UID&gt;&lt;Title&gt;The association between a vegetarian diet and cardiovascular disease (CVD) risk  factors in India: the Indian Migration Study&lt;/Title&gt;&lt;Template&gt;Journal Article&lt;/Template&gt;&lt;Star&gt;0&lt;/Star&gt;&lt;Tag&gt;0&lt;/Tag&gt;&lt;Author&gt;Shridhar, K; Dhillon, P K; Bowen, L; Kinra, S; Bharathi, A V; Prabhakaran, D; Reddy, K S; Ebrahim, S&lt;/Author&gt;&lt;Year&gt;2014&lt;/Year&gt;&lt;Details&gt;&lt;_accessed&gt;64142555&lt;/_accessed&gt;&lt;_accession_num&gt;25343719&lt;/_accession_num&gt;&lt;_author_adr&gt;Centre for Chronic Conditions and Injuries, Public Health Foundation of India, New  Delhi, India.; Centre for Chronic Conditions and Injuries, Public Health Foundation of India, New  Delhi, India.; London School of Hygiene and Tropical Medicine, London, United Kingdom.; London School of Hygiene and Tropical Medicine, London, United Kingdom.; Chief Nutritionist, Just Right Obesity Clinic, Bangalore, India.; Centre for Chronic Conditions and Injuries, Public Health Foundation of India, New  Delhi, India; Centre for Chronic Disease Control, New Delhi, India.; Public Health Foundation of India, New Delhi, India.; London School of Hygiene and Tropical Medicine, London, United Kingdom.&lt;/_author_adr&gt;&lt;_collection_scope&gt;SCIE&lt;/_collection_scope&gt;&lt;_created&gt;64115175&lt;/_created&gt;&lt;_date&gt;2014-01-20&lt;/_date&gt;&lt;_date_display&gt;2014&lt;/_date_display&gt;&lt;_doi&gt;10.1371/journal.pone.0110586&lt;/_doi&gt;&lt;_impact_factor&gt;   3.240&lt;/_impact_factor&gt;&lt;_isbn&gt;1932-6203 (Electronic); 1932-6203 (Linking)&lt;/_isbn&gt;&lt;_issue&gt;10&lt;/_issue&gt;&lt;_journal&gt;PLoS One&lt;/_journal&gt;&lt;_language&gt;eng&lt;/_language&gt;&lt;_modified&gt;64142555&lt;/_modified&gt;&lt;_pages&gt;e110586&lt;/_pages&gt;&lt;_subject_headings&gt;Adult; Cardiovascular Diseases/*epidemiology; Demography; Diet, Vegetarian; Female; *Human Migration; Humans; India/epidemiology; Life Style; Linear Models; Male; Micronutrients; Multivariate Analysis; Risk Factors&lt;/_subject_headings&gt;&lt;_tertiary_title&gt;PloS one&lt;/_tertiary_title&gt;&lt;_type_work&gt;Journal Article; Research Support, Non-U.S. Gov&amp;apos;t&lt;/_type_work&gt;&lt;_url&gt;http://www.ncbi.nlm.nih.gov/entrez/query.fcgi?cmd=Retrieve&amp;amp;db=pubmed&amp;amp;dopt=Abstract&amp;amp;list_uids=25343719&amp;amp;query_hl=1&lt;/_url&gt;&lt;_volume&gt;9&lt;/_volume&gt;&lt;/Details&gt;&lt;Extra&gt;&lt;DBUID&gt;{880D5B47-71ED-4A05-990E-9810D04C015D}&lt;/DBUID&gt;&lt;/Extra&gt;&lt;/Item&gt;&lt;/References&gt;&lt;/Group&gt;&lt;/Citation&gt;_x000a_"/>
    <w:docVar w:name="NE.Ref{145F0837-44D7-43C6-AB21-22728B4407FB}" w:val=" ADDIN NE.Ref.{145F0837-44D7-43C6-AB21-22728B4407FB}&lt;Citation&gt;&lt;Group&gt;&lt;References&gt;&lt;Item&gt;&lt;ID&gt;11&lt;/ID&gt;&lt;UID&gt;{8A53737D-E8F0-4ABE-880E-A693D1583DD2}&lt;/UID&gt;&lt;Title&gt;Inflammatory potential of the diet and risk of breast cancer in the European  Investigation into Cancer and Nutrition (EPIC) study&lt;/Title&gt;&lt;Template&gt;Journal Article&lt;/Template&gt;&lt;Star&gt;0&lt;/Star&gt;&lt;Tag&gt;0&lt;/Tag&gt;&lt;Author&gt;Castro-Espin, C; Agudo, A; Bonet, C; Katzke, V; Turzanski-Fortner, R; Aleksandrova, K; Schulze, M B; Tjønneland, A; Dahm, C C; Quirós, J R; Sánchez, M J; Amiano, P; Chirlaque, M D; Ardanaz, E; Masala, G; Sieri, S; Tumino, R; Sacerdote, C; Panico, S; May, A M; Bodén, S; Gram, I T; Skeie, G; Laouali, N; Shah, S; Severi, G; Aune, D; Merritt, M A; Cairat, M; Weiderpass, E; Riboli, E; Dossus, L; Jakszyn, P&lt;/Author&gt;&lt;Year&gt;2021&lt;/Year&gt;&lt;Details&gt;&lt;_accessed&gt;64085340&lt;/_accessed&gt;&lt;_accession_num&gt;34148186&lt;/_accession_num&gt;&lt;_author_adr&gt;Unit of Nutrition and Cancer, Catalan Institute of Oncology - ICO; and Nutrition and  Cancer Group; Epidemiology, Public Health, Cancer Prevention and Palliative Care  Program, Bellvitge Biomedical Research Institute - IDIBELL, L&amp;apos;Hospitalet de  Llobregat, Av. Granvia 199-203, 08908, L&amp;apos;Hospitalet de Llobregat, Barcelona , Spain.; Unit of Nutrition and Cancer, Catalan Institute of Oncology - ICO; and Nutrition and  Cancer Group; Epidemiology, Public Health, Cancer Prevention and Palliative Care  Program, Bellvitge Biomedical Research Institute - IDIBELL, L&amp;apos;Hospitalet de  Llobregat, Av. Granvia 199-203, 08908, L&amp;apos;Hospitalet de Llobregat, Barcelona , Spain.  a.agudo@iconcologia.net.; Unit of Nutrition and Cancer, Catalan Institute of Oncology - ICO; and Nutrition and  Cancer Group; Epidemiology, Public Health, Cancer Prevention and Palliative Care  Program, Bellvitge Biomedical Research Institute - IDIBELL, L&amp;apos;Hospitalet de  Llobregat, Av. Granvia 199-203, 08908, L&amp;apos;Hospitalet de Llobregat, Barcelona , Spain.; Division of Cancer Epidemiology, German Cancer Research Center (DKFZ), Heidelberg,  Germany.; Division of Cancer Epidemiology, German Cancer Research Center (DKFZ), Heidelberg,  Germany.; Nutrition, Immunity and Metabolism Senior Scientist Group, Department of Nutrition  and Gerontology, German Institute of Human Nutrition, Potsdam-Rehbruecke (DIfE),  Nuthetal, Germany.; Institute of Nutritional Science, University of Potsdam, Potsdam, Germany.; Institute of Nutritional Science, University of Potsdam, Potsdam, Germany.; Department of Molecular Epidemiology, German Institute of Human Nutrition Potsdam,  Nuthetal, Germany.; Danish Cancer Society Research Center, Diet, Genes and Environment, Copenhagen,  Denmark.; Department of Public Health, Aarhus University, 8000, Aarhus C, Denmark.; Public Health Directorate, Asturias, Spain.; Escuela Andaluza de Salud Pública (EASP), Granada, Spain.; Instituto de Investigación Biosanitaria ibs, GRANADA, Granada, Spain.; Centro de Investigación Biomédica en Red de Epidemiología y Salud Pública  (CIBERESP), Madrid, Spain.; Department of Preventive Medicine and Public Health, University of Granada, Granada,  Spain.; Centro de Investigación Biomédica en Red de Epidemiología y Salud Pública  (CIBERESP), Madrid, Spain.; Public Health Division of Gipuzkoa, BioDonostia Research Institute, Donostia-San  Sebastian, Spain.; Centro de Investigación Biomédica en Red de Epidemiología y Salud Pública  (CIBERESP), Madrid, Spain.; Department of Epidemiology, Murcia Regional Health Council, IMIB-Arrixaca, Murcia,  Spain.; Department of Health and Social Sciences, Universidad de Murcia, Murcia, Spain.; Centro de Investigación Biomédica en Red de Epidemiología y Salud Pública  (CIBERESP), Madrid, Spain.; Navarra Public Health Institute, Pamplona, Spain.; IdiSNA, Navarra Institute for Health Research, Pamplona, Spain.; Cancer Risk Factors and Life-Style Epidemiology Unit, Institute for Cancer Research,  Prevention and Clinical Network -ISPRO, Florence, Italy.; Epidemiology and Prevention Unit, Fondazione IRCCS Istituto Nazionale dei Tumori di  Milano, Milan, Italy.; Cancer Registry and Histopathology Department, Provincial Health Authority, Ragusa,  Italy.; Unit of Cancer Epidemiology, Città della Salute e della Scienza University-Hospital  Via Santena, Turin, Italy.; Dipartimento di Medicina Clinica e Chirurgia, Federico II University, Naples, Italy.; Julius Center for Health Sciences and Primary Care, University Medical Center  Utrecht, Utrecht University, Utrecht, The Netherlands.; Department of Radiation Sciences, Oncology Unit, Umeå University, Umeå, Sweden.; Faculty of Health Sciences, Department of Community Medicine, University of Tromsø,  The Arctic University of Norway, Tromsö, Norway.; Faculty of Health Sciences, Department of Community Medicine, University of Tromsø,  The Arctic University of Norway, Tromsö, Norway.; Nutritional Epidemiology Group, School of Food Science and Nutrition, University of  Leeds, Leeds, UK.; Inserm, Gustave Roussy, &amp;quot;Exposome and Heredity&amp;quot; Team, CESP, Paris-Saclay University,  UVSQ, 94805, Villejuif, France.; Inserm, Gustave Roussy, &amp;quot;Exposome and Heredity&amp;quot; Team, CESP, Paris-Saclay University,  UVSQ, 94805, Villejuif, France.; Inserm, Gustave Roussy, &amp;quot;Exposome and Heredity&amp;quot; Team, CESP, Paris-Saclay University,  UVSQ, 94805, Villejuif, France.; Departement of Statistics, Computer Science and Applications &amp;quot;G. Parenti&amp;quot;,  University of Florence, Florence, Italy.; Department of Epidemiology and Biostatistics, School of Public Health, Imperial  College London, London, UK.; Department of Epidemiology and Biostatistics, School of Public Health, Imperial  College London, London, UK.; Cancer Epidemiology Program, University of Hawaii Cancer Center, Honolulu, USA.; Nutrition and Metabolism Section, International Agency for Research on Cancer, Lyon,  France.; Director Office, International Agency for Research on Cancer, World Health  Organization, Lyon, France.; Department of Epidemiology and Biostatistics, School of Public Health, Imperial  College London, London, UK.; Nutrition and Metabolism Section, International Agency for Research on Cancer, Lyon,  France.; Unit of Nutrition and Cancer, Catalan Institute of Oncology - ICO; and Nutrition and  Cancer Group; Epidemiology, Public Health, Cancer Prevention and Palliative Care  Program, Bellvitge Biomedical Research Institute - IDIBELL, L&amp;apos;Hospitalet de  Llobregat, Av. Granvia 199-203, 08908, L&amp;apos;Hospitalet de Llobregat, Barcelona , Spain.; Facuty of Health Science Blanquerna, Ramon Llull University, Barcelona, Spain.&lt;/_author_adr&gt;&lt;_collection_scope&gt;SCIE&lt;/_collection_scope&gt;&lt;_created&gt;63972963&lt;/_created&gt;&lt;_date&gt;2021-06-20&lt;/_date&gt;&lt;_date_display&gt;2021 Jun 20&lt;/_date_display&gt;&lt;_doi&gt;10.1007/s10654-021-00772-2&lt;/_doi&gt;&lt;_impact_factor&gt;   8.082&lt;/_impact_factor&gt;&lt;_isbn&gt;1573-7284 (Electronic); 0393-2990 (Linking)&lt;/_isbn&gt;&lt;_journal&gt;Eur J Epidemiol&lt;/_journal&gt;&lt;_keywords&gt;Breast cancer; Chronic inflammation; Inflammatory potential of the diet; Prospective study&lt;/_keywords&gt;&lt;_language&gt;eng&lt;/_language&gt;&lt;_modified&gt;64085340&lt;/_modified&gt;&lt;_tertiary_title&gt;European journal of epidemiology&lt;/_tertiary_title&gt;&lt;_type_work&gt;Journal Article&lt;/_type_work&gt;&lt;_url&gt;http://www.ncbi.nlm.nih.gov/entrez/query.fcgi?cmd=Retrieve&amp;amp;db=pubmed&amp;amp;dopt=Abstract&amp;amp;list_uids=34148186&amp;amp;query_hl=1&lt;/_url&gt;&lt;/Details&gt;&lt;Extra&gt;&lt;DBUID&gt;{880D5B47-71ED-4A05-990E-9810D04C015D}&lt;/DBUID&gt;&lt;/Extra&gt;&lt;/Item&gt;&lt;/References&gt;&lt;/Group&gt;&lt;/Citation&gt;_x000a_"/>
    <w:docVar w:name="NE.Ref{14886E5B-23C7-4979-9A32-A02A81429795}" w:val=" ADDIN NE.Ref.{14886E5B-23C7-4979-9A32-A02A81429795}&lt;Citation&gt;&lt;Group&gt;&lt;References&gt;&lt;Item&gt;&lt;ID&gt;13&lt;/ID&gt;&lt;UID&gt;{E96159C0-EB64-4F55-9294-2424E9B9DF45}&lt;/UID&gt;&lt;Title&gt;Low carbohydrate diet and all cause and cause-specific mortality&lt;/Title&gt;&lt;Template&gt;Journal Article&lt;/Template&gt;&lt;Star&gt;0&lt;/Star&gt;&lt;Tag&gt;0&lt;/Tag&gt;&lt;Author&gt;Akter, S; Mizoue, T; Nanri, A; Goto, A; Noda, M; Sawada, N; Yamaji, T; Iwasaki, M; Inoue, M; Tsugane, S&lt;/Author&gt;&lt;Year&gt;2021&lt;/Year&gt;&lt;Details&gt;&lt;_accessed&gt;63973221&lt;/_accessed&gt;&lt;_accession_num&gt;33046262&lt;/_accession_num&gt;&lt;_author_adr&gt;Department of Epidemiology and Prevention, Center for Clinical Sciences, National  Center for Global Health and Medicine, Tokyo, Japan. Electronic address:  sakter@hosp.ncgm.go.jp.; Department of Epidemiology and Prevention, Center for Clinical Sciences, National  Center for Global Health and Medicine, Tokyo, Japan.; Department of Food and Health Sciences, Fukuoka Women&amp;apos;s University, Fukuoka, Japan.; Center for Public Health Sciences, National Cancer Center, Tokyo, Japan.; Department of Diabetes Metabolism and Endocrinology, Ichikawa Hospital,  International University of Health and Welfare, Chiba,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lt;/_author_adr&gt;&lt;_collection_scope&gt;SCIE&lt;/_collection_scope&gt;&lt;_created&gt;63973202&lt;/_created&gt;&lt;_date&gt;2021-04-01&lt;/_date&gt;&lt;_date_display&gt;2021 Apr&lt;/_date_display&gt;&lt;_doi&gt;10.1016/j.clnu.2020.09.022&lt;/_doi&gt;&lt;_impact_factor&gt;   7.324&lt;/_impact_factor&gt;&lt;_isbn&gt;1532-1983 (Electronic); 0261-5614 (Linking)&lt;/_isbn&gt;&lt;_issue&gt;4&lt;/_issue&gt;&lt;_journal&gt;Clin Nutr&lt;/_journal&gt;&lt;_keywords&gt;*Cancer mortality; *Cardiovascular disease mortality; *Low carbohydrate diet; *Mortality&lt;/_keywords&gt;&lt;_language&gt;eng&lt;/_language&gt;&lt;_modified&gt;63973221&lt;/_modified&gt;&lt;_ori_publication&gt;Copyright © 2020 The Authors. Published by Elsevier Ltd.. All rights reserved.&lt;/_ori_publication&gt;&lt;_pages&gt;2016-2024&lt;/_pages&gt;&lt;_tertiary_title&gt;Clinical nutrition (Edinburgh, Scotland)&lt;/_tertiary_title&gt;&lt;_type_work&gt;Journal Article; Research Support, Non-U.S. Gov&amp;apos;t&lt;/_type_work&gt;&lt;_url&gt;http://www.ncbi.nlm.nih.gov/entrez/query.fcgi?cmd=Retrieve&amp;amp;db=pubmed&amp;amp;dopt=Abstract&amp;amp;list_uids=33046262&amp;amp;query_hl=1&lt;/_url&gt;&lt;_volume&gt;40&lt;/_volume&gt;&lt;/Details&gt;&lt;Extra&gt;&lt;DBUID&gt;{880D5B47-71ED-4A05-990E-9810D04C015D}&lt;/DBUID&gt;&lt;/Extra&gt;&lt;/Item&gt;&lt;/References&gt;&lt;/Group&gt;&lt;/Citation&gt;_x000a_"/>
    <w:docVar w:name="NE.Ref{14FA2854-E204-4AC8-9F10-F175BEDDE891}" w:val=" ADDIN NE.Ref.{14FA2854-E204-4AC8-9F10-F175BEDDE891}&lt;Citation&gt;&lt;Group&gt;&lt;References&gt;&lt;Item&gt;&lt;ID&gt;48&lt;/ID&gt;&lt;UID&gt;{1BAD2CD8-A9B6-4222-981E-6002372BF8CB}&lt;/UID&gt;&lt;Title&gt;Dietary patterns are associated with stroke in Chinese adults&lt;/Title&gt;&lt;Template&gt;Journal Article&lt;/Template&gt;&lt;Star&gt;0&lt;/Star&gt;&lt;Tag&gt;0&lt;/Tag&gt;&lt;Author&gt;Li, Y; He, Y; Lai, J; Wang, D; Zhang, J; Fu, P; Yang, X; Qi, L&lt;/Author&gt;&lt;Year&gt;2011&lt;/Year&gt;&lt;Details&gt;&lt;_accessed&gt;64002897&lt;/_accessed&gt;&lt;_accession_num&gt;21865562&lt;/_accession_num&gt;&lt;_author_adr&gt;National Institute for Nutrition and Food Safety, Chinese Center for Disease Control  and Prevention, Beijing, China. yanping@hsph.harvard.edu&lt;/_author_adr&gt;&lt;_collection_scope&gt;SCI;SCIE&lt;/_collection_scope&gt;&lt;_created&gt;63998532&lt;/_created&gt;&lt;_date&gt;2011-10-01&lt;/_date&gt;&lt;_date_display&gt;2011 Oct&lt;/_date_display&gt;&lt;_doi&gt;10.3945/jn.111.143883&lt;/_doi&gt;&lt;_impact_factor&gt;   4.798&lt;/_impact_factor&gt;&lt;_isbn&gt;1541-6100 (Electronic); 0022-3166 (Linking)&lt;/_isbn&gt;&lt;_issue&gt;10&lt;/_issue&gt;&lt;_journal&gt;J Nutr&lt;/_journal&gt;&lt;_language&gt;eng&lt;/_language&gt;&lt;_modified&gt;64002897&lt;/_modified&gt;&lt;_pages&gt;1834-9&lt;/_pages&gt;&lt;_subject_headings&gt;Aged; Aged, 80 and over; China/epidemiology; Cross-Sectional Studies; Diet/*adverse effects/ethnology; Dyslipidemias/physiopathology; Female; Health Surveys; Humans; Hyperglycemia/physiopathology; Hypertension/physiopathology; Male; Middle Aged; Obesity/physiopathology; Prevalence; Risk Factors; Stroke/epidemiology/ethnology/*etiology/prevention &amp;amp; control&lt;/_subject_headings&gt;&lt;_tertiary_title&gt;The Journal of nutrition&lt;/_tertiary_title&gt;&lt;_type_work&gt;Comparative Study; Journal Article; Research Support, Non-U.S. Gov&amp;apos;t&lt;/_type_work&gt;&lt;_url&gt;http://www.ncbi.nlm.nih.gov/entrez/query.fcgi?cmd=Retrieve&amp;amp;db=pubmed&amp;amp;dopt=Abstract&amp;amp;list_uids=21865562&amp;amp;query_hl=1&lt;/_url&gt;&lt;_volume&gt;141&lt;/_volume&gt;&lt;/Details&gt;&lt;Extra&gt;&lt;DBUID&gt;{880D5B47-71ED-4A05-990E-9810D04C015D}&lt;/DBUID&gt;&lt;/Extra&gt;&lt;/Item&gt;&lt;/References&gt;&lt;/Group&gt;&lt;/Citation&gt;_x000a_"/>
    <w:docVar w:name="NE.Ref{15FD33E7-5AFC-4D9B-AEBB-80B1E0B9EE18}" w:val=" ADDIN NE.Ref.{15FD33E7-5AFC-4D9B-AEBB-80B1E0B9EE18}&lt;Citation&gt;&lt;Group&gt;&lt;References&gt;&lt;Item&gt;&lt;ID&gt;2&lt;/ID&gt;&lt;UID&gt;{8900C633-DED4-4A8D-888F-284106B085FB}&lt;/UID&gt;&lt;Title&gt;Association of Low-Carbohydrate and Low-Fat Diets With Mortality Among US Adults&lt;/Title&gt;&lt;Template&gt;Journal Article&lt;/Template&gt;&lt;Star&gt;0&lt;/Star&gt;&lt;Tag&gt;0&lt;/Tag&gt;&lt;Author&gt;Shan, Z; Guo, Y; Hu, F B; Liu, L; Qi, Q&lt;/Author&gt;&lt;Year&gt;2020&lt;/Year&gt;&lt;Details&gt;&lt;_accessed&gt;63983419&lt;/_accessed&gt;&lt;_accession_num&gt;31961383&lt;/_accession_num&gt;&lt;_author_adr&gt;Department of Nutrition, Harvard T.H. Chan School of Public Health, Boston,  Massachusetts.; Division of Preventive Medicine, Department of Medicine, Brigham and Women&amp;apos;s  Hospital and Harvard Medical School, Boston, Massachusetts.; Department of Epidemiology, Harvard T.H. Chan School of Public Health, Boston,  Massachusetts.; Department of Nutrition, Harvard T.H. Chan School of Public Health, Boston,  Massachusetts.; Department of Epidemiology, Harvard T.H. Chan School of Public Health, Boston,  Massachusetts.; Channing Division of Network Medicine, Department of Medicine, Brigham and Women&amp;apos;s  Hospital and Harvard Medical School, Boston, Massachusetts.; Department of Nutrition and Food Hygiene, Hubei Key Laboratory of Food Nutrition and  Safety, School of Public Health, Tongji Medical College, Huazhong University of  Science and Technology, Wuhan, China.; MOE Key Lab of Environment and Health, School of Public Health, Tongji Medical  College, Huazhong University of Science and Technology, Wuhan, China.; Department of Nutrition, Harvard T.H. Chan School of Public Health, Boston,  Massachusetts.; Department of Epidemiology and Population Health, Albert Einstein College of  Medicine, Bronx, New York.&lt;/_author_adr&gt;&lt;_collection_scope&gt;SCI;SCIE&lt;/_collection_scope&gt;&lt;_created&gt;63946666&lt;/_created&gt;&lt;_date&gt;2020-04-01&lt;/_date&gt;&lt;_date_display&gt;2020 Apr 1&lt;/_date_display&gt;&lt;_doi&gt;10.1001/jamainternmed.2019.6980&lt;/_doi&gt;&lt;_impact_factor&gt;  21.873&lt;/_impact_factor&gt;&lt;_isbn&gt;2168-6114 (Electronic); 2168-6106 (Print); 2168-6106 (Linking)&lt;/_isbn&gt;&lt;_issue&gt;4&lt;/_issue&gt;&lt;_journal&gt;JAMA Intern Med&lt;/_journal&gt;&lt;_language&gt;eng&lt;/_language&gt;&lt;_modified&gt;63983419&lt;/_modified&gt;&lt;_pages&gt;513-523&lt;/_pages&gt;&lt;_subject_headings&gt;Adult; Aged; *Diet, Carbohydrate-Restricted; *Diet, Fat-Restricted; Female; Humans; Male; Middle Aged; Mortality/*trends; United States/epidemiology&lt;/_subject_headings&gt;&lt;_tertiary_title&gt;JAMA internal medicine&lt;/_tertiary_title&gt;&lt;_type_work&gt;Journal Article; Research Support, N.I.H., Extramural; Research Support, Non-U.S. Gov&amp;apos;t&lt;/_type_work&gt;&lt;_url&gt;http://www.ncbi.nlm.nih.gov/entrez/query.fcgi?cmd=Retrieve&amp;amp;db=pubmed&amp;amp;dopt=Abstract&amp;amp;list_uids=31961383&amp;amp;query_hl=1&lt;/_url&gt;&lt;_volume&gt;180&lt;/_volume&gt;&lt;/Details&gt;&lt;Extra&gt;&lt;DBUID&gt;{880D5B47-71ED-4A05-990E-9810D04C015D}&lt;/DBUID&gt;&lt;/Extra&gt;&lt;/Item&gt;&lt;/References&gt;&lt;/Group&gt;&lt;/Citation&gt;_x000a_"/>
    <w:docVar w:name="NE.Ref{1BEC4E7F-B7F8-4610-ABDC-F656DCEE7032}" w:val=" ADDIN NE.Ref.{1BEC4E7F-B7F8-4610-ABDC-F656DCEE7032}&lt;Citation&gt;&lt;Group&gt;&lt;References&gt;&lt;Item&gt;&lt;ID&gt;2&lt;/ID&gt;&lt;UID&gt;{8900C633-DED4-4A8D-888F-284106B085FB}&lt;/UID&gt;&lt;Title&gt;Association of Low-Carbohydrate and Low-Fat Diets With Mortality Among US Adults&lt;/Title&gt;&lt;Template&gt;Journal Article&lt;/Template&gt;&lt;Star&gt;0&lt;/Star&gt;&lt;Tag&gt;0&lt;/Tag&gt;&lt;Author&gt;Shan, Z; Guo, Y; Hu, F B; Liu, L; Qi, Q&lt;/Author&gt;&lt;Year&gt;2020&lt;/Year&gt;&lt;Details&gt;&lt;_accessed&gt;63983419&lt;/_accessed&gt;&lt;_accession_num&gt;31961383&lt;/_accession_num&gt;&lt;_author_adr&gt;Department of Nutrition, Harvard T.H. Chan School of Public Health, Boston,  Massachusetts.; Division of Preventive Medicine, Department of Medicine, Brigham and Women&amp;apos;s  Hospital and Harvard Medical School, Boston, Massachusetts.; Department of Epidemiology, Harvard T.H. Chan School of Public Health, Boston,  Massachusetts.; Department of Nutrition, Harvard T.H. Chan School of Public Health, Boston,  Massachusetts.; Department of Epidemiology, Harvard T.H. Chan School of Public Health, Boston,  Massachusetts.; Channing Division of Network Medicine, Department of Medicine, Brigham and Women&amp;apos;s  Hospital and Harvard Medical School, Boston, Massachusetts.; Department of Nutrition and Food Hygiene, Hubei Key Laboratory of Food Nutrition and  Safety, School of Public Health, Tongji Medical College, Huazhong University of  Science and Technology, Wuhan, China.; MOE Key Lab of Environment and Health, School of Public Health, Tongji Medical  College, Huazhong University of Science and Technology, Wuhan, China.; Department of Nutrition, Harvard T.H. Chan School of Public Health, Boston,  Massachusetts.; Department of Epidemiology and Population Health, Albert Einstein College of  Medicine, Bronx, New York.&lt;/_author_adr&gt;&lt;_collection_scope&gt;SCI;SCIE&lt;/_collection_scope&gt;&lt;_created&gt;63946666&lt;/_created&gt;&lt;_date&gt;2020-04-01&lt;/_date&gt;&lt;_date_display&gt;2020 Apr 1&lt;/_date_display&gt;&lt;_doi&gt;10.1001/jamainternmed.2019.6980&lt;/_doi&gt;&lt;_impact_factor&gt;  21.873&lt;/_impact_factor&gt;&lt;_isbn&gt;2168-6114 (Electronic); 2168-6106 (Print); 2168-6106 (Linking)&lt;/_isbn&gt;&lt;_issue&gt;4&lt;/_issue&gt;&lt;_journal&gt;JAMA Intern Med&lt;/_journal&gt;&lt;_language&gt;eng&lt;/_language&gt;&lt;_modified&gt;63983419&lt;/_modified&gt;&lt;_pages&gt;513-523&lt;/_pages&gt;&lt;_subject_headings&gt;Adult; Aged; *Diet, Carbohydrate-Restricted; *Diet, Fat-Restricted; Female; Humans; Male; Middle Aged; Mortality/*trends; United States/epidemiology&lt;/_subject_headings&gt;&lt;_tertiary_title&gt;JAMA internal medicine&lt;/_tertiary_title&gt;&lt;_type_work&gt;Journal Article; Research Support, N.I.H., Extramural; Research Support, Non-U.S. Gov&amp;apos;t&lt;/_type_work&gt;&lt;_url&gt;http://www.ncbi.nlm.nih.gov/entrez/query.fcgi?cmd=Retrieve&amp;amp;db=pubmed&amp;amp;dopt=Abstract&amp;amp;list_uids=31961383&amp;amp;query_hl=1&lt;/_url&gt;&lt;_volume&gt;180&lt;/_volume&gt;&lt;/Details&gt;&lt;Extra&gt;&lt;DBUID&gt;{880D5B47-71ED-4A05-990E-9810D04C015D}&lt;/DBUID&gt;&lt;/Extra&gt;&lt;/Item&gt;&lt;/References&gt;&lt;/Group&gt;&lt;/Citation&gt;_x000a_"/>
    <w:docVar w:name="NE.Ref{1FE694FE-A490-4E73-925E-94A7B71BECD1}" w:val=" ADDIN NE.Ref.{1FE694FE-A490-4E73-925E-94A7B71BECD1}&lt;Citation&gt;&lt;Group&gt;&lt;References&gt;&lt;Item&gt;&lt;ID&gt;23&lt;/ID&gt;&lt;UID&gt;{63274D1D-C8EA-4938-BDFC-3D1408EF35B1}&lt;/UID&gt;&lt;Title&gt;Association of fish consumption with risk of all-cause and cardiovascular disease  mortality: an 11-year follow-up of the Guangzhou Biobank Cohort Study&lt;/Title&gt;&lt;Template&gt;Journal Article&lt;/Template&gt;&lt;Star&gt;0&lt;/Star&gt;&lt;Tag&gt;0&lt;/Tag&gt;&lt;Author&gt;Shao, M Y; Jiang, C Q; Zhang, W S; Zhu, F; Jin, Y L; Woo, J; Cheng, K K; Lam, T H; Xu, L&lt;/Author&gt;&lt;Year&gt;2021&lt;/Year&gt;&lt;Details&gt;&lt;_accessed&gt;64049353&lt;/_accessed&gt;&lt;_accession_num&gt;34230623&lt;/_accession_num&gt;&lt;_author_adr&gt;School of Public Health, Sun Yat-sen University, Guangzhou, China.; Guangzhou No.12 Hospital, Guangzhou, China. cqjiang@hku.hk.; Guangzhou No.12 Hospital, Guangzhou, China.; Guangzhou No.12 Hospital, Guangzhou, China.; Guangzhou No.12 Hospital, Guangzhou, China.; Department of Medicine and Therapeutics, The Chinese University of Hong Kong, Hong  Kong, China.; Institute of Applied Health Research, University of Birmingham, Birmingham, UK.; Guangzhou No.12 Hospital, Guangzhou, China. hrmrlth@hku.hk.; School of Public Health, the University of Hong Kong, Hong Kong, China.  hrmrlth@hku.hk.; School of Public Health, Sun Yat-sen University, Guangzhou, China.  xulin27@mail.sysu.edu.cn.; School of Public Health, the University of Hong Kong, Hong Kong, China.  xulin27@mail.sysu.edu.cn.&lt;/_author_adr&gt;&lt;_collection_scope&gt;SCI;SCIE&lt;/_collection_scope&gt;&lt;_created&gt;63977375&lt;/_created&gt;&lt;_date&gt;2021-07-06&lt;/_date&gt;&lt;_date_display&gt;2021 Jul 6&lt;/_date_display&gt;&lt;_doi&gt;10.1038/s41430-021-00968-5&lt;/_doi&gt;&lt;_impact_factor&gt;   4.016&lt;/_impact_factor&gt;&lt;_isbn&gt;1476-5640 (Electronic); 0954-3007 (Linking)&lt;/_isbn&gt;&lt;_journal&gt;Eur J Clin Nutr&lt;/_journal&gt;&lt;_language&gt;eng&lt;/_language&gt;&lt;_modified&gt;64049353&lt;/_modified&gt;&lt;_tertiary_title&gt;European journal of clinical nutrition&lt;/_tertiary_title&gt;&lt;_type_work&gt;Journal Article&lt;/_type_work&gt;&lt;_url&gt;http://www.ncbi.nlm.nih.gov/entrez/query.fcgi?cmd=Retrieve&amp;amp;db=pubmed&amp;amp;dopt=Abstract&amp;amp;list_uids=34230623&amp;amp;query_hl=1&lt;/_url&gt;&lt;/Details&gt;&lt;Extra&gt;&lt;DBUID&gt;{880D5B47-71ED-4A05-990E-9810D04C015D}&lt;/DBUID&gt;&lt;/Extra&gt;&lt;/Item&gt;&lt;/References&gt;&lt;/Group&gt;&lt;/Citation&gt;_x000a_"/>
    <w:docVar w:name="NE.Ref{200FA4D6-15E0-4AB4-A767-D662B87A017D}" w:val=" ADDIN NE.Ref.{200FA4D6-15E0-4AB4-A767-D662B87A017D}&lt;Citation&gt;&lt;Group&gt;&lt;References&gt;&lt;Item&gt;&lt;ID&gt;31&lt;/ID&gt;&lt;UID&gt;{15C23EAD-66D4-41E3-A6BC-B58E9915C366}&lt;/UID&gt;&lt;Title&gt;Caloric sweetener consumption and dyslipidemia among US adults&lt;/Title&gt;&lt;Template&gt;Journal Article&lt;/Template&gt;&lt;Star&gt;0&lt;/Star&gt;&lt;Tag&gt;0&lt;/Tag&gt;&lt;Author&gt;Welsh, J A; Sharma, A; Abramson, J L; Vaccarino, V; Gillespie, C; Vos, M B&lt;/Author&gt;&lt;Year&gt;2010&lt;/Year&gt;&lt;Details&gt;&lt;_accessed&gt;63979025&lt;/_accessed&gt;&lt;_accession_num&gt;20407058&lt;/_accession_num&gt;&lt;_author_adr&gt;Nutrition and Health Science Program, Graduate Division of Biological and Biomedical  Sciences, Emory University, Atlanta, GA, USA.&lt;/_author_adr&gt;&lt;_created&gt;63978989&lt;/_created&gt;&lt;_date&gt;2010-04-21&lt;/_date&gt;&lt;_date_display&gt;2010 Apr 21&lt;/_date_display&gt;&lt;_doi&gt;10.1001/jama.2010.449&lt;/_doi&gt;&lt;_impact_factor&gt;  56.272&lt;/_impact_factor&gt;&lt;_isbn&gt;1538-3598 (Electronic); 0098-7484 (Print); 0098-7484 (Linking)&lt;/_isbn&gt;&lt;_issue&gt;15&lt;/_issue&gt;&lt;_journal&gt;JAMA&lt;/_journal&gt;&lt;_language&gt;eng&lt;/_language&gt;&lt;_modified&gt;63979025&lt;/_modified&gt;&lt;_pages&gt;1490-7&lt;/_pages&gt;&lt;_subject_headings&gt;Adult; Aged; Cross-Sectional Studies; *Dietary Sucrose; Dyslipidemias/*epidemiology; Female; Humans; Male; Middle Aged; Nutrition Surveys; United States/epidemiology&lt;/_subject_headings&gt;&lt;_tertiary_title&gt;JAMA&lt;/_tertiary_title&gt;&lt;_type_work&gt;Journal Article; Research Support, N.I.H., Extramural; Research Support, Non-U.S. Gov&amp;apos;t&lt;/_type_work&gt;&lt;_url&gt;http://www.ncbi.nlm.nih.gov/entrez/query.fcgi?cmd=Retrieve&amp;amp;db=pubmed&amp;amp;dopt=Abstract&amp;amp;list_uids=20407058&amp;amp;query_hl=1&lt;/_url&gt;&lt;_volume&gt;303&lt;/_volume&gt;&lt;/Details&gt;&lt;Extra&gt;&lt;DBUID&gt;{880D5B47-71ED-4A05-990E-9810D04C015D}&lt;/DBUID&gt;&lt;/Extra&gt;&lt;/Item&gt;&lt;/References&gt;&lt;/Group&gt;&lt;Group&gt;&lt;References&gt;&lt;Item&gt;&lt;ID&gt;33&lt;/ID&gt;&lt;UID&gt;{8DD785B0-B4F9-43E1-8DDD-D3931EB23D49}&lt;/UID&gt;&lt;Title&gt;Substituting whole grains for refined grains in a 6-wk randomized trial has a modest  effect on gut microbiota and immune and inflammatory markers of healthy adults&lt;/Title&gt;&lt;Template&gt;Journal Article&lt;/Template&gt;&lt;Star&gt;0&lt;/Star&gt;&lt;Tag&gt;0&lt;/Tag&gt;&lt;Author&gt;Vanegas, S M; Meydani, M; Barnett, J B; Goldin, B; Kane, A; Rasmussen, H; Brown, C; Vangay, P; Knights, D; Jonnalagadda, S; Koecher, K; Karl, J P; Thomas, M; Dolnikowski, G; Li, L; Saltzman, E; Wu, D; Meydani, S N&lt;/Author&gt;&lt;Year&gt;2017&lt;/Year&gt;&lt;Details&gt;&lt;_accessed&gt;63978991&lt;/_accessed&gt;&lt;_accession_num&gt;28179226&lt;/_accession_num&gt;&lt;_author_adr&gt;Jean Mayer USDA Human Nutrition Research Center on Aging.; Friedman School of Nutrition Science and Policy, and.; Jean Mayer USDA Human Nutrition Research Center on Aging.; Jean Mayer USDA Human Nutrition Research Center on Aging.; Friedman School of Nutrition Science and Policy, and.; School of Medicine, Tufts University, Boston, MA.; School of Medicine, Tufts University, Boston, MA.; Jean Mayer USDA Human Nutrition Research Center on Aging.; Jean Mayer USDA Human Nutrition Research Center on Aging.; Bioinformatics and Computational Biology and.; Department of Computer Science and Engineering, University of Minnesota,  Minneapolis, MN; and.; Bell Institute of Health and Nutrition, General Mills, Minneapolis, MN.; Bell Institute of Health and Nutrition, General Mills, Minneapolis, MN.; Jean Mayer USDA Human Nutrition Research Center on Aging.; Jean Mayer USDA Human Nutrition Research Center on Aging.; Jean Mayer USDA Human Nutrition Research Center on Aging.; Jean Mayer USDA Human Nutrition Research Center on Aging.; Jean Mayer USDA Human Nutrition Research Center on Aging.; Friedman School of Nutrition Science and Policy, and.; Jean Mayer USDA Human Nutrition Research Center on Aging, dayong.wu@tufts.edu  simin.meydani@tufts.edu.; Jean Mayer USDA Human Nutrition Research Center on Aging, dayong.wu@tufts.edu  simin.meydani@tufts.edu.&lt;/_author_adr&gt;&lt;_collection_scope&gt;SCI;SCIE&lt;/_collection_scope&gt;&lt;_created&gt;63978991&lt;/_created&gt;&lt;_date&gt;2017-03-01&lt;/_date&gt;&lt;_date_display&gt;2017 Mar&lt;/_date_display&gt;&lt;_doi&gt;10.3945/ajcn.116.146928&lt;/_doi&gt;&lt;_impact_factor&gt;   7.045&lt;/_impact_factor&gt;&lt;_isbn&gt;1938-3207 (Electronic); 0002-9165 (Print); 0002-9165 (Linking)&lt;/_isbn&gt;&lt;_issue&gt;3&lt;/_issue&gt;&lt;_journal&gt;Am J Clin Nutr&lt;/_journal&gt;&lt;_keywords&gt;*gut microbiota; *healthy adults; *immune; *inflammation; *whole grains&lt;/_keywords&gt;&lt;_language&gt;eng&lt;/_language&gt;&lt;_modified&gt;63978991&lt;/_modified&gt;&lt;_ori_publication&gt;© 2017 American Society for Nutrition.&lt;/_ori_publication&gt;&lt;_pages&gt;635-650&lt;/_pages&gt;&lt;_subject_headings&gt;Acetic Acid/metabolism; Aged; Bacteria/*growth &amp;amp; development/metabolism; Biomarkers/metabolism; Body Weight Maintenance; Butyrates/metabolism; Defecation; *Diet; Dietary Fiber/pharmacology; Enterobacteriaceae/growth &amp;amp; development/metabolism; Feces; *Feeding Behavior; Female; *Gastrointestinal Microbiome; *Gastrointestinal Tract/immunology/metabolism/microbiology; Humans; Immunity, Innate; Inflammation/*metabolism/microbiology; Lipopolysaccharides; Male; Middle Aged; Resorcinols/blood; T-Lymphocytes/metabolism; Tumor Necrosis Factor-alpha/metabolism; *Whole Grains&lt;/_subject_headings&gt;&lt;_tertiary_title&gt;The American journal of clinical nutrition&lt;/_tertiary_title&gt;&lt;_type_work&gt;Comparative Study; Journal Article; Randomized Controlled Trial; Research Support, N.I.H., Extramural; Research Support, Non-U.S. Gov&amp;apos;t; Research Support, U.S. Gov&amp;apos;t, Non-P.H.S.&lt;/_type_work&gt;&lt;_url&gt;http://www.ncbi.nlm.nih.gov/entrez/query.fcgi?cmd=Retrieve&amp;amp;db=pubmed&amp;amp;dopt=Abstract&amp;amp;list_uids=28179226&amp;amp;query_hl=1&lt;/_url&gt;&lt;_volume&gt;105&lt;/_volume&gt;&lt;/Details&gt;&lt;Extra&gt;&lt;DBUID&gt;{880D5B47-71ED-4A05-990E-9810D04C015D}&lt;/DBUID&gt;&lt;/Extra&gt;&lt;/Item&gt;&lt;/References&gt;&lt;/Group&gt;&lt;Group&gt;&lt;References&gt;&lt;Item&gt;&lt;ID&gt;32&lt;/ID&gt;&lt;UID&gt;{739FE6F4-592E-4E71-8E0E-3A090C5389E2}&lt;/UID&gt;&lt;Title&gt;The effects of whole-grain compared with refined wheat, rice, and rye on the  postprandial blood glucose response: a systematic review and meta-analysis of  randomized controlled trials&lt;/Title&gt;&lt;Template&gt;Journal Article&lt;/Template&gt;&lt;Star&gt;0&lt;/Star&gt;&lt;Tag&gt;0&lt;/Tag&gt;&lt;Author&gt;Musa-Veloso, K; Poon, T; Harkness, L S; O&amp;apos;Shea, M; Chu, Y&lt;/Author&gt;&lt;Year&gt;2018&lt;/Year&gt;&lt;Details&gt;&lt;_accessed&gt;63978991&lt;/_accessed&gt;&lt;_accession_num&gt;30321274&lt;/_accession_num&gt;&lt;_author_adr&gt;Intertek Scientific &amp;amp; Regulatory Consultancy, Mississauga, Ontario, Canada.; Intertek Scientific &amp;amp; Regulatory Consultancy, Mississauga, Ontario, Canada.; Church &amp;amp; Dwight, Co., Inc. Princeton, NJ.; Quaker Oats Center of Excellence, PepsiCo R&amp;amp;D Nutrition Sciences, Barrington, IL.; Quaker Oats Center of Excellence, PepsiCo R&amp;amp;D Nutrition Sciences, Barrington, IL.&lt;/_author_adr&gt;&lt;_collection_scope&gt;SCI;SCIE&lt;/_collection_scope&gt;&lt;_created&gt;63978990&lt;/_created&gt;&lt;_date&gt;2018-10-01&lt;/_date&gt;&lt;_date_display&gt;2018 Oct 1&lt;/_date_display&gt;&lt;_doi&gt;10.1093/ajcn/nqy112&lt;/_doi&gt;&lt;_impact_factor&gt;   7.045&lt;/_impact_factor&gt;&lt;_isbn&gt;1938-3207 (Electronic); 0002-9165 (Linking)&lt;/_isbn&gt;&lt;_issue&gt;4&lt;/_issue&gt;&lt;_journal&gt;Am J Clin Nutr&lt;/_journal&gt;&lt;_language&gt;eng&lt;/_language&gt;&lt;_modified&gt;63978991&lt;/_modified&gt;&lt;_pages&gt;759-774&lt;/_pages&gt;&lt;_subject_headings&gt;Adult; Aged; Blood Glucose/*metabolism; Bread; Dietary Fiber/*pharmacology; Female; Flour; Humans; Male; Middle Aged; *Oryza; *Postprandial Period; *Secale; *Triticum; *Whole Grains; Young Adult&lt;/_subject_headings&gt;&lt;_tertiary_title&gt;The American journal of clinical nutrition&lt;/_tertiary_title&gt;&lt;_type_work&gt;Comparative Study; Journal Article; Meta-Analysis; Systematic Review&lt;/_type_work&gt;&lt;_url&gt;http://www.ncbi.nlm.nih.gov/entrez/query.fcgi?cmd=Retrieve&amp;amp;db=pubmed&amp;amp;dopt=Abstract&amp;amp;list_uids=30321274&amp;amp;query_hl=1&lt;/_url&gt;&lt;_volume&gt;108&lt;/_volume&gt;&lt;/Details&gt;&lt;Extra&gt;&lt;DBUID&gt;{880D5B47-71ED-4A05-990E-9810D04C015D}&lt;/DBUID&gt;&lt;/Extra&gt;&lt;/Item&gt;&lt;/References&gt;&lt;/Group&gt;&lt;/Citation&gt;_x000a_"/>
    <w:docVar w:name="NE.Ref{228DB12D-5AC8-4474-A126-DA8EA0158012}" w:val=" ADDIN NE.Ref.{228DB12D-5AC8-4474-A126-DA8EA0158012}&lt;Citation&gt;&lt;Group&gt;&lt;References&gt;&lt;Item&gt;&lt;ID&gt;14&lt;/ID&gt;&lt;UID&gt;{E1C79C2B-681C-4062-95B4-D9F1973E645F}&lt;/UID&gt;&lt;Title&gt;Lower carbohydrate diets and all-cause and cause-specific mortality: a  population-based cohort study and pooling of prospective studies&lt;/Title&gt;&lt;Template&gt;Journal Article&lt;/Template&gt;&lt;Star&gt;0&lt;/Star&gt;&lt;Tag&gt;0&lt;/Tag&gt;&lt;Author&gt;Mazidi, M; Katsiki, N; Mikhailidis, D P; Sattar, N; Banach, M&lt;/Author&gt;&lt;Year&gt;2019&lt;/Year&gt;&lt;Details&gt;&lt;_accessed&gt;64055074&lt;/_accessed&gt;&lt;_accession_num&gt;31004146&lt;/_accession_num&gt;&lt;_author_adr&gt;Key State Laboratory of Molecular Developmental Biology, Institute of Genetics and  Developmental Biology, Chinese Academy of Sciences; No.1 West Beichen Road, Chaoyang  District, Beijing, China.; Department of General Surgery, The General Hospital of Chinese People&amp;apos;s Armed Police  Forces, Yongding Road, No. 69 Hai Dian District, Beijing, China.; Second Propedeutic Department of Internal Medicine, Hippocration Hospital, 49  Konstantinoupoleos Street, PO, Thessaloniki, Greece.; Department of Clinical Biochemistry, Royal Free Campus, University College London  Medical School, University College London (UCL), Pond Street, London, UK.; Institute of Cardiovascular and Medical Sciences, University of Glasgow, 126  University Place, Glasgow, UK.; Department of Hypertension, WAM University Hospital in Lodz, Medical University of  Lodz, Zeromskiego 113, Lodz, Poland.; Polish Mother&amp;apos;s Memorial Hospital Research Institute, Rzgowska 281/289, Lodz,  Poland.; Cardiovascular Research Centre, University of Zielona Gora, Zyty 28, Zielona Gora,  Poland.&lt;/_author_adr&gt;&lt;_collection_scope&gt;SCI;SCIE&lt;/_collection_scope&gt;&lt;_created&gt;63973221&lt;/_created&gt;&lt;_date&gt;2019-09-07&lt;/_date&gt;&lt;_date_display&gt;2019 Sep 7&lt;/_date_display&gt;&lt;_doi&gt;10.1093/eurheartj/ehz174&lt;/_doi&gt;&lt;_impact_factor&gt;  29.983&lt;/_impact_factor&gt;&lt;_isbn&gt;1522-9645 (Electronic); 0195-668X (Linking)&lt;/_isbn&gt;&lt;_issue&gt;34&lt;/_issue&gt;&lt;_journal&gt;Eur Heart J&lt;/_journal&gt;&lt;_keywords&gt;*Cancer; *Cardiovascular; *Low-carbohydrate diets; *Mortality&lt;/_keywords&gt;&lt;_language&gt;eng&lt;/_language&gt;&lt;_modified&gt;64055075&lt;/_modified&gt;&lt;_ori_publication&gt;Published on behalf of the European Society of Cardiology. All rights reserved. © _x000d__x000a_      The Author(s) 2019. For permissions, please email: journals.permissions@oup.com.&lt;/_ori_publication&gt;&lt;_pages&gt;2870-2879&lt;/_pages&gt;&lt;_subject_headings&gt;Cardiovascular Diseases/*mortality; Cause of Death; Cerebrovascular Disorders/*mortality; Cohort Studies; Diet, Carbohydrate-Restricted/*adverse effects; Female; Humans; Male; Middle Aged; Neoplasms/*mortality; Prospective Studies&lt;/_subject_headings&gt;&lt;_tertiary_title&gt;European heart journal&lt;/_tertiary_title&gt;&lt;_type_work&gt;Journal Article; Research Support, Non-U.S. Gov&amp;apos;t&lt;/_type_work&gt;&lt;_url&gt;http://www.ncbi.nlm.nih.gov/entrez/query.fcgi?cmd=Retrieve&amp;amp;db=pubmed&amp;amp;dopt=Abstract&amp;amp;list_uids=31004146&amp;amp;query_hl=1&lt;/_url&gt;&lt;_volume&gt;40&lt;/_volume&gt;&lt;/Details&gt;&lt;Extra&gt;&lt;DBUID&gt;{880D5B47-71ED-4A05-990E-9810D04C015D}&lt;/DBUID&gt;&lt;/Extra&gt;&lt;/Item&gt;&lt;/References&gt;&lt;/Group&gt;&lt;Group&gt;&lt;References&gt;&lt;Item&gt;&lt;ID&gt;15&lt;/ID&gt;&lt;UID&gt;{BB8DB9D2-239B-40C4-B4B4-9FA9B3295DE7}&lt;/UID&gt;&lt;Title&gt;Dietary carbohydrate intake and mortality: a prospective cohort study and  meta-analysis&lt;/Title&gt;&lt;Template&gt;Journal Article&lt;/Template&gt;&lt;Star&gt;0&lt;/Star&gt;&lt;Tag&gt;0&lt;/Tag&gt;&lt;Author&gt;Seidelmann, S B; Claggett, B; Cheng, S; Henglin, M; Shah, A; Steffen, L M; Folsom, A R; Rimm, E B; Willett, W C; Solomon, S D&lt;/Author&gt;&lt;Year&gt;2018&lt;/Year&gt;&lt;Details&gt;&lt;_accessed&gt;64027628&lt;/_accessed&gt;&lt;_accession_num&gt;30122560&lt;/_accession_num&gt;&lt;_author_adr&gt;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Division of Epidemiology and Community Health, University of Minnesota, Minneapolis,  MN, USA.; Division of Epidemiology and Community Health, University of Minnesota, Minneapolis,  MN, USA.; Channing Division of Network Medicine, Department of Medicine, Brigham and Women&amp;apos;s  Hospital, Boston, MA, USA; Department of Epidemiology and Department of Nutrition,  Harvard T.H. Chan School of Public Health, Boston, MA, USA.; Channing Division of Network Medicine, Department of Medicine, Brigham and Women&amp;apos;s  Hospital, Boston, MA, USA; Department of Epidemiology and Department of Nutrition,  Harvard T.H. Chan School of Public Health, Boston, MA, USA.; Cardiovascular Division, Department of Medicine, Brigham and Women&amp;apos;s Hospital,  Boston, MA, USA. Electronic address: ssolomon@rics.bwh.harvard.edu.&lt;/_author_adr&gt;&lt;_created&gt;63973341&lt;/_created&gt;&lt;_date&gt;2018-09-01&lt;/_date&gt;&lt;_date_display&gt;2018 Sep&lt;/_date_display&gt;&lt;_doi&gt;10.1016/S2468-2667(18)30135-X&lt;/_doi&gt;&lt;_impact_factor&gt;  21.648&lt;/_impact_factor&gt;&lt;_isbn&gt;2468-2667 (Electronic)&lt;/_isbn&gt;&lt;_issue&gt;9&lt;/_issue&gt;&lt;_journal&gt;Lancet Public Health&lt;/_journal&gt;&lt;_language&gt;eng&lt;/_language&gt;&lt;_modified&gt;64027628&lt;/_modified&gt;&lt;_ori_publication&gt;Copyright © 2018 The Author(s). Published by Elsevier Ltd. This is an Open Access _x000d__x000a_      article under the CC BY-NC-ND 4.0 license. Published by Elsevier Ltd.. All rights _x000d__x000a_      reserved.&lt;/_ori_publication&gt;&lt;_pages&gt;e419-e428&lt;/_pages&gt;&lt;_subject_headings&gt;Diet Surveys; Dietary Carbohydrates/*administration &amp;amp; dosage/*adverse effects; Female; Humans; Male; Middle Aged; Mortality/*trends; Prospective Studies; United States/epidemiology&lt;/_subject_headings&gt;&lt;_tertiary_title&gt;The Lancet. Public health&lt;/_tertiary_title&gt;&lt;_type_work&gt;Journal Article; Meta-Analysis; Research Support, N.I.H., Extramural&lt;/_type_work&gt;&lt;_url&gt;http://www.ncbi.nlm.nih.gov/entrez/query.fcgi?cmd=Retrieve&amp;amp;db=pubmed&amp;amp;dopt=Abstract&amp;amp;list_uids=30122560&amp;amp;query_hl=1&lt;/_url&gt;&lt;_volume&gt;3&lt;/_volume&gt;&lt;/Details&gt;&lt;Extra&gt;&lt;DBUID&gt;{880D5B47-71ED-4A05-990E-9810D04C015D}&lt;/DBUID&gt;&lt;/Extra&gt;&lt;/Item&gt;&lt;/References&gt;&lt;/Group&gt;&lt;Group&gt;&lt;References&gt;&lt;Item&gt;&lt;ID&gt;16&lt;/ID&gt;&lt;UID&gt;{819C618D-5EC6-490F-8F28-AE3C7EABA9F6}&lt;/UID&gt;&lt;Title&gt;Low-carbohydrate diets and all-cause and cause-specific mortality: two cohort  studies&lt;/Title&gt;&lt;Template&gt;Journal Article&lt;/Template&gt;&lt;Star&gt;0&lt;/Star&gt;&lt;Tag&gt;0&lt;/Tag&gt;&lt;Author&gt;Fung, T T; van Dam, R M; Hankinson, S E; Stampfer, M; Willett, W C; Hu, F B&lt;/Author&gt;&lt;Year&gt;2010&lt;/Year&gt;&lt;Details&gt;&lt;_accessed&gt;63973342&lt;/_accessed&gt;&lt;_accession_num&gt;20820038&lt;/_accession_num&gt;&lt;_author_adr&gt;Harvard School of Public Health, Boston, Massachusetts 02115, USA.  teresa.fung@simmons.edu&lt;/_author_adr&gt;&lt;_collection_scope&gt;SCI;SCIE&lt;/_collection_scope&gt;&lt;_created&gt;63973342&lt;/_created&gt;&lt;_date&gt;2010-09-07&lt;/_date&gt;&lt;_date_display&gt;2010 Sep 7&lt;/_date_display&gt;&lt;_doi&gt;10.7326/0003-4819-153-5-201009070-00003&lt;/_doi&gt;&lt;_impact_factor&gt;  25.391&lt;/_impact_factor&gt;&lt;_isbn&gt;1539-3704 (Electronic); 0003-4819 (Print); 0003-4819 (Linking)&lt;/_isbn&gt;&lt;_issue&gt;5&lt;/_issue&gt;&lt;_journal&gt;Ann Intern Med&lt;/_journal&gt;&lt;_language&gt;eng&lt;/_language&gt;&lt;_modified&gt;63973342&lt;/_modified&gt;&lt;_pages&gt;289-98&lt;/_pages&gt;&lt;_subject_headings&gt;Adult; Animals; Cardiovascular Diseases/mortality; *Cause of Death; *Diet, Carbohydrate-Restricted; Dietary Fats/*administration &amp;amp; dosage; Dietary Proteins/*administration &amp;amp; dosage; Female; Follow-Up Studies; Humans; Male; Middle Aged; Neoplasms/mortality; Plant Proteins, Dietary/administration &amp;amp; dosage; Young Adult&lt;/_subject_headings&gt;&lt;_tertiary_title&gt;Annals of internal medicine&lt;/_tertiary_title&gt;&lt;_type_work&gt;Journal Article; Research Support, N.I.H., Extramural&lt;/_type_work&gt;&lt;_url&gt;http://www.ncbi.nlm.nih.gov/entrez/query.fcgi?cmd=Retrieve&amp;amp;db=pubmed&amp;amp;dopt=Abstract&amp;amp;list_uids=20820038&amp;amp;query_hl=1&lt;/_url&gt;&lt;_volume&gt;153&lt;/_volume&gt;&lt;/Details&gt;&lt;Extra&gt;&lt;DBUID&gt;{880D5B47-71ED-4A05-990E-9810D04C015D}&lt;/DBUID&gt;&lt;/Extra&gt;&lt;/Item&gt;&lt;/References&gt;&lt;/Group&gt;&lt;/Citation&gt;_x000a_"/>
    <w:docVar w:name="NE.Ref{266431E1-FD15-4894-B5E5-6A7F2D4720E5}" w:val=" ADDIN NE.Ref.{266431E1-FD15-4894-B5E5-6A7F2D4720E5}&lt;Citation&gt;&lt;Group&gt;&lt;References&gt;&lt;Item&gt;&lt;ID&gt;13&lt;/ID&gt;&lt;UID&gt;{E96159C0-EB64-4F55-9294-2424E9B9DF45}&lt;/UID&gt;&lt;Title&gt;Low carbohydrate diet and all cause and cause-specific mortality&lt;/Title&gt;&lt;Template&gt;Journal Article&lt;/Template&gt;&lt;Star&gt;0&lt;/Star&gt;&lt;Tag&gt;0&lt;/Tag&gt;&lt;Author&gt;Akter, S; Mizoue, T; Nanri, A; Goto, A; Noda, M; Sawada, N; Yamaji, T; Iwasaki, M; Inoue, M; Tsugane, S&lt;/Author&gt;&lt;Year&gt;2021&lt;/Year&gt;&lt;Details&gt;&lt;_accessed&gt;64071048&lt;/_accessed&gt;&lt;_accession_num&gt;33046262&lt;/_accession_num&gt;&lt;_author_adr&gt;Department of Epidemiology and Prevention, Center for Clinical Sciences, National  Center for Global Health and Medicine, Tokyo, Japan. Electronic address:  sakter@hosp.ncgm.go.jp.; Department of Epidemiology and Prevention, Center for Clinical Sciences, National  Center for Global Health and Medicine, Tokyo, Japan.; Department of Food and Health Sciences, Fukuoka Women&amp;apos;s University, Fukuoka, Japan.; Center for Public Health Sciences, National Cancer Center, Tokyo, Japan.; Department of Diabetes Metabolism and Endocrinology, Ichikawa Hospital,  International University of Health and Welfare, Chiba,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lt;/_author_adr&gt;&lt;_collection_scope&gt;SCIE&lt;/_collection_scope&gt;&lt;_created&gt;63973202&lt;/_created&gt;&lt;_date&gt;2021-04-01&lt;/_date&gt;&lt;_date_display&gt;2021 Apr&lt;/_date_display&gt;&lt;_doi&gt;10.1016/j.clnu.2020.09.022&lt;/_doi&gt;&lt;_impact_factor&gt;   7.324&lt;/_impact_factor&gt;&lt;_isbn&gt;1532-1983 (Electronic); 0261-5614 (Linking)&lt;/_isbn&gt;&lt;_issue&gt;4&lt;/_issue&gt;&lt;_journal&gt;Clin Nutr&lt;/_journal&gt;&lt;_keywords&gt;*Cancer mortality; *Cardiovascular disease mortality; *Low carbohydrate diet; *Mortality&lt;/_keywords&gt;&lt;_language&gt;eng&lt;/_language&gt;&lt;_modified&gt;64071048&lt;/_modified&gt;&lt;_ori_publication&gt;Copyright © 2020 The Authors. Published by Elsevier Ltd.. All rights reserved.&lt;/_ori_publication&gt;&lt;_pages&gt;2016-2024&lt;/_pages&gt;&lt;_tertiary_title&gt;Clinical nutrition (Edinburgh, Scotland)&lt;/_tertiary_title&gt;&lt;_type_work&gt;Journal Article; Research Support, Non-U.S. Gov&amp;apos;t&lt;/_type_work&gt;&lt;_url&gt;http://www.ncbi.nlm.nih.gov/entrez/query.fcgi?cmd=Retrieve&amp;amp;db=pubmed&amp;amp;dopt=Abstract&amp;amp;list_uids=33046262&amp;amp;query_hl=1&lt;/_url&gt;&lt;_volume&gt;40&lt;/_volume&gt;&lt;/Details&gt;&lt;Extra&gt;&lt;DBUID&gt;{880D5B47-71ED-4A05-990E-9810D04C015D}&lt;/DBUID&gt;&lt;/Extra&gt;&lt;/Item&gt;&lt;/References&gt;&lt;/Group&gt;&lt;/Citation&gt;_x000a_"/>
    <w:docVar w:name="NE.Ref{2AD4FBAD-B691-4274-B0B4-CE5582200301}" w:val=" ADDIN NE.Ref.{2AD4FBAD-B691-4274-B0B4-CE5582200301}&lt;Citation&gt;&lt;Group&gt;&lt;References&gt;&lt;Item&gt;&lt;ID&gt;52&lt;/ID&gt;&lt;UID&gt;{380325B6-1581-4982-8799-6C349EE12A10}&lt;/UID&gt;&lt;Title&gt;Meat: The balance between nutrition and health. A review&lt;/Title&gt;&lt;Template&gt;Journal Article&lt;/Template&gt;&lt;Star&gt;0&lt;/Star&gt;&lt;Tag&gt;0&lt;/Tag&gt;&lt;Author&gt;De Smet, S; Vossen, E&lt;/Author&gt;&lt;Year&gt;2016&lt;/Year&gt;&lt;Details&gt;&lt;_accessed&gt;64003586&lt;/_accessed&gt;&lt;_accession_num&gt;27107745&lt;/_accession_num&gt;&lt;_author_adr&gt;Laboratory of Animal Nutrition and Animal Product Quality, Department of Animal  Production, Ghent University, Belgium. Electronic address: Stefaan.DeSmet@UGent.be.; Laboratory of Animal Nutrition and Animal Product Quality, Department of Animal  Production, Ghent University, Belgium.&lt;/_author_adr&gt;&lt;_collection_scope&gt;SCI;SCIE;EI&lt;/_collection_scope&gt;&lt;_created&gt;64003582&lt;/_created&gt;&lt;_date&gt;2016-10-01&lt;/_date&gt;&lt;_date_display&gt;2016 Oct&lt;/_date_display&gt;&lt;_doi&gt;10.1016/j.meatsci.2016.04.008&lt;/_doi&gt;&lt;_impact_factor&gt;   5.209&lt;/_impact_factor&gt;&lt;_isbn&gt;1873-4138 (Electronic); 0309-1740 (Linking)&lt;/_isbn&gt;&lt;_journal&gt;Meat Sci&lt;/_journal&gt;&lt;_keywords&gt;*Colorectal cancer; *Long chain PUFA; *Meat; *Trace elements&lt;/_keywords&gt;&lt;_language&gt;eng&lt;/_language&gt;&lt;_modified&gt;64003586&lt;/_modified&gt;&lt;_ori_publication&gt;Copyright © 2016. Published by Elsevier Ltd.&lt;/_ori_publication&gt;&lt;_pages&gt;145-156&lt;/_pages&gt;&lt;_subject_headings&gt;Adipose Tissue/metabolism; Animals; Colorectal Neoplasms/etiology; Diet, Healthy; Energy Intake; Fatty Acids, Omega-3/administration &amp;amp; dosage/analysis; *Health Promotion; Humans; *Meat Products/adverse effects/analysis; Micronutrients/*administration &amp;amp; dosage/analysis; Nutritional Status; Randomized Controlled Trials as Topic; *Red Meat/adverse effects/analysis; Risk Assessment; alpha-Linolenic Acid/administration &amp;amp; dosage/analysis&lt;/_subject_headings&gt;&lt;_tertiary_title&gt;Meat science&lt;/_tertiary_title&gt;&lt;_type_work&gt;Journal Article; Review&lt;/_type_work&gt;&lt;_url&gt;http://www.ncbi.nlm.nih.gov/entrez/query.fcgi?cmd=Retrieve&amp;amp;db=pubmed&amp;amp;dopt=Abstract&amp;amp;list_uids=27107745&amp;amp;query_hl=1&lt;/_url&gt;&lt;_volume&gt;120&lt;/_volume&gt;&lt;/Details&gt;&lt;Extra&gt;&lt;DBUID&gt;{880D5B47-71ED-4A05-990E-9810D04C015D}&lt;/DBUID&gt;&lt;/Extra&gt;&lt;/Item&gt;&lt;/References&gt;&lt;/Group&gt;&lt;/Citation&gt;_x000a_"/>
    <w:docVar w:name="NE.Ref{2B32F31F-2602-444A-85B6-3FCE9BDEDE68}" w:val=" ADDIN NE.Ref.{2B32F31F-2602-444A-85B6-3FCE9BDEDE68}&lt;Citation&gt;&lt;Group&gt;&lt;References&gt;&lt;Item&gt;&lt;ID&gt;5&lt;/ID&gt;&lt;UID&gt;{447CBE24-F86F-4130-8520-C5D9F1CD1FA2}&lt;/UID&gt;&lt;Title&gt;Adherence to a healthy lifestyle and all-cause and cause-specific mortality in  Chinese adults: a 10-year prospective study of 0.5 million people&lt;/Title&gt;&lt;Template&gt;Journal Article&lt;/Template&gt;&lt;Star&gt;0&lt;/Star&gt;&lt;Tag&gt;0&lt;/Tag&gt;&lt;Author&gt;Zhu, N; Yu, C; Guo, Y; Bian, Z; Han, Y; Yang, L; Chen, Y; &amp;quot;Du H&amp;quot;; Li, H; Liu, F; Chen, J; Chen, Z; Lv, J; Li, L&lt;/Author&gt;&lt;Year&gt;2019&lt;/Year&gt;&lt;Details&gt;&lt;_accessed&gt;64082635&lt;/_accessed&gt;&lt;_accession_num&gt;31685026&lt;/_accession_num&gt;&lt;_author_adr&gt;Department of Epidemiology and Biostatistics, School of Public Health, Peking  University Health Science Centre, 38 Xueyuan Road, Beijing, 100191, China.; Department of Epidemiology and Biostatistics, School of Public Health, Peking  University Health Science Centre, 38 Xueyuan Road, Beijing, 100191, China.; Chinese Academy of Medical Sciences, Beijing, China.; Chinese Academy of Medical Sciences, Beijing, China.; Department of Epidemiology and Biostatistics, School of Public Health, Peking  University Health Science Centre, 38 Xueyuan Road, Beijing, 100191, China.; Medical Research Council Population Health Research Unit at the University of  Oxford, Oxford, UK.; Clinical Trial Service Unit &amp;amp; Epidemiological Studies Unit (CTSU), Nuffield  Department of Population Health, University of Oxford, Oxford, UK.; Medical Research Council Population Health Research Unit at the University of  Oxford, Oxford, UK.; Clinical Trial Service Unit &amp;amp; Epidemiological Studies Unit (CTSU), Nuffield  Department of Population Health, University of Oxford, Oxford, UK.; Medical Research Council Population Health Research Unit at the University of  Oxford, Oxford, UK.; Clinical Trial Service Unit &amp;amp; Epidemiological Studies Unit (CTSU), Nuffield  Department of Population Health, University of Oxford, Oxford, UK.; NCDs Prevention and Control Department, Meilan Centre for Disease Control and  Prevention, Haikou, Hainan, China.; Suzhou Centre for Disease Control and Prevention, Suzhou, Jiangsu, China.; China National Centre for Food Safety Risk Assessment, Beijing, China.; Clinical Trial Service Unit &amp;amp; Epidemiological Studies Unit (CTSU), Nuffield  Department of Population Health, University of Oxford, Oxford, UK.; Department of Epidemiology and Biostatistics, School of Public Health, Peking  University Health Science Centre, 38 Xueyuan Road, Beijing, 100191, China.  epi.lvjun@vip.163.com.; Key Laboratory of Molecular Cardiovascular Sciences (Peking University), Ministry of  Education, Beijing, China. epi.lvjun@vip.163.com.; Peking University Institute of Environmental Medicine, Beijing, China.  epi.lvjun@vip.163.com.; Department of Epidemiology and Biostatistics, School of Public Health, Peking  University Health Science Centre, 38 Xueyuan Road, Beijing, 100191, China.&lt;/_author_adr&gt;&lt;_created&gt;63946674&lt;/_created&gt;&lt;_date&gt;2019-11-04&lt;/_date&gt;&lt;_date_display&gt;2019 Nov 4&lt;/_date_display&gt;&lt;_doi&gt;10.1186/s12966-019-0860-z&lt;/_doi&gt;&lt;_isbn&gt;1479-5868 (Electronic); 1479-5868 (Linking)&lt;/_isbn&gt;&lt;_issue&gt;1&lt;/_issue&gt;&lt;_journal&gt;Int J Behav Nutr Phys Act&lt;/_journal&gt;&lt;_keywords&gt;*Chinese; *Cohort study; *Healthy lifestyle; *Mortality; *Non-communicable diseases&lt;/_keywords&gt;&lt;_language&gt;eng&lt;/_language&gt;&lt;_modified&gt;64082635&lt;/_modified&gt;&lt;_pages&gt;98&lt;/_pages&gt;&lt;_subject_headings&gt;Adult; Aged; China; Diet; Female; *Healthy Lifestyle; Humans; Male; Middle Aged; Mortality; Noncommunicable Diseases/*mortality; *Patient Compliance; Prospective Studies&lt;/_subject_headings&gt;&lt;_tertiary_title&gt;The international journal of behavioral nutrition and physical activity&lt;/_tertiary_title&gt;&lt;_type_work&gt;Journal Article; Research Support, Non-U.S. Gov&amp;apos;t&lt;/_type_work&gt;&lt;_url&gt;http://www.ncbi.nlm.nih.gov/entrez/query.fcgi?cmd=Retrieve&amp;amp;db=pubmed&amp;amp;dopt=Abstract&amp;amp;list_uids=31685026&amp;amp;query_hl=1&lt;/_url&gt;&lt;_volume&gt;16&lt;/_volume&gt;&lt;/Details&gt;&lt;Extra&gt;&lt;DBUID&gt;{880D5B47-71ED-4A05-990E-9810D04C015D}&lt;/DBUID&gt;&lt;/Extra&gt;&lt;/Item&gt;&lt;/References&gt;&lt;/Group&gt;&lt;/Citation&gt;_x000a_"/>
    <w:docVar w:name="NE.Ref{2E1E1741-448B-47F0-B38A-73A7F270D48D}" w:val=" ADDIN NE.Ref.{2E1E1741-448B-47F0-B38A-73A7F270D48D}&lt;Citation&gt;&lt;Group&gt;&lt;References&gt;&lt;Item&gt;&lt;ID&gt;1&lt;/ID&gt;&lt;UID&gt;{F0D1662B-BA05-43B8-B734-AC0B283B1466}&lt;/UID&gt;&lt;Title&gt;Cohort profile: The Guangzhou Biobank Cohort Study, a Guangzhou-Hong Kong-Birmingham  collaboration&lt;/Title&gt;&lt;Template&gt;Journal Article&lt;/Template&gt;&lt;Star&gt;0&lt;/Star&gt;&lt;Tag&gt;0&lt;/Tag&gt;&lt;Author&gt;Jiang, C; Thomas, G N; Lam, T H; Schooling, C M; Zhang, W; Lao, X; Adab, P; Liu, B; Leung, G M; Cheng, K K&lt;/Author&gt;&lt;Year&gt;2006&lt;/Year&gt;&lt;Details&gt;&lt;_accessed&gt;64085393&lt;/_accessed&gt;&lt;_accession_num&gt;16844769&lt;/_accession_num&gt;&lt;_author_adr&gt;Guangzhou Occupational Disease Prevention and Treatment Centre, Guangzhou No. 12  Hospital, Guangzhou, People&amp;apos;s Republic of China.&lt;/_author_adr&gt;&lt;_collection_scope&gt;SCI;SCIE&lt;/_collection_scope&gt;&lt;_created&gt;63946662&lt;/_created&gt;&lt;_date&gt;2006-08-01&lt;/_date&gt;&lt;_date_display&gt;2006 Aug&lt;/_date_display&gt;&lt;_doi&gt;10.1093/ije/dyl131&lt;/_doi&gt;&lt;_impact_factor&gt;   7.196&lt;/_impact_factor&gt;&lt;_isbn&gt;0300-5771 (Print); 0300-5771 (Linking)&lt;/_isbn&gt;&lt;_issue&gt;4&lt;/_issue&gt;&lt;_journal&gt;Int J Epidemiol&lt;/_journal&gt;&lt;_language&gt;eng&lt;/_language&gt;&lt;_modified&gt;64085393&lt;/_modified&gt;&lt;_pages&gt;844-52&lt;/_pages&gt;&lt;_subject_headings&gt;Aged; China; *Cohort Studies; *Developing Countries; Female; *Health Surveys; Humans; International Cooperation; Male; Middle Aged&lt;/_subject_headings&gt;&lt;_tertiary_title&gt;International journal of epidemiology&lt;/_tertiary_title&gt;&lt;_type_work&gt;Journal Article; Research Support, Non-U.S. Gov&amp;apos;t&lt;/_type_work&gt;&lt;_url&gt;http://www.ncbi.nlm.nih.gov/entrez/query.fcgi?cmd=Retrieve&amp;amp;db=pubmed&amp;amp;dopt=Abstract&amp;amp;list_uids=16844769&amp;amp;query_hl=1&lt;/_url&gt;&lt;_volume&gt;35&lt;/_volume&gt;&lt;/Details&gt;&lt;Extra&gt;&lt;DBUID&gt;{880D5B47-71ED-4A05-990E-9810D04C015D}&lt;/DBUID&gt;&lt;/Extra&gt;&lt;/Item&gt;&lt;/References&gt;&lt;/Group&gt;&lt;/Citation&gt;_x000a_"/>
    <w:docVar w:name="NE.Ref{2E6C1F88-27B7-4762-BCBF-DC31177349DB}" w:val=" ADDIN NE.Ref.{2E6C1F88-27B7-4762-BCBF-DC31177349DB}&lt;Citation&gt;&lt;Group&gt;&lt;References&gt;&lt;Item&gt;&lt;ID&gt;58&lt;/ID&gt;&lt;UID&gt;{CC33E08A-F70C-437E-98C5-C27DD3ACD3D2}&lt;/UID&gt;&lt;Title&gt;Diabetes, cardiovascular disease and the microcirculation&lt;/Title&gt;&lt;Template&gt;Journal Article&lt;/Template&gt;&lt;Star&gt;0&lt;/Star&gt;&lt;Tag&gt;0&lt;/Tag&gt;&lt;Author&gt;Strain, W D; Paldánius, P M&lt;/Author&gt;&lt;Year&gt;2018&lt;/Year&gt;&lt;Details&gt;&lt;_accessed&gt;64049240&lt;/_accessed&gt;&lt;_accession_num&gt;29669543&lt;/_accession_num&gt;&lt;_author_adr&gt;Diabetes and Vascular Medicine Research Centre, NIHR Exeter Clinical Research  Facility and Institute of Biomedical and Clinical Science, University of Exeter  Medical School, Royal Devon &amp;amp; Exeter NHS Foundation Trust, Barrack Road, Exeter, EX2  5AX, UK. d.strain@exeter.ac.uk.; Novartis Pharma AG, Basel, Switzerland.&lt;/_author_adr&gt;&lt;_collection_scope&gt;SCIE&lt;/_collection_scope&gt;&lt;_created&gt;64031733&lt;/_created&gt;&lt;_date&gt;2018-04-18&lt;/_date&gt;&lt;_date_display&gt;2018 Apr 18&lt;/_date_display&gt;&lt;_doi&gt;10.1186/s12933-018-0703-2&lt;/_doi&gt;&lt;_impact_factor&gt;   9.951&lt;/_impact_factor&gt;&lt;_isbn&gt;1475-2840 (Electronic); 1475-2840 (Linking)&lt;/_isbn&gt;&lt;_issue&gt;1&lt;/_issue&gt;&lt;_journal&gt;Cardiovasc Diabetol&lt;/_journal&gt;&lt;_keywords&gt;*Cardiovascular disease; *Hypertension; *Microalbuminuria; *Microcirculation; *Microvascular changes; *Type 2 diabetes mellitus&lt;/_keywords&gt;&lt;_language&gt;eng&lt;/_language&gt;&lt;_modified&gt;64049240&lt;/_modified&gt;&lt;_pages&gt;57&lt;/_pages&gt;&lt;_subject_headings&gt;Animals; Cardiovascular System/drug effects/pathology/*physiopathology; Diabetes Mellitus, Type 2/diagnosis/drug therapy/epidemiology/*physiopathology; Diabetic Angiopathies/diagnosis/epidemiology/*physiopathology/prevention &amp;amp; control; Humans; Hypertension/diagnosis/epidemiology/*physiopathology/prevention &amp;amp; control; Hypoglycemic Agents/therapeutic use; *Microcirculation/drug effects; Prevalence; Risk Factors; Treatment Outcome&lt;/_subject_headings&gt;&lt;_tertiary_title&gt;Cardiovascular diabetology&lt;/_tertiary_title&gt;&lt;_type_work&gt;Journal Article; Research Support, Non-U.S. Gov&amp;apos;t; Review&lt;/_type_work&gt;&lt;_url&gt;http://www.ncbi.nlm.nih.gov/entrez/query.fcgi?cmd=Retrieve&amp;amp;db=pubmed&amp;amp;dopt=Abstract&amp;amp;list_uids=29669543&amp;amp;query_hl=1&lt;/_url&gt;&lt;_volume&gt;17&lt;/_volume&gt;&lt;/Details&gt;&lt;Extra&gt;&lt;DBUID&gt;{880D5B47-71ED-4A05-990E-9810D04C015D}&lt;/DBUID&gt;&lt;/Extra&gt;&lt;/Item&gt;&lt;/References&gt;&lt;/Group&gt;&lt;/Citation&gt;_x000a_"/>
    <w:docVar w:name="NE.Ref{311964BB-95B3-45FB-B78A-7B392D7C979F}" w:val=" ADDIN NE.Ref.{311964BB-95B3-45FB-B78A-7B392D7C979F}&lt;Citation&gt;&lt;Group&gt;&lt;References&gt;&lt;Item&gt;&lt;ID&gt;6&lt;/ID&gt;&lt;UID&gt;{E629FA60-EAC3-4310-A80A-0B6684C4C378}&lt;/UID&gt;&lt;Title&gt;Association between serum cholesterol and noncardiovascular mortality in older age&lt;/Title&gt;&lt;Template&gt;Journal Article&lt;/Template&gt;&lt;Star&gt;0&lt;/Star&gt;&lt;Tag&gt;0&lt;/Tag&gt;&lt;Author&gt;Newson, R S; Felix, J F; Heeringa, J; Hofman, A; Witteman, J C; Tiemeier, H&lt;/Author&gt;&lt;Year&gt;2011&lt;/Year&gt;&lt;Details&gt;&lt;_accessed&gt;63946683&lt;/_accessed&gt;&lt;_accession_num&gt;22091490&lt;/_accession_num&gt;&lt;_author_adr&gt;Department of Epidemiology, Erasmus University Medical Center, Rotterdam, the  Netherlands.&lt;/_author_adr&gt;&lt;_collection_scope&gt;SCI;SCIE;SSCI&lt;/_collection_scope&gt;&lt;_created&gt;63946682&lt;/_created&gt;&lt;_date&gt;2011-10-01&lt;/_date&gt;&lt;_date_display&gt;2011 Oct&lt;/_date_display&gt;&lt;_doi&gt;10.1111/j.1532-5415.2011.03593.x&lt;/_doi&gt;&lt;_impact_factor&gt;   5.562&lt;/_impact_factor&gt;&lt;_isbn&gt;1532-5415 (Electronic); 0002-8614 (Linking)&lt;/_isbn&gt;&lt;_issue&gt;10&lt;/_issue&gt;&lt;_journal&gt;J Am Geriatr Soc&lt;/_journal&gt;&lt;_language&gt;eng&lt;/_language&gt;&lt;_modified&gt;63946683&lt;/_modified&gt;&lt;_ori_publication&gt;© 2011, Copyright the Authors Journal compilation © 2011, The American Geriatrics _x000d__x000a_      Society.&lt;/_ori_publication&gt;&lt;_pages&gt;1779-85&lt;/_pages&gt;&lt;_subject_headings&gt;Age Factors; Aged; Aged, 80 and over; Cardiovascular Diseases/blood/*mortality; *Cause of Death; Cholesterol/*blood; Cholesterol, HDL/*blood; Female; Health Surveys; Humans; Hypercholesterolemia/*blood/*mortality; Male; Middle Aged; Neoplasms/mortality; Netherlands; Proportional Hazards Models; Registries; Survival Analysis&lt;/_subject_headings&gt;&lt;_tertiary_title&gt;Journal of the American Geriatrics Society&lt;/_tertiary_title&gt;&lt;_type_work&gt;Journal Article; Research Support, Non-U.S. Gov&amp;apos;t&lt;/_type_work&gt;&lt;_url&gt;http://www.ncbi.nlm.nih.gov/entrez/query.fcgi?cmd=Retrieve&amp;amp;db=pubmed&amp;amp;dopt=Abstract&amp;amp;list_uids=22091490&amp;amp;query_hl=1&lt;/_url&gt;&lt;_volume&gt;59&lt;/_volume&gt;&lt;/Details&gt;&lt;Extra&gt;&lt;DBUID&gt;{880D5B47-71ED-4A05-990E-9810D04C015D}&lt;/DBUID&gt;&lt;/Extra&gt;&lt;/Item&gt;&lt;/References&gt;&lt;/Group&gt;&lt;/Citation&gt;_x000a_"/>
    <w:docVar w:name="NE.Ref{32D3CF7E-1271-4B8D-A3C4-DE5EA92A2898}" w:val=" ADDIN NE.Ref.{32D3CF7E-1271-4B8D-A3C4-DE5EA92A2898}&lt;Citation&gt;&lt;Group&gt;&lt;References&gt;&lt;Item&gt;&lt;ID&gt;39&lt;/ID&gt;&lt;UID&gt;{85918062-A73F-4305-8610-2218BCC43C2C}&lt;/UID&gt;&lt;Title&gt;Fruit, vegetable, and legume intake, and cardiovascular disease and deaths in 18  countries (PURE): a prospective cohort study&lt;/Title&gt;&lt;Template&gt;Journal Article&lt;/Template&gt;&lt;Star&gt;0&lt;/Star&gt;&lt;Tag&gt;0&lt;/Tag&gt;&lt;Author&gt;Miller, V; Mente, A; Dehghan, M; Rangarajan, S; Zhang, X; Swaminathan, S; Dagenais, G; Gupta, R; Mohan, V; Lear, S; Bangdiwala, S I; Schutte, A E; Wentzel-Viljoen, E; Avezum, A; Altuntas, Y; Yusoff, K; Ismail, N; Peer, N; Chifamba, J; Diaz, R; Rahman, O; Mohammadifard, N; Lana, F; Zatonska, K; Wielgosz, A; Yusufali, A; Iqbal, R; Lopez-Jaramillo, P; Khatib, R; Rosengren, A; Kutty, V R; Li, W; Liu, J; Liu, X; Yin, L; Teo, K; Anand, S; Yusuf, S&lt;/Author&gt;&lt;Year&gt;2017&lt;/Year&gt;&lt;Details&gt;&lt;_accessed&gt;63982714&lt;/_accessed&gt;&lt;_accession_num&gt;28864331&lt;/_accession_num&gt;&lt;_author_adr&gt;Population Health Research Institute, McMaster University, Hamilton, ON, Canada.  Electronic address: victoria.miller@phri.ca.; Population Health Research Institute, McMaster University, Hamilton, ON, Canada.; Population Health Research Institute, McMaster University, Hamilton, ON, Canada.; Population Health Research Institute, McMaster University, Hamilton, ON, Canada.; Population Health Research Institute, McMaster University, Hamilton, ON, Canada.; St John&amp;apos;s Research Institute, Bangalore, India.; Institut universitaire de cardiologie et pneumologie de Quebec, Université Laval,  QC, Canada.; Eternal Heart Care Centre and Research Institute, Jaipur, India.; Madras Diabetes Research Foundation, Dr Mohan&amp;apos;s Diabetes Specialties Centre,  Chennai, India.; Faculty of Health Sciences, Simon Fraser University, Vancouver, BC, Canada.; Population Health Research Institute, McMaster University, Hamilton, ON, Canada.; South African Medical Research Council/North-West University, Potchefstroom, South  Africa.; South African Medical Research Council/North-West University, Potchefstroom, South  Africa.; Dante Pazzanese Institute of Cardiology, University Santo Amaro, São Paulo, Brazil.; Istanbul Sisli Hamidiye Etfal Health Training and Research Center, Istanbul, Turkey.; Universiti Teknologi MARA, Selayang, Selangor, Malaysia; UCSI University, Cheras,  Kuala Lumpur, Malaysia.; Department of Community Health, Faculty of Medicine, University of Kebangsaan  Malaysia, Kuala Lumpur, Malaysia.; Non-Communicable Diseases Research Unit, South African Medical Research Council,  Durban, South Africa.; Physiology Department, University of Zimbabwe College of Health Sciences, Harare,  Zimbabwe.; Estudios Clinicos Latinoamerica ECLA, Rosaria, Argentina.; Independent University, Dhaka, Bangladesh.; Isfahan Cardiovascular Research Center, Cardiovascular Research Institute, Isfahan  University of Medical Sciences, Isfahan, Iran.; Universidad de La Frontera, Temuco, Chile.; Department of Social Medicine, Medical University of Wroclaw, Wroclaw, Poland.; University of Ottawa Department of Medicine, Ottawa, ON, Canada.; Hatta Hospital, Dubai Health Authority and Dubai Medical College, Dubai, United Arab  Emirates.; Aga Khan University, Karachi, Pakistan.; Research Institute, FOSCAL and MASIRA Institute, Medical Studies, UDES, Bucaramanga,  Colombia.; Public Health Sciences, Stritch School of Medicine, IL, USA.; Department of Molecular and Clinical Medicine, Sahlgrenska Academy, University of  Gothenburg and Sahlgrenska University Hospital/Őstra, Gőteborg, Sweden.; Health Action by People, Trivandrum, India.; State Key Laboratory of Cardiovascular Disease, Fuwai Hospital, National Center for  Cardiovascular Disease, Peking Union Medical College &amp;amp; Chinese Academy of Medical  Sciences, Beijing, China.; Jianshe Road Community Health Center, Chengdu, Sichuan Province, China.; State Key Laboratory of Cardiovascular Disease, Fuwai Hospital, National Center for  Cardiovascular Disease, Peking Union Medical College &amp;amp; Chinese Academy of Medical  Sciences, Beijing, China.; State Key Laboratory of Cardiovascular Disease, Fuwai Hospital, National Center for  Cardiovascular Disease, Peking Union Medical College &amp;amp; Chinese Academy of Medical  Sciences, Beijing, China.; Population Health Research Institute, McMaster University, Hamilton, ON, Canada.; Population Health Research Institute, McMaster University, Hamilton, ON, Canada.; Population Health Research Institute, McMaster University, Hamilton, ON, Canada.&lt;/_author_adr&gt;&lt;_collection_scope&gt;SCI;SCIE&lt;/_collection_scope&gt;&lt;_created&gt;63980466&lt;/_created&gt;&lt;_date&gt;2017-11-04&lt;/_date&gt;&lt;_date_display&gt;2017 Nov 4&lt;/_date_display&gt;&lt;_doi&gt;10.1016/S0140-6736(17)32253-5&lt;/_doi&gt;&lt;_impact_factor&gt;  79.321&lt;/_impact_factor&gt;&lt;_isbn&gt;1474-547X (Electronic); 0140-6736 (Linking)&lt;/_isbn&gt;&lt;_issue&gt;10107&lt;/_issue&gt;&lt;_journal&gt;Lancet&lt;/_journal&gt;&lt;_language&gt;eng&lt;/_language&gt;&lt;_modified&gt;63982714&lt;/_modified&gt;&lt;_ori_publication&gt;Copyright © 2017 Elsevier Ltd. All rights reserved.&lt;/_ori_publication&gt;&lt;_pages&gt;2037-2049&lt;/_pages&gt;&lt;_subject_headings&gt;Adult; Aged; Cardiovascular Diseases/*mortality/physiopathology; *Cause of Death; Cohort Studies; Confidence Intervals; Developed Countries; Developing Countries; *Fabaceae; Feeding Behavior; Female; *Fruit; Humans; Income/trends; Internationality; Male; Middle Aged; Multivariate Analysis; Proportional Hazards Models; Prospective Studies; *Risk Reduction Behavior; Survival Analysis; *Vegetables&lt;/_subject_headings&gt;&lt;_tertiary_title&gt;Lancet (London, England)&lt;/_tertiary_title&gt;&lt;_type_work&gt;Comparative Study; Journal Article; Multicenter Study&lt;/_type_work&gt;&lt;_url&gt;http://www.ncbi.nlm.nih.gov/entrez/query.fcgi?cmd=Retrieve&amp;amp;db=pubmed&amp;amp;dopt=Abstract&amp;amp;list_uids=28864331&amp;amp;query_hl=1&lt;/_url&gt;&lt;_volume&gt;390&lt;/_volume&gt;&lt;/Details&gt;&lt;Extra&gt;&lt;DBUID&gt;{880D5B47-71ED-4A05-990E-9810D04C015D}&lt;/DBUID&gt;&lt;/Extra&gt;&lt;/Item&gt;&lt;/References&gt;&lt;/Group&gt;&lt;Group&gt;&lt;References&gt;&lt;Item&gt;&lt;ID&gt;40&lt;/ID&gt;&lt;UID&gt;{94444954-4859-4B6B-AEE3-10E4217D5412}&lt;/UID&gt;&lt;Title&gt;Plant-based diets and incident metabolic syndrome: Results from a South Korean  prospective cohort study&lt;/Title&gt;&lt;Template&gt;Journal Article&lt;/Template&gt;&lt;Star&gt;0&lt;/Star&gt;&lt;Tag&gt;0&lt;/Tag&gt;&lt;Author&gt;Kim, H; Lee, K; Rebholz, C M; Kim, J&lt;/Author&gt;&lt;Year&gt;2020&lt;/Year&gt;&lt;Details&gt;&lt;_accessed&gt;63980466&lt;/_accessed&gt;&lt;_accession_num&gt;33206633&lt;/_accession_num&gt;&lt;_author_adr&gt;Department of Epidemiology, Johns Hopkins Bloomberg School of Public Health,  Baltimore, Maryland, United States of America.; Welch Center for Prevention, Epidemiology, and Clinical Research, Johns Hopkins  University, Baltimore, Maryland, United States of America.; Department of Medical Nutrition, Graduate School of East-West Medical Science, Kyung  Hee University, Yongin, South Korea.; Department of Epidemiology, Johns Hopkins Bloomberg School of Public Health,  Baltimore, Maryland, United States of America.; Welch Center for Prevention, Epidemiology, and Clinical Research, Johns Hopkins  University, Baltimore, Maryland, United States of America.; Department of Medical Nutrition, Graduate School of East-West Medical Science, Kyung  Hee University, Yongin, South Korea.&lt;/_author_adr&gt;&lt;_collection_scope&gt;SCIE&lt;/_collection_scope&gt;&lt;_created&gt;63980466&lt;/_created&gt;&lt;_date&gt;2020-11-01&lt;/_date&gt;&lt;_date_display&gt;2020 Nov&lt;/_date_display&gt;&lt;_doi&gt;10.1371/journal.pmed.1003371&lt;/_doi&gt;&lt;_impact_factor&gt;  11.069&lt;/_impact_factor&gt;&lt;_isbn&gt;1549-1676 (Electronic); 1549-1277 (Print); 1549-1277 (Linking)&lt;/_isbn&gt;&lt;_issue&gt;11&lt;/_issue&gt;&lt;_journal&gt;PLoS Med&lt;/_journal&gt;&lt;_language&gt;eng&lt;/_language&gt;&lt;_modified&gt;63980466&lt;/_modified&gt;&lt;_pages&gt;e1003371&lt;/_pages&gt;&lt;_subject_headings&gt;Adult; Aged; Body Mass Index; Cardiovascular Diseases/*diet therapy/epidemiology; *Diet; Feeding Behavior/physiology; Female; Humans; Male; Metabolic Syndrome/diagnosis/*diet therapy/epidemiology; Middle Aged; Obesity/*diet therapy; Prospective Studies; Republic of Korea; Risk Factors&lt;/_subject_headings&gt;&lt;_tertiary_title&gt;PLoS medicine&lt;/_tertiary_title&gt;&lt;_type_work&gt;Journal Article; Research Support, Non-U.S. Gov&amp;apos;t&lt;/_type_work&gt;&lt;_url&gt;http://www.ncbi.nlm.nih.gov/entrez/query.fcgi?cmd=Retrieve&amp;amp;db=pubmed&amp;amp;dopt=Abstract&amp;amp;list_uids=33206633&amp;amp;query_hl=1&lt;/_url&gt;&lt;_volume&gt;17&lt;/_volume&gt;&lt;/Details&gt;&lt;Extra&gt;&lt;DBUID&gt;{880D5B47-71ED-4A05-990E-9810D04C015D}&lt;/DBUID&gt;&lt;/Extra&gt;&lt;/Item&gt;&lt;/References&gt;&lt;/Group&gt;&lt;/Citation&gt;_x000a_"/>
    <w:docVar w:name="NE.Ref{361CE718-7691-411D-89A7-6942F9787342}" w:val=" ADDIN NE.Ref.{361CE718-7691-411D-89A7-6942F9787342}&lt;Citation&gt;&lt;Group&gt;&lt;References&gt;&lt;Item&gt;&lt;ID&gt;61&lt;/ID&gt;&lt;UID&gt;{CA5B32C2-4FD3-4B54-88CE-52FBB71311E5}&lt;/UID&gt;&lt;Title&gt;High relative risk of all-cause mortality attributed to smoking in China: Guangzhou  Biobank Cohort Study&lt;/Title&gt;&lt;Template&gt;Journal Article&lt;/Template&gt;&lt;Star&gt;0&lt;/Star&gt;&lt;Tag&gt;0&lt;/Tag&gt;&lt;Author&gt;Lam, T H; Xu, L; Jiang, C Q; Zhang, W S; Zhu, F; Jin, Y L; Thomas, G N; Cheng, K K&lt;/Author&gt;&lt;Year&gt;2018&lt;/Year&gt;&lt;Details&gt;&lt;_accessed&gt;64083552&lt;/_accessed&gt;&lt;_accession_num&gt;29698485&lt;/_accession_num&gt;&lt;_author_adr&gt;School of Public Health, the University of Hong Kong, Hong Kong SAR, China.; School of Public Health, Sun Yat-sen University, Guangzhou, China.; Guangzhou No.12 Hospital, Guangzhou, China.; Guangzhou No.12 Hospital, Guangzhou, China.; Guangzhou No.12 Hospital, Guangzhou, China.; Guangzhou No.12 Hospital, Guangzhou, China.; Institute of Applied Health Research, University of Birmingham, Birmingham, United  Kingdom.; Institute of Applied Health Research, University of Birmingham, Birmingham, United  Kingdom.&lt;/_author_adr&gt;&lt;_collection_scope&gt;SCIE&lt;/_collection_scope&gt;&lt;_created&gt;64082692&lt;/_created&gt;&lt;_date&gt;2018-01-20&lt;/_date&gt;&lt;_date_display&gt;2018&lt;/_date_display&gt;&lt;_doi&gt;10.1371/journal.pone.0196610&lt;/_doi&gt;&lt;_impact_factor&gt;   3.240&lt;/_impact_factor&gt;&lt;_isbn&gt;1932-6203 (Electronic); 1932-6203 (Linking)&lt;/_isbn&gt;&lt;_issue&gt;4&lt;/_issue&gt;&lt;_journal&gt;PLoS One&lt;/_journal&gt;&lt;_language&gt;eng&lt;/_language&gt;&lt;_modified&gt;64083552&lt;/_modified&gt;&lt;_pages&gt;e0196610&lt;/_pages&gt;&lt;_subject_headings&gt;Aged; Aged, 80 and over; *Cause of Death; China/epidemiology; Cohort Studies; Female; Humans; Male; Middle Aged; Proportional Hazards Models; Prospective Studies; Risk Factors; Smoking/epidemiology/*mortality&lt;/_subject_headings&gt;&lt;_tertiary_title&gt;PloS one&lt;/_tertiary_title&gt;&lt;_type_work&gt;Journal Article; Research Support, Non-U.S. Gov&amp;apos;t&lt;/_type_work&gt;&lt;_url&gt;http://www.ncbi.nlm.nih.gov/entrez/query.fcgi?cmd=Retrieve&amp;amp;db=pubmed&amp;amp;dopt=Abstract&amp;amp;list_uids=29698485&amp;amp;query_hl=1&lt;/_url&gt;&lt;_volume&gt;13&lt;/_volume&gt;&lt;/Details&gt;&lt;Extra&gt;&lt;DBUID&gt;{880D5B47-71ED-4A05-990E-9810D04C015D}&lt;/DBUID&gt;&lt;/Extra&gt;&lt;/Item&gt;&lt;/References&gt;&lt;/Group&gt;&lt;/Citation&gt;_x000a_"/>
    <w:docVar w:name="NE.Ref{38F609D4-EA3A-45A0-8DEE-B7B8C9F4D58B}" w:val=" ADDIN NE.Ref.{38F609D4-EA3A-45A0-8DEE-B7B8C9F4D58B}&lt;Citation&gt;&lt;Group&gt;&lt;References&gt;&lt;Item&gt;&lt;ID&gt;23&lt;/ID&gt;&lt;UID&gt;{63274D1D-C8EA-4938-BDFC-3D1408EF35B1}&lt;/UID&gt;&lt;Title&gt;Association of fish consumption with risk of all-cause and cardiovascular disease  mortality: an 11-year follow-up of the Guangzhou Biobank Cohort Study&lt;/Title&gt;&lt;Template&gt;Journal Article&lt;/Template&gt;&lt;Star&gt;0&lt;/Star&gt;&lt;Tag&gt;0&lt;/Tag&gt;&lt;Author&gt;Shao, M Y; Jiang, C Q; Zhang, W S; Zhu, F; Jin, Y L; Woo, J; Cheng, K K; Lam, T H; Xu, L&lt;/Author&gt;&lt;Year&gt;2021&lt;/Year&gt;&lt;Details&gt;&lt;_accessed&gt;64049353&lt;/_accessed&gt;&lt;_accession_num&gt;34230623&lt;/_accession_num&gt;&lt;_author_adr&gt;School of Public Health, Sun Yat-sen University, Guangzhou, China.; Guangzhou No.12 Hospital, Guangzhou, China. cqjiang@hku.hk.; Guangzhou No.12 Hospital, Guangzhou, China.; Guangzhou No.12 Hospital, Guangzhou, China.; Guangzhou No.12 Hospital, Guangzhou, China.; Department of Medicine and Therapeutics, The Chinese University of Hong Kong, Hong  Kong, China.; Institute of Applied Health Research, University of Birmingham, Birmingham, UK.; Guangzhou No.12 Hospital, Guangzhou, China. hrmrlth@hku.hk.; School of Public Health, the University of Hong Kong, Hong Kong, China.  hrmrlth@hku.hk.; School of Public Health, Sun Yat-sen University, Guangzhou, China.  xulin27@mail.sysu.edu.cn.; School of Public Health, the University of Hong Kong, Hong Kong, China.  xulin27@mail.sysu.edu.cn.&lt;/_author_adr&gt;&lt;_collection_scope&gt;SCI;SCIE&lt;/_collection_scope&gt;&lt;_created&gt;63977375&lt;/_created&gt;&lt;_date&gt;2021-07-06&lt;/_date&gt;&lt;_date_display&gt;2021 Jul 6&lt;/_date_display&gt;&lt;_doi&gt;10.1038/s41430-021-00968-5&lt;/_doi&gt;&lt;_impact_factor&gt;   4.016&lt;/_impact_factor&gt;&lt;_isbn&gt;1476-5640 (Electronic); 0954-3007 (Linking)&lt;/_isbn&gt;&lt;_journal&gt;Eur J Clin Nutr&lt;/_journal&gt;&lt;_language&gt;eng&lt;/_language&gt;&lt;_modified&gt;64049353&lt;/_modified&gt;&lt;_tertiary_title&gt;European journal of clinical nutrition&lt;/_tertiary_title&gt;&lt;_type_work&gt;Journal Article&lt;/_type_work&gt;&lt;_url&gt;http://www.ncbi.nlm.nih.gov/entrez/query.fcgi?cmd=Retrieve&amp;amp;db=pubmed&amp;amp;dopt=Abstract&amp;amp;list_uids=34230623&amp;amp;query_hl=1&lt;/_url&gt;&lt;/Details&gt;&lt;Extra&gt;&lt;DBUID&gt;{880D5B47-71ED-4A05-990E-9810D04C015D}&lt;/DBUID&gt;&lt;/Extra&gt;&lt;/Item&gt;&lt;/References&gt;&lt;/Group&gt;&lt;Group&gt;&lt;References&gt;&lt;Item&gt;&lt;ID&gt;22&lt;/ID&gt;&lt;UID&gt;{EE3633F1-453A-41C2-9A37-50B0997C66C8}&lt;/UID&gt;&lt;Title&gt;Associations of Processed Meat, Unprocessed Red Meat, Poultry, or Fish Intake With  Incident Cardiovascular Disease and All-Cause Mortality&lt;/Title&gt;&lt;Template&gt;Journal Article&lt;/Template&gt;&lt;Star&gt;0&lt;/Star&gt;&lt;Tag&gt;0&lt;/Tag&gt;&lt;Author&gt;Zhong, V W; Van Horn, L; Greenland, P; Carnethon, M R; Ning, H; Wilkins, J T; Lloyd-Jones, D M; Allen, N B&lt;/Author&gt;&lt;Year&gt;2020&lt;/Year&gt;&lt;Details&gt;&lt;_accessed&gt;64085341&lt;/_accessed&gt;&lt;_accession_num&gt;32011623&lt;/_accession_num&gt;&lt;_author_adr&gt;Division of Nutritional Sciences, Cornell University, Ithaca, New York.; Department of Preventive Medicine, Northwestern University Feinberg School of  Medicine, Chicago, Illinois.; Department of Preventive Medicine, Northwestern University Feinberg School of  Medicine, Chicago, Illinois.; Department of Preventive Medicine, Northwestern University Feinberg School of  Medicine, Chicago, Illinois.; Department of Preventive Medicine, Northwestern University Feinberg School of  Medicine, Chicago, Illinois.; Department of Preventive Medicine, Northwestern University Feinberg School of  Medicine, Chicago, Illinois.; Department of Preventive Medicine, Northwestern University Feinberg School of  Medicine, Chicago, Illinois.; Department of Preventive Medicine, Northwestern University Feinberg School of  Medicine, Chicago, Illinois.; Department of Preventive Medicine, Northwestern University Feinberg School of  Medicine, Chicago, Illinois.&lt;/_author_adr&gt;&lt;_collection_scope&gt;SCI;SCIE&lt;/_collection_scope&gt;&lt;_created&gt;63977375&lt;/_created&gt;&lt;_date&gt;2020-04-01&lt;/_date&gt;&lt;_date_display&gt;2020 Apr 1&lt;/_date_display&gt;&lt;_doi&gt;10.1001/jamainternmed.2019.6969&lt;/_doi&gt;&lt;_impact_factor&gt;  21.873&lt;/_impact_factor&gt;&lt;_isbn&gt;2168-6114 (Electronic); 2168-6106 (Print); 2168-6106 (Linking)&lt;/_isbn&gt;&lt;_issue&gt;4&lt;/_issue&gt;&lt;_journal&gt;JAMA Intern Med&lt;/_journal&gt;&lt;_language&gt;eng&lt;/_language&gt;&lt;_modified&gt;64085341&lt;/_modified&gt;&lt;_pages&gt;503-512&lt;/_pages&gt;&lt;_subject_headings&gt;Animals; Cardiovascular Diseases/*epidemiology/mortality; Cause of Death; *Diet; Female; Fishes; Humans; Incidence; Male; Meat; Middle Aged; Nutrition Assessment; Poultry; Prospective Studies; Red Meat; Risk Factors; United States/epidemiology&lt;/_subject_headings&gt;&lt;_tertiary_title&gt;JAMA internal medicine&lt;/_tertiary_title&gt;&lt;_type_work&gt;Journal Article; Research Support, N.I.H., Extramural; Research Support, Non-U.S. Gov&amp;apos;t&lt;/_type_work&gt;&lt;_url&gt;http://www.ncbi.nlm.nih.gov/entrez/query.fcgi?cmd=Retrieve&amp;amp;db=pubmed&amp;amp;dopt=Abstract&amp;amp;list_uids=32011623&amp;amp;query_hl=1&lt;/_url&gt;&lt;_volume&gt;180&lt;/_volume&gt;&lt;/Details&gt;&lt;Extra&gt;&lt;DBUID&gt;{880D5B47-71ED-4A05-990E-9810D04C015D}&lt;/DBUID&gt;&lt;/Extra&gt;&lt;/Item&gt;&lt;/References&gt;&lt;/Group&gt;&lt;/Citation&gt;_x000a_"/>
    <w:docVar w:name="NE.Ref{3A5FF660-725A-480B-8E3C-2DED3921BF0B}" w:val=" ADDIN NE.Ref.{3A5FF660-725A-480B-8E3C-2DED3921BF0B}&lt;Citation&gt;&lt;Group&gt;&lt;References&gt;&lt;Item&gt;&lt;ID&gt;60&lt;/ID&gt;&lt;UID&gt;{748A80CF-6A6A-4824-89C4-8A3CDB684927}&lt;/UID&gt;&lt;Title&gt;A food frequency questionnaire for use in the Chinese population in Hong Kong: Description and examination of validity&lt;/Title&gt;&lt;Template&gt;Journal Article&lt;/Template&gt;&lt;Star&gt;0&lt;/Star&gt;&lt;Tag&gt;0&lt;/Tag&gt;&lt;Author&gt;J.; Woo; And; S., S F; Leung; And; S., C; Ho; And; T., H&lt;/Author&gt;&lt;Year&gt;1997&lt;/Year&gt;&lt;Details&gt;&lt;_accessed&gt;64082692&lt;/_accessed&gt;&lt;_collection_scope&gt;SCI;SCIE&lt;/_collection_scope&gt;&lt;_created&gt;64082635&lt;/_created&gt;&lt;_impact_factor&gt;   3.315&lt;/_impact_factor&gt;&lt;_issue&gt;11-12&lt;/_issue&gt;&lt;_journal&gt;Nutrition Research&lt;/_journal&gt;&lt;_modified&gt;64082692&lt;/_modified&gt;&lt;_pages&gt;1633-1641&lt;/_pages&gt;&lt;_volume&gt;17&lt;/_volume&gt;&lt;/Details&gt;&lt;Extra&gt;&lt;DBUID&gt;{880D5B47-71ED-4A05-990E-9810D04C015D}&lt;/DBUID&gt;&lt;/Extra&gt;&lt;/Item&gt;&lt;/References&gt;&lt;/Group&gt;&lt;/Citation&gt;_x000a_"/>
    <w:docVar w:name="NE.Ref{4448B8A4-68A3-4448-85DA-CF104E81CA0F}" w:val=" ADDIN NE.Ref.{4448B8A4-68A3-4448-85DA-CF104E81CA0F}&lt;Citation&gt;&lt;Group&gt;&lt;References&gt;&lt;Item&gt;&lt;ID&gt;57&lt;/ID&gt;&lt;UID&gt;{3A64FFF9-05CD-4063-A9C5-6CF9BC1CE35E}&lt;/UID&gt;&lt;Title&gt;Effect of traditional Chinese cooking methods on fatty acid profiles of vegetable  oils&lt;/Title&gt;&lt;Template&gt;Journal Article&lt;/Template&gt;&lt;Star&gt;0&lt;/Star&gt;&lt;Tag&gt;0&lt;/Tag&gt;&lt;Author&gt;Cui, Y; Hao, P; Liu, B; Meng, X&lt;/Author&gt;&lt;Year&gt;2017&lt;/Year&gt;&lt;Details&gt;&lt;_accessed&gt;64031733&lt;/_accessed&gt;&lt;_accession_num&gt;28530614&lt;/_accession_num&gt;&lt;_author_adr&gt;College of Food Science and Engineering, Ocean University of China, Qingdao 266003,  China.; Technical Center for Inspection &amp;amp; Quarantine of SDCIQ, Qingdao 266002, China.; College of Food Science and Engineering, Ocean University of China, Qingdao 266003,  China.; College of Food Science and Engineering, Ocean University of China, Qingdao 266003,  China. Electronic address: mengxh@ouc.edu.cn.&lt;/_author_adr&gt;&lt;_collection_scope&gt;SCI;SCIE;EI&lt;/_collection_scope&gt;&lt;_created&gt;64030898&lt;/_created&gt;&lt;_date&gt;2017-10-15&lt;/_date&gt;&lt;_date_display&gt;2017 Oct 15&lt;/_date_display&gt;&lt;_doi&gt;10.1016/j.foodchem.2017.04.084&lt;/_doi&gt;&lt;_impact_factor&gt;   7.514&lt;/_impact_factor&gt;&lt;_isbn&gt;1873-7072 (Electronic); 0308-8146 (Linking)&lt;/_isbn&gt;&lt;_journal&gt;Food Chem&lt;/_journal&gt;&lt;_keywords&gt;Fatty acid; Frying process; GC–MS; Linoleic acid (PubChem CID: 5280450); Linolenic acid (PubChem CID: 5280934); Oleic acid (PubChem CID: 5368719); Vegetable oils; trans-Fatty acid&lt;/_keywords&gt;&lt;_language&gt;eng&lt;/_language&gt;&lt;_modified&gt;64031733&lt;/_modified&gt;&lt;_ori_publication&gt;Copyright © 2017 Elsevier Ltd. All rights reserved.&lt;/_ori_publication&gt;&lt;_pages&gt;77-84&lt;/_pages&gt;&lt;_subject_headings&gt;*Cooking; Fatty Acids; Hot Temperature; Plant Oils; Trans Fatty Acids&lt;/_subject_headings&gt;&lt;_tertiary_title&gt;Food chemistry&lt;/_tertiary_title&gt;&lt;_type_work&gt;Journal Article&lt;/_type_work&gt;&lt;_url&gt;http://www.ncbi.nlm.nih.gov/entrez/query.fcgi?cmd=Retrieve&amp;amp;db=pubmed&amp;amp;dopt=Abstract&amp;amp;list_uids=28530614&amp;amp;query_hl=1&lt;/_url&gt;&lt;_volume&gt;233&lt;/_volume&gt;&lt;/Details&gt;&lt;Extra&gt;&lt;DBUID&gt;{880D5B47-71ED-4A05-990E-9810D04C015D}&lt;/DBUID&gt;&lt;/Extra&gt;&lt;/Item&gt;&lt;/References&gt;&lt;/Group&gt;&lt;/Citation&gt;_x000a_"/>
    <w:docVar w:name="NE.Ref{5183FCD0-387C-4C3E-8872-BDE528CA0F51}" w:val=" ADDIN NE.Ref.{5183FCD0-387C-4C3E-8872-BDE528CA0F51}&lt;Citation&gt;&lt;Group&gt;&lt;References&gt;&lt;Item&gt;&lt;ID&gt;59&lt;/ID&gt;&lt;UID&gt;{7AD1C7BC-4A38-4FAA-83CE-E794A2D3CDCC}&lt;/UID&gt;&lt;Title&gt;Trends and Disparities of Energy Intake and Macronutrient Composition in China: A  Series of National Surveys, 1982-2012&lt;/Title&gt;&lt;Template&gt;Journal Article&lt;/Template&gt;&lt;Star&gt;0&lt;/Star&gt;&lt;Tag&gt;0&lt;/Tag&gt;&lt;Author&gt;Zhu, Z; Yang, X; Fang, Y; Zhang, J; Yang, Z; Wang, Z; Liu, A; He, L; Sun, J; Lian, Y; Ding, G; He, Y&lt;/Author&gt;&lt;Year&gt;2020&lt;/Year&gt;&lt;Details&gt;&lt;_accessed&gt;64049353&lt;/_accessed&gt;&lt;_accession_num&gt;32707793&lt;/_accession_num&gt;&lt;_author_adr&gt;National Institute for Nutrition and Health, Chinese Center for Disease Control and  Prevention, 27 Nanwei Road, Xicheng District, Beijing 100050, China.; Division of Health Risk Factors Monitoring and Control, Shanghai Municipal Center  for Disease Control and Prevention, 1380 West Zhongshan Road, Shanghai 20036,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lt;/_author_adr&gt;&lt;_collection_scope&gt;SCIE&lt;/_collection_scope&gt;&lt;_created&gt;64049240&lt;/_created&gt;&lt;_date&gt;2020-07-22&lt;/_date&gt;&lt;_date_display&gt;2020 Jul 22&lt;/_date_display&gt;&lt;_doi&gt;10.3390/nu12082168&lt;/_doi&gt;&lt;_impact_factor&gt;   5.717&lt;/_impact_factor&gt;&lt;_isbn&gt;2072-6643 (Electronic); 2072-6643 (Linking)&lt;/_isbn&gt;&lt;_issue&gt;8&lt;/_issue&gt;&lt;_journal&gt;Nutrients&lt;/_journal&gt;&lt;_keywords&gt;dietary energy; disparity; macronutrient composition; subpopulation; trend&lt;/_keywords&gt;&lt;_language&gt;eng&lt;/_language&gt;&lt;_modified&gt;64049353&lt;/_modified&gt;&lt;_subject_headings&gt;Adult; Aged; Asian Continental Ancestry Group; China/epidemiology; Cross-Sectional Studies; *Diet; Female; Humans; Linear Models; Male; Malnutrition/*epidemiology; Mental Recall; Middle Aged; Nutrients/*administration &amp;amp; dosage; *Nutrition Surveys; Nutritional Status; Overnutrition/*epidemiology; *Socioeconomic Factors; Young Adult&lt;/_subject_headings&gt;&lt;_tertiary_title&gt;Nutrients&lt;/_tertiary_title&gt;&lt;_type_work&gt;Journal Article&lt;/_type_work&gt;&lt;_url&gt;http://www.ncbi.nlm.nih.gov/entrez/query.fcgi?cmd=Retrieve&amp;amp;db=pubmed&amp;amp;dopt=Abstract&amp;amp;list_uids=32707793&amp;amp;query_hl=1&lt;/_url&gt;&lt;_volume&gt;12&lt;/_volume&gt;&lt;/Details&gt;&lt;Extra&gt;&lt;DBUID&gt;{880D5B47-71ED-4A05-990E-9810D04C015D}&lt;/DBUID&gt;&lt;/Extra&gt;&lt;/Item&gt;&lt;/References&gt;&lt;/Group&gt;&lt;Group&gt;&lt;References&gt;&lt;Item&gt;&lt;ID&gt;28&lt;/ID&gt;&lt;UID&gt;{DE8EBF9A-CE35-476E-89DF-A53269A2EB40}&lt;/UID&gt;&lt;Title&gt;Trends in Dietary Carbohydrate, Protein, and Fat Intake and Diet Quality Among US  Adults, 1999-2016&lt;/Title&gt;&lt;Template&gt;Journal Article&lt;/Template&gt;&lt;Star&gt;0&lt;/Star&gt;&lt;Tag&gt;0&lt;/Tag&gt;&lt;Author&gt;Shan, Z; Rehm, C D; Rogers, G; Ruan, M; Wang, D D; Hu, F B; Mozaffarian, D; Zhang, F F; Bhupathiraju, S N&lt;/Author&gt;&lt;Year&gt;2019&lt;/Year&gt;&lt;Details&gt;&lt;_accessed&gt;64055062&lt;/_accessed&gt;&lt;_accession_num&gt;31550032&lt;/_accession_num&gt;&lt;_author_adr&gt;Department of Nutrition and Food Hygiene, School of Public Health, Tongji Medical  College, Huazhong University of Science and Technology, Wuhan, China.; Friedman School of Nutrition Science and Policy, Tufts University, Boston,  Massachusetts.; Department of Nutrition, Harvard T. H. Chan School of Public Health, Boston,  Massachusetts.; Department of Epidemiology and Population Health, Albert Einstein College of  Medicine, Bronx, New York.; Friedman School of Nutrition Science and Policy, Tufts University, Boston,  Massachusetts.; Jean Mayer USDA Human Nutrition Research Center on Aging, Tufts University, Boston,  Massachusetts.; Friedman School of Nutrition Science and Policy, Tufts University, Boston,  Massachusetts.; School of Medicine, Tufts University, Boston, Massachusetts.; Department of Nutrition, Harvard T. H. Chan School of Public Health, Boston,  Massachusetts.; Department of Nutrition, Harvard T. H. Chan School of Public Health, Boston,  Massachusetts.; Department of Epidemiology, Harvard T. H. Chan School of Public Health, Boston,  Massachusetts.; Channing Division of Network Medicine, Department of Medicine, Brigham and Women&amp;apos;s  Hospital and Harvard Medical School, Boston, Massachusetts.; Friedman School of Nutrition Science and Policy, Tufts University, Boston,  Massachusetts.; Friedman School of Nutrition Science and Policy, Tufts University, Boston,  Massachusetts.; Jean Mayer USDA Human Nutrition Research Center on Aging, Tufts University, Boston,  Massachusetts.; Department of Nutrition, Harvard T. H. Chan School of Public Health, Boston,  Massachusetts.; Channing Division of Network Medicine, Department of Medicine, Brigham and Women&amp;apos;s  Hospital and Harvard Medical School, Boston, Massachusetts.&lt;/_author_adr&gt;&lt;_created&gt;63978427&lt;/_created&gt;&lt;_date&gt;2019-09-24&lt;/_date&gt;&lt;_date_display&gt;2019 Sep 24&lt;/_date_display&gt;&lt;_doi&gt;10.1001/jama.2019.13771&lt;/_doi&gt;&lt;_impact_factor&gt;  56.272&lt;/_impact_factor&gt;&lt;_isbn&gt;1538-3598 (Electronic); 0098-7484 (Print); 0098-7484 (Linking)&lt;/_isbn&gt;&lt;_issue&gt;12&lt;/_issue&gt;&lt;_journal&gt;JAMA&lt;/_journal&gt;&lt;_language&gt;eng&lt;/_language&gt;&lt;_modified&gt;64055062&lt;/_modified&gt;&lt;_pages&gt;1178-1187&lt;/_pages&gt;&lt;_subject_headings&gt;Adult; Age Factors; Aged; Cross-Sectional Studies; Diet/*trends; Diet, Healthy/trends; *Dietary Carbohydrates; *Dietary Fats; *Dietary Proteins; Energy Intake; Female; Humans; Male; Middle Aged; Nutrition Surveys; United States; Young Adult&lt;/_subject_headings&gt;&lt;_tertiary_title&gt;JAMA&lt;/_tertiary_title&gt;&lt;_type_work&gt;Journal Article; Research Support, N.I.H., Extramural; Research Support, Non-U.S. Gov&amp;apos;t&lt;/_type_work&gt;&lt;_url&gt;http://www.ncbi.nlm.nih.gov/entrez/query.fcgi?cmd=Retrieve&amp;amp;db=pubmed&amp;amp;dopt=Abstract&amp;amp;list_uids=31550032&amp;amp;query_hl=1&lt;/_url&gt;&lt;_volume&gt;322&lt;/_volume&gt;&lt;/Details&gt;&lt;Extra&gt;&lt;DBUID&gt;{880D5B47-71ED-4A05-990E-9810D04C015D}&lt;/DBUID&gt;&lt;/Extra&gt;&lt;/Item&gt;&lt;/References&gt;&lt;/Group&gt;&lt;/Citation&gt;_x000a_"/>
    <w:docVar w:name="NE.Ref{577AF62B-ACFF-4189-BA5D-7F78DFCD0CDC}" w:val=" ADDIN NE.Ref.{577AF62B-ACFF-4189-BA5D-7F78DFCD0CDC}&lt;Citation&gt;&lt;Group&gt;&lt;References&gt;&lt;Item&gt;&lt;ID&gt;2&lt;/ID&gt;&lt;UID&gt;{8900C633-DED4-4A8D-888F-284106B085FB}&lt;/UID&gt;&lt;Title&gt;Association of Low-Carbohydrate and Low-Fat Diets With Mortality Among US Adults&lt;/Title&gt;&lt;Template&gt;Journal Article&lt;/Template&gt;&lt;Star&gt;0&lt;/Star&gt;&lt;Tag&gt;0&lt;/Tag&gt;&lt;Author&gt;Shan, Z; Guo, Y; Hu, F B; Liu, L; Qi, Q&lt;/Author&gt;&lt;Year&gt;2020&lt;/Year&gt;&lt;Details&gt;&lt;_accessed&gt;63983419&lt;/_accessed&gt;&lt;_accession_num&gt;31961383&lt;/_accession_num&gt;&lt;_author_adr&gt;Department of Nutrition, Harvard T.H. Chan School of Public Health, Boston,  Massachusetts.; Division of Preventive Medicine, Department of Medicine, Brigham and Women&amp;apos;s  Hospital and Harvard Medical School, Boston, Massachusetts.; Department of Epidemiology, Harvard T.H. Chan School of Public Health, Boston,  Massachusetts.; Department of Nutrition, Harvard T.H. Chan School of Public Health, Boston,  Massachusetts.; Department of Epidemiology, Harvard T.H. Chan School of Public Health, Boston,  Massachusetts.; Channing Division of Network Medicine, Department of Medicine, Brigham and Women&amp;apos;s  Hospital and Harvard Medical School, Boston, Massachusetts.; Department of Nutrition and Food Hygiene, Hubei Key Laboratory of Food Nutrition and  Safety, School of Public Health, Tongji Medical College, Huazhong University of  Science and Technology, Wuhan, China.; MOE Key Lab of Environment and Health, School of Public Health, Tongji Medical  College, Huazhong University of Science and Technology, Wuhan, China.; Department of Nutrition, Harvard T.H. Chan School of Public Health, Boston,  Massachusetts.; Department of Epidemiology and Population Health, Albert Einstein College of  Medicine, Bronx, New York.&lt;/_author_adr&gt;&lt;_collection_scope&gt;SCI;SCIE&lt;/_collection_scope&gt;&lt;_created&gt;63946666&lt;/_created&gt;&lt;_date&gt;2020-04-01&lt;/_date&gt;&lt;_date_display&gt;2020 Apr 1&lt;/_date_display&gt;&lt;_doi&gt;10.1001/jamainternmed.2019.6980&lt;/_doi&gt;&lt;_impact_factor&gt;  21.873&lt;/_impact_factor&gt;&lt;_isbn&gt;2168-6114 (Electronic); 2168-6106 (Print); 2168-6106 (Linking)&lt;/_isbn&gt;&lt;_issue&gt;4&lt;/_issue&gt;&lt;_journal&gt;JAMA Intern Med&lt;/_journal&gt;&lt;_language&gt;eng&lt;/_language&gt;&lt;_modified&gt;63983419&lt;/_modified&gt;&lt;_pages&gt;513-523&lt;/_pages&gt;&lt;_subject_headings&gt;Adult; Aged; *Diet, Carbohydrate-Restricted; *Diet, Fat-Restricted; Female; Humans; Male; Middle Aged; Mortality/*trends; United States/epidemiology&lt;/_subject_headings&gt;&lt;_tertiary_title&gt;JAMA internal medicine&lt;/_tertiary_title&gt;&lt;_type_work&gt;Journal Article; Research Support, N.I.H., Extramural; Research Support, Non-U.S. Gov&amp;apos;t&lt;/_type_work&gt;&lt;_url&gt;http://www.ncbi.nlm.nih.gov/entrez/query.fcgi?cmd=Retrieve&amp;amp;db=pubmed&amp;amp;dopt=Abstract&amp;amp;list_uids=31961383&amp;amp;query_hl=1&lt;/_url&gt;&lt;_volume&gt;180&lt;/_volume&gt;&lt;/Details&gt;&lt;Extra&gt;&lt;DBUID&gt;{880D5B47-71ED-4A05-990E-9810D04C015D}&lt;/DBUID&gt;&lt;/Extra&gt;&lt;/Item&gt;&lt;/References&gt;&lt;/Group&gt;&lt;/Citation&gt;_x000a_"/>
    <w:docVar w:name="NE.Ref{59E5A7C3-66FE-4576-A3DD-434B5A883A50}" w:val=" ADDIN NE.Ref.{59E5A7C3-66FE-4576-A3DD-434B5A883A50}&lt;Citation&gt;&lt;Group&gt;&lt;References&gt;&lt;Item&gt;&lt;ID&gt;51&lt;/ID&gt;&lt;UID&gt;{EEE1599F-2F6A-405F-AE56-EE8CF76E83DF}&lt;/UID&gt;&lt;Title&gt;Is heme iron intake associated with risk of coronary heart disease? A meta-analysis  of prospective studies&lt;/Title&gt;&lt;Template&gt;Journal Article&lt;/Template&gt;&lt;Star&gt;0&lt;/Star&gt;&lt;Tag&gt;0&lt;/Tag&gt;&lt;Author&gt;Yang, W; Li, B; Dong, X; Zhang, X Q; Zeng, Y; Zhou, J L; Tang, Y H; Xu, J J&lt;/Author&gt;&lt;Year&gt;2014&lt;/Year&gt;&lt;Details&gt;&lt;_accessed&gt;64003582&lt;/_accessed&gt;&lt;_accession_num&gt;23708150&lt;/_accession_num&gt;&lt;_author_adr&gt;Department of Cardiothoracic Surgery, Second Affiliated Hospital of Nanchang  University, Nanchang, 330000, China.&lt;/_author_adr&gt;&lt;_collection_scope&gt;SCIE&lt;/_collection_scope&gt;&lt;_created&gt;64003282&lt;/_created&gt;&lt;_date&gt;2014-01-20&lt;/_date&gt;&lt;_date_display&gt;2014&lt;/_date_display&gt;&lt;_doi&gt;10.1007/s00394-013-0535-5&lt;/_doi&gt;&lt;_impact_factor&gt;   5.614&lt;/_impact_factor&gt;&lt;_isbn&gt;1436-6215 (Electronic); 1436-6207 (Linking)&lt;/_isbn&gt;&lt;_issue&gt;2&lt;/_issue&gt;&lt;_journal&gt;Eur J Nutr&lt;/_journal&gt;&lt;_language&gt;eng&lt;/_language&gt;&lt;_modified&gt;64003582&lt;/_modified&gt;&lt;_pages&gt;395-400&lt;/_pages&gt;&lt;_subject_headings&gt;Adult; Aged; Coronary Disease/*chemically induced; Female; Fluoresceins; Heme/*chemistry; Humans; Hydroxyl Radical/chemistry; Iron/administration &amp;amp; dosage/*adverse effects; Lipoproteins, LDL/chemistry; Male; Middle Aged; Ouabain/analogs &amp;amp; derivatives; Prospective Studies; Risk Factors&lt;/_subject_headings&gt;&lt;_tertiary_title&gt;European journal of nutrition&lt;/_tertiary_title&gt;&lt;_type_work&gt;Journal Article; Meta-Analysis&lt;/_type_work&gt;&lt;_url&gt;http://www.ncbi.nlm.nih.gov/entrez/query.fcgi?cmd=Retrieve&amp;amp;db=pubmed&amp;amp;dopt=Abstract&amp;amp;list_uids=23708150&amp;amp;query_hl=1&lt;/_url&gt;&lt;_volume&gt;53&lt;/_volume&gt;&lt;/Details&gt;&lt;Extra&gt;&lt;DBUID&gt;{880D5B47-71ED-4A05-990E-9810D04C015D}&lt;/DBUID&gt;&lt;/Extra&gt;&lt;/Item&gt;&lt;/References&gt;&lt;/Group&gt;&lt;/Citation&gt;_x000a_"/>
    <w:docVar w:name="NE.Ref{5C46AB6C-78AB-440C-B978-9ED407E63F60}" w:val=" ADDIN NE.Ref.{5C46AB6C-78AB-440C-B978-9ED407E63F60}&lt;Citation&gt;&lt;Group&gt;&lt;References&gt;&lt;Item&gt;&lt;ID&gt;41&lt;/ID&gt;&lt;UID&gt;{E04E2631-0F4F-48D3-A460-EEADBD076036}&lt;/UID&gt;&lt;Title&gt;Egg consumption and the risk of cardiovascular disease and all-cause mortality:  Guangzhou Biobank Cohort Study and meta-analyses&lt;/Title&gt;&lt;Template&gt;Journal Article&lt;/Template&gt;&lt;Star&gt;0&lt;/Star&gt;&lt;Tag&gt;0&lt;/Tag&gt;&lt;Author&gt;Xu, L; Lam, T H; Jiang, C Q; Zhang, W S; Zhu, F; Jin, Y L; Woo, J; Cheng, K K; Thomas, G N&lt;/Author&gt;&lt;Year&gt;2019&lt;/Year&gt;&lt;Details&gt;&lt;_accessed&gt;63983351&lt;/_accessed&gt;&lt;_accession_num&gt;29680985&lt;/_accession_num&gt;&lt;_author_adr&gt;School of Public Health, Sun Yat-sen University, Guangzhou, China.; School of Public Health, The University of Hong Kong, Hong Kong, China.; School of Public Health, The University of Hong Kong, Hong Kong, China.  hrmrlth@hku.hk.; Guangzhou No. 12 Hospital, Guangzhou, 510620, China. hrmrlth@hku.hk.; Guangzhou No. 12 Hospital, Guangzhou, 510620, China. cqjiang@hku.hk.; Guangzhou No. 12 Hospital, Guangzhou, 510620, China.; Guangzhou No. 12 Hospital, Guangzhou, 510620, China.; Guangzhou No. 12 Hospital, Guangzhou, 510620, China.; Department of Medicine and Therapeutics, The Chinese University of Hong Kong, Hong  Kong, China.; Institute of Applied Health Research, University of Birmingham, Birmingham, UK.; Institute of Applied Health Research, University of Birmingham, Birmingham, UK.&lt;/_author_adr&gt;&lt;_collection_scope&gt;SCIE&lt;/_collection_scope&gt;&lt;_created&gt;63982714&lt;/_created&gt;&lt;_date&gt;2019-03-01&lt;/_date&gt;&lt;_date_display&gt;2019 Mar&lt;/_date_display&gt;&lt;_doi&gt;10.1007/s00394-018-1692-3&lt;/_doi&gt;&lt;_impact_factor&gt;   5.614&lt;/_impact_factor&gt;&lt;_isbn&gt;1436-6215 (Electronic); 1436-6207 (Linking)&lt;/_isbn&gt;&lt;_issue&gt;2&lt;/_issue&gt;&lt;_journal&gt;Eur J Nutr&lt;/_journal&gt;&lt;_keywords&gt;Cardiovascular disease; Egg consumption; Ischemic heart disease; Mortality; Stroke&lt;/_keywords&gt;&lt;_language&gt;eng&lt;/_language&gt;&lt;_modified&gt;63983351&lt;/_modified&gt;&lt;_pages&gt;785-796&lt;/_pages&gt;&lt;_subject_headings&gt;Cardiovascular Diseases/*epidemiology; China/epidemiology; Cohort Studies; Death; Diet/*methods; Eggs/*adverse effects; Female; Follow-Up Studies; Humans; Male; Middle Aged; Proportional Hazards Models; Prospective Studies; Risk Factors; Stroke/mortality; Surveys and Questionnaires&lt;/_subject_headings&gt;&lt;_tertiary_title&gt;European journal of nutrition&lt;/_tertiary_title&gt;&lt;_type_work&gt;Journal Article; Meta-Analysis&lt;/_type_work&gt;&lt;_url&gt;http://www.ncbi.nlm.nih.gov/entrez/query.fcgi?cmd=Retrieve&amp;amp;db=pubmed&amp;amp;dopt=Abstract&amp;amp;list_uids=29680985&amp;amp;query_hl=1&lt;/_url&gt;&lt;_volume&gt;58&lt;/_volume&gt;&lt;/Details&gt;&lt;Extra&gt;&lt;DBUID&gt;{880D5B47-71ED-4A05-990E-9810D04C015D}&lt;/DBUID&gt;&lt;/Extra&gt;&lt;/Item&gt;&lt;/References&gt;&lt;/Group&gt;&lt;Group&gt;&lt;References&gt;&lt;Item&gt;&lt;ID&gt;71&lt;/ID&gt;&lt;UID&gt;{497D5F43-2B25-4D35-A48B-2A5B20C201CA}&lt;/UID&gt;&lt;Title&gt;Diet synergies and mortality--a population-based case-control study of 32,462 Hong  Kong Chinese older adults&lt;/Title&gt;&lt;Template&gt;Journal Article&lt;/Template&gt;&lt;Star&gt;0&lt;/Star&gt;&lt;Tag&gt;0&lt;/Tag&gt;&lt;Author&gt;Schooling, C M; Ho, S Y; Leung, G M; Thomas, G N; McGhee, S M; Mak, K H; Lam, T H&lt;/Author&gt;&lt;Year&gt;2006&lt;/Year&gt;&lt;Details&gt;&lt;_accessed&gt;64149845&lt;/_accessed&gt;&lt;_accession_num&gt;16394118&lt;/_accession_num&gt;&lt;_author_adr&gt;Department of Community Medicine, The University of Hong Kong, Pokfulam, Hong Kong,  China.&lt;/_author_adr&gt;&lt;_collection_scope&gt;SCI;SCIE&lt;/_collection_scope&gt;&lt;_created&gt;64148320&lt;/_created&gt;&lt;_date&gt;2006-04-01&lt;/_date&gt;&lt;_date_display&gt;2006 Apr&lt;/_date_display&gt;&lt;_doi&gt;10.1093/ije/dyi296&lt;/_doi&gt;&lt;_impact_factor&gt;   7.196&lt;/_impact_factor&gt;&lt;_isbn&gt;0300-5771 (Print); 0300-5771 (Linking)&lt;/_isbn&gt;&lt;_issue&gt;2&lt;/_issue&gt;&lt;_journal&gt;Int J Epidemiol&lt;/_journal&gt;&lt;_language&gt;eng&lt;/_language&gt;&lt;_modified&gt;64149845&lt;/_modified&gt;&lt;_pages&gt;418-26&lt;/_pages&gt;&lt;_subject_headings&gt;Aged; Alcohol Drinking/adverse effects/*mortality; Case-Control Studies; Diet/*adverse effects/statistics &amp;amp; numerical data; Epidemiologic Methods; Feeding Behavior; Female; Fruit; Hong Kong/epidemiology; Humans; Male; Middle Aged; Seafood; Smoking/adverse effects/*mortality; Soy Foods; Tea; Vegetables&lt;/_subject_headings&gt;&lt;_tertiary_title&gt;International journal of epidemiology&lt;/_tertiary_title&gt;&lt;_type_work&gt;Journal Article; Research Support, Non-U.S. Gov&amp;apos;t&lt;/_type_work&gt;&lt;_url&gt;http://www.ncbi.nlm.nih.gov/entrez/query.fcgi?cmd=Retrieve&amp;amp;db=pubmed&amp;amp;dopt=Abstract&amp;amp;list_uids=16394118&amp;amp;query_hl=1&lt;/_url&gt;&lt;_volume&gt;35&lt;/_volume&gt;&lt;/Details&gt;&lt;Extra&gt;&lt;DBUID&gt;{880D5B47-71ED-4A05-990E-9810D04C015D}&lt;/DBUID&gt;&lt;/Extra&gt;&lt;/Item&gt;&lt;/References&gt;&lt;/Group&gt;&lt;/Citation&gt;_x000a_"/>
    <w:docVar w:name="NE.Ref{5FE3C76E-69E1-44FC-9A94-F4089AE0CACB}" w:val=" ADDIN NE.Ref.{5FE3C76E-69E1-44FC-9A94-F4089AE0CACB}&lt;Citation&gt;&lt;Group&gt;&lt;References&gt;&lt;Item&gt;&lt;ID&gt;47&lt;/ID&gt;&lt;UID&gt;{09A015F1-56D7-46CB-BB05-6468A0722648}&lt;/UID&gt;&lt;Title&gt;Carbohydrate quality, glycemic index, glycemic load and cardiometabolic risks in the  US, Europe and Asia: A dose-response meta-analysis&lt;/Title&gt;&lt;Template&gt;Journal Article&lt;/Template&gt;&lt;Star&gt;0&lt;/Star&gt;&lt;Tag&gt;0&lt;/Tag&gt;&lt;Author&gt;Hardy, D S; Garvin, J T; Xu, H&lt;/Author&gt;&lt;Year&gt;2020&lt;/Year&gt;&lt;Details&gt;&lt;_accessed&gt;63987052&lt;/_accessed&gt;&lt;_accession_num&gt;32278608&lt;/_accession_num&gt;&lt;_author_adr&gt;Department of Medicine, Morehouse School of Medicine, Atlanta GA 30331, USA.  Electronic address: dhardy@msm.edu.; School of Nursing, University of Saint Augustine for Health Sciences, Saint  Augustine, FL 32086, USA.; Department of Population Health Sciences, Augusta University, Augusta GA 30912, USA.&lt;/_author_adr&gt;&lt;_created&gt;63987052&lt;/_created&gt;&lt;_date&gt;2020-06-09&lt;/_date&gt;&lt;_date_display&gt;2020 Jun 9&lt;/_date_display&gt;&lt;_doi&gt;10.1016/j.numecd.2019.12.050&lt;/_doi&gt;&lt;_impact_factor&gt;   4.222&lt;/_impact_factor&gt;&lt;_isbn&gt;1590-3729 (Electronic); 0939-4753 (Linking)&lt;/_isbn&gt;&lt;_issue&gt;6&lt;/_issue&gt;&lt;_journal&gt;Nutr Metab Cardiovasc Dis&lt;/_journal&gt;&lt;_keywords&gt;*Cardiometabolic risks; *Cereal fiber; *Dose–response; *Geographic regions; *Glycemic index and glycemic load; *Total dietary fiber; *Type 2 diabetes&lt;/_keywords&gt;&lt;_language&gt;eng&lt;/_language&gt;&lt;_modified&gt;63987052&lt;/_modified&gt;&lt;_ori_publication&gt;Copyright © 2020 The Italian Diabetes Society, the Italian Society for the Study of _x000d__x000a_      Atherosclerosis, the Italian Society of Human Nutrition and the Department of _x000d__x000a_      Clinical Medicine and Surgery, Federico II University. Published by Elsevier B.V. _x000d__x000a_      All rights reserved.&lt;/_ori_publication&gt;&lt;_pages&gt;853-871&lt;/_pages&gt;&lt;_subject_headings&gt;Adult; Aged; Aged, 80 and over; Asia/epidemiology; Biomarkers/blood; Blood Glucose/*metabolism; Coronary Disease/diagnosis/*epidemiology/mortality/prevention &amp;amp; control; Diabetes Mellitus, Type 2/diagnosis/*epidemiology/mortality/prevention &amp;amp; control; Dietary Carbohydrates/*administration &amp;amp; dosage/adverse effects/blood; Europe/epidemiology; Female; *Glycemic Index; *Glycemic Load; Humans; Male; Middle Aged; Obesity/epidemiology; Observational Studies as Topic; Prognosis; Risk Assessment; Risk Factors; Sex Factors; Stroke/diagnosis/*epidemiology/mortality/prevention &amp;amp; control; United States/epidemiology; Young Adult&lt;/_subject_headings&gt;&lt;_tertiary_title&gt;Nutrition, metabolism, and cardiovascular diseases : NMCD&lt;/_tertiary_title&gt;&lt;_type_work&gt;Journal Article; Meta-Analysis; Research Support, N.I.H., Extramural; Systematic Review&lt;/_type_work&gt;&lt;_url&gt;http://www.ncbi.nlm.nih.gov/entrez/query.fcgi?cmd=Retrieve&amp;amp;db=pubmed&amp;amp;dopt=Abstract&amp;amp;list_uids=32278608&amp;amp;query_hl=1&lt;/_url&gt;&lt;_volume&gt;30&lt;/_volume&gt;&lt;/Details&gt;&lt;Extra&gt;&lt;DBUID&gt;{880D5B47-71ED-4A05-990E-9810D04C015D}&lt;/DBUID&gt;&lt;/Extra&gt;&lt;/Item&gt;&lt;/References&gt;&lt;/Group&gt;&lt;Group&gt;&lt;References&gt;&lt;Item&gt;&lt;ID&gt;46&lt;/ID&gt;&lt;UID&gt;{F4EDB6E8-275B-46AC-9AD4-90E6146842A8}&lt;/UID&gt;&lt;Title&gt;Low-Carb and Ketogenic Diets in Type 1 and Type 2 Diabetes&lt;/Title&gt;&lt;Template&gt;Journal Article&lt;/Template&gt;&lt;Star&gt;0&lt;/Star&gt;&lt;Tag&gt;0&lt;/Tag&gt;&lt;Author&gt;Bolla, A M; Caretto, A; Laurenzi, A; Scavini, M; Piemonti, L&lt;/Author&gt;&lt;Year&gt;2019&lt;/Year&gt;&lt;Details&gt;&lt;_accessed&gt;63998530&lt;/_accessed&gt;&lt;_accession_num&gt;31035514&lt;/_accession_num&gt;&lt;_author_adr&gt;Diabetes Research Institute, IRCCS San Raffaele Scientific Institute, Milan 20132,  Italy. bolla.andreamario@hsr.it.; Diabetes Research Institute, IRCCS San Raffaele Scientific Institute, Milan 20132,  Italy. caretto.amelia@hsr.it.; Diabetes Research Institute, IRCCS San Raffaele Scientific Institute, Milan 20132,  Italy. laurenzi.andrea@hsr.it.; Diabetes Research Institute, IRCCS San Raffaele Scientific Institute, Milan 20132,  Italy. scavini.marina@hsr.it.; Diabetes Research Institute, IRCCS San Raffaele Scientific Institute, Milan 20132,  Italy. piemonti.lorenzo@hsr.it.&lt;/_author_adr&gt;&lt;_collection_scope&gt;SCIE&lt;/_collection_scope&gt;&lt;_created&gt;63987052&lt;/_created&gt;&lt;_date&gt;2019-04-26&lt;/_date&gt;&lt;_date_display&gt;2019 Apr 26&lt;/_date_display&gt;&lt;_doi&gt;10.3390/nu11050962&lt;/_doi&gt;&lt;_impact_factor&gt;   5.717&lt;/_impact_factor&gt;&lt;_isbn&gt;2072-6643 (Electronic); 2072-6643 (Linking)&lt;/_isbn&gt;&lt;_issue&gt;5&lt;/_issue&gt;&lt;_journal&gt;Nutrients&lt;/_journal&gt;&lt;_keywords&gt;carbohydrates; diabetes; dietary patterns; ketogenic; nutritional intervention&lt;/_keywords&gt;&lt;_language&gt;eng&lt;/_language&gt;&lt;_modified&gt;63998530&lt;/_modified&gt;&lt;_subject_headings&gt;Diabetes Mellitus, Type 1/*diet therapy; Diabetes Mellitus, Type 2/*diet therapy; *Diet, Carbohydrate-Restricted; *Diet, Ketogenic; Humans&lt;/_subject_headings&gt;&lt;_tertiary_title&gt;Nutrients&lt;/_tertiary_title&gt;&lt;_type_work&gt;Journal Article; Review&lt;/_type_work&gt;&lt;_url&gt;http://www.ncbi.nlm.nih.gov/entrez/query.fcgi?cmd=Retrieve&amp;amp;db=pubmed&amp;amp;dopt=Abstract&amp;amp;list_uids=31035514&amp;amp;query_hl=1&lt;/_url&gt;&lt;_volume&gt;11&lt;/_volume&gt;&lt;/Details&gt;&lt;Extra&gt;&lt;DBUID&gt;{880D5B47-71ED-4A05-990E-9810D04C015D}&lt;/DBUID&gt;&lt;/Extra&gt;&lt;/Item&gt;&lt;/References&gt;&lt;/Group&gt;&lt;/Citation&gt;_x000a_"/>
    <w:docVar w:name="NE.Ref{61727C97-E125-417D-BC6E-7D5BA8E78033}" w:val=" ADDIN NE.Ref.{61727C97-E125-417D-BC6E-7D5BA8E78033}&lt;Citation&gt;&lt;Group&gt;&lt;References&gt;&lt;Item&gt;&lt;ID&gt;2&lt;/ID&gt;&lt;UID&gt;{8900C633-DED4-4A8D-888F-284106B085FB}&lt;/UID&gt;&lt;Title&gt;Association of Low-Carbohydrate and Low-Fat Diets With Mortality Among US Adults&lt;/Title&gt;&lt;Template&gt;Journal Article&lt;/Template&gt;&lt;Star&gt;0&lt;/Star&gt;&lt;Tag&gt;0&lt;/Tag&gt;&lt;Author&gt;Shan, Z; Guo, Y; Hu, F B; Liu, L; Qi, Q&lt;/Author&gt;&lt;Year&gt;2020&lt;/Year&gt;&lt;Details&gt;&lt;_accessed&gt;63983419&lt;/_accessed&gt;&lt;_accession_num&gt;31961383&lt;/_accession_num&gt;&lt;_author_adr&gt;Department of Nutrition, Harvard T.H. Chan School of Public Health, Boston,  Massachusetts.; Division of Preventive Medicine, Department of Medicine, Brigham and Women&amp;apos;s  Hospital and Harvard Medical School, Boston, Massachusetts.; Department of Epidemiology, Harvard T.H. Chan School of Public Health, Boston,  Massachusetts.; Department of Nutrition, Harvard T.H. Chan School of Public Health, Boston,  Massachusetts.; Department of Epidemiology, Harvard T.H. Chan School of Public Health, Boston,  Massachusetts.; Channing Division of Network Medicine, Department of Medicine, Brigham and Women&amp;apos;s  Hospital and Harvard Medical School, Boston, Massachusetts.; Department of Nutrition and Food Hygiene, Hubei Key Laboratory of Food Nutrition and  Safety, School of Public Health, Tongji Medical College, Huazhong University of  Science and Technology, Wuhan, China.; MOE Key Lab of Environment and Health, School of Public Health, Tongji Medical  College, Huazhong University of Science and Technology, Wuhan, China.; Department of Nutrition, Harvard T.H. Chan School of Public Health, Boston,  Massachusetts.; Department of Epidemiology and Population Health, Albert Einstein College of  Medicine, Bronx, New York.&lt;/_author_adr&gt;&lt;_collection_scope&gt;SCI;SCIE&lt;/_collection_scope&gt;&lt;_created&gt;63946666&lt;/_created&gt;&lt;_date&gt;2020-04-01&lt;/_date&gt;&lt;_date_display&gt;2020 Apr 1&lt;/_date_display&gt;&lt;_doi&gt;10.1001/jamainternmed.2019.6980&lt;/_doi&gt;&lt;_impact_factor&gt;  21.873&lt;/_impact_factor&gt;&lt;_isbn&gt;2168-6114 (Electronic); 2168-6106 (Print); 2168-6106 (Linking)&lt;/_isbn&gt;&lt;_issue&gt;4&lt;/_issue&gt;&lt;_journal&gt;JAMA Intern Med&lt;/_journal&gt;&lt;_language&gt;eng&lt;/_language&gt;&lt;_modified&gt;63983419&lt;/_modified&gt;&lt;_pages&gt;513-523&lt;/_pages&gt;&lt;_subject_headings&gt;Adult; Aged; *Diet, Carbohydrate-Restricted; *Diet, Fat-Restricted; Female; Humans; Male; Middle Aged; Mortality/*trends; United States/epidemiology&lt;/_subject_headings&gt;&lt;_tertiary_title&gt;JAMA internal medicine&lt;/_tertiary_title&gt;&lt;_type_work&gt;Journal Article; Research Support, N.I.H., Extramural; Research Support, Non-U.S. Gov&amp;apos;t&lt;/_type_work&gt;&lt;_url&gt;http://www.ncbi.nlm.nih.gov/entrez/query.fcgi?cmd=Retrieve&amp;amp;db=pubmed&amp;amp;dopt=Abstract&amp;amp;list_uids=31961383&amp;amp;query_hl=1&lt;/_url&gt;&lt;_volume&gt;180&lt;/_volume&gt;&lt;/Details&gt;&lt;Extra&gt;&lt;DBUID&gt;{880D5B47-71ED-4A05-990E-9810D04C015D}&lt;/DBUID&gt;&lt;/Extra&gt;&lt;/Item&gt;&lt;/References&gt;&lt;/Group&gt;&lt;Group&gt;&lt;References&gt;&lt;Item&gt;&lt;ID&gt;12&lt;/ID&gt;&lt;UID&gt;{B6C13D9D-CF1E-4071-A1EB-DA8539FBB604}&lt;/UID&gt;&lt;Title&gt;Effect of low-fat diet interventions versus other diet interventions on long-term  weight change in adults: a systematic review and meta-analysis&lt;/Title&gt;&lt;Template&gt;Journal Article&lt;/Template&gt;&lt;Star&gt;0&lt;/Star&gt;&lt;Tag&gt;0&lt;/Tag&gt;&lt;Author&gt;Tobias, D K; Chen, M; Manson, J E; Ludwig, D S; Willett, W; Hu, F B&lt;/Author&gt;&lt;Year&gt;2015&lt;/Year&gt;&lt;Details&gt;&lt;_accessed&gt;63973156&lt;/_accessed&gt;&lt;_accession_num&gt;26527511&lt;/_accession_num&gt;&lt;_author_adr&gt;Division of Preventive Medicine, Brigham and Women&amp;apos;s Hospital and Harvard Medical  School, Boston, MA, USA; Department of Nutrition, Harvard T H Chan School of Public  Health, Boston, MA, USA. Electronic address: dtobias@partners.org.; Department of Nutrition, Harvard T H Chan School of Public Health, Boston, MA, USA.; Division of Preventive Medicine, Brigham and Women&amp;apos;s Hospital and Harvard Medical  School, Boston, MA, USA; Department of Epidemiology, Harvard T H Chan School of  Public Health, Boston, MA, USA.; Department of Nutrition, Harvard T H Chan School of Public Health, Boston, MA, USA;  New Balance Foundation Obesity Prevention Center, Boston Children&amp;apos;s Hospital,  Boston, MA, USA.; Channing Division of Network Medicine, Brigham and Women&amp;apos;s Hospital and Harvard  Medical School, Boston, MA, USA; Department of Nutrition, Harvard T H Chan School of  Public Health, Boston, MA, USA; Department of Epidemiology, Harvard T H Chan School  of Public Health, Boston, MA, USA.; Channing Division of Network Medicine, Brigham and Women&amp;apos;s Hospital and Harvard  Medical School, Boston, MA, USA; Department of Nutrition, Harvard T H Chan School of  Public Health, Boston, MA, USA; Department of Epidemiology, Harvard T H Chan School  of Public Health, Boston, MA, USA.&lt;/_author_adr&gt;&lt;_created&gt;63973156&lt;/_created&gt;&lt;_date&gt;2015-12-01&lt;/_date&gt;&lt;_date_display&gt;2015 Dec&lt;/_date_display&gt;&lt;_doi&gt;10.1016/S2213-8587(15)00367-8&lt;/_doi&gt;&lt;_impact_factor&gt;  32.069&lt;/_impact_factor&gt;&lt;_isbn&gt;2213-8595 (Electronic); 2213-8587 (Print); 2213-8587 (Linking)&lt;/_isbn&gt;&lt;_issue&gt;12&lt;/_issue&gt;&lt;_journal&gt;Lancet Diabetes Endocrinol&lt;/_journal&gt;&lt;_language&gt;eng&lt;/_language&gt;&lt;_modified&gt;63973156&lt;/_modified&gt;&lt;_ori_publication&gt;Copyright © 2015 Elsevier Ltd. All rights reserved.&lt;/_ori_publication&gt;&lt;_pages&gt;968-79&lt;/_pages&gt;&lt;_subject_headings&gt;Body Weight; *Diet, Carbohydrate-Restricted; *Diet, Fat-Restricted; *Diet, High-Fat; *Diet, Reducing; Female; Humans; Male; Randomized Controlled Trials as Topic; *Weight Loss&lt;/_subject_headings&gt;&lt;_tertiary_title&gt;The lancet. Diabetes &amp;amp; endocrinology&lt;/_tertiary_title&gt;&lt;_type_work&gt;Journal Article; Meta-Analysis; Research Support, N.I.H., Extramural; Research Support, Non-U.S. Gov&amp;apos;t; Review; Systematic Review&lt;/_type_work&gt;&lt;_url&gt;http://www.ncbi.nlm.nih.gov/entrez/query.fcgi?cmd=Retrieve&amp;amp;db=pubmed&amp;amp;dopt=Abstract&amp;amp;list_uids=26527511&amp;amp;query_hl=1&lt;/_url&gt;&lt;_volume&gt;3&lt;/_volume&gt;&lt;/Details&gt;&lt;Extra&gt;&lt;DBUID&gt;{880D5B47-71ED-4A05-990E-9810D04C015D}&lt;/DBUID&gt;&lt;/Extra&gt;&lt;/Item&gt;&lt;/References&gt;&lt;/Group&gt;&lt;/Citation&gt;_x000a_"/>
    <w:docVar w:name="NE.Ref{6F8C362D-868A-412D-A1C3-AE76B7418DCD}" w:val=" ADDIN NE.Ref.{6F8C362D-868A-412D-A1C3-AE76B7418DCD}&lt;Citation&gt;&lt;Group&gt;&lt;References&gt;&lt;Item&gt;&lt;ID&gt;65&lt;/ID&gt;&lt;UID&gt;{06D2CD4D-BF85-4DE9-B41E-2A61BBAC80A3}&lt;/UID&gt;&lt;Title&gt;Compilation of Food-Based Dietary Guidelines in Asia&lt;/Title&gt;&lt;Template&gt;Web Page&lt;/Template&gt;&lt;Star&gt;0&lt;/Star&gt;&lt;Tag&gt;0&lt;/Tag&gt;&lt;Author&gt;Association, Chinese Nutrition&lt;/Author&gt;&lt;Year&gt;0&lt;/Year&gt;&lt;Details&gt;&lt;_accessed&gt;64114529&lt;/_accessed&gt;&lt;_created&gt;64113771&lt;/_created&gt;&lt;_modified&gt;64114529&lt;/_modified&gt;&lt;_url&gt;http://dg.cnsoc.org/upload/affix/20140818104515458.pdf&lt;/_url&gt;&lt;_volume&gt;2014&lt;/_volume&gt;&lt;/Details&gt;&lt;Extra&gt;&lt;DBUID&gt;{880D5B47-71ED-4A05-990E-9810D04C015D}&lt;/DBUID&gt;&lt;/Extra&gt;&lt;/Item&gt;&lt;/References&gt;&lt;/Group&gt;&lt;/Citation&gt;_x000a_"/>
    <w:docVar w:name="NE.Ref{70A1A778-C854-40C7-9061-703770852644}" w:val=" ADDIN NE.Ref.{70A1A778-C854-40C7-9061-703770852644}&lt;Citation&gt;&lt;Group&gt;&lt;References&gt;&lt;Item&gt;&lt;ID&gt;24&lt;/ID&gt;&lt;UID&gt;{90FC5E21-7793-47DA-BE8B-055562032C94}&lt;/UID&gt;&lt;Title&gt;Reduction in saturated fat intake for cardiovascular disease&lt;/Title&gt;&lt;Template&gt;Journal Article&lt;/Template&gt;&lt;Star&gt;0&lt;/Star&gt;&lt;Tag&gt;0&lt;/Tag&gt;&lt;Author&gt;Hooper, L; Martin, N; Jimoh, O F; Kirk, C; Foster, E; Abdelhamid, A S&lt;/Author&gt;&lt;Year&gt;2020&lt;/Year&gt;&lt;Details&gt;&lt;_accessed&gt;64007744&lt;/_accessed&gt;&lt;_accession_num&gt;32428300&lt;/_accession_num&gt;&lt;_author_adr&gt;Norwich Medical School, University of East Anglia, Norwich, UK.; Institute of Health Informatics Research, University College London, London, UK.; Norwich Medical School, University of East Anglia, Norwich, UK.; Norwich Medical School, University of East Anglia, Norwich, UK.; Norwich Medical School, University of East Anglia, Norwich, UK.; Norwich Medical School, University of East Anglia, Norwich, UK.&lt;/_author_adr&gt;&lt;_created&gt;63977380&lt;/_created&gt;&lt;_date&gt;2020-05-19&lt;/_date&gt;&lt;_date_display&gt;2020 May 19&lt;/_date_display&gt;&lt;_doi&gt;10.1002/14651858.CD011737.pub2&lt;/_doi&gt;&lt;_impact_factor&gt;   9.266&lt;/_impact_factor&gt;&lt;_isbn&gt;1469-493X (Electronic); 1361-6137 (Linking)&lt;/_isbn&gt;&lt;_issue&gt;5&lt;/_issue&gt;&lt;_journal&gt;Cochrane Database Syst Rev&lt;/_journal&gt;&lt;_language&gt;eng&lt;/_language&gt;&lt;_modified&gt;64007744&lt;/_modified&gt;&lt;_ori_publication&gt;Copyright © 2020 The Cochrane Collaboration. Published by John Wiley &amp;amp; Sons, Ltd.&lt;/_ori_publication&gt;&lt;_pages&gt;CD011737&lt;/_pages&gt;&lt;_subject_headings&gt;Adult; Cardiovascular Diseases/mortality/*prevention &amp;amp; control; Cause of Death; Cholesterol/blood; Dietary Carbohydrates/administration &amp;amp; dosage; Dietary Fats/*administration &amp;amp; dosage; Dietary Fats, Unsaturated/administration &amp;amp; dosage; Dietary Proteins/administration &amp;amp; dosage; Energy Intake; Fatty Acids/*administration &amp;amp; dosage; Female; Humans; Male; Myocardial Infarction/mortality/prevention &amp;amp; control; Randomized Controlled Trials as Topic; Stroke/prevention &amp;amp; control&lt;/_subject_headings&gt;&lt;_tertiary_title&gt;The Cochrane database of systematic reviews&lt;/_tertiary_title&gt;&lt;_type_work&gt;Journal Article; Meta-Analysis; Research Support, Non-U.S. Gov&amp;apos;t; Systematic Review&lt;/_type_work&gt;&lt;_url&gt;http://www.ncbi.nlm.nih.gov/entrez/query.fcgi?cmd=Retrieve&amp;amp;db=pubmed&amp;amp;dopt=Abstract&amp;amp;list_uids=32428300&amp;amp;query_hl=1&lt;/_url&gt;&lt;_volume&gt;5&lt;/_volume&gt;&lt;/Details&gt;&lt;Extra&gt;&lt;DBUID&gt;{880D5B47-71ED-4A05-990E-9810D04C015D}&lt;/DBUID&gt;&lt;/Extra&gt;&lt;/Item&gt;&lt;/References&gt;&lt;/Group&gt;&lt;/Citation&gt;_x000a_"/>
    <w:docVar w:name="NE.Ref{723704C3-9DC5-4F25-8E45-6836B8BA4031}" w:val=" ADDIN NE.Ref.{723704C3-9DC5-4F25-8E45-6836B8BA4031}&lt;Citation&gt;&lt;Group&gt;&lt;References&gt;&lt;Item&gt;&lt;ID&gt;14&lt;/ID&gt;&lt;UID&gt;{E1C79C2B-681C-4062-95B4-D9F1973E645F}&lt;/UID&gt;&lt;Title&gt;Lower carbohydrate diets and all-cause and cause-specific mortality: a  population-based cohort study and pooling of prospective studies&lt;/Title&gt;&lt;Template&gt;Journal Article&lt;/Template&gt;&lt;Star&gt;0&lt;/Star&gt;&lt;Tag&gt;0&lt;/Tag&gt;&lt;Author&gt;Mazidi, M; Katsiki, N; Mikhailidis, D P; Sattar, N; Banach, M&lt;/Author&gt;&lt;Year&gt;2019&lt;/Year&gt;&lt;Details&gt;&lt;_accessed&gt;64055074&lt;/_accessed&gt;&lt;_accession_num&gt;31004146&lt;/_accession_num&gt;&lt;_author_adr&gt;Key State Laboratory of Molecular Developmental Biology, Institute of Genetics and  Developmental Biology, Chinese Academy of Sciences; No.1 West Beichen Road, Chaoyang  District, Beijing, China.; Department of General Surgery, The General Hospital of Chinese People&amp;apos;s Armed Police  Forces, Yongding Road, No. 69 Hai Dian District, Beijing, China.; Second Propedeutic Department of Internal Medicine, Hippocration Hospital, 49  Konstantinoupoleos Street, PO, Thessaloniki, Greece.; Department of Clinical Biochemistry, Royal Free Campus, University College London  Medical School, University College London (UCL), Pond Street, London, UK.; Institute of Cardiovascular and Medical Sciences, University of Glasgow, 126  University Place, Glasgow, UK.; Department of Hypertension, WAM University Hospital in Lodz, Medical University of  Lodz, Zeromskiego 113, Lodz, Poland.; Polish Mother&amp;apos;s Memorial Hospital Research Institute, Rzgowska 281/289, Lodz,  Poland.; Cardiovascular Research Centre, University of Zielona Gora, Zyty 28, Zielona Gora,  Poland.&lt;/_author_adr&gt;&lt;_collection_scope&gt;SCI;SCIE&lt;/_collection_scope&gt;&lt;_created&gt;63973221&lt;/_created&gt;&lt;_date&gt;2019-09-07&lt;/_date&gt;&lt;_date_display&gt;2019 Sep 7&lt;/_date_display&gt;&lt;_doi&gt;10.1093/eurheartj/ehz174&lt;/_doi&gt;&lt;_impact_factor&gt;  29.983&lt;/_impact_factor&gt;&lt;_isbn&gt;1522-9645 (Electronic); 0195-668X (Linking)&lt;/_isbn&gt;&lt;_issue&gt;34&lt;/_issue&gt;&lt;_journal&gt;Eur Heart J&lt;/_journal&gt;&lt;_keywords&gt;*Cancer; *Cardiovascular; *Low-carbohydrate diets; *Mortality&lt;/_keywords&gt;&lt;_language&gt;eng&lt;/_language&gt;&lt;_modified&gt;63973361&lt;/_modified&gt;&lt;_ori_publication&gt;Published on behalf of the European Society of Cardiology. All rights reserved. © _x000d__x000a_      The Author(s) 2019. For permissions, please email: journals.permissions@oup.com.&lt;/_ori_publication&gt;&lt;_pages&gt;2870-2879&lt;/_pages&gt;&lt;_subject_headings&gt;Cardiovascular Diseases/*mortality; Cause of Death; Cerebrovascular Disorders/*mortality; Cohort Studies; Diet, Carbohydrate-Restricted/*adverse effects; Female; Humans; Male; Middle Aged; Neoplasms/*mortality; Prospective Studies&lt;/_subject_headings&gt;&lt;_tertiary_title&gt;European heart journal&lt;/_tertiary_title&gt;&lt;_type_work&gt;Journal Article; Research Support, Non-U.S. Gov&amp;apos;t&lt;/_type_work&gt;&lt;_url&gt;http://www.ncbi.nlm.nih.gov/entrez/query.fcgi?cmd=Retrieve&amp;amp;db=pubmed&amp;amp;dopt=Abstract&amp;amp;list_uids=31004146&amp;amp;query_hl=1&lt;/_url&gt;&lt;_volume&gt;40&lt;/_volume&gt;&lt;/Details&gt;&lt;Extra&gt;&lt;DBUID&gt;{880D5B47-71ED-4A05-990E-9810D04C015D}&lt;/DBUID&gt;&lt;/Extra&gt;&lt;/Item&gt;&lt;/References&gt;&lt;/Group&gt;&lt;/Citation&gt;_x000a_"/>
    <w:docVar w:name="NE.Ref{753F7720-F66D-425E-B9C4-AE6CE243D52E}" w:val=" ADDIN NE.Ref.{753F7720-F66D-425E-B9C4-AE6CE243D52E}&lt;Citation&gt;&lt;Group&gt;&lt;References&gt;&lt;Item&gt;&lt;ID&gt;37&lt;/ID&gt;&lt;UID&gt;{002B6CDE-A9EB-418F-8B19-7CE85FFD9ADC}&lt;/UID&gt;&lt;Title&gt;The impact of dietary protein intake on longevity and metabolic health&lt;/Title&gt;&lt;Template&gt;Journal Article&lt;/Template&gt;&lt;Star&gt;0&lt;/Star&gt;&lt;Tag&gt;0&lt;/Tag&gt;&lt;Author&gt;Kitada, M; Ogura, Y; Monno, I; Koya, D&lt;/Author&gt;&lt;Year&gt;2019&lt;/Year&gt;&lt;Details&gt;&lt;_accessed&gt;63980252&lt;/_accessed&gt;&lt;_accession_num&gt;30975545&lt;/_accession_num&gt;&lt;_author_adr&gt;Department of Diabetology and Endocrinology, Kanazawa Medical University, Japan;  Division of Anticipatory Molecular Food Science and Technology, Medical Research  Institute, Kanazawa Medical University, Uchinada, Ishikawa, Japan. Electronic  address: kitta@kanazawa-med.ac.jp.; Department of Diabetology and Endocrinology, Kanazawa Medical University, Japan.; Department of Diabetology and Endocrinology, Kanazawa Medical University, Japan.; Department of Diabetology and Endocrinology, Kanazawa Medical University, Japan;  Division of Anticipatory Molecular Food Science and Technology, Medical Research  Institute, Kanazawa Medical University, Uchinada, Ishikawa, Japan. Electronic  address: koya0516@kanazawa-med.ac.jp.&lt;/_author_adr&gt;&lt;_collection_scope&gt;SCIE&lt;/_collection_scope&gt;&lt;_created&gt;63980201&lt;/_created&gt;&lt;_date&gt;2019-05-01&lt;/_date&gt;&lt;_date_display&gt;2019 May&lt;/_date_display&gt;&lt;_doi&gt;10.1016/j.ebiom.2019.04.005&lt;/_doi&gt;&lt;_impact_factor&gt;   8.143&lt;/_impact_factor&gt;&lt;_isbn&gt;2352-3964 (Electronic); 2352-3964 (Linking)&lt;/_isbn&gt;&lt;_journal&gt;EBioMedicine&lt;/_journal&gt;&lt;_keywords&gt;Branched-chain amino acids; Longevity; Low protein intake; Low-protein/high-carbohydrate diet; Metabolic health; Methionine; Red meat&lt;/_keywords&gt;&lt;_language&gt;eng&lt;/_language&gt;&lt;_modified&gt;63980253&lt;/_modified&gt;&lt;_ori_publication&gt;Copyright © 2019 The Authors. Published by Elsevier B.V. All rights reserved.&lt;/_ori_publication&gt;&lt;_pages&gt;632-640&lt;/_pages&gt;&lt;_subject_headings&gt;Animals; Biomarkers; *Diet; *Dietary Proteins; Disease Susceptibility; *Energy Metabolism; *Health Status; Humans; *Longevity; Mechanistic Target of Rapamycin Complex 1/metabolism; Oxidative Stress; Signal Transduction&lt;/_subject_headings&gt;&lt;_tertiary_title&gt;EBioMedicine&lt;/_tertiary_title&gt;&lt;_type_work&gt;Journal Article; Review&lt;/_type_work&gt;&lt;_url&gt;http://www.ncbi.nlm.nih.gov/entrez/query.fcgi?cmd=Retrieve&amp;amp;db=pubmed&amp;amp;dopt=Abstract&amp;amp;list_uids=30975545&amp;amp;query_hl=1&lt;/_url&gt;&lt;_volume&gt;43&lt;/_volume&gt;&lt;/Details&gt;&lt;Extra&gt;&lt;DBUID&gt;{880D5B47-71ED-4A05-990E-9810D04C015D}&lt;/DBUID&gt;&lt;/Extra&gt;&lt;/Item&gt;&lt;/References&gt;&lt;/Group&gt;&lt;/Citation&gt;_x000a_"/>
    <w:docVar w:name="NE.Ref{83042310-66E3-4DA3-AD6A-7AE4DF708894}" w:val=" ADDIN NE.Ref.{83042310-66E3-4DA3-AD6A-7AE4DF708894}&lt;Citation&gt;&lt;Group&gt;&lt;References&gt;&lt;Item&gt;&lt;ID&gt;68&lt;/ID&gt;&lt;UID&gt;{7F8952E1-BE68-4F7A-AFA6-A4D3EF15CE4A}&lt;/UID&gt;&lt;Title&gt;Efficacy and safety of low and very low carbohydrate diets for type 2 diabetes  remission: systematic review and meta-analysis of published and unpublished  randomized trial data&lt;/Title&gt;&lt;Template&gt;Journal Article&lt;/Template&gt;&lt;Star&gt;0&lt;/Star&gt;&lt;Tag&gt;0&lt;/Tag&gt;&lt;Author&gt;Goldenberg, J Z; Day, A; Brinkworth, G D; Sato, J; Yamada, S; Jönsson, T; Beardsley, J; Johnson, J A; Thabane, L; Johnston, B C&lt;/Author&gt;&lt;Year&gt;2021&lt;/Year&gt;&lt;Details&gt;&lt;_accessed&gt;64115619&lt;/_accessed&gt;&lt;_accession_num&gt;33441384&lt;/_accession_num&gt;&lt;_author_adr&gt;Department of Nutrition, Texas A&amp;amp;M University, College Station, TX, USA.; Helfgott Research Institute, National University of Natural Medicine, Portland, OR,  USA.; Day Family Medicine, Poulsbo, WA, USA.; Commonwealth Scientific and Industrial Research Organisation (CSIRO) - Health and  Biosecurity, Sydney, NSW, Australia.; Department of Metabolism and Endocrinology, Juntendo University Graduate School of  Medicine, Tokyo, Japan.; Diabetes Center, Kitasato Institute Hospital, Kitasato University, Tokyo, Japan.; Center for Primary Health Care Research, Lund University/Region Skåne, Skåne  University Hospital, Malmö, Sweden.; Independent research librarian, Seattle, WA, USA.; School of Public Health, University of Alberta, Edmonton, AB, Canada.; Department of Health Research Methods, Evidence, and Impact, McMaster University,  Hamilton, ON, Canada.; Biostatistics Unit, St Joseph&amp;apos;s Healthcare, Hamilton, ON, Canada.; Department of Nutrition, Texas A&amp;amp;M University, College Station, TX, USA  bradley.johnston@tamu.edu.; Department of Health Research Methods, Evidence, and Impact, McMaster University,  Hamilton, ON, Canada.&lt;/_author_adr&gt;&lt;_created&gt;64115570&lt;/_created&gt;&lt;_date&gt;2021-01-13&lt;/_date&gt;&lt;_date_display&gt;2021 Jan 13&lt;/_date_display&gt;&lt;_doi&gt;10.1136/bmj.m4743&lt;/_doi&gt;&lt;_impact_factor&gt;  39.890&lt;/_impact_factor&gt;&lt;_isbn&gt;1756-1833 (Electronic); 0959-8138 (Print); 0959-8138 (Linking)&lt;/_isbn&gt;&lt;_journal&gt;BMJ&lt;/_journal&gt;&lt;_language&gt;eng&lt;/_language&gt;&lt;_modified&gt;64115619&lt;/_modified&gt;&lt;_ori_publication&gt;© Author(s) (or their employer(s)) 2019. Re-use permitted under CC BY-NC. No _x000d__x000a_      commercial re-use. See rights and permissions. Published by BMJ.&lt;/_ori_publication&gt;&lt;_pages&gt;m4743&lt;/_pages&gt;&lt;_subject_headings&gt;Blood Glucose/metabolism; Combined Modality Therapy; Diabetes Mellitus, Type 2/blood/*diet therapy/drug therapy; *Diet, Carbohydrate-Restricted/adverse effects; Dietary Carbohydrates/*administration &amp;amp; dosage; Glycated Hemoglobin A/metabolism; Humans; Insulin Resistance; Patient Compliance; Quality of Life; Randomized Controlled Trials as Topic; Time Factors; Treatment Outcome; Weight Loss&lt;/_subject_headings&gt;&lt;_tertiary_title&gt;BMJ (Clinical research ed.)&lt;/_tertiary_title&gt;&lt;_type_work&gt;Journal Article; Meta-Analysis; Research Support, Non-U.S. Gov&amp;apos;t; Systematic Review&lt;/_type_work&gt;&lt;_url&gt;http://www.ncbi.nlm.nih.gov/entrez/query.fcgi?cmd=Retrieve&amp;amp;db=pubmed&amp;amp;dopt=Abstract&amp;amp;list_uids=33441384&amp;amp;query_hl=1&lt;/_url&gt;&lt;_volume&gt;372&lt;/_volume&gt;&lt;/Details&gt;&lt;Extra&gt;&lt;DBUID&gt;{880D5B47-71ED-4A05-990E-9810D04C015D}&lt;/DBUID&gt;&lt;/Extra&gt;&lt;/Item&gt;&lt;/References&gt;&lt;/Group&gt;&lt;/Citation&gt;_x000a_"/>
    <w:docVar w:name="NE.Ref{851B5423-3CD1-48AA-B760-D2A715888AFD}" w:val=" ADDIN NE.Ref.{851B5423-3CD1-48AA-B760-D2A715888AFD}&lt;Citation&gt;&lt;Group&gt;&lt;References&gt;&lt;Item&gt;&lt;ID&gt;38&lt;/ID&gt;&lt;UID&gt;{CF1730D5-8AC2-4ACB-A8E7-DAEF4446F64B}&lt;/UID&gt;&lt;Title&gt;Antihypertensive activity of fish protein hydrolysates and its peptides&lt;/Title&gt;&lt;Template&gt;Journal Article&lt;/Template&gt;&lt;Star&gt;0&lt;/Star&gt;&lt;Tag&gt;0&lt;/Tag&gt;&lt;Author&gt;U, G Y; Bhat, I; Karunasagar, I; B, S M&lt;/Author&gt;&lt;Year&gt;2019&lt;/Year&gt;&lt;Details&gt;&lt;_accessed&gt;63980466&lt;/_accessed&gt;&lt;_accession_num&gt;29533693&lt;/_accession_num&gt;&lt;_author_adr&gt;a Nitte University Centre for Science Education and Research (NUCSER), NITTE (Deemed  to be University) , Paneer Campus, Deralakatte, Mangalore , Karnataka , India.; a Nitte University Centre for Science Education and Research (NUCSER), NITTE (Deemed  to be University) , Paneer Campus, Deralakatte, Mangalore , Karnataka , India.; a Nitte University Centre for Science Education and Research (NUCSER), NITTE (Deemed  to be University) , Paneer Campus, Deralakatte, Mangalore , Karnataka , India.; a Nitte University Centre for Science Education and Research (NUCSER), NITTE (Deemed  to be University) , Paneer Campus, Deralakatte, Mangalore , Karnataka , India.&lt;/_author_adr&gt;&lt;_created&gt;63980253&lt;/_created&gt;&lt;_date&gt;2019-01-20&lt;/_date&gt;&lt;_date_display&gt;2019&lt;/_date_display&gt;&lt;_doi&gt;10.1080/10408398.2018.1452182&lt;/_doi&gt;&lt;_impact_factor&gt;  11.176&lt;/_impact_factor&gt;&lt;_isbn&gt;1549-7852 (Electronic); 1040-8398 (Linking)&lt;/_isbn&gt;&lt;_issue&gt;15&lt;/_issue&gt;&lt;_journal&gt;Crit Rev Food Sci Nutr&lt;/_journal&gt;&lt;_keywords&gt;Angiotensin converting enzyme; Fish protein hydrolysate; antihypertensive peptides; fish; proteolytic enzyme&lt;/_keywords&gt;&lt;_language&gt;eng&lt;/_language&gt;&lt;_modified&gt;63980466&lt;/_modified&gt;&lt;_pages&gt;2363-2374&lt;/_pages&gt;&lt;_subject_headings&gt;Angiotensin-Converting Enzyme Inhibitors/chemistry/pharmacology; Animals; Antihypertensive Agents/chemistry/*pharmacology; Fish Proteins/chemistry/*pharmacology; Fishes/metabolism; Humans; Hydrolysis; Molecular Weight; Peptides/chemistry/*pharmacology; Protein Hydrolysates/chemistry/*pharmacology; Seafood&lt;/_subject_headings&gt;&lt;_tertiary_title&gt;Critical reviews in food science and nutrition&lt;/_tertiary_title&gt;&lt;_type_work&gt;Journal Article; Review&lt;/_type_work&gt;&lt;_url&gt;http://www.ncbi.nlm.nih.gov/entrez/query.fcgi?cmd=Retrieve&amp;amp;db=pubmed&amp;amp;dopt=Abstract&amp;amp;list_uids=29533693&amp;amp;query_hl=1&lt;/_url&gt;&lt;_volume&gt;59&lt;/_volume&gt;&lt;/Details&gt;&lt;Extra&gt;&lt;DBUID&gt;{880D5B47-71ED-4A05-990E-9810D04C015D}&lt;/DBUID&gt;&lt;/Extra&gt;&lt;/Item&gt;&lt;/References&gt;&lt;/Group&gt;&lt;/Citation&gt;_x000a_"/>
    <w:docVar w:name="NE.Ref{86ECEC14-B904-42C7-AD01-99F9D24B6210}" w:val=" ADDIN NE.Ref.{86ECEC14-B904-42C7-AD01-99F9D24B6210}&lt;Citation&gt;&lt;Group&gt;&lt;References&gt;&lt;Item&gt;&lt;ID&gt;14&lt;/ID&gt;&lt;UID&gt;{E1C79C2B-681C-4062-95B4-D9F1973E645F}&lt;/UID&gt;&lt;Title&gt;Lower carbohydrate diets and all-cause and cause-specific mortality: a  population-based cohort study and pooling of prospective studies&lt;/Title&gt;&lt;Template&gt;Journal Article&lt;/Template&gt;&lt;Star&gt;0&lt;/Star&gt;&lt;Tag&gt;0&lt;/Tag&gt;&lt;Author&gt;Mazidi, M; Katsiki, N; Mikhailidis, D P; Sattar, N; Banach, M&lt;/Author&gt;&lt;Year&gt;2019&lt;/Year&gt;&lt;Details&gt;&lt;_accessed&gt;64055074&lt;/_accessed&gt;&lt;_accession_num&gt;31004146&lt;/_accession_num&gt;&lt;_author_adr&gt;Key State Laboratory of Molecular Developmental Biology, Institute of Genetics and  Developmental Biology, Chinese Academy of Sciences; No.1 West Beichen Road, Chaoyang  District, Beijing, China.; Department of General Surgery, The General Hospital of Chinese People&amp;apos;s Armed Police  Forces, Yongding Road, No. 69 Hai Dian District, Beijing, China.; Second Propedeutic Department of Internal Medicine, Hippocration Hospital, 49  Konstantinoupoleos Street, PO, Thessaloniki, Greece.; Department of Clinical Biochemistry, Royal Free Campus, University College London  Medical School, University College London (UCL), Pond Street, London, UK.; Institute of Cardiovascular and Medical Sciences, University of Glasgow, 126  University Place, Glasgow, UK.; Department of Hypertension, WAM University Hospital in Lodz, Medical University of  Lodz, Zeromskiego 113, Lodz, Poland.; Polish Mother&amp;apos;s Memorial Hospital Research Institute, Rzgowska 281/289, Lodz,  Poland.; Cardiovascular Research Centre, University of Zielona Gora, Zyty 28, Zielona Gora,  Poland.&lt;/_author_adr&gt;&lt;_collection_scope&gt;SCI;SCIE&lt;/_collection_scope&gt;&lt;_created&gt;63973221&lt;/_created&gt;&lt;_date&gt;2019-09-07&lt;/_date&gt;&lt;_date_display&gt;2019 Sep 7&lt;/_date_display&gt;&lt;_doi&gt;10.1093/eurheartj/ehz174&lt;/_doi&gt;&lt;_impact_factor&gt;  29.983&lt;/_impact_factor&gt;&lt;_isbn&gt;1522-9645 (Electronic); 0195-668X (Linking)&lt;/_isbn&gt;&lt;_issue&gt;34&lt;/_issue&gt;&lt;_journal&gt;Eur Heart J&lt;/_journal&gt;&lt;_keywords&gt;*Cancer; *Cardiovascular; *Low-carbohydrate diets; *Mortality&lt;/_keywords&gt;&lt;_language&gt;eng&lt;/_language&gt;&lt;_modified&gt;64055075&lt;/_modified&gt;&lt;_ori_publication&gt;Published on behalf of the European Society of Cardiology. All rights reserved. © _x000d__x000a_      The Author(s) 2019. For permissions, please email: journals.permissions@oup.com.&lt;/_ori_publication&gt;&lt;_pages&gt;2870-2879&lt;/_pages&gt;&lt;_subject_headings&gt;Cardiovascular Diseases/*mortality; Cause of Death; Cerebrovascular Disorders/*mortality; Cohort Studies; Diet, Carbohydrate-Restricted/*adverse effects; Female; Humans; Male; Middle Aged; Neoplasms/*mortality; Prospective Studies&lt;/_subject_headings&gt;&lt;_tertiary_title&gt;European heart journal&lt;/_tertiary_title&gt;&lt;_type_work&gt;Journal Article; Research Support, Non-U.S. Gov&amp;apos;t&lt;/_type_work&gt;&lt;_url&gt;http://www.ncbi.nlm.nih.gov/entrez/query.fcgi?cmd=Retrieve&amp;amp;db=pubmed&amp;amp;dopt=Abstract&amp;amp;list_uids=31004146&amp;amp;query_hl=1&lt;/_url&gt;&lt;_volume&gt;40&lt;/_volume&gt;&lt;/Details&gt;&lt;Extra&gt;&lt;DBUID&gt;{880D5B47-71ED-4A05-990E-9810D04C015D}&lt;/DBUID&gt;&lt;/Extra&gt;&lt;/Item&gt;&lt;/References&gt;&lt;/Group&gt;&lt;/Citation&gt;_x000a_"/>
    <w:docVar w:name="NE.Ref{88C18EBA-6461-47F0-BE6B-A6BFB8B633D2}" w:val=" ADDIN NE.Ref.{88C18EBA-6461-47F0-BE6B-A6BFB8B633D2}&lt;Citation&gt;&lt;Group&gt;&lt;References&gt;&lt;Item&gt;&lt;ID&gt;67&lt;/ID&gt;&lt;UID&gt;{87FE55F0-FA9E-4DCF-86C5-CC334A28E979}&lt;/UID&gt;&lt;Title&gt;The association between a vegetarian diet and cardiovascular disease (CVD) risk  factors in India: the Indian Migration Study&lt;/Title&gt;&lt;Template&gt;Journal Article&lt;/Template&gt;&lt;Star&gt;0&lt;/Star&gt;&lt;Tag&gt;0&lt;/Tag&gt;&lt;Author&gt;Shridhar, K; Dhillon, P K; Bowen, L; Kinra, S; Bharathi, A V; Prabhakaran, D; Reddy, K S; Ebrahim, S&lt;/Author&gt;&lt;Year&gt;2014&lt;/Year&gt;&lt;Details&gt;&lt;_accessed&gt;64115570&lt;/_accessed&gt;&lt;_accession_num&gt;25343719&lt;/_accession_num&gt;&lt;_author_adr&gt;Centre for Chronic Conditions and Injuries, Public Health Foundation of India, New  Delhi, India.; Centre for Chronic Conditions and Injuries, Public Health Foundation of India, New  Delhi, India.; London School of Hygiene and Tropical Medicine, London, United Kingdom.; London School of Hygiene and Tropical Medicine, London, United Kingdom.; Chief Nutritionist, Just Right Obesity Clinic, Bangalore, India.; Centre for Chronic Conditions and Injuries, Public Health Foundation of India, New  Delhi, India; Centre for Chronic Disease Control, New Delhi, India.; Public Health Foundation of India, New Delhi, India.; London School of Hygiene and Tropical Medicine, London, United Kingdom.&lt;/_author_adr&gt;&lt;_collection_scope&gt;SCIE&lt;/_collection_scope&gt;&lt;_created&gt;64115175&lt;/_created&gt;&lt;_date&gt;2014-01-20&lt;/_date&gt;&lt;_date_display&gt;2014&lt;/_date_display&gt;&lt;_doi&gt;10.1371/journal.pone.0110586&lt;/_doi&gt;&lt;_impact_factor&gt;   3.240&lt;/_impact_factor&gt;&lt;_isbn&gt;1932-6203 (Electronic); 1932-6203 (Linking)&lt;/_isbn&gt;&lt;_issue&gt;10&lt;/_issue&gt;&lt;_journal&gt;PLoS One&lt;/_journal&gt;&lt;_language&gt;eng&lt;/_language&gt;&lt;_modified&gt;64115570&lt;/_modified&gt;&lt;_pages&gt;e110586&lt;/_pages&gt;&lt;_subject_headings&gt;Adult; Cardiovascular Diseases/*epidemiology; Demography; Diet, Vegetarian; Female; *Human Migration; Humans; India/epidemiology; Life Style; Linear Models; Male; Micronutrients; Multivariate Analysis; Risk Factors&lt;/_subject_headings&gt;&lt;_tertiary_title&gt;PloS one&lt;/_tertiary_title&gt;&lt;_type_work&gt;Journal Article; Research Support, Non-U.S. Gov&amp;apos;t&lt;/_type_work&gt;&lt;_url&gt;http://www.ncbi.nlm.nih.gov/entrez/query.fcgi?cmd=Retrieve&amp;amp;db=pubmed&amp;amp;dopt=Abstract&amp;amp;list_uids=25343719&amp;amp;query_hl=1&lt;/_url&gt;&lt;_volume&gt;9&lt;/_volume&gt;&lt;/Details&gt;&lt;Extra&gt;&lt;DBUID&gt;{880D5B47-71ED-4A05-990E-9810D04C015D}&lt;/DBUID&gt;&lt;/Extra&gt;&lt;/Item&gt;&lt;/References&gt;&lt;/Group&gt;&lt;/Citation&gt;_x000a_"/>
    <w:docVar w:name="NE.Ref{8BC52982-A762-4F6C-883A-4B7DAF7EB283}" w:val=" ADDIN NE.Ref.{8BC52982-A762-4F6C-883A-4B7DAF7EB283}&lt;Citation&gt;&lt;Group&gt;&lt;References&gt;&lt;Item&gt;&lt;ID&gt;50&lt;/ID&gt;&lt;UID&gt;{1FEA7A29-D1ED-4851-9436-3D86C1F1E949}&lt;/UID&gt;&lt;Title&gt;Iron in red meat-friend or foe&lt;/Title&gt;&lt;Template&gt;Journal Article&lt;/Template&gt;&lt;Star&gt;0&lt;/Star&gt;&lt;Tag&gt;0&lt;/Tag&gt;&lt;Author&gt;Czerwonka, M; Tokarz, A&lt;/Author&gt;&lt;Year&gt;2017&lt;/Year&gt;&lt;Details&gt;&lt;_accessed&gt;64003282&lt;/_accessed&gt;&lt;_accession_num&gt;27744145&lt;/_accession_num&gt;&lt;_author_adr&gt;Department of Bromatology, Faculty of Pharmacy with the Laboratory Medicine  Division, Medical University of Warsaw, 1 Banacha, 02-097 Warsaw, Poland. Electronic  address: malgorzata.czerwonka@wum.edu.pl.; Department of Bromatology, Faculty of Pharmacy with the Laboratory Medicine  Division, Medical University of Warsaw, 1 Banacha, 02-097 Warsaw, Poland.&lt;/_author_adr&gt;&lt;_collection_scope&gt;SCI;SCIE;EI&lt;/_collection_scope&gt;&lt;_created&gt;64003281&lt;/_created&gt;&lt;_date&gt;2017-01-01&lt;/_date&gt;&lt;_date_display&gt;2017 Jan&lt;/_date_display&gt;&lt;_doi&gt;10.1016/j.meatsci.2016.09.012&lt;/_doi&gt;&lt;_impact_factor&gt;   5.209&lt;/_impact_factor&gt;&lt;_isbn&gt;1873-4138 (Electronic); 0309-1740 (Linking)&lt;/_isbn&gt;&lt;_journal&gt;Meat Sci&lt;/_journal&gt;&lt;_keywords&gt;*Cancers; *Cardiovascular diseases; *Diabetes; *Heme; *Iron; *Red meat&lt;/_keywords&gt;&lt;_language&gt;eng&lt;/_language&gt;&lt;_modified&gt;64003282&lt;/_modified&gt;&lt;_ori_publication&gt;Copyright Â© 2016 Elsevier Ltd. All rights reserved.&lt;/_ori_publication&gt;&lt;_pages&gt;157-165&lt;/_pages&gt;&lt;_subject_headings&gt;Animals; Biological Availability; Body Composition; Cardiovascular Diseases/blood/epidemiology; Diabetes Mellitus, Type 2/blood/epidemiology; Diet; Disease Models, Animal; Humans; Iron, Dietary/administration &amp;amp; dosage/*adverse effects/pharmacokinetics; Meta-Analysis as Topic; Neoplasms/blood/epidemiology; Nutritional Requirements; Red Meat/*analysis; Risk Factors&lt;/_subject_headings&gt;&lt;_tertiary_title&gt;Meat science&lt;/_tertiary_title&gt;&lt;_type_work&gt;Journal Article; Review&lt;/_type_work&gt;&lt;_url&gt;http://www.ncbi.nlm.nih.gov/entrez/query.fcgi?cmd=Retrieve&amp;amp;db=pubmed&amp;amp;dopt=Abstract&amp;amp;list_uids=27744145&amp;amp;query_hl=1&lt;/_url&gt;&lt;_volume&gt;123&lt;/_volume&gt;&lt;/Details&gt;&lt;Extra&gt;&lt;DBUID&gt;{880D5B47-71ED-4A05-990E-9810D04C015D}&lt;/DBUID&gt;&lt;/Extra&gt;&lt;/Item&gt;&lt;/References&gt;&lt;/Group&gt;&lt;/Citation&gt;_x000a_"/>
    <w:docVar w:name="NE.Ref{929360B6-770F-4626-B405-0FABEFD76896}" w:val=" ADDIN NE.Ref.{929360B6-770F-4626-B405-0FABEFD76896}&lt;Citation&gt;&lt;Group&gt;&lt;References&gt;&lt;Item&gt;&lt;ID&gt;1&lt;/ID&gt;&lt;UID&gt;{F0D1662B-BA05-43B8-B734-AC0B283B1466}&lt;/UID&gt;&lt;Title&gt;Cohort profile: The Guangzhou Biobank Cohort Study, a Guangzhou-Hong Kong-Birmingham  collaboration&lt;/Title&gt;&lt;Template&gt;Journal Article&lt;/Template&gt;&lt;Star&gt;0&lt;/Star&gt;&lt;Tag&gt;0&lt;/Tag&gt;&lt;Author&gt;Jiang, C; Thomas, G N; Lam, T H; Schooling, C M; Zhang, W; Lao, X; Adab, P; Liu, B; Leung, G M; Cheng, K K&lt;/Author&gt;&lt;Year&gt;2006&lt;/Year&gt;&lt;Details&gt;&lt;_accessed&gt;64085393&lt;/_accessed&gt;&lt;_accession_num&gt;16844769&lt;/_accession_num&gt;&lt;_author_adr&gt;Guangzhou Occupational Disease Prevention and Treatment Centre, Guangzhou No. 12  Hospital, Guangzhou, People&amp;apos;s Republic of China.&lt;/_author_adr&gt;&lt;_collection_scope&gt;SCI;SCIE&lt;/_collection_scope&gt;&lt;_created&gt;63946662&lt;/_created&gt;&lt;_date&gt;2006-08-01&lt;/_date&gt;&lt;_date_display&gt;2006 Aug&lt;/_date_display&gt;&lt;_doi&gt;10.1093/ije/dyl131&lt;/_doi&gt;&lt;_impact_factor&gt;   7.196&lt;/_impact_factor&gt;&lt;_isbn&gt;0300-5771 (Print); 0300-5771 (Linking)&lt;/_isbn&gt;&lt;_issue&gt;4&lt;/_issue&gt;&lt;_journal&gt;Int J Epidemiol&lt;/_journal&gt;&lt;_language&gt;eng&lt;/_language&gt;&lt;_modified&gt;64085393&lt;/_modified&gt;&lt;_pages&gt;844-52&lt;/_pages&gt;&lt;_subject_headings&gt;Aged; China; *Cohort Studies; *Developing Countries; Female; *Health Surveys; Humans; International Cooperation; Male; Middle Aged&lt;/_subject_headings&gt;&lt;_tertiary_title&gt;International journal of epidemiology&lt;/_tertiary_title&gt;&lt;_type_work&gt;Journal Article; Research Support, Non-U.S. Gov&amp;apos;t&lt;/_type_work&gt;&lt;_url&gt;http://www.ncbi.nlm.nih.gov/entrez/query.fcgi?cmd=Retrieve&amp;amp;db=pubmed&amp;amp;dopt=Abstract&amp;amp;list_uids=16844769&amp;amp;query_hl=1&lt;/_url&gt;&lt;_volume&gt;35&lt;/_volume&gt;&lt;/Details&gt;&lt;Extra&gt;&lt;DBUID&gt;{880D5B47-71ED-4A05-990E-9810D04C015D}&lt;/DBUID&gt;&lt;/Extra&gt;&lt;/Item&gt;&lt;/References&gt;&lt;/Group&gt;&lt;/Citation&gt;_x000a_"/>
    <w:docVar w:name="NE.Ref{9A49EF83-676E-4BB8-8F06-778A56468C4D}" w:val=" ADDIN NE.Ref.{9A49EF83-676E-4BB8-8F06-778A56468C4D}&lt;Citation&gt;&lt;Group&gt;&lt;References&gt;&lt;Item&gt;&lt;ID&gt;21&lt;/ID&gt;&lt;UID&gt;{2C3164B2-D320-4E3D-B614-1F8BA809814E}&lt;/UID&gt;&lt;Title&gt;Food groups and risk of all-cause mortality: a systematic review and meta-analysis  of prospective studies&lt;/Title&gt;&lt;Template&gt;Journal Article&lt;/Template&gt;&lt;Star&gt;0&lt;/Star&gt;&lt;Tag&gt;0&lt;/Tag&gt;&lt;Author&gt;Schwingshackl, L; Schwedhelm, C; Hoffmann, G; Lampousi, A M; Knüppel, S; Iqbal, K; Bechthold, A; Schlesinger, S; Boeing, H&lt;/Author&gt;&lt;Year&gt;2017&lt;/Year&gt;&lt;Details&gt;&lt;_accessed&gt;63977356&lt;/_accessed&gt;&lt;_accession_num&gt;28446499&lt;/_accession_num&gt;&lt;_author_adr&gt;German Institute of Human Nutrition Potsdam-Rehbruecke (DIfE), Nuthetal, Germany;  lukas.schwingshackl@dife.de.; German Institute of Human Nutrition Potsdam-Rehbruecke (DIfE), Nuthetal, Germany.; Department of Nutritional Sciences, University of Vienna, Vienna, Austria.; German Institute of Human Nutrition Potsdam-Rehbruecke (DIfE), Nuthetal, Germany.; German Institute of Human Nutrition Potsdam-Rehbruecke (DIfE), Nuthetal, Germany.; German Institute of Human Nutrition Potsdam-Rehbruecke (DIfE), Nuthetal, Germany.; German Nutrition Society, Bonn, Germany.; Department of Epidemiology and Biostatistics, School of Public Health, Imperial  College London, London, United Kingdom; and.; Institute for Biometry and Epidemiology, Leibniz Institute for Diabetes Research,  Heinrich Heine University Düsseldorf, Dusseldorf, Germany.; German Institute of Human Nutrition Potsdam-Rehbruecke (DIfE), Nuthetal, Germany.&lt;/_author_adr&gt;&lt;_collection_scope&gt;SCI;SCIE&lt;/_collection_scope&gt;&lt;_created&gt;63977356&lt;/_created&gt;&lt;_date&gt;2017-06-01&lt;/_date&gt;&lt;_date_display&gt;2017 Jun&lt;/_date_display&gt;&lt;_doi&gt;10.3945/ajcn.117.153148&lt;/_doi&gt;&lt;_impact_factor&gt;   7.045&lt;/_impact_factor&gt;&lt;_isbn&gt;1938-3207 (Electronic); 0002-9165 (Linking)&lt;/_isbn&gt;&lt;_issue&gt;6&lt;/_issue&gt;&lt;_journal&gt;Am J Clin Nutr&lt;/_journal&gt;&lt;_keywords&gt;*diet; *dose response; *food groups; *meta-analysis; *mortality&lt;/_keywords&gt;&lt;_language&gt;eng&lt;/_language&gt;&lt;_modified&gt;63977356&lt;/_modified&gt;&lt;_ori_publication&gt;© 2017 American Society for Nutrition.&lt;/_ori_publication&gt;&lt;_pages&gt;1462-1473&lt;/_pages&gt;&lt;_subject_headings&gt;*Cause of Death; *Diet; *Feeding Behavior; Humans; Risk Factors; Risk Reduction Behavior&lt;/_subject_headings&gt;&lt;_tertiary_title&gt;The American journal of clinical nutrition&lt;/_tertiary_title&gt;&lt;_type_work&gt;Journal Article; Meta-Analysis; Review; Systematic Review&lt;/_type_work&gt;&lt;_url&gt;http://www.ncbi.nlm.nih.gov/entrez/query.fcgi?cmd=Retrieve&amp;amp;db=pubmed&amp;amp;dopt=Abstract&amp;amp;list_uids=28446499&amp;amp;query_hl=1&lt;/_url&gt;&lt;_volume&gt;105&lt;/_volume&gt;&lt;/Details&gt;&lt;Extra&gt;&lt;DBUID&gt;{880D5B47-71ED-4A05-990E-9810D04C015D}&lt;/DBUID&gt;&lt;/Extra&gt;&lt;/Item&gt;&lt;/References&gt;&lt;/Group&gt;&lt;Group&gt;&lt;References&gt;&lt;Item&gt;&lt;ID&gt;20&lt;/ID&gt;&lt;UID&gt;{28EB0A80-0B77-44FE-B195-2B12A8229EEE}&lt;/UID&gt;&lt;Title&gt;Red and processed meat consumption and mortality: dose-response meta-analysis of  prospective cohort studies&lt;/Title&gt;&lt;Template&gt;Journal Article&lt;/Template&gt;&lt;Star&gt;0&lt;/Star&gt;&lt;Tag&gt;0&lt;/Tag&gt;&lt;Author&gt;Wang, X; Lin, X; Ouyang, Y Y; Liu, J; Zhao, G; Pan, A; Hu, F B&lt;/Author&gt;&lt;Year&gt;2016&lt;/Year&gt;&lt;Details&gt;&lt;_accessed&gt;63977375&lt;/_accessed&gt;&lt;_accession_num&gt;26143683&lt;/_accession_num&gt;&lt;_author_adr&gt;1Department of Maternal and Child Health Care,School of Public Health,Shandong  University,Jinan,People&amp;apos;s Republic of China.; 2Department of Nutrition and Food Hygiene,School of Public Health,Shandong  University,Jinan,People&amp;apos;s Republic of China.; 3Department of Nutrition and Food Hygiene,School of Public Health,Tongji Medical  College,Huazhong University of Science and Technology,Wuhan,People&amp;apos;s Republic of  China.; 3Department of Nutrition and Food Hygiene,School of Public Health,Tongji Medical  College,Huazhong University of Science and Technology,Wuhan,People&amp;apos;s Republic of  China.; 4Department of Cardiovascular Sciences,Shandong Provincial Hospital affiliated to  Shandong University,Jinan,People&amp;apos;s Republic of China.; 5Department of Epidemiology and Biostatistics,MOE Key Lab of Environment and  Health,School of Public Health,Tongji Medical College,Huazhong University of Science  and Technology,Wuhan,People&amp;apos;s Republic of China.; 6Departments of Nutrition and Epidemiology,Harvard T. H. Chan School of Public  Health,655 Huntington Avenue,Boston,MA 02115,USA.&lt;/_author_adr&gt;&lt;_collection_scope&gt;SCIE&lt;/_collection_scope&gt;&lt;_created&gt;63977355&lt;/_created&gt;&lt;_date&gt;2016-04-01&lt;/_date&gt;&lt;_date_display&gt;2016 Apr&lt;/_date_display&gt;&lt;_doi&gt;10.1017/S1368980015002062&lt;/_doi&gt;&lt;_impact_factor&gt;   4.022&lt;/_impact_factor&gt;&lt;_isbn&gt;1475-2727 (Electronic); 1368-9800 (Linking)&lt;/_isbn&gt;&lt;_issue&gt;5&lt;/_issue&gt;&lt;_journal&gt;Public Health Nutr&lt;/_journal&gt;&lt;_keywords&gt;Cohort studies; Meat; Meta-analyses; Mortality&lt;/_keywords&gt;&lt;_language&gt;eng&lt;/_language&gt;&lt;_modified&gt;63977375&lt;/_modified&gt;&lt;_pages&gt;893-905&lt;/_pages&gt;&lt;_subject_headings&gt;Cardiovascular Diseases/*mortality; Databases, Factual; Humans; Linear Models; Meat Products/*adverse effects; Neoplasms/*mortality; Red Meat/*adverse effects; Reproducibility of Results; Risk Factors; Sensitivity and Specificity&lt;/_subject_headings&gt;&lt;_tertiary_title&gt;Public health nutrition&lt;/_tertiary_title&gt;&lt;_type_work&gt;Journal Article; Meta-Analysis; Research Support, Non-U.S. Gov&amp;apos;t; Review&lt;/_type_work&gt;&lt;_url&gt;http://www.ncbi.nlm.nih.gov/entrez/query.fcgi?cmd=Retrieve&amp;amp;db=pubmed&amp;amp;dopt=Abstract&amp;amp;list_uids=26143683&amp;amp;query_hl=1&lt;/_url&gt;&lt;_volume&gt;19&lt;/_volume&gt;&lt;/Details&gt;&lt;Extra&gt;&lt;DBUID&gt;{880D5B47-71ED-4A05-990E-9810D04C015D}&lt;/DBUID&gt;&lt;/Extra&gt;&lt;/Item&gt;&lt;/References&gt;&lt;/Group&gt;&lt;/Citation&gt;_x000a_"/>
    <w:docVar w:name="NE.Ref{9BD54D58-8F8C-4D3C-8027-050F4B50BDB4}" w:val=" ADDIN NE.Ref.{9BD54D58-8F8C-4D3C-8027-050F4B50BDB4}&lt;Citation&gt;&lt;Group&gt;&lt;References&gt;&lt;Item&gt;&lt;ID&gt;28&lt;/ID&gt;&lt;UID&gt;{DE8EBF9A-CE35-476E-89DF-A53269A2EB40}&lt;/UID&gt;&lt;Title&gt;Trends in Dietary Carbohydrate, Protein, and Fat Intake and Diet Quality Among US  Adults, 1999-2016&lt;/Title&gt;&lt;Template&gt;Journal Article&lt;/Template&gt;&lt;Star&gt;0&lt;/Star&gt;&lt;Tag&gt;0&lt;/Tag&gt;&lt;Author&gt;Shan, Z; Rehm, C D; Rogers, G; Ruan, M; Wang, D D; Hu, F B; Mozaffarian, D; Zhang, F F; Bhupathiraju, S N&lt;/Author&gt;&lt;Year&gt;2019&lt;/Year&gt;&lt;Details&gt;&lt;_accessed&gt;64055062&lt;/_accessed&gt;&lt;_accession_num&gt;31550032&lt;/_accession_num&gt;&lt;_author_adr&gt;Department of Nutrition and Food Hygiene, School of Public Health, Tongji Medical  College, Huazhong University of Science and Technology, Wuhan, China.; Friedman School of Nutrition Science and Policy, Tufts University, Boston,  Massachusetts.; Department of Nutrition, Harvard T. H. Chan School of Public Health, Boston,  Massachusetts.; Department of Epidemiology and Population Health, Albert Einstein College of  Medicine, Bronx, New York.; Friedman School of Nutrition Science and Policy, Tufts University, Boston,  Massachusetts.; Jean Mayer USDA Human Nutrition Research Center on Aging, Tufts University, Boston,  Massachusetts.; Friedman School of Nutrition Science and Policy, Tufts University, Boston,  Massachusetts.; School of Medicine, Tufts University, Boston, Massachusetts.; Department of Nutrition, Harvard T. H. Chan School of Public Health, Boston,  Massachusetts.; Department of Nutrition, Harvard T. H. Chan School of Public Health, Boston,  Massachusetts.; Department of Epidemiology, Harvard T. H. Chan School of Public Health, Boston,  Massachusetts.; Channing Division of Network Medicine, Department of Medicine, Brigham and Women&amp;apos;s  Hospital and Harvard Medical School, Boston, Massachusetts.; Friedman School of Nutrition Science and Policy, Tufts University, Boston,  Massachusetts.; Friedman School of Nutrition Science and Policy, Tufts University, Boston,  Massachusetts.; Jean Mayer USDA Human Nutrition Research Center on Aging, Tufts University, Boston,  Massachusetts.; Department of Nutrition, Harvard T. H. Chan School of Public Health, Boston,  Massachusetts.; Channing Division of Network Medicine, Department of Medicine, Brigham and Women&amp;apos;s  Hospital and Harvard Medical School, Boston, Massachusetts.&lt;/_author_adr&gt;&lt;_created&gt;63978427&lt;/_created&gt;&lt;_date&gt;2019-09-24&lt;/_date&gt;&lt;_date_display&gt;2019 Sep 24&lt;/_date_display&gt;&lt;_doi&gt;10.1001/jama.2019.13771&lt;/_doi&gt;&lt;_impact_factor&gt;  56.272&lt;/_impact_factor&gt;&lt;_isbn&gt;1538-3598 (Electronic); 0098-7484 (Print); 0098-7484 (Linking)&lt;/_isbn&gt;&lt;_issue&gt;12&lt;/_issue&gt;&lt;_journal&gt;JAMA&lt;/_journal&gt;&lt;_language&gt;eng&lt;/_language&gt;&lt;_modified&gt;64055062&lt;/_modified&gt;&lt;_pages&gt;1178-1187&lt;/_pages&gt;&lt;_subject_headings&gt;Adult; Age Factors; Aged; Cross-Sectional Studies; Diet/*trends; Diet, Healthy/trends; *Dietary Carbohydrates; *Dietary Fats; *Dietary Proteins; Energy Intake; Female; Humans; Male; Middle Aged; Nutrition Surveys; United States; Young Adult&lt;/_subject_headings&gt;&lt;_tertiary_title&gt;JAMA&lt;/_tertiary_title&gt;&lt;_type_work&gt;Journal Article; Research Support, N.I.H., Extramural; Research Support, Non-U.S. Gov&amp;apos;t&lt;/_type_work&gt;&lt;_url&gt;http://www.ncbi.nlm.nih.gov/entrez/query.fcgi?cmd=Retrieve&amp;amp;db=pubmed&amp;amp;dopt=Abstract&amp;amp;list_uids=31550032&amp;amp;query_hl=1&lt;/_url&gt;&lt;_volume&gt;322&lt;/_volume&gt;&lt;/Details&gt;&lt;Extra&gt;&lt;DBUID&gt;{880D5B47-71ED-4A05-990E-9810D04C015D}&lt;/DBUID&gt;&lt;/Extra&gt;&lt;/Item&gt;&lt;/References&gt;&lt;/Group&gt;&lt;/Citation&gt;_x000a_"/>
    <w:docVar w:name="NE.Ref{9D3CC25C-8142-440C-802F-979E317501B9}" w:val=" ADDIN NE.Ref.{9D3CC25C-8142-440C-802F-979E317501B9}&lt;Citation&gt;&lt;Group&gt;&lt;References&gt;&lt;Item&gt;&lt;ID&gt;44&lt;/ID&gt;&lt;UID&gt;{155AF21B-BB7A-4242-9BAE-FA90436B03C4}&lt;/UID&gt;&lt;Title&gt;Dietary carbohydrates: role of quality and quantity in chronic disease&lt;/Title&gt;&lt;Template&gt;Journal Article&lt;/Template&gt;&lt;Star&gt;0&lt;/Star&gt;&lt;Tag&gt;0&lt;/Tag&gt;&lt;Author&gt;Ludwig, D S; Hu, F B; Tappy, L; Brand-Miller, J&lt;/Author&gt;&lt;Year&gt;2018&lt;/Year&gt;&lt;Details&gt;&lt;_accessed&gt;63998532&lt;/_accessed&gt;&lt;_accession_num&gt;29898880&lt;/_accession_num&gt;&lt;_author_adr&gt;New Balance Foundation Obesity Prevention Center, Boston Children&amp;apos;s Hospital,  Boston, MA, USA david.ludwig@childrens.harvard.edu.; Department of Pediatrics, Harvard Medical School, Boston, MA, USA.; Department of Nutrition, Harvard T H Chan School of Public Health, Boston, USA.; Department of Nutrition, Harvard T H Chan School of Public Health, Boston, USA.; Channing Division of Network Medicine, Brigham and Women&amp;apos;s Hospital, Harvard Medical  School, Boston.; Department of Physiology, University of Lausanne, Lausanne, Switzerland.; Charles Perkins Centre, School of Life and Environmental Sciences, University of  Sydney, Sydney, Australia.&lt;/_author_adr&gt;&lt;_created&gt;63983420&lt;/_created&gt;&lt;_date&gt;2018-06-13&lt;/_date&gt;&lt;_date_display&gt;2018 Jun 13&lt;/_date_display&gt;&lt;_doi&gt;10.1136/bmj.k2340&lt;/_doi&gt;&lt;_impact_factor&gt;  39.890&lt;/_impact_factor&gt;&lt;_isbn&gt;1756-1833 (Electronic); 0959-8138 (Print); 0959-8138 (Linking)&lt;/_isbn&gt;&lt;_journal&gt;BMJ&lt;/_journal&gt;&lt;_language&gt;eng&lt;/_language&gt;&lt;_modified&gt;63998532&lt;/_modified&gt;&lt;_pages&gt;k2340&lt;/_pages&gt;&lt;_subject_headings&gt;Chronic Disease/*epidemiology; Dietary Carbohydrates/*adverse effects; Food/adverse effects; Glycemic Index; Humans&lt;/_subject_headings&gt;&lt;_tertiary_title&gt;BMJ (Clinical research ed.)&lt;/_tertiary_title&gt;&lt;_type_work&gt;Journal Article; Review&lt;/_type_work&gt;&lt;_url&gt;http://www.ncbi.nlm.nih.gov/entrez/query.fcgi?cmd=Retrieve&amp;amp;db=pubmed&amp;amp;dopt=Abstract&amp;amp;list_uids=29898880&amp;amp;query_hl=1&lt;/_url&gt;&lt;_volume&gt;361&lt;/_volume&gt;&lt;/Details&gt;&lt;Extra&gt;&lt;DBUID&gt;{880D5B47-71ED-4A05-990E-9810D04C015D}&lt;/DBUID&gt;&lt;/Extra&gt;&lt;/Item&gt;&lt;/References&gt;&lt;/Group&gt;&lt;/Citation&gt;_x000a_"/>
    <w:docVar w:name="NE.Ref{A51B5779-D7AD-4621-BBCF-396592901B3B}" w:val=" ADDIN NE.Ref.{A51B5779-D7AD-4621-BBCF-396592901B3B}&lt;Citation&gt;&lt;Group&gt;&lt;References&gt;&lt;Item&gt;&lt;ID&gt;7&lt;/ID&gt;&lt;UID&gt;{27CD5588-EEB9-463A-8EBE-5EA813FA44B1}&lt;/UID&gt;&lt;Title&gt;Contribution of risk factors to excess mortality in isolated and lonely individuals:  an analysis of data from the UK Biobank cohort study&lt;/Title&gt;&lt;Template&gt;Journal Article&lt;/Template&gt;&lt;Star&gt;0&lt;/Star&gt;&lt;Tag&gt;0&lt;/Tag&gt;&lt;Author&gt;Elovainio, M; Hakulinen, C; Pulkki-Råback, L; Virtanen, M; Josefsson, K; Jokela, M; Vahtera, J; Kivimäki, M&lt;/Author&gt;&lt;Year&gt;2017&lt;/Year&gt;&lt;Details&gt;&lt;_accessed&gt;63978914&lt;/_accessed&gt;&lt;_accession_num&gt;28626828&lt;/_accession_num&gt;&lt;_author_adr&gt;Department of Psychology and Logopedics, Faculty of Medicine, University of  Helsinki, Helsinki, Finland; Department of Health Services Research, National  Institute for Health and Welfare, Helsinki, Finland. Electronic address:  marko.elovainio@helsinki.fi.; Department of Psychology and Logopedics, Faculty of Medicine, University of  Helsinki, Helsinki, Finland; Department of Health Services Research, National  Institute for Health and Welfare, Helsinki, Finland.; Department of Psychology and Logopedics, Faculty of Medicine, University of  Helsinki, Helsinki, Finland; Helsinki Collegium for Advanced Studies, University of  Helsinki, Helsinki, Finland.; Finnish Institute of Occupational Health, Helsinki, Finland.; Department of Health Services Research, National Institute for Health and Welfare,  Helsinki, Finland.; Department of Psychology and Logopedics, Faculty of Medicine, University of  Helsinki, Helsinki, Finland.; Department of Public Health, University of Turku and Turku University Hospital,  Turku, Finland.; Clinicum, Faculty of Medicine, University of Helsinki, Helsinki, Finland; Department  of Epidemiology and Public Health, University College London, London, UK.&lt;/_author_adr&gt;&lt;_created&gt;63946683&lt;/_created&gt;&lt;_date&gt;2017-06-01&lt;/_date&gt;&lt;_date_display&gt;2017 Jun&lt;/_date_display&gt;&lt;_doi&gt;10.1016/S2468-2667(17)30075-0&lt;/_doi&gt;&lt;_impact_factor&gt;  21.648&lt;/_impact_factor&gt;&lt;_isbn&gt;2468-2667 (Print); 2468-2667 (Electronic)&lt;/_isbn&gt;&lt;_issue&gt;6&lt;/_issue&gt;&lt;_journal&gt;Lancet Public Health&lt;/_journal&gt;&lt;_language&gt;eng&lt;/_language&gt;&lt;_modified&gt;63978914&lt;/_modified&gt;&lt;_pages&gt;e260-e266&lt;/_pages&gt;&lt;_tertiary_title&gt;The Lancet. Public health&lt;/_tertiary_title&gt;&lt;_type_work&gt;Journal Article&lt;/_type_work&gt;&lt;_url&gt;http://www.ncbi.nlm.nih.gov/entrez/query.fcgi?cmd=Retrieve&amp;amp;db=pubmed&amp;amp;dopt=Abstract&amp;amp;list_uids=28626828&amp;amp;query_hl=1&lt;/_url&gt;&lt;_volume&gt;2&lt;/_volume&gt;&lt;/Details&gt;&lt;Extra&gt;&lt;DBUID&gt;{880D5B47-71ED-4A05-990E-9810D04C015D}&lt;/DBUID&gt;&lt;/Extra&gt;&lt;/Item&gt;&lt;/References&gt;&lt;/Group&gt;&lt;/Citation&gt;_x000a_"/>
    <w:docVar w:name="NE.Ref{A63DD894-973B-45B1-8612-F8CE8C2EA8C7}" w:val=" ADDIN NE.Ref.{A63DD894-973B-45B1-8612-F8CE8C2EA8C7}&lt;Citation&gt;&lt;Group&gt;&lt;References&gt;&lt;Item&gt;&lt;ID&gt;49&lt;/ID&gt;&lt;UID&gt;{093710BA-D6FE-4EF2-A71A-CE7B942EEDA1}&lt;/UID&gt;&lt;Title&gt;Evaluation of Dietary Patterns and All-Cause Mortality: A Systematic Review&lt;/Title&gt;&lt;Template&gt;Journal Article&lt;/Template&gt;&lt;Star&gt;0&lt;/Star&gt;&lt;Tag&gt;0&lt;/Tag&gt;&lt;Author&gt;English, L K; Ard, J D; Bailey, R L; Bates, M; Bazzano, L A; Boushey, C J; Brown, C; Butera, G; Callahan, E H; de Jesus, J; Mattes, R D; Mayer-Davis, E J; Novotny, R; Obbagy, J E; Rahavi, E B; Sabate, J; Snetselaar, L G; Stoody, E E; Van Horn, L V; Venkatramanan, S; Heymsfield, S B&lt;/Author&gt;&lt;Year&gt;2021&lt;/Year&gt;&lt;Details&gt;&lt;_accessed&gt;64003281&lt;/_accessed&gt;&lt;_accession_num&gt;34463743&lt;/_accession_num&gt;&lt;_author_adr&gt;Nutrition Evidence Systematic Review, Office of Nutrition Guidance and Analysis  (ONGA), Center for Nutrition Policy and Promotion (CNPP), US Department of  Agriculture (USDA) Food and Nutrition Service (FNS), Alexandria, Virginia.; Panum Group, Bethesda, Maryland.; Department of Epidemiology and Prevention, Wake Forest School of Medicine, Winston  Salem, North Carolina.; Department of Nutrition Science, Purdue University, West Lafayette, Indiana.; Nutrition Evidence Systematic Review, Office of Nutrition Guidance and Analysis  (ONGA), Center for Nutrition Policy and Promotion (CNPP), US Department of  Agriculture (USDA) Food and Nutrition Service (FNS), Alexandria, Virginia.; Panum Group, Bethesda, Maryland.; Tulane University School of Public Health and Tropical Medicine, New Orleans,  Louisiana.; Epidemiology Program, University of Hawai&amp;apos;i Cancer Center, Honolulu.; ONGA, CNPP, USDA FNS, Alexandria, Virginia.; Nutrition Evidence Systematic Review, Office of Nutrition Guidance and Analysis  (ONGA), Center for Nutrition Policy and Promotion (CNPP), US Department of  Agriculture (USDA) Food and Nutrition Service (FNS), Alexandria, Virginia.; Panum Group, Bethesda, Maryland.; Nutrition Evidence Systematic Review, Office of Nutrition Guidance and Analysis  (ONGA), Center for Nutrition Policy and Promotion (CNPP), US Department of  Agriculture (USDA) Food and Nutrition Service (FNS), Alexandria, Virginia.; Office of Disease Prevention and Health Promotion, Office of the Assistant Secretary  for Health, US Department of Health and Human Services, Washington, DC.; Department of Nutrition Science, Purdue University, West Lafayette, Indiana.; Departments of Nutrition and Medicine, The University of North Carolina at Chapel  Hill, Chapel Hill.; Nutritional Sciences, Human Nutrition, Food and Animal Sciences Department, College  of Tropical Agriculture and Human Resources, University of Hawai&amp;apos;i at Mānoa,  Honolulu.; Nutrition Evidence Systematic Review, Office of Nutrition Guidance and Analysis  (ONGA), Center for Nutrition Policy and Promotion (CNPP), US Department of  Agriculture (USDA) Food and Nutrition Service (FNS), Alexandria, Virginia.; ONGA, CNPP, USDA FNS, Alexandria, Virginia.; Center for Nutrition, Healthy Lifestyles, and Disease Prevention, School of Public  Health, Loma Linda University, Loma Linda, California.; Epidemiology, College of Public Health, University of Iowa, Iowa City.; ONGA, CNPP, USDA FNS, Alexandria, Virginia.; Nutrition Division, Department of Preventive Medicine, Feinberg School of Medicine,  Northwestern University, Chicago, Illinois.; Nutrition Evidence Systematic Review, Office of Nutrition Guidance and Analysis  (ONGA), Center for Nutrition Policy and Promotion (CNPP), US Department of  Agriculture (USDA) Food and Nutrition Service (FNS), Alexandria, Virginia.; Panum Group, Bethesda, Maryland.; Pennington Biomedical Research Center, Louisiana State University System, Baton  Rouge.&lt;/_author_adr&gt;&lt;_created&gt;64002960&lt;/_created&gt;&lt;_date&gt;2021-08-02&lt;/_date&gt;&lt;_date_display&gt;2021 Aug 2&lt;/_date_display&gt;&lt;_doi&gt;10.1001/jamanetworkopen.2021.22277&lt;/_doi&gt;&lt;_impact_factor&gt;   8.483&lt;/_impact_factor&gt;&lt;_isbn&gt;2574-3805 (Electronic); 2574-3805 (Linking)&lt;/_isbn&gt;&lt;_issue&gt;8&lt;/_issue&gt;&lt;_journal&gt;JAMA Netw Open&lt;/_journal&gt;&lt;_language&gt;eng&lt;/_language&gt;&lt;_modified&gt;64003281&lt;/_modified&gt;&lt;_pages&gt;e2122277&lt;/_pages&gt;&lt;_tertiary_title&gt;JAMA network open&lt;/_tertiary_title&gt;&lt;_type_work&gt;Journal Article&lt;/_type_work&gt;&lt;_url&gt;http://www.ncbi.nlm.nih.gov/entrez/query.fcgi?cmd=Retrieve&amp;amp;db=pubmed&amp;amp;dopt=Abstract&amp;amp;list_uids=34463743&amp;amp;query_hl=1&lt;/_url&gt;&lt;_volume&gt;4&lt;/_volume&gt;&lt;/Details&gt;&lt;Extra&gt;&lt;DBUID&gt;{880D5B47-71ED-4A05-990E-9810D04C015D}&lt;/DBUID&gt;&lt;/Extra&gt;&lt;/Item&gt;&lt;/References&gt;&lt;/Group&gt;&lt;/Citation&gt;_x000a_"/>
    <w:docVar w:name="NE.Ref{AB4944DB-F271-4932-B0C4-91C803A2D676}" w:val=" ADDIN NE.Ref.{AB4944DB-F271-4932-B0C4-91C803A2D676}&lt;Citation&gt;&lt;Group&gt;&lt;References&gt;&lt;Item&gt;&lt;ID&gt;30&lt;/ID&gt;&lt;UID&gt;{202C7E9B-3470-4394-A3FD-71248BCFFB5A}&lt;/UID&gt;&lt;Title&gt;Fish consumption and the risk of cardiovascular disease and mortality in patients  with type 2 diabetes: a dose-response meta-analysis of prospective cohort studies&lt;/Title&gt;&lt;Template&gt;Journal Article&lt;/Template&gt;&lt;Star&gt;0&lt;/Star&gt;&lt;Tag&gt;0&lt;/Tag&gt;&lt;Author&gt;Jayedi, A; Soltani, S; Abdolshahi, A; Shab-Bidar, S&lt;/Author&gt;&lt;Year&gt;2021&lt;/Year&gt;&lt;Details&gt;&lt;_accessed&gt;63978914&lt;/_accessed&gt;&lt;_accession_num&gt;32410513&lt;/_accession_num&gt;&lt;_author_adr&gt;Food Safety Research Center (Salt), Semnan University of Medical Sciences, Semnan,  Iran.; Department of Community Nutrition, School of Nutritional Science and Dietetics,  Tehran University of Medical Sciences, Tehran, Iran.; Nutrition and Food Security Research Center, Shahid Sadoughi University of Medical  Sciences, Yazd, Iran.; Food Safety Research Center (Salt), Semnan University of Medical Sciences, Semnan,  Iran.; Department of Community Nutrition, School of Nutritional Science and Dietetics,  Tehran University of Medical Sciences, Tehran, Iran.&lt;/_author_adr&gt;&lt;_created&gt;63978803&lt;/_created&gt;&lt;_date&gt;2021-01-20&lt;/_date&gt;&lt;_date_display&gt;2021&lt;/_date_display&gt;&lt;_doi&gt;10.1080/10408398.2020.1764486&lt;/_doi&gt;&lt;_impact_factor&gt;  11.176&lt;/_impact_factor&gt;&lt;_isbn&gt;1549-7852 (Electronic); 1040-8398 (Linking)&lt;/_isbn&gt;&lt;_issue&gt;10&lt;/_issue&gt;&lt;_journal&gt;Crit Rev Food Sci Nutr&lt;/_journal&gt;&lt;_keywords&gt;Cardiovascular disease; coronary heart disease; fish; meta-analysis; mortality; type 2 diabetes&lt;/_keywords&gt;&lt;_language&gt;eng&lt;/_language&gt;&lt;_modified&gt;63978914&lt;/_modified&gt;&lt;_pages&gt;1640-1650&lt;/_pages&gt;&lt;_subject_headings&gt;Animals; *Cardiovascular Diseases; *Diabetes Mellitus, Type 2; Diet; Fishes; Humans; Prospective Studies; Risk Factors&lt;/_subject_headings&gt;&lt;_tertiary_title&gt;Critical reviews in food science and nutrition&lt;/_tertiary_title&gt;&lt;_type_work&gt;Journal Article; Meta-Analysis&lt;/_type_work&gt;&lt;_url&gt;http://www.ncbi.nlm.nih.gov/entrez/query.fcgi?cmd=Retrieve&amp;amp;db=pubmed&amp;amp;dopt=Abstract&amp;amp;list_uids=32410513&amp;amp;query_hl=1&lt;/_url&gt;&lt;_volume&gt;61&lt;/_volume&gt;&lt;/Details&gt;&lt;Extra&gt;&lt;DBUID&gt;{880D5B47-71ED-4A05-990E-9810D04C015D}&lt;/DBUID&gt;&lt;/Extra&gt;&lt;/Item&gt;&lt;/References&gt;&lt;/Group&gt;&lt;/Citation&gt;_x000a_"/>
    <w:docVar w:name="NE.Ref{B149442E-5BC9-40A2-B1DF-5B58AABD40E6}" w:val=" ADDIN NE.Ref.{B149442E-5BC9-40A2-B1DF-5B58AABD40E6}&lt;Citation&gt;&lt;Group&gt;&lt;References&gt;&lt;Item&gt;&lt;ID&gt;53&lt;/ID&gt;&lt;UID&gt;{5CB5FBF2-EEFD-4A6A-840A-78959B9738DA}&lt;/UID&gt;&lt;Title&gt;Estimating the proportion of treatment effect explained by a surrogate marker&lt;/Title&gt;&lt;Template&gt;Journal Article&lt;/Template&gt;&lt;Star&gt;0&lt;/Star&gt;&lt;Tag&gt;0&lt;/Tag&gt;&lt;Author&gt;Lin, D Y; Fleming, T R; De Gruttola, V&lt;/Author&gt;&lt;Year&gt;1997&lt;/Year&gt;&lt;Details&gt;&lt;_accessed&gt;64026222&lt;/_accessed&gt;&lt;_accession_num&gt;9249922&lt;/_accession_num&gt;&lt;_author_adr&gt;Department of Biostatistics, University of Washington, Seattle 98195, USA.&lt;/_author_adr&gt;&lt;_collection_scope&gt;SCI;SCIE&lt;/_collection_scope&gt;&lt;_created&gt;64007744&lt;/_created&gt;&lt;_date&gt;1997-07-15&lt;/_date&gt;&lt;_date_display&gt;1997 Jul 15&lt;/_date_display&gt;&lt;_doi&gt;10.1002/(sici)1097-0258(19970715)16:13&amp;lt;1515::aid-sim572&amp;gt;3.0.co;2-1&lt;/_doi&gt;&lt;_impact_factor&gt;   2.373&lt;/_impact_factor&gt;&lt;_isbn&gt;0277-6715 (Print); 0277-6715 (Linking)&lt;/_isbn&gt;&lt;_issue&gt;13&lt;/_issue&gt;&lt;_journal&gt;Stat Med&lt;/_journal&gt;&lt;_language&gt;eng&lt;/_language&gt;&lt;_modified&gt;64026222&lt;/_modified&gt;&lt;_pages&gt;1515-27&lt;/_pages&gt;&lt;_subject_headings&gt;Acquired Immunodeficiency Syndrome/diagnosis; Anti-HIV Agents/administration &amp;amp; dosage; Biomarkers/*analysis; Double-Blind Method; Follow-Up Studies; HIV Seropositivity/drug therapy; Humans; Models, Statistical; Randomized Controlled Trials as Topic/*statistics &amp;amp; numerical data; Regression Analysis; Treatment Outcome; Zidovudine/administration &amp;amp; dosage&lt;/_subject_headings&gt;&lt;_tertiary_title&gt;Statistics in medicine&lt;/_tertiary_title&gt;&lt;_type_work&gt;Journal Article; Research Support, U.S. Gov&amp;apos;t, P.H.S.&lt;/_type_work&gt;&lt;_url&gt;http://www.ncbi.nlm.nih.gov/entrez/query.fcgi?cmd=Retrieve&amp;amp;db=pubmed&amp;amp;dopt=Abstract&amp;amp;list_uids=9249922&amp;amp;query_hl=1&lt;/_url&gt;&lt;_volume&gt;16&lt;/_volume&gt;&lt;/Details&gt;&lt;Extra&gt;&lt;DBUID&gt;{880D5B47-71ED-4A05-990E-9810D04C015D}&lt;/DBUID&gt;&lt;/Extra&gt;&lt;/Item&gt;&lt;/References&gt;&lt;/Group&gt;&lt;/Citation&gt;_x000a_"/>
    <w:docVar w:name="NE.Ref{B2157DD8-CDE9-4C71-854C-116A65DCE6F7}" w:val=" ADDIN NE.Ref.{B2157DD8-CDE9-4C71-854C-116A65DCE6F7}&lt;Citation&gt;&lt;Group&gt;&lt;References&gt;&lt;Item&gt;&lt;ID&gt;59&lt;/ID&gt;&lt;UID&gt;{7AD1C7BC-4A38-4FAA-83CE-E794A2D3CDCC}&lt;/UID&gt;&lt;Title&gt;Trends and Disparities of Energy Intake and Macronutrient Composition in China: A  Series of National Surveys, 1982-2012&lt;/Title&gt;&lt;Template&gt;Journal Article&lt;/Template&gt;&lt;Star&gt;0&lt;/Star&gt;&lt;Tag&gt;0&lt;/Tag&gt;&lt;Author&gt;Zhu, Z; Yang, X; Fang, Y; Zhang, J; Yang, Z; Wang, Z; Liu, A; He, L; Sun, J; Lian, Y; Ding, G; He, Y&lt;/Author&gt;&lt;Year&gt;2020&lt;/Year&gt;&lt;Details&gt;&lt;_accessed&gt;64049353&lt;/_accessed&gt;&lt;_accession_num&gt;32707793&lt;/_accession_num&gt;&lt;_author_adr&gt;National Institute for Nutrition and Health, Chinese Center for Disease Control and  Prevention, 27 Nanwei Road, Xicheng District, Beijing 100050, China.; Division of Health Risk Factors Monitoring and Control, Shanghai Municipal Center  for Disease Control and Prevention, 1380 West Zhongshan Road, Shanghai 20036,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 National Institute for Nutrition and Health, Chinese Center for Disease Control and  Prevention, 27 Nanwei Road, Xicheng District, Beijing 100050, China.&lt;/_author_adr&gt;&lt;_collection_scope&gt;SCIE&lt;/_collection_scope&gt;&lt;_created&gt;64049240&lt;/_created&gt;&lt;_date&gt;2020-07-22&lt;/_date&gt;&lt;_date_display&gt;2020 Jul 22&lt;/_date_display&gt;&lt;_doi&gt;10.3390/nu12082168&lt;/_doi&gt;&lt;_impact_factor&gt;   5.717&lt;/_impact_factor&gt;&lt;_isbn&gt;2072-6643 (Electronic); 2072-6643 (Linking)&lt;/_isbn&gt;&lt;_issue&gt;8&lt;/_issue&gt;&lt;_journal&gt;Nutrients&lt;/_journal&gt;&lt;_keywords&gt;dietary energy; disparity; macronutrient composition; subpopulation; trend&lt;/_keywords&gt;&lt;_language&gt;eng&lt;/_language&gt;&lt;_modified&gt;64049353&lt;/_modified&gt;&lt;_subject_headings&gt;Adult; Aged; Asian Continental Ancestry Group; China/epidemiology; Cross-Sectional Studies; *Diet; Female; Humans; Linear Models; Male; Malnutrition/*epidemiology; Mental Recall; Middle Aged; Nutrients/*administration &amp;amp; dosage; *Nutrition Surveys; Nutritional Status; Overnutrition/*epidemiology; *Socioeconomic Factors; Young Adult&lt;/_subject_headings&gt;&lt;_tertiary_title&gt;Nutrients&lt;/_tertiary_title&gt;&lt;_type_work&gt;Journal Article&lt;/_type_work&gt;&lt;_url&gt;http://www.ncbi.nlm.nih.gov/entrez/query.fcgi?cmd=Retrieve&amp;amp;db=pubmed&amp;amp;dopt=Abstract&amp;amp;list_uids=32707793&amp;amp;query_hl=1&lt;/_url&gt;&lt;_volume&gt;12&lt;/_volume&gt;&lt;/Details&gt;&lt;Extra&gt;&lt;DBUID&gt;{880D5B47-71ED-4A05-990E-9810D04C015D}&lt;/DBUID&gt;&lt;/Extra&gt;&lt;/Item&gt;&lt;/References&gt;&lt;/Group&gt;&lt;Group&gt;&lt;References&gt;&lt;Item&gt;&lt;ID&gt;28&lt;/ID&gt;&lt;UID&gt;{DE8EBF9A-CE35-476E-89DF-A53269A2EB40}&lt;/UID&gt;&lt;Title&gt;Trends in Dietary Carbohydrate, Protein, and Fat Intake and Diet Quality Among US  Adults, 1999-2016&lt;/Title&gt;&lt;Template&gt;Journal Article&lt;/Template&gt;&lt;Star&gt;0&lt;/Star&gt;&lt;Tag&gt;0&lt;/Tag&gt;&lt;Author&gt;Shan, Z; Rehm, C D; Rogers, G; Ruan, M; Wang, D D; Hu, F B; Mozaffarian, D; Zhang, F F; Bhupathiraju, S N&lt;/Author&gt;&lt;Year&gt;2019&lt;/Year&gt;&lt;Details&gt;&lt;_accessed&gt;64055062&lt;/_accessed&gt;&lt;_accession_num&gt;31550032&lt;/_accession_num&gt;&lt;_author_adr&gt;Department of Nutrition and Food Hygiene, School of Public Health, Tongji Medical  College, Huazhong University of Science and Technology, Wuhan, China.; Friedman School of Nutrition Science and Policy, Tufts University, Boston,  Massachusetts.; Department of Nutrition, Harvard T. H. Chan School of Public Health, Boston,  Massachusetts.; Department of Epidemiology and Population Health, Albert Einstein College of  Medicine, Bronx, New York.; Friedman School of Nutrition Science and Policy, Tufts University, Boston,  Massachusetts.; Jean Mayer USDA Human Nutrition Research Center on Aging, Tufts University, Boston,  Massachusetts.; Friedman School of Nutrition Science and Policy, Tufts University, Boston,  Massachusetts.; School of Medicine, Tufts University, Boston, Massachusetts.; Department of Nutrition, Harvard T. H. Chan School of Public Health, Boston,  Massachusetts.; Department of Nutrition, Harvard T. H. Chan School of Public Health, Boston,  Massachusetts.; Department of Epidemiology, Harvard T. H. Chan School of Public Health, Boston,  Massachusetts.; Channing Division of Network Medicine, Department of Medicine, Brigham and Women&amp;apos;s  Hospital and Harvard Medical School, Boston, Massachusetts.; Friedman School of Nutrition Science and Policy, Tufts University, Boston,  Massachusetts.; Friedman School of Nutrition Science and Policy, Tufts University, Boston,  Massachusetts.; Jean Mayer USDA Human Nutrition Research Center on Aging, Tufts University, Boston,  Massachusetts.; Department of Nutrition, Harvard T. H. Chan School of Public Health, Boston,  Massachusetts.; Channing Division of Network Medicine, Department of Medicine, Brigham and Women&amp;apos;s  Hospital and Harvard Medical School, Boston, Massachusetts.&lt;/_author_adr&gt;&lt;_created&gt;63978427&lt;/_created&gt;&lt;_date&gt;2019-09-24&lt;/_date&gt;&lt;_date_display&gt;2019 Sep 24&lt;/_date_display&gt;&lt;_doi&gt;10.1001/jama.2019.13771&lt;/_doi&gt;&lt;_impact_factor&gt;  56.272&lt;/_impact_factor&gt;&lt;_isbn&gt;1538-3598 (Electronic); 0098-7484 (Print); 0098-7484 (Linking)&lt;/_isbn&gt;&lt;_issue&gt;12&lt;/_issue&gt;&lt;_journal&gt;JAMA&lt;/_journal&gt;&lt;_language&gt;eng&lt;/_language&gt;&lt;_modified&gt;64055062&lt;/_modified&gt;&lt;_pages&gt;1178-1187&lt;/_pages&gt;&lt;_subject_headings&gt;Adult; Age Factors; Aged; Cross-Sectional Studies; Diet/*trends; Diet, Healthy/trends; *Dietary Carbohydrates; *Dietary Fats; *Dietary Proteins; Energy Intake; Female; Humans; Male; Middle Aged; Nutrition Surveys; United States; Young Adult&lt;/_subject_headings&gt;&lt;_tertiary_title&gt;JAMA&lt;/_tertiary_title&gt;&lt;_type_work&gt;Journal Article; Research Support, N.I.H., Extramural; Research Support, Non-U.S. Gov&amp;apos;t&lt;/_type_work&gt;&lt;_url&gt;http://www.ncbi.nlm.nih.gov/entrez/query.fcgi?cmd=Retrieve&amp;amp;db=pubmed&amp;amp;dopt=Abstract&amp;amp;list_uids=31550032&amp;amp;query_hl=1&lt;/_url&gt;&lt;_volume&gt;322&lt;/_volume&gt;&lt;/Details&gt;&lt;Extra&gt;&lt;DBUID&gt;{880D5B47-71ED-4A05-990E-9810D04C015D}&lt;/DBUID&gt;&lt;/Extra&gt;&lt;/Item&gt;&lt;/References&gt;&lt;/Group&gt;&lt;/Citation&gt;_x000a_"/>
    <w:docVar w:name="NE.Ref{B57777EB-FBEA-498A-8687-B28854824FAB}" w:val=" ADDIN NE.Ref.{B57777EB-FBEA-498A-8687-B28854824FAB}&lt;Citation&gt;&lt;Group&gt;&lt;References&gt;&lt;Item&gt;&lt;ID&gt;44&lt;/ID&gt;&lt;UID&gt;{155AF21B-BB7A-4242-9BAE-FA90436B03C4}&lt;/UID&gt;&lt;Title&gt;Dietary carbohydrates: role of quality and quantity in chronic disease&lt;/Title&gt;&lt;Template&gt;Journal Article&lt;/Template&gt;&lt;Star&gt;0&lt;/Star&gt;&lt;Tag&gt;0&lt;/Tag&gt;&lt;Author&gt;Ludwig, D S; Hu, F B; Tappy, L; Brand-Miller, J&lt;/Author&gt;&lt;Year&gt;2018&lt;/Year&gt;&lt;Details&gt;&lt;_accessed&gt;63998532&lt;/_accessed&gt;&lt;_accession_num&gt;29898880&lt;/_accession_num&gt;&lt;_author_adr&gt;New Balance Foundation Obesity Prevention Center, Boston Children&amp;apos;s Hospital,  Boston, MA, USA david.ludwig@childrens.harvard.edu.; Department of Pediatrics, Harvard Medical School, Boston, MA, USA.; Department of Nutrition, Harvard T H Chan School of Public Health, Boston, USA.; Department of Nutrition, Harvard T H Chan School of Public Health, Boston, USA.; Channing Division of Network Medicine, Brigham and Women&amp;apos;s Hospital, Harvard Medical  School, Boston.; Department of Physiology, University of Lausanne, Lausanne, Switzerland.; Charles Perkins Centre, School of Life and Environmental Sciences, University of  Sydney, Sydney, Australia.&lt;/_author_adr&gt;&lt;_created&gt;63983420&lt;/_created&gt;&lt;_date&gt;2018-06-13&lt;/_date&gt;&lt;_date_display&gt;2018 Jun 13&lt;/_date_display&gt;&lt;_doi&gt;10.1136/bmj.k2340&lt;/_doi&gt;&lt;_impact_factor&gt;  39.890&lt;/_impact_factor&gt;&lt;_isbn&gt;1756-1833 (Electronic); 0959-8138 (Print); 0959-8138 (Linking)&lt;/_isbn&gt;&lt;_journal&gt;BMJ&lt;/_journal&gt;&lt;_language&gt;eng&lt;/_language&gt;&lt;_modified&gt;63998532&lt;/_modified&gt;&lt;_pages&gt;k2340&lt;/_pages&gt;&lt;_subject_headings&gt;Chronic Disease/*epidemiology; Dietary Carbohydrates/*adverse effects; Food/adverse effects; Glycemic Index; Humans&lt;/_subject_headings&gt;&lt;_tertiary_title&gt;BMJ (Clinical research ed.)&lt;/_tertiary_title&gt;&lt;_type_work&gt;Journal Article; Review&lt;/_type_work&gt;&lt;_url&gt;http://www.ncbi.nlm.nih.gov/entrez/query.fcgi?cmd=Retrieve&amp;amp;db=pubmed&amp;amp;dopt=Abstract&amp;amp;list_uids=29898880&amp;amp;query_hl=1&lt;/_url&gt;&lt;_volume&gt;361&lt;/_volume&gt;&lt;/Details&gt;&lt;Extra&gt;&lt;DBUID&gt;{880D5B47-71ED-4A05-990E-9810D04C015D}&lt;/DBUID&gt;&lt;/Extra&gt;&lt;/Item&gt;&lt;/References&gt;&lt;/Group&gt;&lt;Group&gt;&lt;References&gt;&lt;Item&gt;&lt;ID&gt;45&lt;/ID&gt;&lt;UID&gt;{2B06E088-5C52-44D2-9BF6-E12510A01DA2}&lt;/UID&gt;&lt;Title&gt;Rice consumption and risk of cardiovascular disease: results from a pooled analysis  of 3 U.S. cohorts&lt;/Title&gt;&lt;Template&gt;Journal Article&lt;/Template&gt;&lt;Star&gt;0&lt;/Star&gt;&lt;Tag&gt;0&lt;/Tag&gt;&lt;Author&gt;Muraki, I; Wu, H; Imamura, F; Laden, F; Rimm, E B; Hu, F B; Willett, W C; Sun, Q&lt;/Author&gt;&lt;Year&gt;2015&lt;/Year&gt;&lt;Details&gt;&lt;_accessed&gt;63987018&lt;/_accessed&gt;&lt;_accession_num&gt;25527760&lt;/_accession_num&gt;&lt;_author_adr&gt;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 From the Departments of Nutrition (IM, HW, EBR, FBH, WCW, and QS), Epidemiology (FL,  EBR, FBH, and WCW), and Environmental Health (FL), Harvard School of Public Health  and Channing Division of Network Medicine (FL, EBR, FBH, WCW, and QS), Department of  Medicine, Brigham and Women&amp;apos;s Hospital and Harvard Medical School, Boston, MA, and  the Medical Research Council Epidemiology Unit, Institute of Metabolic Science,  University of Cambridge School of Clinical Medicine, Cambridge Biomedical Campus,  Cambridge, United Kingdom (FI).&lt;/_author_adr&gt;&lt;_collection_scope&gt;SCI;SCIE&lt;/_collection_scope&gt;&lt;_created&gt;63987015&lt;/_created&gt;&lt;_date&gt;2015-01-01&lt;/_date&gt;&lt;_date_display&gt;2015 Jan&lt;/_date_display&gt;&lt;_doi&gt;10.3945/ajcn.114.087551&lt;/_doi&gt;&lt;_impact_factor&gt;   7.045&lt;/_impact_factor&gt;&lt;_isbn&gt;1938-3207 (Electronic); 0002-9165 (Print); 0002-9165 (Linking)&lt;/_isbn&gt;&lt;_issue&gt;1&lt;/_issue&gt;&lt;_journal&gt;Am J Clin Nutr&lt;/_journal&gt;&lt;_keywords&gt;cardiovascular disease; coronary artery disease; longitudinal study; rice; stroke&lt;/_keywords&gt;&lt;_language&gt;eng&lt;/_language&gt;&lt;_modified&gt;63987018&lt;/_modified&gt;&lt;_pages&gt;164-72&lt;/_pages&gt;&lt;_subject_headings&gt;Adult; Cardiovascular Diseases/epidemiology/*etiology/mortality/prevention &amp;amp; control; Cohort Studies; Diet/*adverse effects; Dietary Fiber/therapeutic use; European Continental Ancestry Group; Female; Food Contamination; Food Handling; Glycemic Index; Health Personnel; Humans; Incidence; Longitudinal Studies; Male; Middle Aged; Oryza/*adverse effects/chemistry; Proportional Hazards Models; Prospective Studies; Risk Factors; Seeds/*adverse effects/chemistry; United States/epidemiology&lt;/_subject_headings&gt;&lt;_tertiary_title&gt;The American journal of clinical nutrition&lt;/_tertiary_title&gt;&lt;_type_work&gt;Comparative Study; Journal Article; Research Support, N.I.H., Extramural; Research Support, Non-U.S. Gov&amp;apos;t&lt;/_type_work&gt;&lt;_url&gt;http://www.ncbi.nlm.nih.gov/entrez/query.fcgi?cmd=Retrieve&amp;amp;db=pubmed&amp;amp;dopt=Abstract&amp;amp;list_uids=25527760&amp;amp;query_hl=1&lt;/_url&gt;&lt;_volume&gt;101&lt;/_volume&gt;&lt;/Details&gt;&lt;Extra&gt;&lt;DBUID&gt;{880D5B47-71ED-4A05-990E-9810D04C015D}&lt;/DBUID&gt;&lt;/Extra&gt;&lt;/Item&gt;&lt;/References&gt;&lt;/Group&gt;&lt;/Citation&gt;_x000a_"/>
    <w:docVar w:name="NE.Ref{B72DC36A-9266-4411-BAE6-C49B6B9D7783}" w:val=" ADDIN NE.Ref.{B72DC36A-9266-4411-BAE6-C49B6B9D7783}&lt;Citation&gt;&lt;Group&gt;&lt;References&gt;&lt;Item&gt;&lt;ID&gt;56&lt;/ID&gt;&lt;UID&gt;{8F8E084A-A79E-4EF2-AE9E-81753B24CFE5}&lt;/UID&gt;&lt;Title&gt;Impact of low-carbohydrate diet on body composition: meta-analysis of randomized  controlled studies&lt;/Title&gt;&lt;Template&gt;Journal Article&lt;/Template&gt;&lt;Star&gt;0&lt;/Star&gt;&lt;Tag&gt;0&lt;/Tag&gt;&lt;Author&gt;Hashimoto, Y; Fukuda, T; Oyabu, C; Tanaka, M; Asano, M; Yamazaki, M; Fukui, M&lt;/Author&gt;&lt;Year&gt;2016&lt;/Year&gt;&lt;Details&gt;&lt;_accessed&gt;64026335&lt;/_accessed&gt;&lt;_accession_num&gt;27059106&lt;/_accession_num&gt;&lt;_author_adr&gt;Department of Endocrinology and Metabolism, Kyoto Prefectural University of  Medicine, Graduate School of Medical Science, Kyoto, Japan.; Department of Endocrinology and Metabolism, Kyoto Prefectural University of  Medicine, Graduate School of Medical Science, Kyoto, Japan.; Department of Endocrinology and Metabolism, Kyoto Prefectural University of  Medicine, Graduate School of Medical Science, Kyoto, Japan.; Department of Endocrinology and Metabolism, Kyoto Prefectural University of  Medicine, Graduate School of Medical Science, Kyoto, Japan.; Department of Endocrinology and Metabolism, Kyoto Prefectural University of  Medicine, Graduate School of Medical Science, Kyoto, Japan.; Department of Endocrinology and Metabolism, Kyoto Prefectural University of  Medicine, Graduate School of Medical Science, Kyoto, Japan.; Department of Endocrinology and Metabolism, Kyoto Prefectural University of  Medicine, Graduate School of Medical Science, Kyoto, Japan.&lt;/_author_adr&gt;&lt;_collection_scope&gt;SCIE&lt;/_collection_scope&gt;&lt;_created&gt;64026326&lt;/_created&gt;&lt;_date&gt;2016-06-01&lt;/_date&gt;&lt;_date_display&gt;2016 Jun&lt;/_date_display&gt;&lt;_doi&gt;10.1111/obr.12405&lt;/_doi&gt;&lt;_impact_factor&gt;   9.213&lt;/_impact_factor&gt;&lt;_isbn&gt;1467-789X (Electronic); 1467-7881 (Linking)&lt;/_isbn&gt;&lt;_issue&gt;6&lt;/_issue&gt;&lt;_journal&gt;Obes Rev&lt;/_journal&gt;&lt;_keywords&gt;*Body fat; *body weight; *carbohydrate(s); *nutrition&lt;/_keywords&gt;&lt;_language&gt;eng&lt;/_language&gt;&lt;_modified&gt;64026335&lt;/_modified&gt;&lt;_ori_publication&gt;© 2016 World Obesity.&lt;/_ori_publication&gt;&lt;_pages&gt;499-509&lt;/_pages&gt;&lt;_subject_headings&gt;Adiposity; *Body Composition; *Diet, Carbohydrate-Restricted; Humans; Randomized Controlled Trials as Topic; Weight Loss&lt;/_subject_headings&gt;&lt;_tertiary_title&gt;Obesity reviews : an official journal of the International Association for the Study _x000d__x000a_      of Obesity&lt;/_tertiary_title&gt;&lt;_type_work&gt;Journal Article; Meta-Analysis; Review&lt;/_type_work&gt;&lt;_url&gt;http://www.ncbi.nlm.nih.gov/entrez/query.fcgi?cmd=Retrieve&amp;amp;db=pubmed&amp;amp;dopt=Abstract&amp;amp;list_uids=27059106&amp;amp;query_hl=1&lt;/_url&gt;&lt;_volume&gt;17&lt;/_volume&gt;&lt;/Details&gt;&lt;Extra&gt;&lt;DBUID&gt;{880D5B47-71ED-4A05-990E-9810D04C015D}&lt;/DBUID&gt;&lt;/Extra&gt;&lt;/Item&gt;&lt;/References&gt;&lt;/Group&gt;&lt;/Citation&gt;_x000a_"/>
    <w:docVar w:name="NE.Ref{B768B79B-D0C9-40B7-B2E0-46210FDC6DBC}" w:val=" ADDIN NE.Ref.{B768B79B-D0C9-40B7-B2E0-46210FDC6DBC}&lt;Citation&gt;&lt;Group&gt;&lt;References&gt;&lt;Item&gt;&lt;ID&gt;70&lt;/ID&gt;&lt;UID&gt;{F21CF286-48E2-44BC-81EF-F69F85BFB66E}&lt;/UID&gt;&lt;Title&gt;Associations of cereal grains intake with cardiovascular disease and mortality  across 21 countries in Prospective Urban and Rural Epidemiology study: prospective  cohort study&lt;/Title&gt;&lt;Template&gt;Journal Article&lt;/Template&gt;&lt;Star&gt;0&lt;/Star&gt;&lt;Tag&gt;0&lt;/Tag&gt;&lt;Author&gt;Swaminathan, S; Dehghan, M; Raj, J M; Thomas, T; Rangarajan, S; Jenkins, D; Mony, P; Mohan, V; Lear, S A; Avezum, A; Lopez-Jaramillo, P; Rosengren, A; Lanas, F; AlHabib, K F; Dans, A; Keskinler, M V; Puoane, T; Soman, B; Wei, L; Zatonska, K; Diaz, R; Ismail, N; Chifamba, J; Kelishadi, R; Yusufali, A; Khatib, R; Xiaoyun, L; Bo, H; Iqbal, R; Yusuf, R; Yeates, K; Teo, K; Yusuf, S&lt;/Author&gt;&lt;Year&gt;2021&lt;/Year&gt;&lt;Details&gt;&lt;_accessed&gt;64142556&lt;/_accessed&gt;&lt;_accession_num&gt;33536317&lt;/_accession_num&gt;&lt;_author_adr&gt;St John&amp;apos;s Research Institute, Bangalore, India.; Population Health Research Institute (PHRI), McMaster University, Hamilton Health  Sciences, Hamilton, ON, Canada Mahshid.dehghan@phri.ca.; St John&amp;apos;s Medical College, Bangalore, India.; St John&amp;apos;s Medical College, Bangalore, India.; Population Health Research Institute (PHRI), McMaster University, Hamilton Health  Sciences, Hamilton, ON, Canada.; Department of Nutritional Sciences and Department of Medicine, Faculty of Medicine,  University of Toronto, Toronto, ON, Canada.; St John&amp;apos;s Research Institute, Bangalore, India.; Madras Diabetes Research Foundation and Dr Mohan&amp;apos;s Diabetes Specialities Centre,  Chennai, India.; Faculty of Health Sciences, Simon Fraser University, Vancouver, BC, Canada.; International Research Centre, Hospital Alemao Oswaldo Cruz, Sao Paulo, Brazil,  Universidade Santo Amaro (UNISA), Sao Paulo, Brazil.; Masira Research Institute, Medical School, Santander University (UDES), Colombia.; Department of Molecular and Clinical Medicine, Sahlgrenska Academy, University of  Gothenburg, Gothenburg, Sweden.; Sahlgrenska University Hospital, Gothenburg, Sweden.; Universidad de La Frontera, Temuco, Chile.; Department of Cardiac Sciences, King Fahad Cardiac Center, College of Medicine, King  Saud University, Riyadh, Saudi Arabia.; University of Philippines, Section of Adult Medicine and Medical Research Unit,  Manila, Philippines.; Department of Internal Medicine, Istanbul Medeniyet University Goztepe Training and  Research Hospital, Istanbul, Turkey.; University of the Western Cape, Bellville, South Africa.; Health Action by People, Thiruvananthapuram, Kerala, India.; Achutha Menon Centre for Health Science Studies, Sree Chitra Tirunal Institute for  Medical Sciences and Technology, Trivandrum, Kerala, India.; National Centre for Cardiovascular Diseases, Cardiovascular Institute and Fuwai  Hospital, Chinese Academy of Medical Sciences, Beijing, China.; Wroclaw Medical University, Department of Social Medicine, Wroclaw, Poland.; Estudios Clinicos Latinoamerica ECLA, Rosario, Santa Fe, Argentina.; Department of Community Health, Faculty of Medicine, University Kebangsaan Malaysia,  Kuala Lumpur, Malaysia.; Physiology Department, College of Health Sciences, University of Zimbabwe, Harare,  Zimbabwe.; Isfahan Cardiovascular Research Center, Cardiovascular Research Institute, Isfahan  University of Medical Sciences, Isfahan, Iran.; Dubai Medical University, Hatta Hospital, Dubai Health Authority, Dubai, United Arab  Emirates.; Institute for Community and Public Health, Birzeit University, Birzeit, Palestine.; Advocate Research Institute, Advocate Health Care, Illinois, USA.; National Centre for Cardiovascular Diseases, Cardiovascular Institute and Fuwai  Hospital, Chinese Academy of Medical Sciences, Beijing, China.; National Centre for Cardiovascular Diseases, Cardiovascular Institute and Fuwai  Hospital, Chinese Academy of Medical Sciences, Beijing, China.; Departments of Community Health Sciences and Medicine, Aga Khan University, Karachi,  Pakistan.; School of Life Sciences, Independent University, Bangladesh, Dhaka, Bangladesh.; Department of Medicine, Queen&amp;apos;s University, Kingston, ON, Canada.; New York University, College of Global Public Health, NY, USA.; Population Health Research Institute (PHRI), McMaster University, Hamilton Health  Sciences, Hamilton, ON, Canada.; Population Health Research Institute (PHRI), McMaster University, Hamilton Health  Sciences, Hamilton, ON, Canada.&lt;/_author_adr&gt;&lt;_created&gt;64142555&lt;/_created&gt;&lt;_date&gt;2021-02-03&lt;/_date&gt;&lt;_date_display&gt;2021 Feb 3&lt;/_date_display&gt;&lt;_doi&gt;10.1136/bmj.m4948&lt;/_doi&gt;&lt;_impact_factor&gt;  39.890&lt;/_impact_factor&gt;&lt;_isbn&gt;1756-1833 (Electronic); 0959-8138 (Print); 0959-8138 (Linking)&lt;/_isbn&gt;&lt;_journal&gt;BMJ&lt;/_journal&gt;&lt;_language&gt;eng&lt;/_language&gt;&lt;_modified&gt;64142556&lt;/_modified&gt;&lt;_ori_publication&gt;© Author(s) (or their employer(s)) 2019. Re-use permitted under CC BY-NC. No _x000d__x000a_      commercial re-use. See rights and permissions. Published by BMJ.&lt;/_ori_publication&gt;&lt;_pages&gt;m4948&lt;/_pages&gt;&lt;_subject_headings&gt;Adult; Aged; Cardiovascular Diseases/*mortality; Diet Surveys; Dietary Carbohydrates/*adverse effects; Energy Intake; *Feeding Behavior; Female; Global Health; Humans; Longitudinal Studies; Male; Middle Aged; Oryza/adverse effects; Proportional Hazards Models; Prospective Studies; Risk Factors; *Whole Grains&lt;/_subject_headings&gt;&lt;_tertiary_title&gt;BMJ (Clinical research ed.)&lt;/_tertiary_title&gt;&lt;_type_work&gt;Journal Article; Multicenter Study; Research Support, Non-U.S. Gov&amp;apos;t&lt;/_type_work&gt;&lt;_url&gt;http://www.ncbi.nlm.nih.gov/entrez/query.fcgi?cmd=Retrieve&amp;amp;db=pubmed&amp;amp;dopt=Abstract&amp;amp;list_uids=33536317&amp;amp;query_hl=1&lt;/_url&gt;&lt;_volume&gt;372&lt;/_volume&gt;&lt;/Details&gt;&lt;Extra&gt;&lt;DBUID&gt;{880D5B47-71ED-4A05-990E-9810D04C015D}&lt;/DBUID&gt;&lt;/Extra&gt;&lt;/Item&gt;&lt;/References&gt;&lt;/Group&gt;&lt;Group&gt;&lt;References&gt;&lt;Item&gt;&lt;ID&gt;69&lt;/ID&gt;&lt;UID&gt;{1D45EDF1-EB7F-42E6-B4DC-C2D9913A8518}&lt;/UID&gt;&lt;Title&gt;Whole grain consumption and risk of cardiovascular disease, cancer, and all cause  and cause specific mortality: systematic review and dose-response meta-analysis of  prospective studies&lt;/Title&gt;&lt;Template&gt;Journal Article&lt;/Template&gt;&lt;Star&gt;0&lt;/Star&gt;&lt;Tag&gt;0&lt;/Tag&gt;&lt;Author&gt;Aune, D; Keum, N; Giovannucci, E; Fadnes, L T; Boffetta, P; Greenwood, D C; Tonstad, S; Vatten, L J; Riboli, E; Norat, T&lt;/Author&gt;&lt;Year&gt;2016&lt;/Year&gt;&lt;Details&gt;&lt;_accessed&gt;64142555&lt;/_accessed&gt;&lt;_accession_num&gt;27301975&lt;/_accession_num&gt;&lt;_author_adr&gt;Department of Public Health and General Practice, Faculty of Medicine, Norwegian  University of Science and Technology, Trondheim, Norway Department of Epidemiology  and Biostatistics, School of Public Health, Imperial College London, London, UK.; Department of Nutrition, Harvard T H Chan School of Public Health, Boston, MA, USA.; Department of Nutrition, Harvard T H Chan School of Public Health, Boston, MA, USA  Department of Epidemiology, Harvard T H Chan School of Public Health, Boston, MA,  USA Channing Division of Network Medicine, Department of Medicine, Brigham and  Women&amp;apos;s Hospital and Harvard Medical School, Boston, MA, USA.; Centre for International Health, Department of Global Public Health and Primary Care  and Department of Clinical Dentistry, University of Bergen, Bergen, Norway.; The Tisch Cancer Institute, Icahn School of Medicine at Mount Sinai, New York, NY,  USA.; Biostatistics Unit, Centre for Epidemiology and Biostatistics, University of Leeds,  Leeds, UK.; Section of Preventive Cardiology, Department of Endocrinology, Morbid Obesity and  Preventive Medicine, Oslo University Hospital Ullevål, Oslo, Norway.; Department of Public Health and General Practice, Faculty of Medicine, Norwegian  University of Science and Technology, Trondheim, Norway.; Department of Epidemiology and Biostatistics, School of Public Health, Imperial  College London, London, UK.; Department of Epidemiology and Biostatistics, School of Public Health, Imperial  College London, London, UK.&lt;/_author_adr&gt;&lt;_created&gt;64142555&lt;/_created&gt;&lt;_date&gt;2016-06-14&lt;/_date&gt;&lt;_date_display&gt;2016 Jun 14&lt;/_date_display&gt;&lt;_doi&gt;10.1136/bmj.i2716&lt;/_doi&gt;&lt;_impact_factor&gt;  39.890&lt;/_impact_factor&gt;&lt;_isbn&gt;1756-1833 (Electronic); 0959-8138 (Print); 0959-8138 (Linking)&lt;/_isbn&gt;&lt;_journal&gt;BMJ&lt;/_journal&gt;&lt;_language&gt;eng&lt;/_language&gt;&lt;_modified&gt;64142555&lt;/_modified&gt;&lt;_ori_publication&gt;Published by the BMJ Publishing Group Limited. For permission to use (where not _x000d__x000a_      already granted under a licence) please go to _x000d__x000a_      http://group.bmj.com/group/rights-licensing/permissions.&lt;/_ori_publication&gt;&lt;_pages&gt;i2716&lt;/_pages&gt;&lt;_subject_headings&gt;Cardiovascular Diseases/*mortality; Cause of Death; *Diet; Humans; Neoplasms/*mortality; Prospective Studies; Risk Factors; *Whole Grains&lt;/_subject_headings&gt;&lt;_tertiary_title&gt;BMJ (Clinical research ed.)&lt;/_tertiary_title&gt;&lt;_type_work&gt;Journal Article; Meta-Analysis; Review; Systematic Review&lt;/_type_work&gt;&lt;_url&gt;http://www.ncbi.nlm.nih.gov/entrez/query.fcgi?cmd=Retrieve&amp;amp;db=pubmed&amp;amp;dopt=Abstract&amp;amp;list_uids=27301975&amp;amp;query_hl=1&lt;/_url&gt;&lt;_volume&gt;353&lt;/_volume&gt;&lt;/Details&gt;&lt;Extra&gt;&lt;DBUID&gt;{880D5B47-71ED-4A05-990E-9810D04C015D}&lt;/DBUID&gt;&lt;/Extra&gt;&lt;/Item&gt;&lt;/References&gt;&lt;/Group&gt;&lt;/Citation&gt;_x000a_"/>
    <w:docVar w:name="NE.Ref{B834BFD6-877B-4AAF-9796-EB534C885D5F}" w:val=" ADDIN NE.Ref.{B834BFD6-877B-4AAF-9796-EB534C885D5F}&lt;Citation&gt;&lt;Group&gt;&lt;References&gt;&lt;Item&gt;&lt;ID&gt;13&lt;/ID&gt;&lt;UID&gt;{E96159C0-EB64-4F55-9294-2424E9B9DF45}&lt;/UID&gt;&lt;Title&gt;Low carbohydrate diet and all cause and cause-specific mortality&lt;/Title&gt;&lt;Template&gt;Journal Article&lt;/Template&gt;&lt;Star&gt;0&lt;/Star&gt;&lt;Tag&gt;0&lt;/Tag&gt;&lt;Author&gt;Akter, S; Mizoue, T; Nanri, A; Goto, A; Noda, M; Sawada, N; Yamaji, T; Iwasaki, M; Inoue, M; Tsugane, S&lt;/Author&gt;&lt;Year&gt;2021&lt;/Year&gt;&lt;Details&gt;&lt;_accessed&gt;64071048&lt;/_accessed&gt;&lt;_accession_num&gt;33046262&lt;/_accession_num&gt;&lt;_author_adr&gt;Department of Epidemiology and Prevention, Center for Clinical Sciences, National  Center for Global Health and Medicine, Tokyo, Japan. Electronic address:  sakter@hosp.ncgm.go.jp.; Department of Epidemiology and Prevention, Center for Clinical Sciences, National  Center for Global Health and Medicine, Tokyo, Japan.; Department of Food and Health Sciences, Fukuoka Women&amp;apos;s University, Fukuoka, Japan.; Center for Public Health Sciences, National Cancer Center, Tokyo, Japan.; Department of Diabetes Metabolism and Endocrinology, Ichikawa Hospital,  International University of Health and Welfare, Chiba,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lt;/_author_adr&gt;&lt;_collection_scope&gt;SCIE&lt;/_collection_scope&gt;&lt;_created&gt;63973202&lt;/_created&gt;&lt;_date&gt;2021-04-01&lt;/_date&gt;&lt;_date_display&gt;2021 Apr&lt;/_date_display&gt;&lt;_doi&gt;10.1016/j.clnu.2020.09.022&lt;/_doi&gt;&lt;_impact_factor&gt;   7.324&lt;/_impact_factor&gt;&lt;_isbn&gt;1532-1983 (Electronic); 0261-5614 (Linking)&lt;/_isbn&gt;&lt;_issue&gt;4&lt;/_issue&gt;&lt;_journal&gt;Clin Nutr&lt;/_journal&gt;&lt;_keywords&gt;*Cancer mortality; *Cardiovascular disease mortality; *Low carbohydrate diet; *Mortality&lt;/_keywords&gt;&lt;_language&gt;eng&lt;/_language&gt;&lt;_modified&gt;64071048&lt;/_modified&gt;&lt;_ori_publication&gt;Copyright © 2020 The Authors. Published by Elsevier Ltd.. All rights reserved.&lt;/_ori_publication&gt;&lt;_pages&gt;2016-2024&lt;/_pages&gt;&lt;_tertiary_title&gt;Clinical nutrition (Edinburgh, Scotland)&lt;/_tertiary_title&gt;&lt;_type_work&gt;Journal Article; Research Support, Non-U.S. Gov&amp;apos;t&lt;/_type_work&gt;&lt;_url&gt;http://www.ncbi.nlm.nih.gov/entrez/query.fcgi?cmd=Retrieve&amp;amp;db=pubmed&amp;amp;dopt=Abstract&amp;amp;list_uids=33046262&amp;amp;query_hl=1&lt;/_url&gt;&lt;_volume&gt;40&lt;/_volume&gt;&lt;/Details&gt;&lt;Extra&gt;&lt;DBUID&gt;{880D5B47-71ED-4A05-990E-9810D04C015D}&lt;/DBUID&gt;&lt;/Extra&gt;&lt;/Item&gt;&lt;/References&gt;&lt;/Group&gt;&lt;Group&gt;&lt;References&gt;&lt;Item&gt;&lt;ID&gt;14&lt;/ID&gt;&lt;UID&gt;{E1C79C2B-681C-4062-95B4-D9F1973E645F}&lt;/UID&gt;&lt;Title&gt;Lower carbohydrate diets and all-cause and cause-specific mortality: a  population-based cohort study and pooling of prospective studies&lt;/Title&gt;&lt;Template&gt;Journal Article&lt;/Template&gt;&lt;Star&gt;0&lt;/Star&gt;&lt;Tag&gt;0&lt;/Tag&gt;&lt;Author&gt;Mazidi, M; Katsiki, N; Mikhailidis, D P; Sattar, N; Banach, M&lt;/Author&gt;&lt;Year&gt;2019&lt;/Year&gt;&lt;Details&gt;&lt;_accessed&gt;64055074&lt;/_accessed&gt;&lt;_accession_num&gt;31004146&lt;/_accession_num&gt;&lt;_author_adr&gt;Key State Laboratory of Molecular Developmental Biology, Institute of Genetics and  Developmental Biology, Chinese Academy of Sciences; No.1 West Beichen Road, Chaoyang  District, Beijing, China.; Department of General Surgery, The General Hospital of Chinese People&amp;apos;s Armed Police  Forces, Yongding Road, No. 69 Hai Dian District, Beijing, China.; Second Propedeutic Department of Internal Medicine, Hippocration Hospital, 49  Konstantinoupoleos Street, PO, Thessaloniki, Greece.; Department of Clinical Biochemistry, Royal Free Campus, University College London  Medical School, University College London (UCL), Pond Street, London, UK.; Institute of Cardiovascular and Medical Sciences, University of Glasgow, 126  University Place, Glasgow, UK.; Department of Hypertension, WAM University Hospital in Lodz, Medical University of  Lodz, Zeromskiego 113, Lodz, Poland.; Polish Mother&amp;apos;s Memorial Hospital Research Institute, Rzgowska 281/289, Lodz,  Poland.; Cardiovascular Research Centre, University of Zielona Gora, Zyty 28, Zielona Gora,  Poland.&lt;/_author_adr&gt;&lt;_collection_scope&gt;SCI;SCIE&lt;/_collection_scope&gt;&lt;_created&gt;63973221&lt;/_created&gt;&lt;_date&gt;2019-09-07&lt;/_date&gt;&lt;_date_display&gt;2019 Sep 7&lt;/_date_display&gt;&lt;_doi&gt;10.1093/eurheartj/ehz174&lt;/_doi&gt;&lt;_impact_factor&gt;  29.983&lt;/_impact_factor&gt;&lt;_isbn&gt;1522-9645 (Electronic); 0195-668X (Linking)&lt;/_isbn&gt;&lt;_issue&gt;34&lt;/_issue&gt;&lt;_journal&gt;Eur Heart J&lt;/_journal&gt;&lt;_keywords&gt;*Cancer; *Cardiovascular; *Low-carbohydrate diets; *Mortality&lt;/_keywords&gt;&lt;_language&gt;eng&lt;/_language&gt;&lt;_modified&gt;64055075&lt;/_modified&gt;&lt;_ori_publication&gt;Published on behalf of the European Society of Cardiology. All rights reserved. © _x000d__x000a_      The Author(s) 2019. For permissions, please email: journals.permissions@oup.com.&lt;/_ori_publication&gt;&lt;_pages&gt;2870-2879&lt;/_pages&gt;&lt;_subject_headings&gt;Cardiovascular Diseases/*mortality; Cause of Death; Cerebrovascular Disorders/*mortality; Cohort Studies; Diet, Carbohydrate-Restricted/*adverse effects; Female; Humans; Male; Middle Aged; Neoplasms/*mortality; Prospective Studies&lt;/_subject_headings&gt;&lt;_tertiary_title&gt;European heart journal&lt;/_tertiary_title&gt;&lt;_type_work&gt;Journal Article; Research Support, Non-U.S. Gov&amp;apos;t&lt;/_type_work&gt;&lt;_url&gt;http://www.ncbi.nlm.nih.gov/entrez/query.fcgi?cmd=Retrieve&amp;amp;db=pubmed&amp;amp;dopt=Abstract&amp;amp;list_uids=31004146&amp;amp;query_hl=1&lt;/_url&gt;&lt;_volume&gt;40&lt;/_volume&gt;&lt;/Details&gt;&lt;Extra&gt;&lt;DBUID&gt;{880D5B47-71ED-4A05-990E-9810D04C015D}&lt;/DBUID&gt;&lt;/Extra&gt;&lt;/Item&gt;&lt;/References&gt;&lt;/Group&gt;&lt;/Citation&gt;_x000a_"/>
    <w:docVar w:name="NE.Ref{BA590DF6-17B2-4E89-B660-275A9EACA582}" w:val=" ADDIN NE.Ref.{BA590DF6-17B2-4E89-B660-275A9EACA582}&lt;Citation&gt;&lt;Group&gt;&lt;References&gt;&lt;Item&gt;&lt;ID&gt;54&lt;/ID&gt;&lt;UID&gt;{DC0649EE-7506-48EB-975E-A95DD92A8C78}&lt;/UID&gt;&lt;Title&gt;[Status of dietary energy and macronutrients intake among Chinese older adults from  2010 to 2012]&lt;/Title&gt;&lt;Template&gt;Journal Article&lt;/Template&gt;&lt;Star&gt;0&lt;/Star&gt;&lt;Tag&gt;0&lt;/Tag&gt;&lt;Author&gt;Song, P; Man, Q; Li, Y; Jia, S; Fang, Y; He, L; Zhang, J&lt;/Author&gt;&lt;Year&gt;2019&lt;/Year&gt;&lt;Details&gt;&lt;_accessed&gt;64026322&lt;/_accessed&gt;&lt;_accession_num&gt;31875808&lt;/_accession_num&gt;&lt;_author_adr&gt;National Institute for Nutrition and Health, Chinese Center for Disease Control and  Prevention, Beijing 100050, China.; National Institute for Nutrition and Health, Chinese Center for Disease Control and  Prevention, Beijing 100050, China.; National Institute for Nutrition and Health, Chinese Center for Disease Control and  Prevention, Beijing 100050, China.; National Institute for Nutrition and Health, Chinese Center for Disease Control and  Prevention, Beijing 100050, China.; National Institute for Nutrition and Health, Chinese Center for Disease Control and  Prevention, Beijing 100050, China.; National Institute for Nutrition and Health, Chinese Center for Disease Control and  Prevention, Beijing 100050, China.; National Institute for Nutrition and Health, Chinese Center for Disease Control and  Prevention, Beijing 100050, China.&lt;/_author_adr&gt;&lt;_created&gt;64026222&lt;/_created&gt;&lt;_date&gt;2019-11-01&lt;/_date&gt;&lt;_date_display&gt;2019 Nov&lt;/_date_display&gt;&lt;_isbn&gt;1000-8020 (Print); 1000-8020 (Linking)&lt;/_isbn&gt;&lt;_issue&gt;6&lt;/_issue&gt;&lt;_journal&gt;Wei Sheng Yan Jiu&lt;/_journal&gt;&lt;_keywords&gt;cross-sectional study; macronutrients intake; older adults&lt;/_keywords&gt;&lt;_language&gt;chi&lt;/_language&gt;&lt;_modified&gt;64026322&lt;/_modified&gt;&lt;_pages&gt;876-912&lt;/_pages&gt;&lt;_subject_headings&gt;Aged; Aged, 80 and over; *Diet; Dietary Carbohydrates; Dietary Fats; Dietary Proteins; Energy Intake; Female; Humans; Male; Middle Aged; Nutrients; *Nutrition Surveys; Nutritional Status&lt;/_subject_headings&gt;&lt;_tertiary_title&gt;Wei sheng yan jiu = Journal of hygiene research&lt;/_tertiary_title&gt;&lt;_type_work&gt;Journal Article&lt;/_type_work&gt;&lt;_url&gt;http://www.ncbi.nlm.nih.gov/entrez/query.fcgi?cmd=Retrieve&amp;amp;db=pubmed&amp;amp;dopt=Abstract&amp;amp;list_uids=31875808&amp;amp;query_hl=1&lt;/_url&gt;&lt;_volume&gt;48&lt;/_volume&gt;&lt;/Details&gt;&lt;Extra&gt;&lt;DBUID&gt;{880D5B47-71ED-4A05-990E-9810D04C015D}&lt;/DBUID&gt;&lt;/Extra&gt;&lt;/Item&gt;&lt;/References&gt;&lt;/Group&gt;&lt;Group&gt;&lt;References&gt;&lt;Item&gt;&lt;ID&gt;28&lt;/ID&gt;&lt;UID&gt;{DE8EBF9A-CE35-476E-89DF-A53269A2EB40}&lt;/UID&gt;&lt;Title&gt;Trends in Dietary Carbohydrate, Protein, and Fat Intake and Diet Quality Among US  Adults, 1999-2016&lt;/Title&gt;&lt;Template&gt;Journal Article&lt;/Template&gt;&lt;Star&gt;0&lt;/Star&gt;&lt;Tag&gt;0&lt;/Tag&gt;&lt;Author&gt;Shan, Z; Rehm, C D; Rogers, G; Ruan, M; Wang, D D; Hu, F B; Mozaffarian, D; Zhang, F F; Bhupathiraju, S N&lt;/Author&gt;&lt;Year&gt;2019&lt;/Year&gt;&lt;Details&gt;&lt;_accessed&gt;64030898&lt;/_accessed&gt;&lt;_accession_num&gt;31550032&lt;/_accession_num&gt;&lt;_author_adr&gt;Department of Nutrition and Food Hygiene, School of Public Health, Tongji Medical  College, Huazhong University of Science and Technology, Wuhan, China.; Friedman School of Nutrition Science and Policy, Tufts University, Boston,  Massachusetts.; Department of Nutrition, Harvard T. H. Chan School of Public Health, Boston,  Massachusetts.; Department of Epidemiology and Population Health, Albert Einstein College of  Medicine, Bronx, New York.; Friedman School of Nutrition Science and Policy, Tufts University, Boston,  Massachusetts.; Jean Mayer USDA Human Nutrition Research Center on Aging, Tufts University, Boston,  Massachusetts.; Friedman School of Nutrition Science and Policy, Tufts University, Boston,  Massachusetts.; School of Medicine, Tufts University, Boston, Massachusetts.; Department of Nutrition, Harvard T. H. Chan School of Public Health, Boston,  Massachusetts.; Department of Nutrition, Harvard T. H. Chan School of Public Health, Boston,  Massachusetts.; Department of Epidemiology, Harvard T. H. Chan School of Public Health, Boston,  Massachusetts.; Channing Division of Network Medicine, Department of Medicine, Brigham and Women&amp;apos;s  Hospital and Harvard Medical School, Boston, Massachusetts.; Friedman School of Nutrition Science and Policy, Tufts University, Boston,  Massachusetts.; Friedman School of Nutrition Science and Policy, Tufts University, Boston,  Massachusetts.; Jean Mayer USDA Human Nutrition Research Center on Aging, Tufts University, Boston,  Massachusetts.; Department of Nutrition, Harvard T. H. Chan School of Public Health, Boston,  Massachusetts.; Channing Division of Network Medicine, Department of Medicine, Brigham and Women&amp;apos;s  Hospital and Harvard Medical School, Boston, Massachusetts.&lt;/_author_adr&gt;&lt;_created&gt;63978427&lt;/_created&gt;&lt;_date&gt;2019-09-24&lt;/_date&gt;&lt;_date_display&gt;2019 Sep 24&lt;/_date_display&gt;&lt;_doi&gt;10.1001/jama.2019.13771&lt;/_doi&gt;&lt;_impact_factor&gt;  56.272&lt;/_impact_factor&gt;&lt;_isbn&gt;1538-3598 (Electronic); 0098-7484 (Print); 0098-7484 (Linking)&lt;/_isbn&gt;&lt;_issue&gt;12&lt;/_issue&gt;&lt;_journal&gt;JAMA&lt;/_journal&gt;&lt;_language&gt;eng&lt;/_language&gt;&lt;_modified&gt;64030898&lt;/_modified&gt;&lt;_pages&gt;1178-1187&lt;/_pages&gt;&lt;_subject_headings&gt;Adult; Age Factors; Aged; Cross-Sectional Studies; Diet/*trends; Diet, Healthy/trends; *Dietary Carbohydrates; *Dietary Fats; *Dietary Proteins; Energy Intake; Female; Humans; Male; Middle Aged; Nutrition Surveys; United States; Young Adult&lt;/_subject_headings&gt;&lt;_tertiary_title&gt;JAMA&lt;/_tertiary_title&gt;&lt;_type_work&gt;Journal Article; Research Support, N.I.H., Extramural; Research Support, Non-U.S. Gov&amp;apos;t&lt;/_type_work&gt;&lt;_url&gt;http://www.ncbi.nlm.nih.gov/entrez/query.fcgi?cmd=Retrieve&amp;amp;db=pubmed&amp;amp;dopt=Abstract&amp;amp;list_uids=31550032&amp;amp;query_hl=1&lt;/_url&gt;&lt;_volume&gt;322&lt;/_volume&gt;&lt;/Details&gt;&lt;Extra&gt;&lt;DBUID&gt;{880D5B47-71ED-4A05-990E-9810D04C015D}&lt;/DBUID&gt;&lt;/Extra&gt;&lt;/Item&gt;&lt;/References&gt;&lt;/Group&gt;&lt;/Citation&gt;_x000a_"/>
    <w:docVar w:name="NE.Ref{BDE46850-1916-4567-AC75-64F6AB8A4EE4}" w:val=" ADDIN NE.Ref.{BDE46850-1916-4567-AC75-64F6AB8A4EE4}&lt;Citation&gt;&lt;Group&gt;&lt;References&gt;&lt;Item&gt;&lt;ID&gt;53&lt;/ID&gt;&lt;UID&gt;{5CB5FBF2-EEFD-4A6A-840A-78959B9738DA}&lt;/UID&gt;&lt;Title&gt;Estimating the proportion of treatment effect explained by a surrogate marker&lt;/Title&gt;&lt;Template&gt;Journal Article&lt;/Template&gt;&lt;Star&gt;0&lt;/Star&gt;&lt;Tag&gt;0&lt;/Tag&gt;&lt;Author&gt;Lin, D Y; Fleming, T R; De Gruttola, V&lt;/Author&gt;&lt;Year&gt;1997&lt;/Year&gt;&lt;Details&gt;&lt;_accessed&gt;64026222&lt;/_accessed&gt;&lt;_accession_num&gt;9249922&lt;/_accession_num&gt;&lt;_author_adr&gt;Department of Biostatistics, University of Washington, Seattle 98195, USA.&lt;/_author_adr&gt;&lt;_collection_scope&gt;SCI;SCIE&lt;/_collection_scope&gt;&lt;_created&gt;64007744&lt;/_created&gt;&lt;_date&gt;1997-07-15&lt;/_date&gt;&lt;_date_display&gt;1997 Jul 15&lt;/_date_display&gt;&lt;_doi&gt;10.1002/(sici)1097-0258(19970715)16:13&amp;lt;1515::aid-sim572&amp;gt;3.0.co;2-1&lt;/_doi&gt;&lt;_impact_factor&gt;   2.373&lt;/_impact_factor&gt;&lt;_isbn&gt;0277-6715 (Print); 0277-6715 (Linking)&lt;/_isbn&gt;&lt;_issue&gt;13&lt;/_issue&gt;&lt;_journal&gt;Stat Med&lt;/_journal&gt;&lt;_language&gt;eng&lt;/_language&gt;&lt;_modified&gt;64026222&lt;/_modified&gt;&lt;_pages&gt;1515-27&lt;/_pages&gt;&lt;_subject_headings&gt;Acquired Immunodeficiency Syndrome/diagnosis; Anti-HIV Agents/administration &amp;amp; dosage; Biomarkers/*analysis; Double-Blind Method; Follow-Up Studies; HIV Seropositivity/drug therapy; Humans; Models, Statistical; Randomized Controlled Trials as Topic/*statistics &amp;amp; numerical data; Regression Analysis; Treatment Outcome; Zidovudine/administration &amp;amp; dosage&lt;/_subject_headings&gt;&lt;_tertiary_title&gt;Statistics in medicine&lt;/_tertiary_title&gt;&lt;_type_work&gt;Journal Article; Research Support, U.S. Gov&amp;apos;t, P.H.S.&lt;/_type_work&gt;&lt;_url&gt;http://www.ncbi.nlm.nih.gov/entrez/query.fcgi?cmd=Retrieve&amp;amp;db=pubmed&amp;amp;dopt=Abstract&amp;amp;list_uids=9249922&amp;amp;query_hl=1&lt;/_url&gt;&lt;_volume&gt;16&lt;/_volume&gt;&lt;/Details&gt;&lt;Extra&gt;&lt;DBUID&gt;{880D5B47-71ED-4A05-990E-9810D04C015D}&lt;/DBUID&gt;&lt;/Extra&gt;&lt;/Item&gt;&lt;/References&gt;&lt;/Group&gt;&lt;/Citation&gt;_x000a_"/>
    <w:docVar w:name="NE.Ref{BEEE7180-14D3-44C8-AC3A-B48A205F6ABD}" w:val=" ADDIN NE.Ref.{BEEE7180-14D3-44C8-AC3A-B48A205F6ABD}&lt;Citation&gt;&lt;Group&gt;&lt;References&gt;&lt;Item&gt;&lt;ID&gt;15&lt;/ID&gt;&lt;UID&gt;{BB8DB9D2-239B-40C4-B4B4-9FA9B3295DE7}&lt;/UID&gt;&lt;Title&gt;Dietary carbohydrate intake and mortality: a prospective cohort study and  meta-analysis&lt;/Title&gt;&lt;Template&gt;Journal Article&lt;/Template&gt;&lt;Star&gt;0&lt;/Star&gt;&lt;Tag&gt;0&lt;/Tag&gt;&lt;Author&gt;Seidelmann, S B; Claggett, B; Cheng, S; Henglin, M; Shah, A; Steffen, L M; Folsom, A R; Rimm, E B; Willett, W C; Solomon, S D&lt;/Author&gt;&lt;Year&gt;2018&lt;/Year&gt;&lt;Details&gt;&lt;_accessed&gt;63983358&lt;/_accessed&gt;&lt;_accession_num&gt;30122560&lt;/_accession_num&gt;&lt;_author_adr&gt;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Division of Epidemiology and Community Health, University of Minnesota, Minneapolis,  MN, USA.; Division of Epidemiology and Community Health, University of Minnesota, Minneapolis,  MN, USA.; Channing Division of Network Medicine, Department of Medicine, Brigham and Women&amp;apos;s  Hospital, Boston, MA, USA; Department of Epidemiology and Department of Nutrition,  Harvard T.H. Chan School of Public Health, Boston, MA, USA.; Channing Division of Network Medicine, Department of Medicine, Brigham and Women&amp;apos;s  Hospital, Boston, MA, USA; Department of Epidemiology and Department of Nutrition,  Harvard T.H. Chan School of Public Health, Boston, MA, USA.; Cardiovascular Division, Department of Medicine, Brigham and Women&amp;apos;s Hospital,  Boston, MA, USA. Electronic address: ssolomon@rics.bwh.harvard.edu.&lt;/_author_adr&gt;&lt;_created&gt;63973341&lt;/_created&gt;&lt;_date&gt;2018-09-01&lt;/_date&gt;&lt;_date_display&gt;2018 Sep&lt;/_date_display&gt;&lt;_doi&gt;10.1016/S2468-2667(18)30135-X&lt;/_doi&gt;&lt;_impact_factor&gt;  21.648&lt;/_impact_factor&gt;&lt;_isbn&gt;2468-2667 (Electronic)&lt;/_isbn&gt;&lt;_issue&gt;9&lt;/_issue&gt;&lt;_journal&gt;Lancet Public Health&lt;/_journal&gt;&lt;_language&gt;eng&lt;/_language&gt;&lt;_modified&gt;63983358&lt;/_modified&gt;&lt;_ori_publication&gt;Copyright © 2018 The Author(s). Published by Elsevier Ltd. This is an Open Access _x000d__x000a_      article under the CC BY-NC-ND 4.0 license. Published by Elsevier Ltd.. All rights _x000d__x000a_      reserved.&lt;/_ori_publication&gt;&lt;_pages&gt;e419-e428&lt;/_pages&gt;&lt;_subject_headings&gt;Diet Surveys; Dietary Carbohydrates/*administration &amp;amp; dosage/*adverse effects; Female; Humans; Male; Middle Aged; Mortality/*trends; Prospective Studies; United States/epidemiology&lt;/_subject_headings&gt;&lt;_tertiary_title&gt;The Lancet. Public health&lt;/_tertiary_title&gt;&lt;_type_work&gt;Journal Article; Meta-Analysis; Research Support, N.I.H., Extramural&lt;/_type_work&gt;&lt;_url&gt;http://www.ncbi.nlm.nih.gov/entrez/query.fcgi?cmd=Retrieve&amp;amp;db=pubmed&amp;amp;dopt=Abstract&amp;amp;list_uids=30122560&amp;amp;query_hl=1&lt;/_url&gt;&lt;_volume&gt;3&lt;/_volume&gt;&lt;/Details&gt;&lt;Extra&gt;&lt;DBUID&gt;{880D5B47-71ED-4A05-990E-9810D04C015D}&lt;/DBUID&gt;&lt;/Extra&gt;&lt;/Item&gt;&lt;/References&gt;&lt;/Group&gt;&lt;Group&gt;&lt;References&gt;&lt;Item&gt;&lt;ID&gt;42&lt;/ID&gt;&lt;UID&gt;{84F887A0-B7F7-41F1-8372-C8D35BD7D573}&lt;/UID&gt;&lt;Title&gt;Dietary carbohydrate intake is associated with cardiovascular disease risk in  Korean: analysis of the third Korea National Health and Nutrition Examination Survey  (KNHANES III)&lt;/Title&gt;&lt;Template&gt;Journal Article&lt;/Template&gt;&lt;Star&gt;0&lt;/Star&gt;&lt;Tag&gt;0&lt;/Tag&gt;&lt;Author&gt;Park, S H; Lee, K S; Park, H Y&lt;/Author&gt;&lt;Year&gt;2010&lt;/Year&gt;&lt;Details&gt;&lt;_accessed&gt;63983351&lt;/_accessed&gt;&lt;_accession_num&gt;19013653&lt;/_accession_num&gt;&lt;_author_adr&gt;Division of Cardiovascular Diseases, Center for Biomedical Sciences, National  Institute of Health, Seoul 122-701, South Korea.&lt;/_author_adr&gt;&lt;_collection_scope&gt;SCI;SCIE&lt;/_collection_scope&gt;&lt;_created&gt;63983351&lt;/_created&gt;&lt;_date&gt;2010-03-18&lt;/_date&gt;&lt;_date_display&gt;2010 Mar 18&lt;/_date_display&gt;&lt;_doi&gt;10.1016/j.ijcard.2008.10.011&lt;/_doi&gt;&lt;_impact_factor&gt;   4.164&lt;/_impact_factor&gt;&lt;_isbn&gt;1874-1754 (Electronic); 0167-5273 (Linking)&lt;/_isbn&gt;&lt;_issue&gt;3&lt;/_issue&gt;&lt;_journal&gt;Int J Cardiol&lt;/_journal&gt;&lt;_language&gt;eng&lt;/_language&gt;&lt;_modified&gt;63983351&lt;/_modified&gt;&lt;_ori_publication&gt;Copyright © 2008 Elsevier Ireland Ltd. All rights reserved.&lt;/_ori_publication&gt;&lt;_pages&gt;234-40&lt;/_pages&gt;&lt;_subject_headings&gt;Adult; Aged; Asian Continental Ancestry Group/*ethnology; Cardiovascular Diseases/blood/*ethnology/*etiology; Cholesterol, HDL/blood; Dietary Carbohydrates/*adverse effects; Energy Intake/physiology; Female; Health Surveys/trends; Humans; Male; Middle Aged; Nutrition Surveys/*trends; Republic of Korea/ethnology; Risk Factors; Sex Factors; Young Adult&lt;/_subject_headings&gt;&lt;_tertiary_title&gt;International journal of cardiology&lt;/_tertiary_title&gt;&lt;_type_work&gt;Comparative Study; Journal Article; Research Support, Non-U.S. Gov&amp;apos;t&lt;/_type_work&gt;&lt;_url&gt;http://www.ncbi.nlm.nih.gov/entrez/query.fcgi?cmd=Retrieve&amp;amp;db=pubmed&amp;amp;dopt=Abstract&amp;amp;list_uids=19013653&amp;amp;query_hl=1&lt;/_url&gt;&lt;_volume&gt;139&lt;/_volume&gt;&lt;/Details&gt;&lt;Extra&gt;&lt;DBUID&gt;{880D5B47-71ED-4A05-990E-9810D04C015D}&lt;/DBUID&gt;&lt;/Extra&gt;&lt;/Item&gt;&lt;/References&gt;&lt;/Group&gt;&lt;/Citation&gt;_x000a_"/>
    <w:docVar w:name="NE.Ref{CA227A01-7FC4-42F2-81FC-F7993C5E59CB}" w:val=" ADDIN NE.Ref.{CA227A01-7FC4-42F2-81FC-F7993C5E59CB}&lt;Citation&gt;&lt;Group&gt;&lt;References&gt;&lt;Item&gt;&lt;ID&gt;13&lt;/ID&gt;&lt;UID&gt;{E96159C0-EB64-4F55-9294-2424E9B9DF45}&lt;/UID&gt;&lt;Title&gt;Low carbohydrate diet and all cause and cause-specific mortality&lt;/Title&gt;&lt;Template&gt;Journal Article&lt;/Template&gt;&lt;Star&gt;0&lt;/Star&gt;&lt;Tag&gt;0&lt;/Tag&gt;&lt;Author&gt;Akter, S; Mizoue, T; Nanri, A; Goto, A; Noda, M; Sawada, N; Yamaji, T; Iwasaki, M; Inoue, M; Tsugane, S&lt;/Author&gt;&lt;Year&gt;2021&lt;/Year&gt;&lt;Details&gt;&lt;_accessed&gt;64071048&lt;/_accessed&gt;&lt;_accession_num&gt;33046262&lt;/_accession_num&gt;&lt;_author_adr&gt;Department of Epidemiology and Prevention, Center for Clinical Sciences, National  Center for Global Health and Medicine, Tokyo, Japan. Electronic address:  sakter@hosp.ncgm.go.jp.; Department of Epidemiology and Prevention, Center for Clinical Sciences, National  Center for Global Health and Medicine, Tokyo, Japan.; Department of Food and Health Sciences, Fukuoka Women&amp;apos;s University, Fukuoka, Japan.; Center for Public Health Sciences, National Cancer Center, Tokyo, Japan.; Department of Diabetes Metabolism and Endocrinology, Ichikawa Hospital,  International University of Health and Welfare, Chiba,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 Center for Public Health Sciences, National Cancer Center, Tokyo, Japan.&lt;/_author_adr&gt;&lt;_collection_scope&gt;SCIE&lt;/_collection_scope&gt;&lt;_created&gt;63973202&lt;/_created&gt;&lt;_date&gt;2021-04-01&lt;/_date&gt;&lt;_date_display&gt;2021 Apr&lt;/_date_display&gt;&lt;_doi&gt;10.1016/j.clnu.2020.09.022&lt;/_doi&gt;&lt;_impact_factor&gt;   7.324&lt;/_impact_factor&gt;&lt;_isbn&gt;1532-1983 (Electronic); 0261-5614 (Linking)&lt;/_isbn&gt;&lt;_issue&gt;4&lt;/_issue&gt;&lt;_journal&gt;Clin Nutr&lt;/_journal&gt;&lt;_keywords&gt;*Cancer mortality; *Cardiovascular disease mortality; *Low carbohydrate diet; *Mortality&lt;/_keywords&gt;&lt;_language&gt;eng&lt;/_language&gt;&lt;_modified&gt;64071048&lt;/_modified&gt;&lt;_ori_publication&gt;Copyright © 2020 The Authors. Published by Elsevier Ltd.. All rights reserved.&lt;/_ori_publication&gt;&lt;_pages&gt;2016-2024&lt;/_pages&gt;&lt;_tertiary_title&gt;Clinical nutrition (Edinburgh, Scotland)&lt;/_tertiary_title&gt;&lt;_type_work&gt;Journal Article; Research Support, Non-U.S. Gov&amp;apos;t&lt;/_type_work&gt;&lt;_url&gt;http://www.ncbi.nlm.nih.gov/entrez/query.fcgi?cmd=Retrieve&amp;amp;db=pubmed&amp;amp;dopt=Abstract&amp;amp;list_uids=33046262&amp;amp;query_hl=1&lt;/_url&gt;&lt;_volume&gt;40&lt;/_volume&gt;&lt;/Details&gt;&lt;Extra&gt;&lt;DBUID&gt;{880D5B47-71ED-4A05-990E-9810D04C015D}&lt;/DBUID&gt;&lt;/Extra&gt;&lt;/Item&gt;&lt;/References&gt;&lt;/Group&gt;&lt;/Citation&gt;_x000a_"/>
    <w:docVar w:name="NE.Ref{CA7D50E6-3C54-4B62-883D-F23D2C4B8FDB}" w:val=" ADDIN NE.Ref.{CA7D50E6-3C54-4B62-883D-F23D2C4B8FDB}&lt;Citation&gt;&lt;Group&gt;&lt;References&gt;&lt;Item&gt;&lt;ID&gt;63&lt;/ID&gt;&lt;UID&gt;{EACB1300-4BBA-43CB-AE30-B092A5958DBC}&lt;/UID&gt;&lt;Title&gt;Effect of Low-Fat vs Low-Carbohydrate Diet on 12-Month Weight Loss in Overweight  Adults and the Association With Genotype Pattern or Insulin Secretion: The DIETFITS  Randomized Clinical Trial&lt;/Title&gt;&lt;Template&gt;Journal Article&lt;/Template&gt;&lt;Star&gt;0&lt;/Star&gt;&lt;Tag&gt;0&lt;/Tag&gt;&lt;Author&gt;Gardner, C D; Trepanowski, J F; Del, Gobbo LC; Hauser, M E; Rigdon, J; Ioannidis, JPA; Desai, M; King, A C&lt;/Author&gt;&lt;Year&gt;2018&lt;/Year&gt;&lt;Details&gt;&lt;_accessed&gt;64085339&lt;/_accessed&gt;&lt;_accession_num&gt;29466592&lt;/_accession_num&gt;&lt;_author_adr&gt;Stanford Prevention Research Center, Department of Medicine, Stanford University  Medical School, Stanford, California.; Stanford Prevention Research Center, Department of Medicine, Stanford University  Medical School, Stanford, California.; Stanford Prevention Research Center, Department of Medicine, Stanford University  Medical School, Stanford, California.; Stanford Prevention Research Center, Department of Medicine, Stanford University  Medical School, Stanford, California.; Quantitative Sciences Unit, Stanford University School of Medicine, Stanford,  California.; Stanford Prevention Research Center, Department of Medicine, Stanford University  Medical School, Stanford, California.; Department of Health Research and Policy, Stanford University School of Medicine,  Stanford, California.; Department of Statistics, Stanford University School of Humanities and Sciences,  Stanford, California.; Department of Biomedical Data Science, Stanford University School of Medicine,  Stanford, California.; Quantitative Sciences Unit, Stanford University School of Medicine, Stanford,  California.; Department of Health Research and Policy, Stanford University School of Medicine,  Stanford, California.; Department of Statistics, Stanford University School of Humanities and Sciences,  Stanford, California.; Department of Biomedical Data Science, Stanford University School of Medicine,  Stanford, California.; Stanford Prevention Research Center, Department of Medicine, Stanford University  Medical School, Stanford, California.; Department of Health Research and Policy, Stanford University School of Medicine,  Stanford, California.&lt;/_author_adr&gt;&lt;_created&gt;64085275&lt;/_created&gt;&lt;_date&gt;2018-02-20&lt;/_date&gt;&lt;_date_display&gt;2018 Feb 20&lt;/_date_display&gt;&lt;_doi&gt;10.1001/jama.2018.0245&lt;/_doi&gt;&lt;_impact_factor&gt;  56.272&lt;/_impact_factor&gt;&lt;_isbn&gt;1538-3598 (Electronic); 0098-7484 (Print); 0098-7484 (Linking)&lt;/_isbn&gt;&lt;_issue&gt;7&lt;/_issue&gt;&lt;_journal&gt;JAMA&lt;/_journal&gt;&lt;_language&gt;eng&lt;/_language&gt;&lt;_modified&gt;64085339&lt;/_modified&gt;&lt;_pages&gt;667-679&lt;/_pages&gt;&lt;_subject_headings&gt;Adult; *Diet, Carbohydrate-Restricted; *Diet, Fat-Restricted; *Diet, Reducing; Energy Intake; Female; Genotype; Humans; Insulin/*blood; Insulin Resistance; Male; Middle Aged; Obesity/*diet therapy/genetics; Overweight/diet therapy/genetics; Weight Loss; Young Adult&lt;/_subject_headings&gt;&lt;_tertiary_title&gt;JAMA&lt;/_tertiary_title&gt;&lt;_type_work&gt;Comparative Study; Journal Article; Randomized Controlled Trial; Research Support, N.I.H., Extramural&lt;/_type_work&gt;&lt;_url&gt;http://www.ncbi.nlm.nih.gov/entrez/query.fcgi?cmd=Retrieve&amp;amp;db=pubmed&amp;amp;dopt=Abstract&amp;amp;list_uids=29466592&amp;amp;query_hl=1&lt;/_url&gt;&lt;_volume&gt;319&lt;/_volume&gt;&lt;/Details&gt;&lt;Extra&gt;&lt;DBUID&gt;{880D5B47-71ED-4A05-990E-9810D04C015D}&lt;/DBUID&gt;&lt;/Extra&gt;&lt;/Item&gt;&lt;/References&gt;&lt;/Group&gt;&lt;Group&gt;&lt;References&gt;&lt;Item&gt;&lt;ID&gt;64&lt;/ID&gt;&lt;UID&gt;{FBB84B6A-343D-417A-9147-90E4A779C045}&lt;/UID&gt;&lt;Title&gt;Weight and metabolic outcomes after 2 years on a low-carbohydrate versus low-fat  diet: a randomized trial&lt;/Title&gt;&lt;Template&gt;Journal Article&lt;/Template&gt;&lt;Star&gt;0&lt;/Star&gt;&lt;Tag&gt;0&lt;/Tag&gt;&lt;Author&gt;Foster, G D; Wyatt, H R; Hill, J O; Makris, A P; Rosenbaum, D L; Brill, C; Stein, R I; Mohammed, B S; Miller, B; Rader, D J; Zemel, B; Wadden, T A; Tenhave, T; Newcomb, C W; Klein, S&lt;/Author&gt;&lt;Year&gt;2010&lt;/Year&gt;&lt;Details&gt;&lt;_accessed&gt;64085276&lt;/_accessed&gt;&lt;_accession_num&gt;20679559&lt;/_accession_num&gt;&lt;_author_adr&gt;Center for Obesity Research and Education, Temple University, Philadelphia,  Pennsylvania 19140, USA. gfoster@temple.edu&lt;/_author_adr&gt;&lt;_collection_scope&gt;SCI;SCIE&lt;/_collection_scope&gt;&lt;_created&gt;64085276&lt;/_created&gt;&lt;_date&gt;2010-08-03&lt;/_date&gt;&lt;_date_display&gt;2010 Aug 3&lt;/_date_display&gt;&lt;_doi&gt;10.7326/0003-4819-153-3-201008030-00005&lt;/_doi&gt;&lt;_impact_factor&gt;  25.391&lt;/_impact_factor&gt;&lt;_isbn&gt;1539-3704 (Electronic); 0003-4819 (Print); 0003-4819 (Linking)&lt;/_isbn&gt;&lt;_issue&gt;3&lt;/_issue&gt;&lt;_journal&gt;Ann Intern Med&lt;/_journal&gt;&lt;_language&gt;eng&lt;/_language&gt;&lt;_modified&gt;64085276&lt;/_modified&gt;&lt;_pages&gt;147-57&lt;/_pages&gt;&lt;_subject_headings&gt;Adolescent; Adult; Aged; *Behavior Therapy; Blood Pressure; Body Composition; Bone Density; *Diet, Carbohydrate-Restricted; *Diet, Fat-Restricted; Exercise Therapy; Female; Humans; Ketone Bodies/urine; Lipoproteins/blood; Male; Middle Aged; Overweight/diet therapy/metabolism/*therapy; Treatment Outcome; Weight Loss; Young Adult&lt;/_subject_headings&gt;&lt;_tertiary_title&gt;Annals of internal medicine&lt;/_tertiary_title&gt;&lt;_type_work&gt;Journal Article; Multicenter Study; Randomized Controlled Trial; Research Support, N.I.H., Extramural&lt;/_type_work&gt;&lt;_url&gt;http://www.ncbi.nlm.nih.gov/entrez/query.fcgi?cmd=Retrieve&amp;amp;db=pubmed&amp;amp;dopt=Abstract&amp;amp;list_uids=20679559&amp;amp;query_hl=1&lt;/_url&gt;&lt;_volume&gt;153&lt;/_volume&gt;&lt;/Details&gt;&lt;Extra&gt;&lt;DBUID&gt;{880D5B47-71ED-4A05-990E-9810D04C015D}&lt;/DBUID&gt;&lt;/Extra&gt;&lt;/Item&gt;&lt;/References&gt;&lt;/Group&gt;&lt;/Citation&gt;_x000a_"/>
    <w:docVar w:name="NE.Ref{CCBE7F7E-01FE-402C-8CEA-11B551F9E1AA}" w:val=" ADDIN NE.Ref.{CCBE7F7E-01FE-402C-8CEA-11B551F9E1AA}&lt;Citation&gt;&lt;Group&gt;&lt;References&gt;&lt;Item&gt;&lt;ID&gt;1&lt;/ID&gt;&lt;UID&gt;{F0D1662B-BA05-43B8-B734-AC0B283B1466}&lt;/UID&gt;&lt;Title&gt;Cohort profile: The Guangzhou Biobank Cohort Study, a Guangzhou-Hong Kong-Birmingham  collaboration&lt;/Title&gt;&lt;Template&gt;Journal Article&lt;/Template&gt;&lt;Star&gt;0&lt;/Star&gt;&lt;Tag&gt;0&lt;/Tag&gt;&lt;Author&gt;Jiang, C; Thomas, G N; Lam, T H; Schooling, C M; Zhang, W; Lao, X; Adab, P; Liu, B; Leung, G M; Cheng, K K&lt;/Author&gt;&lt;Year&gt;2006&lt;/Year&gt;&lt;Details&gt;&lt;_accessed&gt;64085393&lt;/_accessed&gt;&lt;_accession_num&gt;16844769&lt;/_accession_num&gt;&lt;_author_adr&gt;Guangzhou Occupational Disease Prevention and Treatment Centre, Guangzhou No. 12  Hospital, Guangzhou, People&amp;apos;s Republic of China.&lt;/_author_adr&gt;&lt;_collection_scope&gt;SCI;SCIE&lt;/_collection_scope&gt;&lt;_created&gt;63946662&lt;/_created&gt;&lt;_date&gt;2006-08-01&lt;/_date&gt;&lt;_date_display&gt;2006 Aug&lt;/_date_display&gt;&lt;_doi&gt;10.1093/ije/dyl131&lt;/_doi&gt;&lt;_impact_factor&gt;   7.196&lt;/_impact_factor&gt;&lt;_isbn&gt;0300-5771 (Print); 0300-5771 (Linking)&lt;/_isbn&gt;&lt;_issue&gt;4&lt;/_issue&gt;&lt;_journal&gt;Int J Epidemiol&lt;/_journal&gt;&lt;_language&gt;eng&lt;/_language&gt;&lt;_modified&gt;64085393&lt;/_modified&gt;&lt;_pages&gt;844-52&lt;/_pages&gt;&lt;_subject_headings&gt;Aged; China; *Cohort Studies; *Developing Countries; Female; *Health Surveys; Humans; International Cooperation; Male; Middle Aged&lt;/_subject_headings&gt;&lt;_tertiary_title&gt;International journal of epidemiology&lt;/_tertiary_title&gt;&lt;_type_work&gt;Journal Article; Research Support, Non-U.S. Gov&amp;apos;t&lt;/_type_work&gt;&lt;_url&gt;http://www.ncbi.nlm.nih.gov/entrez/query.fcgi?cmd=Retrieve&amp;amp;db=pubmed&amp;amp;dopt=Abstract&amp;amp;list_uids=16844769&amp;amp;query_hl=1&lt;/_url&gt;&lt;_volume&gt;35&lt;/_volume&gt;&lt;/Details&gt;&lt;Extra&gt;&lt;DBUID&gt;{880D5B47-71ED-4A05-990E-9810D04C015D}&lt;/DBUID&gt;&lt;/Extra&gt;&lt;/Item&gt;&lt;/References&gt;&lt;/Group&gt;&lt;/Citation&gt;_x000a_"/>
    <w:docVar w:name="NE.Ref{CCDC8D30-6258-4F7A-983D-4017A84CEB1F}" w:val=" ADDIN NE.Ref.{CCDC8D30-6258-4F7A-983D-4017A84CEB1F}&lt;Citation&gt;&lt;Group&gt;&lt;References&gt;&lt;Item&gt;&lt;ID&gt;55&lt;/ID&gt;&lt;UID&gt;{F3D97998-DE38-4B82-AEE0-B4F672AB666D}&lt;/UID&gt;&lt;Title&gt;Dietary Pattern during 1991-2011 and Its Association with Cardio Metabolic Risks in  Chinese Adults: The China Health and Nutrition Survey&lt;/Title&gt;&lt;Template&gt;Journal Article&lt;/Template&gt;&lt;Star&gt;0&lt;/Star&gt;&lt;Tag&gt;0&lt;/Tag&gt;&lt;Author&gt;Li, M; Shi, Z&lt;/Author&gt;&lt;Year&gt;2017&lt;/Year&gt;&lt;Details&gt;&lt;_accessed&gt;64026326&lt;/_accessed&gt;&lt;_accession_num&gt;29113113&lt;/_accession_num&gt;&lt;_author_adr&gt;Centre for Population Health Research, Division of Health Sciences, University of  South Australia, City East Campus, North Tce, Adelaide, SA 5001, Australia.  Ming.li@unisa.edu.au.; Discipline of Medicine, University of Adelaide, Adelaide, SA 5005, Australia.  Zumin.shi@adelaide.edu.au.&lt;/_author_adr&gt;&lt;_collection_scope&gt;SCIE&lt;/_collection_scope&gt;&lt;_created&gt;64026322&lt;/_created&gt;&lt;_date&gt;2017-11-06&lt;/_date&gt;&lt;_date_display&gt;2017 Nov 6&lt;/_date_display&gt;&lt;_doi&gt;10.3390/nu9111218&lt;/_doi&gt;&lt;_impact_factor&gt;   5.717&lt;/_impact_factor&gt;&lt;_isbn&gt;2072-6643 (Electronic); 2072-6643 (Linking)&lt;/_isbn&gt;&lt;_issue&gt;11&lt;/_issue&gt;&lt;_journal&gt;Nutrients&lt;/_journal&gt;&lt;_keywords&gt;The China Health and Nutrition Survey; adults; cardio-metabolic risks; dietary pattern; principal component analysis&lt;/_keywords&gt;&lt;_language&gt;eng&lt;/_language&gt;&lt;_modified&gt;64026326&lt;/_modified&gt;&lt;_subject_headings&gt;Adult; *Asian Continental Ancestry Group; Cardiovascular Diseases/epidemiology/*etiology; China/epidemiology; Diet/*trends; *Health Surveys; Humans; Metabolic Diseases/epidemiology/*etiology; Middle Aged&lt;/_subject_headings&gt;&lt;_tertiary_title&gt;Nutrients&lt;/_tertiary_title&gt;&lt;_type_work&gt;Journal Article&lt;/_type_work&gt;&lt;_url&gt;http://www.ncbi.nlm.nih.gov/entrez/query.fcgi?cmd=Retrieve&amp;amp;db=pubmed&amp;amp;dopt=Abstract&amp;amp;list_uids=29113113&amp;amp;query_hl=1&lt;/_url&gt;&lt;_volume&gt;9&lt;/_volume&gt;&lt;/Details&gt;&lt;Extra&gt;&lt;DBUID&gt;{880D5B47-71ED-4A05-990E-9810D04C015D}&lt;/DBUID&gt;&lt;/Extra&gt;&lt;/Item&gt;&lt;/References&gt;&lt;/Group&gt;&lt;/Citation&gt;_x000a_"/>
    <w:docVar w:name="NE.Ref{CCFE3A64-9F4B-4942-AB62-B056A6A4F9CD}" w:val=" ADDIN NE.Ref.{CCFE3A64-9F4B-4942-AB62-B056A6A4F9CD}&lt;Citation&gt;&lt;Group&gt;&lt;References&gt;&lt;Item&gt;&lt;ID&gt;15&lt;/ID&gt;&lt;UID&gt;{BB8DB9D2-239B-40C4-B4B4-9FA9B3295DE7}&lt;/UID&gt;&lt;Title&gt;Dietary carbohydrate intake and mortality: a prospective cohort study and  meta-analysis&lt;/Title&gt;&lt;Template&gt;Journal Article&lt;/Template&gt;&lt;Star&gt;0&lt;/Star&gt;&lt;Tag&gt;0&lt;/Tag&gt;&lt;Author&gt;Seidelmann, S B; Claggett, B; Cheng, S; Henglin, M; Shah, A; Steffen, L M; Folsom, A R; Rimm, E B; Willett, W C; Solomon, S D&lt;/Author&gt;&lt;Year&gt;2018&lt;/Year&gt;&lt;Details&gt;&lt;_accessed&gt;64027628&lt;/_accessed&gt;&lt;_accession_num&gt;30122560&lt;/_accession_num&gt;&lt;_author_adr&gt;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Cardiovascular Division, Department of Medicine, Brigham and Women&amp;apos;s Hospital,  Boston, MA, USA.; Division of Epidemiology and Community Health, University of Minnesota, Minneapolis,  MN, USA.; Division of Epidemiology and Community Health, University of Minnesota, Minneapolis,  MN, USA.; Channing Division of Network Medicine, Department of Medicine, Brigham and Women&amp;apos;s  Hospital, Boston, MA, USA; Department of Epidemiology and Department of Nutrition,  Harvard T.H. Chan School of Public Health, Boston, MA, USA.; Channing Division of Network Medicine, Department of Medicine, Brigham and Women&amp;apos;s  Hospital, Boston, MA, USA; Department of Epidemiology and Department of Nutrition,  Harvard T.H. Chan School of Public Health, Boston, MA, USA.; Cardiovascular Division, Department of Medicine, Brigham and Women&amp;apos;s Hospital,  Boston, MA, USA. Electronic address: ssolomon@rics.bwh.harvard.edu.&lt;/_author_adr&gt;&lt;_created&gt;63973341&lt;/_created&gt;&lt;_date&gt;2018-09-01&lt;/_date&gt;&lt;_date_display&gt;2018 Sep&lt;/_date_display&gt;&lt;_doi&gt;10.1016/S2468-2667(18)30135-X&lt;/_doi&gt;&lt;_impact_factor&gt;  21.648&lt;/_impact_factor&gt;&lt;_isbn&gt;2468-2667 (Electronic)&lt;/_isbn&gt;&lt;_issue&gt;9&lt;/_issue&gt;&lt;_journal&gt;Lancet Public Health&lt;/_journal&gt;&lt;_language&gt;eng&lt;/_language&gt;&lt;_modified&gt;64027628&lt;/_modified&gt;&lt;_ori_publication&gt;Copyright © 2018 The Author(s). Published by Elsevier Ltd. This is an Open Access _x000d__x000a_      article under the CC BY-NC-ND 4.0 license. Published by Elsevier Ltd.. All rights _x000d__x000a_      reserved.&lt;/_ori_publication&gt;&lt;_pages&gt;e419-e428&lt;/_pages&gt;&lt;_subject_headings&gt;Diet Surveys; Dietary Carbohydrates/*administration &amp;amp; dosage/*adverse effects; Female; Humans; Male; Middle Aged; Mortality/*trends; Prospective Studies; United States/epidemiology&lt;/_subject_headings&gt;&lt;_tertiary_title&gt;The Lancet. Public health&lt;/_tertiary_title&gt;&lt;_type_work&gt;Journal Article; Meta-Analysis; Research Support, N.I.H., Extramural&lt;/_type_work&gt;&lt;_url&gt;http://www.ncbi.nlm.nih.gov/entrez/query.fcgi?cmd=Retrieve&amp;amp;db=pubmed&amp;amp;dopt=Abstract&amp;amp;list_uids=30122560&amp;amp;query_hl=1&lt;/_url&gt;&lt;_volume&gt;3&lt;/_volume&gt;&lt;/Details&gt;&lt;Extra&gt;&lt;DBUID&gt;{880D5B47-71ED-4A05-990E-9810D04C015D}&lt;/DBUID&gt;&lt;/Extra&gt;&lt;/Item&gt;&lt;/References&gt;&lt;/Group&gt;&lt;/Citation&gt;_x000a_"/>
    <w:docVar w:name="NE.Ref{CEC77FF9-C876-4679-A0E1-E5D220E29304}" w:val=" ADDIN NE.Ref.{CEC77FF9-C876-4679-A0E1-E5D220E29304}&lt;Citation&gt;&lt;Group&gt;&lt;References&gt;&lt;Item&gt;&lt;ID&gt;62&lt;/ID&gt;&lt;UID&gt;{B9F1D324-9656-44F0-A340-C8602F953D38}&lt;/UID&gt;&lt;Title&gt;Dietary intake and biomarkers of alpha linolenic acid and risk of all cause,  cardiovascular, and cancer mortality: systematic review and dose-response  meta-analysis of cohort studies&lt;/Title&gt;&lt;Template&gt;Journal Article&lt;/Template&gt;&lt;Star&gt;0&lt;/Star&gt;&lt;Tag&gt;0&lt;/Tag&gt;&lt;Author&gt;Naghshi, S; Aune, D; Beyene, J; Mobarak, S; Asadi, M; Sadeghi, O&lt;/Author&gt;&lt;Year&gt;2021&lt;/Year&gt;&lt;Details&gt;&lt;_accessed&gt;64085275&lt;/_accessed&gt;&lt;_accession_num&gt;34645650&lt;/_accession_num&gt;&lt;_author_adr&gt;Students&amp;apos; Scientific Research Center, Tehran University of Medical Sciences, Tehran,  Iran.; Department of Clinical Nutrition, School of Nutritional Sciences and Dietetics,  Tehran University of Medical Sciences, Tehran, Iran.; Department of Nutrition, Bjørknes University College, Oslo, Norway.; Department of Epidemiology and Biostatistics, School of Public Health, Imperial  College London, London, UK.; Department of Endocrinology, Morbid Obesity and Preventive Medicine, Oslo University  Hospital, Oslo, Norway.; Unit of Cardiovascular and Nutritional Epidemiology, Institute of Environmental  Medicine, Karolinska Institutet, Stockholm, Sweden.; Department of Health Research Methods, Evidence, and Impact, McMaster University,  Hamilton, ON, Canada.; Chanchlani Research Centre, McMaster University, Hamilton, ON, Canada.; Abadan University of Medical Sciences, Abadan, Iran.; Department of Operating Room Nursing, Abadan University of Medical Sciences, Abadan,  Iran.; Department of Community Nutrition, School of Nutrition and Food Science, Isfahan  University of Medical Sciences, Isfahan, Iran omidsadeghi69@yahoo.com.; Department of Community Nutrition, School of Nutritional Sciences and Dietetics,  Tehran University of Medical Sciences, Tehran, Iran.&lt;/_author_adr&gt;&lt;_created&gt;64083552&lt;/_created&gt;&lt;_date&gt;2021-10-13&lt;/_date&gt;&lt;_date_display&gt;2021 Oct 13&lt;/_date_display&gt;&lt;_doi&gt;10.1136/bmj.n2213&lt;/_doi&gt;&lt;_impact_factor&gt;  39.890&lt;/_impact_factor&gt;&lt;_isbn&gt;1756-1833 (Electronic); 0959-8138 (Print); 0959-8138 (Linking)&lt;/_isbn&gt;&lt;_journal&gt;BMJ&lt;/_journal&gt;&lt;_language&gt;eng&lt;/_language&gt;&lt;_modified&gt;64085275&lt;/_modified&gt;&lt;_ori_publication&gt;© Author(s) (or their employer(s)) 2019. Re-use permitted under CC BY-NC. No _x000d__x000a_      commercial re-use. See rights and permissions. Published by BMJ.&lt;/_ori_publication&gt;&lt;_pages&gt;n2213&lt;/_pages&gt;&lt;_subject_headings&gt;*Cardiovascular Diseases/metabolism/mortality; Eating/*physiology; Humans; Mortality; *Neoplasms/metabolism/mortality; Protective Factors; Risk Assessment; *alpha-Linolenic Acid/blood/metabolism&lt;/_subject_headings&gt;&lt;_tertiary_title&gt;BMJ (Clinical research ed.)&lt;/_tertiary_title&gt;&lt;_type_work&gt;Journal Article; Meta-Analysis; Research Support, Non-U.S. Gov&amp;apos;t; Systematic Review&lt;/_type_work&gt;&lt;_url&gt;http://www.ncbi.nlm.nih.gov/entrez/query.fcgi?cmd=Retrieve&amp;amp;db=pubmed&amp;amp;dopt=Abstract&amp;amp;list_uids=34645650&amp;amp;query_hl=1&lt;/_url&gt;&lt;_volume&gt;375&lt;/_volume&gt;&lt;/Details&gt;&lt;Extra&gt;&lt;DBUID&gt;{880D5B47-71ED-4A05-990E-9810D04C015D}&lt;/DBUID&gt;&lt;/Extra&gt;&lt;/Item&gt;&lt;/References&gt;&lt;/Group&gt;&lt;/Citation&gt;_x000a_"/>
    <w:docVar w:name="NE.Ref{D0A3A05F-15DC-4731-9694-087DAFA8A8B1}" w:val=" ADDIN NE.Ref.{D0A3A05F-15DC-4731-9694-087DAFA8A8B1}&lt;Citation&gt;&lt;Group&gt;&lt;References&gt;&lt;Item&gt;&lt;ID&gt;19&lt;/ID&gt;&lt;UID&gt;{5383F448-911E-4823-A721-DAFD6519B3F4}&lt;/UID&gt;&lt;Title&gt;Meat intake and cause-specific mortality: a pooled analysis of Asian prospective  cohort studies&lt;/Title&gt;&lt;Template&gt;Journal Article&lt;/Template&gt;&lt;Star&gt;0&lt;/Star&gt;&lt;Tag&gt;0&lt;/Tag&gt;&lt;Author&gt;Lee, J E; McLerran, D F; Rolland, B; Chen, Y; Grant, E J; Vedanthan, R; Inoue, M; Tsugane, S; Gao, Y T; Tsuji, I; Kakizaki, M; Ahsan, H; Ahn, Y O; Pan, W H; Ozasa, K; Yoo, K Y; Sasazuki, S; Yang, G; Watanabe, T; Sugawara, Y; Parvez, F; Kim, D H; Chuang, S Y; Ohishi, W; Park, S K; Feng, Z; Thornquist, M; Boffetta, P; Zheng, W; Kang, D; Potter, J; Sinha, R&lt;/Author&gt;&lt;Year&gt;2013&lt;/Year&gt;&lt;Details&gt;&lt;_accessed&gt;63978732&lt;/_accessed&gt;&lt;_accession_num&gt;23902788&lt;/_accession_num&gt;&lt;_author_adr&gt;Department of Food and Nutrition, Sookmyung Women&amp;apos;s University, Seoul, South Korea.&lt;/_author_adr&gt;&lt;_collection_scope&gt;SCI;SCIE&lt;/_collection_scope&gt;&lt;_created&gt;63977294&lt;/_created&gt;&lt;_date&gt;2013-10-01&lt;/_date&gt;&lt;_date_display&gt;2013 Oct&lt;/_date_display&gt;&lt;_doi&gt;10.3945/ajcn.113.062638&lt;/_doi&gt;&lt;_impact_factor&gt;   7.045&lt;/_impact_factor&gt;&lt;_isbn&gt;1938-3207 (Electronic); 0002-9165 (Print); 0002-9165 (Linking)&lt;/_isbn&gt;&lt;_issue&gt;4&lt;/_issue&gt;&lt;_journal&gt;Am J Clin Nutr&lt;/_journal&gt;&lt;_language&gt;eng&lt;/_language&gt;&lt;_modified&gt;63978732&lt;/_modified&gt;&lt;_pages&gt;1032-41&lt;/_pages&gt;&lt;_subject_headings&gt;Animals; Bangladesh/epidemiology; Cardiovascular Diseases/mortality; Cattle; *Cause of Death; China/epidemiology; Cohort Studies; Diet/*adverse effects/trends; Female; Fishes; Humans; Japan/epidemiology; Male; Meat/*adverse effects; Neoplasms/mortality; Poultry; Proportional Hazards Models; Prospective Studies; Republic of Korea/epidemiology; Risk Factors; Seafood; Sex Factors; Surveys and Questionnaires; Taiwan/epidemiology; United States&lt;/_subject_headings&gt;&lt;_tertiary_title&gt;The American journal of clinical nutrition&lt;/_tertiary_title&gt;&lt;_type_work&gt;Comparative Study; Journal Article; Research Support, N.I.H., Extramural; Research Support, Non-U.S. Gov&amp;apos;t&lt;/_type_work&gt;&lt;_url&gt;http://www.ncbi.nlm.nih.gov/entrez/query.fcgi?cmd=Retrieve&amp;amp;db=pubmed&amp;amp;dopt=Abstract&amp;amp;list_uids=23902788&amp;amp;query_hl=1&lt;/_url&gt;&lt;_volume&gt;98&lt;/_volume&gt;&lt;/Details&gt;&lt;Extra&gt;&lt;DBUID&gt;{880D5B47-71ED-4A05-990E-9810D04C015D}&lt;/DBUID&gt;&lt;/Extra&gt;&lt;/Item&gt;&lt;/References&gt;&lt;/Group&gt;&lt;/Citation&gt;_x000a_"/>
    <w:docVar w:name="NE.Ref{D0EF209F-BBCF-4917-938B-A057391B390F}" w:val=" ADDIN NE.Ref.{D0EF209F-BBCF-4917-938B-A057391B390F}&lt;Citation&gt;&lt;Group&gt;&lt;References&gt;&lt;Item&gt;&lt;ID&gt;32&lt;/ID&gt;&lt;UID&gt;{739FE6F4-592E-4E71-8E0E-3A090C5389E2}&lt;/UID&gt;&lt;Title&gt;The effects of whole-grain compared with refined wheat, rice, and rye on the  postprandial blood glucose response: a systematic review and meta-analysis of  randomized controlled trials&lt;/Title&gt;&lt;Template&gt;Journal Article&lt;/Template&gt;&lt;Star&gt;0&lt;/Star&gt;&lt;Tag&gt;0&lt;/Tag&gt;&lt;Author&gt;Musa-Veloso, K; Poon, T; Harkness, L S; O&amp;apos;Shea, M; Chu, Y&lt;/Author&gt;&lt;Year&gt;2018&lt;/Year&gt;&lt;Details&gt;&lt;_accessed&gt;64055069&lt;/_accessed&gt;&lt;_accession_num&gt;30321274&lt;/_accession_num&gt;&lt;_author_adr&gt;Intertek Scientific &amp;amp; Regulatory Consultancy, Mississauga, Ontario, Canada.; Intertek Scientific &amp;amp; Regulatory Consultancy, Mississauga, Ontario, Canada.; Church &amp;amp; Dwight, Co., Inc. Princeton, NJ.; Quaker Oats Center of Excellence, PepsiCo R&amp;amp;D Nutrition Sciences, Barrington, IL.; Quaker Oats Center of Excellence, PepsiCo R&amp;amp;D Nutrition Sciences, Barrington, IL.&lt;/_author_adr&gt;&lt;_collection_scope&gt;SCI;SCIE&lt;/_collection_scope&gt;&lt;_created&gt;63978990&lt;/_created&gt;&lt;_date&gt;2018-10-01&lt;/_date&gt;&lt;_date_display&gt;2018 Oct 1&lt;/_date_display&gt;&lt;_doi&gt;10.1093/ajcn/nqy112&lt;/_doi&gt;&lt;_impact_factor&gt;   7.045&lt;/_impact_factor&gt;&lt;_isbn&gt;1938-3207 (Electronic); 0002-9165 (Linking)&lt;/_isbn&gt;&lt;_issue&gt;4&lt;/_issue&gt;&lt;_journal&gt;Am J Clin Nutr&lt;/_journal&gt;&lt;_language&gt;eng&lt;/_language&gt;&lt;_modified&gt;64055069&lt;/_modified&gt;&lt;_pages&gt;759-774&lt;/_pages&gt;&lt;_subject_headings&gt;Adult; Aged; Blood Glucose/*metabolism; Bread; Dietary Fiber/*pharmacology; Female; Flour; Humans; Male; Middle Aged; *Oryza; *Postprandial Period; *Secale; *Triticum; *Whole Grains; Young Adult&lt;/_subject_headings&gt;&lt;_tertiary_title&gt;The American journal of clinical nutrition&lt;/_tertiary_title&gt;&lt;_type_work&gt;Comparative Study; Journal Article; Meta-Analysis; Systematic Review&lt;/_type_work&gt;&lt;_url&gt;http://www.ncbi.nlm.nih.gov/entrez/query.fcgi?cmd=Retrieve&amp;amp;db=pubmed&amp;amp;dopt=Abstract&amp;amp;list_uids=30321274&amp;amp;query_hl=1&lt;/_url&gt;&lt;_volume&gt;108&lt;/_volume&gt;&lt;/Details&gt;&lt;Extra&gt;&lt;DBUID&gt;{880D5B47-71ED-4A05-990E-9810D04C015D}&lt;/DBUID&gt;&lt;/Extra&gt;&lt;/Item&gt;&lt;/References&gt;&lt;/Group&gt;&lt;Group&gt;&lt;References&gt;&lt;Item&gt;&lt;ID&gt;33&lt;/ID&gt;&lt;UID&gt;{8DD785B0-B4F9-43E1-8DDD-D3931EB23D49}&lt;/UID&gt;&lt;Title&gt;Substituting whole grains for refined grains in a 6-wk randomized trial has a modest  effect on gut microbiota and immune and inflammatory markers of healthy adults&lt;/Title&gt;&lt;Template&gt;Journal Article&lt;/Template&gt;&lt;Star&gt;0&lt;/Star&gt;&lt;Tag&gt;0&lt;/Tag&gt;&lt;Author&gt;Vanegas, S M; Meydani, M; Barnett, J B; Goldin, B; Kane, A; Rasmussen, H; Brown, C; Vangay, P; Knights, D; Jonnalagadda, S; Koecher, K; Karl, J P; Thomas, M; Dolnikowski, G; Li, L; Saltzman, E; Wu, D; Meydani, S N&lt;/Author&gt;&lt;Year&gt;2017&lt;/Year&gt;&lt;Details&gt;&lt;_accessed&gt;64055063&lt;/_accessed&gt;&lt;_accession_num&gt;28179226&lt;/_accession_num&gt;&lt;_author_adr&gt;Jean Mayer USDA Human Nutrition Research Center on Aging.; Friedman School of Nutrition Science and Policy, and.; Jean Mayer USDA Human Nutrition Research Center on Aging.; Jean Mayer USDA Human Nutrition Research Center on Aging.; Friedman School of Nutrition Science and Policy, and.; School of Medicine, Tufts University, Boston, MA.; School of Medicine, Tufts University, Boston, MA.; Jean Mayer USDA Human Nutrition Research Center on Aging.; Jean Mayer USDA Human Nutrition Research Center on Aging.; Bioinformatics and Computational Biology and.; Department of Computer Science and Engineering, University of Minnesota,  Minneapolis, MN; and.; Bell Institute of Health and Nutrition, General Mills, Minneapolis, MN.; Bell Institute of Health and Nutrition, General Mills, Minneapolis, MN.; Jean Mayer USDA Human Nutrition Research Center on Aging.; Jean Mayer USDA Human Nutrition Research Center on Aging.; Jean Mayer USDA Human Nutrition Research Center on Aging.; Jean Mayer USDA Human Nutrition Research Center on Aging.; Jean Mayer USDA Human Nutrition Research Center on Aging.; Friedman School of Nutrition Science and Policy, and.; Jean Mayer USDA Human Nutrition Research Center on Aging, dayong.wu@tufts.edu  simin.meydani@tufts.edu.; Jean Mayer USDA Human Nutrition Research Center on Aging, dayong.wu@tufts.edu  simin.meydani@tufts.edu.&lt;/_author_adr&gt;&lt;_collection_scope&gt;SCI;SCIE&lt;/_collection_scope&gt;&lt;_created&gt;63978991&lt;/_created&gt;&lt;_date&gt;2017-03-01&lt;/_date&gt;&lt;_date_display&gt;2017 Mar&lt;/_date_display&gt;&lt;_doi&gt;10.3945/ajcn.116.146928&lt;/_doi&gt;&lt;_impact_factor&gt;   7.045&lt;/_impact_factor&gt;&lt;_isbn&gt;1938-3207 (Electronic); 0002-9165 (Print); 0002-9165 (Linking)&lt;/_isbn&gt;&lt;_issue&gt;3&lt;/_issue&gt;&lt;_journal&gt;Am J Clin Nutr&lt;/_journal&gt;&lt;_keywords&gt;*gut microbiota; *healthy adults; *immune; *inflammation; *whole grains&lt;/_keywords&gt;&lt;_language&gt;eng&lt;/_language&gt;&lt;_modified&gt;64055063&lt;/_modified&gt;&lt;_ori_publication&gt;© 2017 American Society for Nutrition.&lt;/_ori_publication&gt;&lt;_pages&gt;635-650&lt;/_pages&gt;&lt;_subject_headings&gt;Acetic Acid/metabolism; Aged; Bacteria/*growth &amp;amp; development/metabolism; Biomarkers/metabolism; Body Weight Maintenance; Butyrates/metabolism; Defecation; *Diet; Dietary Fiber/pharmacology; Enterobacteriaceae/growth &amp;amp; development/metabolism; Feces; *Feeding Behavior; Female; *Gastrointestinal Microbiome; *Gastrointestinal Tract/immunology/metabolism/microbiology; Humans; Immunity, Innate; Inflammation/*metabolism/microbiology; Lipopolysaccharides; Male; Middle Aged; Resorcinols/blood; T-Lymphocytes/metabolism; Tumor Necrosis Factor-alpha/metabolism; *Whole Grains&lt;/_subject_headings&gt;&lt;_tertiary_title&gt;The American journal of clinical nutrition&lt;/_tertiary_title&gt;&lt;_type_work&gt;Comparative Study; Journal Article; Randomized Controlled Trial; Research Support, N.I.H., Extramural; Research Support, Non-U.S. Gov&amp;apos;t; Research Support, U.S. Gov&amp;apos;t, Non-P.H.S.&lt;/_type_work&gt;&lt;_url&gt;http://www.ncbi.nlm.nih.gov/entrez/query.fcgi?cmd=Retrieve&amp;amp;db=pubmed&amp;amp;dopt=Abstract&amp;amp;list_uids=28179226&amp;amp;query_hl=1&lt;/_url&gt;&lt;_volume&gt;105&lt;/_volume&gt;&lt;/Details&gt;&lt;Extra&gt;&lt;DBUID&gt;{880D5B47-71ED-4A05-990E-9810D04C015D}&lt;/DBUID&gt;&lt;/Extra&gt;&lt;/Item&gt;&lt;/References&gt;&lt;/Group&gt;&lt;Group&gt;&lt;References&gt;&lt;Item&gt;&lt;ID&gt;31&lt;/ID&gt;&lt;UID&gt;{15C23EAD-66D4-41E3-A6BC-B58E9915C366}&lt;/UID&gt;&lt;Title&gt;Caloric sweetener consumption and dyslipidemia among US adults&lt;/Title&gt;&lt;Template&gt;Journal Article&lt;/Template&gt;&lt;Star&gt;0&lt;/Star&gt;&lt;Tag&gt;0&lt;/Tag&gt;&lt;Author&gt;Welsh, J A; Sharma, A; Abramson, J L; Vaccarino, V; Gillespie, C; Vos, M B&lt;/Author&gt;&lt;Year&gt;2010&lt;/Year&gt;&lt;Details&gt;&lt;_accessed&gt;64055063&lt;/_accessed&gt;&lt;_accession_num&gt;20407058&lt;/_accession_num&gt;&lt;_author_adr&gt;Nutrition and Health Science Program, Graduate Division of Biological and Biomedical  Sciences, Emory University, Atlanta, GA, USA.&lt;/_author_adr&gt;&lt;_created&gt;63978989&lt;/_created&gt;&lt;_date&gt;2010-04-21&lt;/_date&gt;&lt;_date_display&gt;2010 Apr 21&lt;/_date_display&gt;&lt;_doi&gt;10.1001/jama.2010.449&lt;/_doi&gt;&lt;_impact_factor&gt;  56.272&lt;/_impact_factor&gt;&lt;_isbn&gt;1538-3598 (Electronic); 0098-7484 (Print); 0098-7484 (Linking)&lt;/_isbn&gt;&lt;_issue&gt;15&lt;/_issue&gt;&lt;_journal&gt;JAMA&lt;/_journal&gt;&lt;_language&gt;eng&lt;/_language&gt;&lt;_modified&gt;64055063&lt;/_modified&gt;&lt;_pages&gt;1490-7&lt;/_pages&gt;&lt;_subject_headings&gt;Adult; Aged; Cross-Sectional Studies; *Dietary Sucrose; Dyslipidemias/*epidemiology; Female; Humans; Male; Middle Aged; Nutrition Surveys; United States/epidemiology&lt;/_subject_headings&gt;&lt;_tertiary_title&gt;JAMA&lt;/_tertiary_title&gt;&lt;_type_work&gt;Journal Article; Research Support, N.I.H., Extramural; Research Support, Non-U.S. Gov&amp;apos;t&lt;/_type_work&gt;&lt;_url&gt;http://www.ncbi.nlm.nih.gov/entrez/query.fcgi?cmd=Retrieve&amp;amp;db=pubmed&amp;amp;dopt=Abstract&amp;amp;list_uids=20407058&amp;amp;query_hl=1&lt;/_url&gt;&lt;_volume&gt;303&lt;/_volume&gt;&lt;/Details&gt;&lt;Extra&gt;&lt;DBUID&gt;{880D5B47-71ED-4A05-990E-9810D04C015D}&lt;/DBUID&gt;&lt;/Extra&gt;&lt;/Item&gt;&lt;/References&gt;&lt;/Group&gt;&lt;/Citation&gt;_x000a_"/>
    <w:docVar w:name="NE.Ref{D1ED3139-8BAB-4631-AF75-37BE573544D3}" w:val=" ADDIN NE.Ref.{D1ED3139-8BAB-4631-AF75-37BE573544D3}&lt;Citation&gt;&lt;Group&gt;&lt;References&gt;&lt;Item&gt;&lt;ID&gt;27&lt;/ID&gt;&lt;UID&gt;{87FA7C1F-7A43-410D-B52F-5CAAE2CD884E}&lt;/UID&gt;&lt;Title&gt;Intake of saturated and trans unsaturated fatty acids and risk of all cause  mortality, cardiovascular disease, and type 2 diabetes: systematic review and  meta-analysis of observational studies&lt;/Title&gt;&lt;Template&gt;Journal Article&lt;/Template&gt;&lt;Star&gt;0&lt;/Star&gt;&lt;Tag&gt;0&lt;/Tag&gt;&lt;Author&gt;de Souza, R J; Mente, A; Maroleanu, A; Cozma, A I; Ha, V; Kishibe, T; Uleryk, E; Budylowski, P; Schünemann, H; Beyene, J; Anand, S S&lt;/Author&gt;&lt;Year&gt;2015&lt;/Year&gt;&lt;Details&gt;&lt;_accessed&gt;64027629&lt;/_accessed&gt;&lt;_accession_num&gt;26268692&lt;/_accession_num&gt;&lt;_author_adr&gt;Department of Clinical Epidemiology and Biostatistics, McMaster University,  Hamilton, ON, Canada Chanchlani Research Centre, McMaster University, Hamilton, ON,  Canada Department of Nutritional Sciences, University of Toronto, Toronto, ON,  Canada Clinical Nutrition and Risk Factor Modification Center, St Michael&amp;apos;s  Hospital, Toronto, ON, Canada.; Department of Clinical Epidemiology and Biostatistics, McMaster University,  Hamilton, ON, Canada Chanchlani Research Centre, McMaster University, Hamilton, ON,  Canada Population Health Research Institute, Hamilton Health Sciences, Hamilton, ON,  Canada.; Chanchlani Research Centre, McMaster University, Hamilton, ON, Canada.; Department of Nutritional Sciences, University of Toronto, Toronto, ON, Canada  Clinical Nutrition and Risk Factor Modification Center, St Michael&amp;apos;s Hospital,  Toronto, ON, Canada.; Department of Clinical Epidemiology and Biostatistics, McMaster University,  Hamilton, ON, Canada Department of Nutritional Sciences, University of Toronto,  Toronto, ON, Canada Clinical Nutrition and Risk Factor Modification Center, St  Michael&amp;apos;s Hospital, Toronto, ON, Canada anands@mcmaster.ca.; Scotiabank Health Sciences Library, St Michael&amp;apos;s Hospital, Toronto, ON, Canada.; Hospital Library and Archives, Hospital for Sick Children, Toronto, ON, Canada.; Clinical Nutrition and Risk Factor Modification Center, St Michael&amp;apos;s Hospital,  Toronto, ON, Canada.; Department of Clinical Epidemiology and Biostatistics, McMaster University,  Hamilton, ON, Canada Department of Medicine, McMaster University, Hamilton, ON,  Canada.; Department of Clinical Epidemiology and Biostatistics, McMaster University,  Hamilton, ON, Canada Chanchlani Research Centre, McMaster University, Hamilton, ON,  Canada.; Department of Clinical Epidemiology and Biostatistics, McMaster University,  Hamilton, ON, Canada Chanchlani Research Centre, McMaster University, Hamilton, ON,  Canada Population Health Research Institute, Hamilton Health Sciences, Hamilton, ON,  Canada Department of Medicine, McMaster University, Hamilton, ON, Canada  anands@mcmaster.ca.&lt;/_author_adr&gt;&lt;_created&gt;63977596&lt;/_created&gt;&lt;_date&gt;2015-08-11&lt;/_date&gt;&lt;_date_display&gt;2015 Aug 11&lt;/_date_display&gt;&lt;_doi&gt;10.1136/bmj.h3978&lt;/_doi&gt;&lt;_impact_factor&gt;  39.890&lt;/_impact_factor&gt;&lt;_isbn&gt;1756-1833 (Electronic); 0959-8138 (Print); 0959-8138 (Linking)&lt;/_isbn&gt;&lt;_journal&gt;BMJ&lt;/_journal&gt;&lt;_language&gt;eng&lt;/_language&gt;&lt;_modified&gt;64027629&lt;/_modified&gt;&lt;_ori_publication&gt;© de Souza et al 2015.&lt;/_ori_publication&gt;&lt;_pages&gt;h3978&lt;/_pages&gt;&lt;_subject_headings&gt;Coronary Disease/mortality; Diabetes Mellitus, Type 2/*mortality; Diabetic Angiopathies/*mortality; Epidemiologic Methods; Fatty Acids/*adverse effects; Humans; Stroke/*mortality; Trans Fatty Acids/*adverse effects&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6268692&amp;amp;query_hl=1&lt;/_url&gt;&lt;_volume&gt;351&lt;/_volume&gt;&lt;/Details&gt;&lt;Extra&gt;&lt;DBUID&gt;{880D5B47-71ED-4A05-990E-9810D04C015D}&lt;/DBUID&gt;&lt;/Extra&gt;&lt;/Item&gt;&lt;/References&gt;&lt;/Group&gt;&lt;/Citation&gt;_x000a_"/>
    <w:docVar w:name="NE.Ref{DBB0D1B1-0310-452E-A3CB-5FDCFC06280D}" w:val=" ADDIN NE.Ref.{DBB0D1B1-0310-452E-A3CB-5FDCFC06280D}&lt;Citation&gt;&lt;Group&gt;&lt;References&gt;&lt;Item&gt;&lt;ID&gt;43&lt;/ID&gt;&lt;UID&gt;{630475C8-AE4D-4CCC-90E6-4BE058673EBB}&lt;/UID&gt;&lt;Title&gt;Carbohydrate quality and human health: a series of systematic reviews and  meta-analyses&lt;/Title&gt;&lt;Template&gt;Journal Article&lt;/Template&gt;&lt;Star&gt;0&lt;/Star&gt;&lt;Tag&gt;0&lt;/Tag&gt;&lt;Author&gt;Reynolds, A; Mann, J; Cummings, J; Winter, N; Mete, E; Te, Morenga L&lt;/Author&gt;&lt;Year&gt;2019&lt;/Year&gt;&lt;Details&gt;&lt;_accessed&gt;63987015&lt;/_accessed&gt;&lt;_accession_num&gt;30638909&lt;/_accession_num&gt;&lt;_author_adr&gt;Department of Medicine, University of Otago, Dunedin, Otago, New Zealand; Department  of Human Nutrition, University of Otago, Dunedin, Otago, New Zealand; Edgar National  Centre for Diabetes and Obesity Research, University of Otago, Dunedin, Otago, New  Zealand.; Department of Medicine, University of Otago, Dunedin, Otago, New Zealand; Department  of Human Nutrition, University of Otago, Dunedin, Otago, New Zealand; Edgar National  Centre for Diabetes and Obesity Research, University of Otago, Dunedin, Otago, New  Zealand; Department of Medicine, Riddet Centre of Research Excellence, New Zealand;  Healthier Lives National Science Challenge, New Zealand. Electronic address:  jim.mann@otago.ac.nz.; School of Medicine, University of Dundee, Dundee, Scotland.; Department of Human Nutrition, University of Otago, Dunedin, Otago, New Zealand.; Department of Human Nutrition, University of Otago, Dunedin, Otago, New Zealand.; Department of Human Nutrition, University of Otago, Dunedin, Otago, New Zealand;  Edgar National Centre for Diabetes and Obesity Research, University of Otago,  Dunedin, Otago, New Zealand; Department of Medicine, Riddet Centre of Research  Excellence, New Zealand.&lt;/_author_adr&gt;&lt;_collection_scope&gt;SCI;SCIE&lt;/_collection_scope&gt;&lt;_created&gt;63983419&lt;/_created&gt;&lt;_date&gt;2019-02-02&lt;/_date&gt;&lt;_date_display&gt;2019 Feb 2&lt;/_date_display&gt;&lt;_doi&gt;10.1016/S0140-6736(18)31809-9&lt;/_doi&gt;&lt;_impact_factor&gt;  79.321&lt;/_impact_factor&gt;&lt;_isbn&gt;1474-547X (Electronic); 0140-6736 (Linking)&lt;/_isbn&gt;&lt;_issue&gt;10170&lt;/_issue&gt;&lt;_journal&gt;Lancet&lt;/_journal&gt;&lt;_language&gt;eng&lt;/_language&gt;&lt;_modified&gt;63987015&lt;/_modified&gt;&lt;_ori_publication&gt;Copyright © 2019 Elsevier Ltd. All rights reserved.&lt;/_ori_publication&gt;&lt;_pages&gt;434-445&lt;/_pages&gt;&lt;_subject_headings&gt;Dietary Carbohydrates/*therapeutic use; Dietary Fiber/therapeutic use; Humans; Noncommunicable Diseases/*prevention &amp;amp; control; *Primary Prevention&lt;/_subject_headings&gt;&lt;_tertiary_title&gt;Lancet (London, England)&lt;/_tertiary_title&gt;&lt;_type_work&gt;Journal Article; Meta-Analysis; Research Support, Non-U.S. Gov&amp;apos;t; Systematic Review&lt;/_type_work&gt;&lt;_url&gt;http://www.ncbi.nlm.nih.gov/entrez/query.fcgi?cmd=Retrieve&amp;amp;db=pubmed&amp;amp;dopt=Abstract&amp;amp;list_uids=30638909&amp;amp;query_hl=1&lt;/_url&gt;&lt;_volume&gt;393&lt;/_volume&gt;&lt;/Details&gt;&lt;Extra&gt;&lt;DBUID&gt;{880D5B47-71ED-4A05-990E-9810D04C015D}&lt;/DBUID&gt;&lt;/Extra&gt;&lt;/Item&gt;&lt;/References&gt;&lt;/Group&gt;&lt;Group&gt;&lt;References&gt;&lt;Item&gt;&lt;ID&gt;44&lt;/ID&gt;&lt;UID&gt;{155AF21B-BB7A-4242-9BAE-FA90436B03C4}&lt;/UID&gt;&lt;Title&gt;Dietary carbohydrates: role of quality and quantity in chronic disease&lt;/Title&gt;&lt;Template&gt;Journal Article&lt;/Template&gt;&lt;Star&gt;0&lt;/Star&gt;&lt;Tag&gt;0&lt;/Tag&gt;&lt;Author&gt;Ludwig, D S; Hu, F B; Tappy, L; Brand-Miller, J&lt;/Author&gt;&lt;Year&gt;2018&lt;/Year&gt;&lt;Details&gt;&lt;_accessed&gt;63998532&lt;/_accessed&gt;&lt;_accession_num&gt;29898880&lt;/_accession_num&gt;&lt;_author_adr&gt;New Balance Foundation Obesity Prevention Center, Boston Children&amp;apos;s Hospital,  Boston, MA, USA david.ludwig@childrens.harvard.edu.; Department of Pediatrics, Harvard Medical School, Boston, MA, USA.; Department of Nutrition, Harvard T H Chan School of Public Health, Boston, USA.; Department of Nutrition, Harvard T H Chan School of Public Health, Boston, USA.; Channing Division of Network Medicine, Brigham and Women&amp;apos;s Hospital, Harvard Medical  School, Boston.; Department of Physiology, University of Lausanne, Lausanne, Switzerland.; Charles Perkins Centre, School of Life and Environmental Sciences, University of  Sydney, Sydney, Australia.&lt;/_author_adr&gt;&lt;_created&gt;63983420&lt;/_created&gt;&lt;_date&gt;2018-06-13&lt;/_date&gt;&lt;_date_display&gt;2018 Jun 13&lt;/_date_display&gt;&lt;_doi&gt;10.1136/bmj.k2340&lt;/_doi&gt;&lt;_impact_factor&gt;  39.890&lt;/_impact_factor&gt;&lt;_isbn&gt;1756-1833 (Electronic); 0959-8138 (Print); 0959-8138 (Linking)&lt;/_isbn&gt;&lt;_journal&gt;BMJ&lt;/_journal&gt;&lt;_language&gt;eng&lt;/_language&gt;&lt;_modified&gt;63998532&lt;/_modified&gt;&lt;_pages&gt;k2340&lt;/_pages&gt;&lt;_subject_headings&gt;Chronic Disease/*epidemiology; Dietary Carbohydrates/*adverse effects; Food/adverse effects; Glycemic Index; Humans&lt;/_subject_headings&gt;&lt;_tertiary_title&gt;BMJ (Clinical research ed.)&lt;/_tertiary_title&gt;&lt;_type_work&gt;Journal Article; Review&lt;/_type_work&gt;&lt;_url&gt;http://www.ncbi.nlm.nih.gov/entrez/query.fcgi?cmd=Retrieve&amp;amp;db=pubmed&amp;amp;dopt=Abstract&amp;amp;list_uids=29898880&amp;amp;query_hl=1&lt;/_url&gt;&lt;_volume&gt;361&lt;/_volume&gt;&lt;/Details&gt;&lt;Extra&gt;&lt;DBUID&gt;{880D5B47-71ED-4A05-990E-9810D04C015D}&lt;/DBUID&gt;&lt;/Extra&gt;&lt;/Item&gt;&lt;/References&gt;&lt;/Group&gt;&lt;/Citation&gt;_x000a_"/>
    <w:docVar w:name="NE.Ref{DE34C7F2-55E4-4076-9E21-CA8766AAC1FC}" w:val=" ADDIN NE.Ref.{DE34C7F2-55E4-4076-9E21-CA8766AAC1FC}&lt;Citation&gt;&lt;Group&gt;&lt;References&gt;&lt;Item&gt;&lt;ID&gt;66&lt;/ID&gt;&lt;UID&gt;{49B0FD00-4348-4802-9D93-8302C0551B68}&lt;/UID&gt;&lt;Title&gt;Meat consumption, health, and the environment&lt;/Title&gt;&lt;Template&gt;Journal Article&lt;/Template&gt;&lt;Star&gt;0&lt;/Star&gt;&lt;Tag&gt;0&lt;/Tag&gt;&lt;Author&gt;Godfray, HCJ; Aveyard, P; Garnett, T; Hall, J W; Key, T J; Lorimer, J; Pierrehumbert, R T; Scarborough, P; Springmann, M; Jebb, S A&lt;/Author&gt;&lt;Year&gt;2018&lt;/Year&gt;&lt;Details&gt;&lt;_accessed&gt;64115175&lt;/_accessed&gt;&lt;_accession_num&gt;30026199&lt;/_accession_num&gt;&lt;_author_adr&gt;Oxford Martin Programme on the Future of Food, Oxford Martin School, University of  Oxford, 34 Broad Street, Oxford OX1 3BD, UK. charles.godfray@oxfordmartin.ox.ac.uk.; Department of Zoology, University of Oxford, South Parks Road, Oxford OX1 3PS, UK.; Oxford Martin Programme on the Future of Food, Oxford Martin School, University of  Oxford, 34 Broad Street, Oxford OX1 3BD, UK.; Nuffield Department of Primary Care Health Sciences, University of Oxford, Radcliffe  Observatory Quarter, Woodstock Road, Oxford OX2 6GG, UK.; NIHR Oxford Biomedical Research Centre, Oxford University Hospitals NHS Foundation  Trust, Oxford OX4 2PG, UK.; Oxford Martin Programme on the Future of Food, Oxford Martin School, University of  Oxford, 34 Broad Street, Oxford OX1 3BD, UK.; Environmental Change Institute, University of Oxford, South Parks Road, Oxford OX1  3QY, UK.; Food Climate Research Network, Environmental Change Institute, University of Oxford,  South Parks Road, Oxford OX1 3QY, UK.; Oxford Martin Programme on the Future of Food, Oxford Martin School, University of  Oxford, 34 Broad Street, Oxford OX1 3BD, UK.; Environmental Change Institute, University of Oxford, South Parks Road, Oxford OX1  3QY, UK.; Oxford Martin Programme on the Future of Food, Oxford Martin School, University of  Oxford, 34 Broad Street, Oxford OX1 3BD, UK.; Cancer Epidemiology Unit, Nuffield Department of Population Health, University of  Oxford, Richard Doll Building, Roosevelt Drive, Oxford OX3 7LF, UK.; Oxford Martin Programme on the Future of Food, Oxford Martin School, University of  Oxford, 34 Broad Street, Oxford OX1 3BD, UK.; School of Geography and the Environment, University of Oxford, South Parks Road,  Oxford OX1 3QY, UK.; Oxford Martin Programme on the Future of Food, Oxford Martin School, University of  Oxford, 34 Broad Street, Oxford OX1 3BD, UK.; Department of Physics, University of Oxford, Clarendon Laboratory, Parks Road,  Oxford OX1 3PU, UK.; Oxford Martin Programme on the Future of Food, Oxford Martin School, University of  Oxford, 34 Broad Street, Oxford OX1 3BD, UK.; Nuffield Department of Population Health, University of Oxford, Old Road Campus,  Headington, Oxford OX3 7LF, UK.; Oxford Martin Programme on the Future of Food, Oxford Martin School, University of  Oxford, 34 Broad Street, Oxford OX1 3BD, UK.; Nuffield Department of Population Health, University of Oxford, Old Road Campus,  Headington, Oxford OX3 7LF, UK.; Oxford Martin Programme on the Future of Food, Oxford Martin School, University of  Oxford, 34 Broad Street, Oxford OX1 3BD, UK.; Nuffield Department of Primary Care Health Sciences, University of Oxford, Radcliffe  Observatory Quarter, Woodstock Road, Oxford OX2 6GG, UK.&lt;/_author_adr&gt;&lt;_collection_scope&gt;SCI;SCIE&lt;/_collection_scope&gt;&lt;_created&gt;64114529&lt;/_created&gt;&lt;_date&gt;2018-07-20&lt;/_date&gt;&lt;_date_display&gt;2018 Jul 20&lt;/_date_display&gt;&lt;_doi&gt;10.1126/science.aam5324&lt;/_doi&gt;&lt;_impact_factor&gt;  47.728&lt;/_impact_factor&gt;&lt;_isbn&gt;1095-9203 (Electronic); 0036-8075 (Linking)&lt;/_isbn&gt;&lt;_issue&gt;6399&lt;/_issue&gt;&lt;_journal&gt;Science&lt;/_journal&gt;&lt;_language&gt;eng&lt;/_language&gt;&lt;_modified&gt;64115175&lt;/_modified&gt;&lt;_ori_publication&gt;Copyright © 2018 The Authors, some rights reserved; exclusive licensee American _x000d__x000a_      Association for the Advancement of Science. No claim to original U.S. Government _x000d__x000a_      Works.&lt;/_ori_publication&gt;&lt;_subject_headings&gt;Animals; Diet; *Environment; Food Supply/*economics; *Health; Humans; Livestock; Meat/*adverse effects/*economics; Population Growth&lt;/_subject_headings&gt;&lt;_tertiary_title&gt;Science (New York, N.Y.)&lt;/_tertiary_title&gt;&lt;_type_work&gt;Journal Article; Research Support, Non-U.S. Gov&amp;apos;t; Review&lt;/_type_work&gt;&lt;_url&gt;http://www.ncbi.nlm.nih.gov/entrez/query.fcgi?cmd=Retrieve&amp;amp;db=pubmed&amp;amp;dopt=Abstract&amp;amp;list_uids=30026199&amp;amp;query_hl=1&lt;/_url&gt;&lt;_volume&gt;361&lt;/_volume&gt;&lt;/Details&gt;&lt;Extra&gt;&lt;DBUID&gt;{880D5B47-71ED-4A05-990E-9810D04C015D}&lt;/DBUID&gt;&lt;/Extra&gt;&lt;/Item&gt;&lt;/References&gt;&lt;/Group&gt;&lt;/Citation&gt;_x000a_"/>
    <w:docVar w:name="NE.Ref{E7223BDF-8F35-4051-919F-D32E3AAFE9A4}" w:val=" ADDIN NE.Ref.{E7223BDF-8F35-4051-919F-D32E3AAFE9A4}&lt;Citation&gt;&lt;Group&gt;&lt;References&gt;&lt;Item&gt;&lt;ID&gt;28&lt;/ID&gt;&lt;UID&gt;{DE8EBF9A-CE35-476E-89DF-A53269A2EB40}&lt;/UID&gt;&lt;Title&gt;Trends in Dietary Carbohydrate, Protein, and Fat Intake and Diet Quality Among US  Adults, 1999-2016&lt;/Title&gt;&lt;Template&gt;Journal Article&lt;/Template&gt;&lt;Star&gt;0&lt;/Star&gt;&lt;Tag&gt;0&lt;/Tag&gt;&lt;Author&gt;Shan, Z; Rehm, C D; Rogers, G; Ruan, M; Wang, D D; Hu, F B; Mozaffarian, D; Zhang, F F; Bhupathiraju, S N&lt;/Author&gt;&lt;Year&gt;2019&lt;/Year&gt;&lt;Details&gt;&lt;_accessed&gt;64030898&lt;/_accessed&gt;&lt;_accession_num&gt;31550032&lt;/_accession_num&gt;&lt;_author_adr&gt;Department of Nutrition and Food Hygiene, School of Public Health, Tongji Medical  College, Huazhong University of Science and Technology, Wuhan, China.; Friedman School of Nutrition Science and Policy, Tufts University, Boston,  Massachusetts.; Department of Nutrition, Harvard T. H. Chan School of Public Health, Boston,  Massachusetts.; Department of Epidemiology and Population Health, Albert Einstein College of  Medicine, Bronx, New York.; Friedman School of Nutrition Science and Policy, Tufts University, Boston,  Massachusetts.; Jean Mayer USDA Human Nutrition Research Center on Aging, Tufts University, Boston,  Massachusetts.; Friedman School of Nutrition Science and Policy, Tufts University, Boston,  Massachusetts.; School of Medicine, Tufts University, Boston, Massachusetts.; Department of Nutrition, Harvard T. H. Chan School of Public Health, Boston,  Massachusetts.; Department of Nutrition, Harvard T. H. Chan School of Public Health, Boston,  Massachusetts.; Department of Epidemiology, Harvard T. H. Chan School of Public Health, Boston,  Massachusetts.; Channing Division of Network Medicine, Department of Medicine, Brigham and Women&amp;apos;s  Hospital and Harvard Medical School, Boston, Massachusetts.; Friedman School of Nutrition Science and Policy, Tufts University, Boston,  Massachusetts.; Friedman School of Nutrition Science and Policy, Tufts University, Boston,  Massachusetts.; Jean Mayer USDA Human Nutrition Research Center on Aging, Tufts University, Boston,  Massachusetts.; Department of Nutrition, Harvard T. H. Chan School of Public Health, Boston,  Massachusetts.; Channing Division of Network Medicine, Department of Medicine, Brigham and Women&amp;apos;s  Hospital and Harvard Medical School, Boston, Massachusetts.&lt;/_author_adr&gt;&lt;_created&gt;63978427&lt;/_created&gt;&lt;_date&gt;2019-09-24&lt;/_date&gt;&lt;_date_display&gt;2019 Sep 24&lt;/_date_display&gt;&lt;_doi&gt;10.1001/jama.2019.13771&lt;/_doi&gt;&lt;_impact_factor&gt;  56.272&lt;/_impact_factor&gt;&lt;_isbn&gt;1538-3598 (Electronic); 0098-7484 (Print); 0098-7484 (Linking)&lt;/_isbn&gt;&lt;_issue&gt;12&lt;/_issue&gt;&lt;_journal&gt;JAMA&lt;/_journal&gt;&lt;_language&gt;eng&lt;/_language&gt;&lt;_modified&gt;64030898&lt;/_modified&gt;&lt;_pages&gt;1178-1187&lt;/_pages&gt;&lt;_subject_headings&gt;Adult; Age Factors; Aged; Cross-Sectional Studies; Diet/*trends; Diet, Healthy/trends; *Dietary Carbohydrates; *Dietary Fats; *Dietary Proteins; Energy Intake; Female; Humans; Male; Middle Aged; Nutrition Surveys; United States; Young Adult&lt;/_subject_headings&gt;&lt;_tertiary_title&gt;JAMA&lt;/_tertiary_title&gt;&lt;_type_work&gt;Journal Article; Research Support, N.I.H., Extramural; Research Support, Non-U.S. Gov&amp;apos;t&lt;/_type_work&gt;&lt;_url&gt;http://www.ncbi.nlm.nih.gov/entrez/query.fcgi?cmd=Retrieve&amp;amp;db=pubmed&amp;amp;dopt=Abstract&amp;amp;list_uids=31550032&amp;amp;query_hl=1&lt;/_url&gt;&lt;_volume&gt;322&lt;/_volume&gt;&lt;/Details&gt;&lt;Extra&gt;&lt;DBUID&gt;{880D5B47-71ED-4A05-990E-9810D04C015D}&lt;/DBUID&gt;&lt;/Extra&gt;&lt;/Item&gt;&lt;/References&gt;&lt;/Group&gt;&lt;/Citation&gt;_x000a_"/>
    <w:docVar w:name="NE.Ref{EB56E4B5-12AE-4F13-9E67-3155F78662CF}" w:val=" ADDIN NE.Ref.{EB56E4B5-12AE-4F13-9E67-3155F78662CF}&lt;Citation&gt;&lt;Group&gt;&lt;References&gt;&lt;Item&gt;&lt;ID&gt;34&lt;/ID&gt;&lt;UID&gt;{40CFB96F-406F-44C4-98ED-F60A13E3583D}&lt;/UID&gt;&lt;Title&gt;Effects of high-fiber diets enriched with carbohydrate, protein, or unsaturated fat  on circulating short chain fatty acids: results from the OmniHeart randomized trial&lt;/Title&gt;&lt;Template&gt;Journal Article&lt;/Template&gt;&lt;Star&gt;0&lt;/Star&gt;&lt;Tag&gt;0&lt;/Tag&gt;&lt;Author&gt;Mueller, N T; Zhang, M; Juraschek, S P; Miller, E R; Appel, L J&lt;/Author&gt;&lt;Year&gt;2020&lt;/Year&gt;&lt;Details&gt;&lt;_accessed&gt;63979893&lt;/_accessed&gt;&lt;_accession_num&gt;31927581&lt;/_accession_num&gt;&lt;_author_adr&gt;Department of Epidemiology, Johns Hopkins Bloomberg School of Public Health,  Baltimore, MD, USA.; Welch Center for Prevention, Epidemiology and Clinical Research, Johns Hopkins  University, Baltimore, MD, USA.; Department of Epidemiology, Johns Hopkins Bloomberg School of Public Health,  Baltimore, MD, USA.; Beth Israel Deaconess Medical Center, Harvard Medical School, Boston, MA, USA.; Welch Center for Prevention, Epidemiology and Clinical Research, Johns Hopkins  University, Baltimore, MD, USA.; Department of Epidemiology, Johns Hopkins Bloomberg School of Public Health,  Baltimore, MD, USA.; Welch Center for Prevention, Epidemiology and Clinical Research, Johns Hopkins  University, Baltimore, MD, USA.&lt;/_author_adr&gt;&lt;_collection_scope&gt;SCI;SCIE&lt;/_collection_scope&gt;&lt;_created&gt;63979025&lt;/_created&gt;&lt;_date&gt;2020-03-01&lt;/_date&gt;&lt;_date_display&gt;2020 Mar 1&lt;/_date_display&gt;&lt;_doi&gt;10.1093/ajcn/nqz322&lt;/_doi&gt;&lt;_impact_factor&gt;   7.045&lt;/_impact_factor&gt;&lt;_isbn&gt;1938-3207 (Electronic); 0002-9165 (Print); 0002-9165 (Linking)&lt;/_isbn&gt;&lt;_issue&gt;3&lt;/_issue&gt;&lt;_journal&gt;Am J Clin Nutr&lt;/_journal&gt;&lt;_keywords&gt;*acetate; *butyrate; *diet; *fiber; *macronutrient; *microbiome; *propionate; *protein; *short-chain fatty acids; *unsaturated fat&lt;/_keywords&gt;&lt;_language&gt;eng&lt;/_language&gt;&lt;_modified&gt;63979893&lt;/_modified&gt;&lt;_ori_publication&gt;Copyright © The Author(s) 2020.&lt;/_ori_publication&gt;&lt;_pages&gt;545-554&lt;/_pages&gt;&lt;_subject_headings&gt;Adult; Appetite; Blood Pressure; Cholesterol, HDL/blood; Cholesterol, LDL/blood; Dietary Carbohydrates/analysis/*metabolism; Dietary Fiber/analysis/*metabolism; Dietary Proteins/analysis/*metabolism; Fats, Unsaturated/analysis/*metabolism; Fatty Acids, Volatile/*blood; Female; Humans; Male; Middle Aged&lt;/_subject_headings&gt;&lt;_tertiary_title&gt;The American journal of clinical nutrition&lt;/_tertiary_title&gt;&lt;_type_work&gt;Journal Article; Randomized Controlled Trial&lt;/_type_work&gt;&lt;_url&gt;http://www.ncbi.nlm.nih.gov/entrez/query.fcgi?cmd=Retrieve&amp;amp;db=pubmed&amp;amp;dopt=Abstract&amp;amp;list_uids=31927581&amp;amp;query_hl=1&lt;/_url&gt;&lt;_volume&gt;111&lt;/_volume&gt;&lt;/Details&gt;&lt;Extra&gt;&lt;DBUID&gt;{880D5B47-71ED-4A05-990E-9810D04C015D}&lt;/DBUID&gt;&lt;/Extra&gt;&lt;/Item&gt;&lt;/References&gt;&lt;/Group&gt;&lt;/Citation&gt;_x000a_"/>
    <w:docVar w:name="NE.Ref{EE0BFFE1-B178-45AC-910B-B3F599AE181B}" w:val=" ADDIN NE.Ref.{EE0BFFE1-B178-45AC-910B-B3F599AE181B}&lt;Citation&gt;&lt;Group&gt;&lt;References&gt;&lt;Item&gt;&lt;ID&gt;18&lt;/ID&gt;&lt;UID&gt;{E6C6E5EF-01AD-4B7E-B00F-61FB6ACE01C4}&lt;/UID&gt;&lt;Title&gt;Dietary fat: From foe to friend?&lt;/Title&gt;&lt;Template&gt;Journal Article&lt;/Template&gt;&lt;Star&gt;0&lt;/Star&gt;&lt;Tag&gt;0&lt;/Tag&gt;&lt;Author&gt;Ludwig, D S; Willett, W C; Volek, J S; Neuhouser, M L&lt;/Author&gt;&lt;Year&gt;2018&lt;/Year&gt;&lt;Details&gt;&lt;_accessed&gt;63983371&lt;/_accessed&gt;&lt;_accession_num&gt;30442800&lt;/_accession_num&gt;&lt;_author_adr&gt;New Balance Foundation Obesity Prevention Center, Boston Children&amp;apos;s Hospital,  Boston, MA, USA. david.ludwig@childrens.harvard.edu.; Harvard Medical School, Boston, MA, USA.; Harvard Medical School, Boston, MA, USA.; Departments of Epidemiology and Nutrition, Harvard T. H. Chan School of Public  Health and Channing Division of Network Medicine, Brigham and Women&amp;apos;s Hospital,  Boston, MA, USA.; Department of Human Sciences, The Ohio State University, Columbus, OH, USA.; Cancer Prevention Program, Division of Public Health Sciences, Fred Hutchinson  Cancer Research Center, Seattle, WA, USA.&lt;/_author_adr&gt;&lt;_collection_scope&gt;SCI;SCIE&lt;/_collection_scope&gt;&lt;_created&gt;63973366&lt;/_created&gt;&lt;_date&gt;2018-11-16&lt;/_date&gt;&lt;_date_display&gt;2018 Nov 16&lt;/_date_display&gt;&lt;_doi&gt;10.1126/science.aau2096&lt;/_doi&gt;&lt;_impact_factor&gt;  47.728&lt;/_impact_factor&gt;&lt;_isbn&gt;1095-9203 (Electronic); 0036-8075 (Linking)&lt;/_isbn&gt;&lt;_issue&gt;6416&lt;/_issue&gt;&lt;_journal&gt;Science&lt;/_journal&gt;&lt;_language&gt;eng&lt;/_language&gt;&lt;_modified&gt;63983371&lt;/_modified&gt;&lt;_ori_publication&gt;Copyright © 2018 The Authors, some rights reserved; exclusive licensee American _x000d__x000a_      Association for the Advancement of Science. No claim to original U.S. Government _x000d__x000a_      Works.&lt;/_ori_publication&gt;&lt;_pages&gt;764-770&lt;/_pages&gt;&lt;_subject_headings&gt;Chronic Disease/*epidemiology; Diet, Fat-Restricted; Dietary Carbohydrates/adverse effects; *Dietary Fats; Humans&lt;/_subject_headings&gt;&lt;_tertiary_title&gt;Science (New York, N.Y.)&lt;/_tertiary_title&gt;&lt;_type_work&gt;Journal Article; Research Support, N.I.H., Extramural; Review&lt;/_type_work&gt;&lt;_url&gt;http://www.ncbi.nlm.nih.gov/entrez/query.fcgi?cmd=Retrieve&amp;amp;db=pubmed&amp;amp;dopt=Abstract&amp;amp;list_uids=30442800&amp;amp;query_hl=1&lt;/_url&gt;&lt;_volume&gt;362&lt;/_volume&gt;&lt;/Details&gt;&lt;Extra&gt;&lt;DBUID&gt;{880D5B47-71ED-4A05-990E-9810D04C015D}&lt;/DBUID&gt;&lt;/Extra&gt;&lt;/Item&gt;&lt;/References&gt;&lt;/Group&gt;&lt;/Citation&gt;_x000a_"/>
    <w:docVar w:name="NE.Ref{F10C6FE7-40D3-4CCF-9923-7655E934C9E0}" w:val=" ADDIN NE.Ref.{F10C6FE7-40D3-4CCF-9923-7655E934C9E0}&lt;Citation&gt;&lt;Group&gt;&lt;References&gt;&lt;Item&gt;&lt;ID&gt;3&lt;/ID&gt;&lt;UID&gt;{A90EA322-F8C2-4140-9289-827B90CCE426}&lt;/UID&gt;&lt;Title&gt;White blood cell count and all-cause and cause-specific mortality in the Guangzhou  biobank cohort study&lt;/Title&gt;&lt;Template&gt;Journal Article&lt;/Template&gt;&lt;Star&gt;0&lt;/Star&gt;&lt;Tag&gt;0&lt;/Tag&gt;&lt;Author&gt;Wang, T; Jiang, C Q; Xu, L; Zhang, W S; Zhu, F; Jin, Y L; Thomas, G N; Cheng, K K; Lam, T H&lt;/Author&gt;&lt;Year&gt;2018&lt;/Year&gt;&lt;Details&gt;&lt;_accessed&gt;63946674&lt;/_accessed&gt;&lt;_accession_num&gt;30400967&lt;/_accession_num&gt;&lt;_author_adr&gt;School of Public Health, Sun Yat-sen University, 2nd Zhongshan Road, Guangdong  Province, Guangzhou, China.; Guangzhou No.12 Hospital, Guangzhou, 510620, China. jcqiang@163.com.; School of Public Health, Sun Yat-sen University, 2nd Zhongshan Road, Guangdong  Province, Guangzhou, China. xulin27@mail.sysu.edu.cn.; School of Public Health, The University of Hong Kong, Hong Kong, China.  xulin27@mail.sysu.edu.cn.; Guangzhou No.12 Hospital, Guangzhou, 510620, China.; Guangzhou No.12 Hospital, Guangzhou, 510620, China.; Guangzhou No.12 Hospital, Guangzhou, 510620, China.; Institute of Applied Health Research, University of Birmingham, Birmingham, UK.; Institute of Applied Health Research, University of Birmingham, Birmingham, UK.; Guangzhou No.12 Hospital, Guangzhou, 510620, China.; School of Public Health, The University of Hong Kong, Hong Kong, China.&lt;/_author_adr&gt;&lt;_collection_scope&gt;SCIE&lt;/_collection_scope&gt;&lt;_created&gt;63946672&lt;/_created&gt;&lt;_date&gt;2018-11-06&lt;/_date&gt;&lt;_date_display&gt;2018 Nov 6&lt;/_date_display&gt;&lt;_doi&gt;10.1186/s12889-018-6073-6&lt;/_doi&gt;&lt;_impact_factor&gt;   3.295&lt;/_impact_factor&gt;&lt;_isbn&gt;1471-2458 (Electronic); 1471-2458 (Linking)&lt;/_isbn&gt;&lt;_issue&gt;1&lt;/_issue&gt;&lt;_journal&gt;BMC Public Health&lt;/_journal&gt;&lt;_keywords&gt;All-cause mortality; Cause-specific mortality; Granulocyte count; Prospective cohort study; White blood cell count&lt;/_keywords&gt;&lt;_language&gt;eng&lt;/_language&gt;&lt;_modified&gt;63946674&lt;/_modified&gt;&lt;_pages&gt;1232&lt;/_pages&gt;&lt;_subject_headings&gt;Aged; Biological Specimen Banks; *Cause of Death; China/epidemiology; Female; Humans; Leukocyte Count/*statistics &amp;amp; numerical data; Male; Middle Aged; Prospective Studies&lt;/_subject_headings&gt;&lt;_tertiary_title&gt;BMC public health&lt;/_tertiary_title&gt;&lt;_type_work&gt;Journal Article&lt;/_type_work&gt;&lt;_url&gt;http://www.ncbi.nlm.nih.gov/entrez/query.fcgi?cmd=Retrieve&amp;amp;db=pubmed&amp;amp;dopt=Abstract&amp;amp;list_uids=30400967&amp;amp;query_hl=1&lt;/_url&gt;&lt;_volume&gt;18&lt;/_volume&gt;&lt;/Details&gt;&lt;Extra&gt;&lt;DBUID&gt;{880D5B47-71ED-4A05-990E-9810D04C015D}&lt;/DBUID&gt;&lt;/Extra&gt;&lt;/Item&gt;&lt;/References&gt;&lt;/Group&gt;&lt;/Citation&gt;_x000a_"/>
    <w:docVar w:name="NE.Ref{FCC6D4CB-DD85-460C-9D40-19B25EA43115}" w:val=" ADDIN NE.Ref.{FCC6D4CB-DD85-460C-9D40-19B25EA43115}&lt;Citation&gt;&lt;Group&gt;&lt;References&gt;&lt;Item&gt;&lt;ID&gt;72&lt;/ID&gt;&lt;UID&gt;{5A52808B-9AFC-4D80-97AE-C3253075CE14}&lt;/UID&gt;&lt;Title&gt;Evaluation of older Chinese people&amp;apos;s macronutrient intake status: results from the  China Health and Nutrition Survey&lt;/Title&gt;&lt;Template&gt;Journal Article&lt;/Template&gt;&lt;Star&gt;0&lt;/Star&gt;&lt;Tag&gt;0&lt;/Tag&gt;&lt;Author&gt;Xu, X; Byles, J E; Shi, Z; Hall, J J&lt;/Author&gt;&lt;Year&gt;2015&lt;/Year&gt;&lt;Details&gt;&lt;_accessed&gt;64166171&lt;/_accessed&gt;&lt;_accession_num&gt;25391993&lt;/_accession_num&gt;&lt;_author_adr&gt;Priority Research Centre for Gender, Health and Ageing, School of Medicine and  Public Health, Hunter Medical Research Institute, University of Newcastle,W-4 HMRI  Building, Lot 1 Kookaburra Circuit,New Lambton Heights,NSW2305,Australia.; Priority Research Centre for Gender, Health and Ageing, School of Medicine and  Public Health, Hunter Medical Research Institute, University of Newcastle,W-4 HMRI  Building, Lot 1 Kookaburra Circuit,New Lambton Heights,NSW2305,Australia.; Department of Medicine,University of Adelaide,Adelaide,SA,Australia.; Centre for Clinical Epidemiology and Biostatistics, School of Medicine and Public  Health, Hunter Medical Research Institute, University of  Newcastle,Newcastle,NSW,Australia.&lt;/_author_adr&gt;&lt;_created&gt;64149845&lt;/_created&gt;&lt;_date&gt;2015-01-14&lt;/_date&gt;&lt;_date_display&gt;2015 Jan 14&lt;/_date_display&gt;&lt;_doi&gt;10.1017/S0007114514003444&lt;/_doi&gt;&lt;_impact_factor&gt;   3.718&lt;/_impact_factor&gt;&lt;_isbn&gt;1475-2662 (Electronic); 0007-1145 (Linking)&lt;/_isbn&gt;&lt;_issue&gt;1&lt;/_issue&gt;&lt;_journal&gt;Br J Nutr&lt;/_journal&gt;&lt;_keywords&gt;Dietary Reference Intakes; Macronutrient intakes; Older Chinese people; Socio-economic regions&lt;/_keywords&gt;&lt;_language&gt;eng&lt;/_language&gt;&lt;_modified&gt;64149848&lt;/_modified&gt;&lt;_pages&gt;159-71&lt;/_pages&gt;&lt;_subject_headings&gt;Aged; *Asians; China; Cluster Analysis; *Diet; Dietary Carbohydrates/administration &amp;amp; dosage; Dietary Fats/administration &amp;amp; dosage; Dietary Proteins/administration &amp;amp; dosage; *Energy Intake; Fatty Acids/administration &amp;amp; dosage; Fatty Acids, Monounsaturated/administration &amp;amp; dosage; Female; Humans; Linear Models; Male; Mental Recall; Middle Aged; *Nutrition Surveys; *Nutritional Status; Recommended Dietary Allowances; Socioeconomic Factors&lt;/_subject_headings&gt;&lt;_tertiary_title&gt;The British journal of nutrition&lt;/_tertiary_title&gt;&lt;_type_work&gt;Journal Article; Research Support, N.I.H., Extramural; Research Support, Non-U.S. Gov&amp;apos;t&lt;/_type_work&gt;&lt;_url&gt;http://www.ncbi.nlm.nih.gov/entrez/query.fcgi?cmd=Retrieve&amp;amp;db=pubmed&amp;amp;dopt=Abstract&amp;amp;list_uids=25391993&amp;amp;query_hl=1&lt;/_url&gt;&lt;_volume&gt;113&lt;/_volume&gt;&lt;/Details&gt;&lt;Extra&gt;&lt;DBUID&gt;{880D5B47-71ED-4A05-990E-9810D04C015D}&lt;/DBUID&gt;&lt;/Extra&gt;&lt;/Item&gt;&lt;/References&gt;&lt;/Group&gt;&lt;/Citation&gt;_x000a_"/>
    <w:docVar w:name="ne_docsoft" w:val="MSWord"/>
    <w:docVar w:name="ne_docversion" w:val="NoteExpress 2.0"/>
    <w:docVar w:name="ne_stylename" w:val="American Journal of Clinical Nutrition"/>
  </w:docVars>
  <w:rsids>
    <w:rsidRoot w:val="004C2B29"/>
    <w:rsid w:val="00000412"/>
    <w:rsid w:val="00001A30"/>
    <w:rsid w:val="00002BC9"/>
    <w:rsid w:val="00002DC2"/>
    <w:rsid w:val="00003960"/>
    <w:rsid w:val="00003B3C"/>
    <w:rsid w:val="000047ED"/>
    <w:rsid w:val="00004DAC"/>
    <w:rsid w:val="00004F84"/>
    <w:rsid w:val="000051F1"/>
    <w:rsid w:val="000052EF"/>
    <w:rsid w:val="00006DDC"/>
    <w:rsid w:val="000074D0"/>
    <w:rsid w:val="000078E8"/>
    <w:rsid w:val="00012533"/>
    <w:rsid w:val="0001267E"/>
    <w:rsid w:val="000140F2"/>
    <w:rsid w:val="00014D79"/>
    <w:rsid w:val="0001549E"/>
    <w:rsid w:val="0001589E"/>
    <w:rsid w:val="00015985"/>
    <w:rsid w:val="00016562"/>
    <w:rsid w:val="00016D68"/>
    <w:rsid w:val="00016FA3"/>
    <w:rsid w:val="00017ACE"/>
    <w:rsid w:val="00023B65"/>
    <w:rsid w:val="00025CEC"/>
    <w:rsid w:val="000261FB"/>
    <w:rsid w:val="000269CC"/>
    <w:rsid w:val="00030571"/>
    <w:rsid w:val="0003109F"/>
    <w:rsid w:val="000312F0"/>
    <w:rsid w:val="000318F6"/>
    <w:rsid w:val="00032438"/>
    <w:rsid w:val="00032F6C"/>
    <w:rsid w:val="00033EED"/>
    <w:rsid w:val="0003491B"/>
    <w:rsid w:val="000351AF"/>
    <w:rsid w:val="00035D97"/>
    <w:rsid w:val="000361C3"/>
    <w:rsid w:val="00041393"/>
    <w:rsid w:val="000433EE"/>
    <w:rsid w:val="00045439"/>
    <w:rsid w:val="00046D07"/>
    <w:rsid w:val="00046DAA"/>
    <w:rsid w:val="00047463"/>
    <w:rsid w:val="00047B16"/>
    <w:rsid w:val="00047C7A"/>
    <w:rsid w:val="00050B4D"/>
    <w:rsid w:val="00050D64"/>
    <w:rsid w:val="00051D2A"/>
    <w:rsid w:val="00051DAC"/>
    <w:rsid w:val="00053AE1"/>
    <w:rsid w:val="000553E1"/>
    <w:rsid w:val="000563DA"/>
    <w:rsid w:val="00061733"/>
    <w:rsid w:val="00061922"/>
    <w:rsid w:val="0006216F"/>
    <w:rsid w:val="000647A9"/>
    <w:rsid w:val="00064B0F"/>
    <w:rsid w:val="000658EE"/>
    <w:rsid w:val="00066557"/>
    <w:rsid w:val="00067523"/>
    <w:rsid w:val="0007280F"/>
    <w:rsid w:val="00074CF3"/>
    <w:rsid w:val="000750FB"/>
    <w:rsid w:val="00075218"/>
    <w:rsid w:val="000765EF"/>
    <w:rsid w:val="000776E9"/>
    <w:rsid w:val="0008096D"/>
    <w:rsid w:val="00080AA4"/>
    <w:rsid w:val="000812C5"/>
    <w:rsid w:val="00081DC0"/>
    <w:rsid w:val="00082087"/>
    <w:rsid w:val="0008281D"/>
    <w:rsid w:val="00083119"/>
    <w:rsid w:val="00083815"/>
    <w:rsid w:val="00083FD6"/>
    <w:rsid w:val="00085993"/>
    <w:rsid w:val="00085FBD"/>
    <w:rsid w:val="0008702D"/>
    <w:rsid w:val="000911CF"/>
    <w:rsid w:val="000913C6"/>
    <w:rsid w:val="00091E68"/>
    <w:rsid w:val="0009303A"/>
    <w:rsid w:val="000954A8"/>
    <w:rsid w:val="00096A45"/>
    <w:rsid w:val="00097F86"/>
    <w:rsid w:val="000A0A09"/>
    <w:rsid w:val="000A10E5"/>
    <w:rsid w:val="000A2737"/>
    <w:rsid w:val="000A4014"/>
    <w:rsid w:val="000A41A0"/>
    <w:rsid w:val="000A42AF"/>
    <w:rsid w:val="000A50B2"/>
    <w:rsid w:val="000A641A"/>
    <w:rsid w:val="000B0328"/>
    <w:rsid w:val="000B080E"/>
    <w:rsid w:val="000B10E5"/>
    <w:rsid w:val="000B182D"/>
    <w:rsid w:val="000B1FA7"/>
    <w:rsid w:val="000B35CC"/>
    <w:rsid w:val="000B4502"/>
    <w:rsid w:val="000B52B6"/>
    <w:rsid w:val="000B59FC"/>
    <w:rsid w:val="000B6DE1"/>
    <w:rsid w:val="000B7082"/>
    <w:rsid w:val="000B7105"/>
    <w:rsid w:val="000B7AD5"/>
    <w:rsid w:val="000C033E"/>
    <w:rsid w:val="000C0478"/>
    <w:rsid w:val="000C105A"/>
    <w:rsid w:val="000C1701"/>
    <w:rsid w:val="000C323D"/>
    <w:rsid w:val="000C48BD"/>
    <w:rsid w:val="000C5991"/>
    <w:rsid w:val="000D01CC"/>
    <w:rsid w:val="000D2B75"/>
    <w:rsid w:val="000D2D2E"/>
    <w:rsid w:val="000D40CA"/>
    <w:rsid w:val="000D40D0"/>
    <w:rsid w:val="000D58FD"/>
    <w:rsid w:val="000D765D"/>
    <w:rsid w:val="000D7733"/>
    <w:rsid w:val="000E05AC"/>
    <w:rsid w:val="000E089E"/>
    <w:rsid w:val="000E1B6B"/>
    <w:rsid w:val="000E42D7"/>
    <w:rsid w:val="000E472B"/>
    <w:rsid w:val="000E5F1D"/>
    <w:rsid w:val="000E6024"/>
    <w:rsid w:val="000E6D3A"/>
    <w:rsid w:val="000F2654"/>
    <w:rsid w:val="000F4DF8"/>
    <w:rsid w:val="000F51AB"/>
    <w:rsid w:val="000F75E6"/>
    <w:rsid w:val="000F7CDA"/>
    <w:rsid w:val="00101704"/>
    <w:rsid w:val="001025C8"/>
    <w:rsid w:val="001037B0"/>
    <w:rsid w:val="0010488A"/>
    <w:rsid w:val="001051D9"/>
    <w:rsid w:val="0010537F"/>
    <w:rsid w:val="001063ED"/>
    <w:rsid w:val="00106CDF"/>
    <w:rsid w:val="00107086"/>
    <w:rsid w:val="001071BA"/>
    <w:rsid w:val="001109A1"/>
    <w:rsid w:val="00111D86"/>
    <w:rsid w:val="001141AE"/>
    <w:rsid w:val="0011435D"/>
    <w:rsid w:val="00114CD6"/>
    <w:rsid w:val="00120558"/>
    <w:rsid w:val="001229B3"/>
    <w:rsid w:val="00123449"/>
    <w:rsid w:val="0012453E"/>
    <w:rsid w:val="00124D22"/>
    <w:rsid w:val="00130283"/>
    <w:rsid w:val="0013052D"/>
    <w:rsid w:val="00130D9A"/>
    <w:rsid w:val="00133DC0"/>
    <w:rsid w:val="00133EE8"/>
    <w:rsid w:val="001349F3"/>
    <w:rsid w:val="00141050"/>
    <w:rsid w:val="001444B2"/>
    <w:rsid w:val="00145F4E"/>
    <w:rsid w:val="00146164"/>
    <w:rsid w:val="00146818"/>
    <w:rsid w:val="00146B53"/>
    <w:rsid w:val="00146E1F"/>
    <w:rsid w:val="00147C00"/>
    <w:rsid w:val="00150672"/>
    <w:rsid w:val="00150CC2"/>
    <w:rsid w:val="00151F46"/>
    <w:rsid w:val="00152673"/>
    <w:rsid w:val="00152B24"/>
    <w:rsid w:val="00154825"/>
    <w:rsid w:val="001548C0"/>
    <w:rsid w:val="00154C00"/>
    <w:rsid w:val="00154C60"/>
    <w:rsid w:val="00155AC8"/>
    <w:rsid w:val="0015612C"/>
    <w:rsid w:val="001569D9"/>
    <w:rsid w:val="00156A96"/>
    <w:rsid w:val="001570BB"/>
    <w:rsid w:val="00160397"/>
    <w:rsid w:val="00160CCD"/>
    <w:rsid w:val="00161BE9"/>
    <w:rsid w:val="00162A84"/>
    <w:rsid w:val="001670EC"/>
    <w:rsid w:val="001675E2"/>
    <w:rsid w:val="001706B9"/>
    <w:rsid w:val="001731E2"/>
    <w:rsid w:val="001733A5"/>
    <w:rsid w:val="00173858"/>
    <w:rsid w:val="001743EF"/>
    <w:rsid w:val="00175B24"/>
    <w:rsid w:val="00175C03"/>
    <w:rsid w:val="001778E6"/>
    <w:rsid w:val="00180A1B"/>
    <w:rsid w:val="00181981"/>
    <w:rsid w:val="00182424"/>
    <w:rsid w:val="00182730"/>
    <w:rsid w:val="00183557"/>
    <w:rsid w:val="0018485C"/>
    <w:rsid w:val="00185664"/>
    <w:rsid w:val="00185A85"/>
    <w:rsid w:val="0019093C"/>
    <w:rsid w:val="00190FBB"/>
    <w:rsid w:val="00191938"/>
    <w:rsid w:val="001920C5"/>
    <w:rsid w:val="00192179"/>
    <w:rsid w:val="00193359"/>
    <w:rsid w:val="00193B9C"/>
    <w:rsid w:val="0019424D"/>
    <w:rsid w:val="001942C9"/>
    <w:rsid w:val="001963E0"/>
    <w:rsid w:val="00196BF2"/>
    <w:rsid w:val="001A03FE"/>
    <w:rsid w:val="001A2D12"/>
    <w:rsid w:val="001A3EF6"/>
    <w:rsid w:val="001A3FB5"/>
    <w:rsid w:val="001A4C5B"/>
    <w:rsid w:val="001A5C37"/>
    <w:rsid w:val="001A5D5D"/>
    <w:rsid w:val="001B0302"/>
    <w:rsid w:val="001B1357"/>
    <w:rsid w:val="001B3F8B"/>
    <w:rsid w:val="001B6389"/>
    <w:rsid w:val="001B63E4"/>
    <w:rsid w:val="001B79B9"/>
    <w:rsid w:val="001C16E1"/>
    <w:rsid w:val="001C1BEB"/>
    <w:rsid w:val="001C2FE8"/>
    <w:rsid w:val="001C3247"/>
    <w:rsid w:val="001C39F3"/>
    <w:rsid w:val="001C3A1E"/>
    <w:rsid w:val="001C3E18"/>
    <w:rsid w:val="001C4210"/>
    <w:rsid w:val="001C6C00"/>
    <w:rsid w:val="001D118B"/>
    <w:rsid w:val="001D1BC4"/>
    <w:rsid w:val="001D265A"/>
    <w:rsid w:val="001D266A"/>
    <w:rsid w:val="001D2EA6"/>
    <w:rsid w:val="001D3295"/>
    <w:rsid w:val="001D381F"/>
    <w:rsid w:val="001D47D8"/>
    <w:rsid w:val="001D53F6"/>
    <w:rsid w:val="001D5B0A"/>
    <w:rsid w:val="001D61D9"/>
    <w:rsid w:val="001D6528"/>
    <w:rsid w:val="001D68BB"/>
    <w:rsid w:val="001D7CE9"/>
    <w:rsid w:val="001E02A5"/>
    <w:rsid w:val="001E1271"/>
    <w:rsid w:val="001E5161"/>
    <w:rsid w:val="001E597F"/>
    <w:rsid w:val="001E5B69"/>
    <w:rsid w:val="001E69D5"/>
    <w:rsid w:val="001F1D9F"/>
    <w:rsid w:val="001F3281"/>
    <w:rsid w:val="001F4763"/>
    <w:rsid w:val="001F4B50"/>
    <w:rsid w:val="001F4F89"/>
    <w:rsid w:val="001F549A"/>
    <w:rsid w:val="001F5741"/>
    <w:rsid w:val="001F5C71"/>
    <w:rsid w:val="001F69A8"/>
    <w:rsid w:val="001F6BC8"/>
    <w:rsid w:val="001F6CC0"/>
    <w:rsid w:val="002008B5"/>
    <w:rsid w:val="00200C27"/>
    <w:rsid w:val="0020178F"/>
    <w:rsid w:val="00201E79"/>
    <w:rsid w:val="00202CC1"/>
    <w:rsid w:val="0020326C"/>
    <w:rsid w:val="00203BFF"/>
    <w:rsid w:val="00205B5F"/>
    <w:rsid w:val="0020618E"/>
    <w:rsid w:val="0020654C"/>
    <w:rsid w:val="00207DCD"/>
    <w:rsid w:val="002102FB"/>
    <w:rsid w:val="00211D85"/>
    <w:rsid w:val="002141A7"/>
    <w:rsid w:val="00215507"/>
    <w:rsid w:val="00216669"/>
    <w:rsid w:val="0021675A"/>
    <w:rsid w:val="00216D93"/>
    <w:rsid w:val="00217F08"/>
    <w:rsid w:val="00222B35"/>
    <w:rsid w:val="00222EAD"/>
    <w:rsid w:val="00223A7C"/>
    <w:rsid w:val="00223E6D"/>
    <w:rsid w:val="00224233"/>
    <w:rsid w:val="00225906"/>
    <w:rsid w:val="00226376"/>
    <w:rsid w:val="00230DDD"/>
    <w:rsid w:val="00230EB3"/>
    <w:rsid w:val="00231AA9"/>
    <w:rsid w:val="002336ED"/>
    <w:rsid w:val="00233BB6"/>
    <w:rsid w:val="002343B2"/>
    <w:rsid w:val="0023552D"/>
    <w:rsid w:val="00236538"/>
    <w:rsid w:val="00241BD2"/>
    <w:rsid w:val="00241ED3"/>
    <w:rsid w:val="00242CAF"/>
    <w:rsid w:val="002439E5"/>
    <w:rsid w:val="00243AC2"/>
    <w:rsid w:val="00243D59"/>
    <w:rsid w:val="00244257"/>
    <w:rsid w:val="00244326"/>
    <w:rsid w:val="0024608F"/>
    <w:rsid w:val="00246E2D"/>
    <w:rsid w:val="00250C29"/>
    <w:rsid w:val="002526E9"/>
    <w:rsid w:val="0025332B"/>
    <w:rsid w:val="00254666"/>
    <w:rsid w:val="00257ACF"/>
    <w:rsid w:val="00261CC1"/>
    <w:rsid w:val="00262A2E"/>
    <w:rsid w:val="002634EC"/>
    <w:rsid w:val="00263DE7"/>
    <w:rsid w:val="0026480D"/>
    <w:rsid w:val="00266D52"/>
    <w:rsid w:val="002677D8"/>
    <w:rsid w:val="002701D6"/>
    <w:rsid w:val="002708E6"/>
    <w:rsid w:val="0027182F"/>
    <w:rsid w:val="00274479"/>
    <w:rsid w:val="00274593"/>
    <w:rsid w:val="00274976"/>
    <w:rsid w:val="00274984"/>
    <w:rsid w:val="00275AFF"/>
    <w:rsid w:val="002809F0"/>
    <w:rsid w:val="002819A7"/>
    <w:rsid w:val="002831EB"/>
    <w:rsid w:val="0028370C"/>
    <w:rsid w:val="002846AC"/>
    <w:rsid w:val="00286734"/>
    <w:rsid w:val="00287DDE"/>
    <w:rsid w:val="00290590"/>
    <w:rsid w:val="0029101B"/>
    <w:rsid w:val="00291A38"/>
    <w:rsid w:val="0029231A"/>
    <w:rsid w:val="0029232A"/>
    <w:rsid w:val="00292EA4"/>
    <w:rsid w:val="00293AF2"/>
    <w:rsid w:val="00295A59"/>
    <w:rsid w:val="00295D08"/>
    <w:rsid w:val="00296108"/>
    <w:rsid w:val="0029734D"/>
    <w:rsid w:val="002A04D5"/>
    <w:rsid w:val="002A0998"/>
    <w:rsid w:val="002A22CB"/>
    <w:rsid w:val="002A22D4"/>
    <w:rsid w:val="002A286D"/>
    <w:rsid w:val="002A3811"/>
    <w:rsid w:val="002A5765"/>
    <w:rsid w:val="002A5A26"/>
    <w:rsid w:val="002B1708"/>
    <w:rsid w:val="002B18D5"/>
    <w:rsid w:val="002B3557"/>
    <w:rsid w:val="002B3B1A"/>
    <w:rsid w:val="002B50F7"/>
    <w:rsid w:val="002B7497"/>
    <w:rsid w:val="002B779E"/>
    <w:rsid w:val="002C010B"/>
    <w:rsid w:val="002C0E2C"/>
    <w:rsid w:val="002C18A2"/>
    <w:rsid w:val="002C1EAE"/>
    <w:rsid w:val="002C20A1"/>
    <w:rsid w:val="002C27EC"/>
    <w:rsid w:val="002C2A0B"/>
    <w:rsid w:val="002C34AC"/>
    <w:rsid w:val="002C5ABE"/>
    <w:rsid w:val="002C6024"/>
    <w:rsid w:val="002C618D"/>
    <w:rsid w:val="002C6FAD"/>
    <w:rsid w:val="002C7917"/>
    <w:rsid w:val="002D083F"/>
    <w:rsid w:val="002D2B54"/>
    <w:rsid w:val="002D3202"/>
    <w:rsid w:val="002D487F"/>
    <w:rsid w:val="002D56A5"/>
    <w:rsid w:val="002D5A2C"/>
    <w:rsid w:val="002D6530"/>
    <w:rsid w:val="002D6CB7"/>
    <w:rsid w:val="002D7536"/>
    <w:rsid w:val="002D7C58"/>
    <w:rsid w:val="002E55AC"/>
    <w:rsid w:val="002E5610"/>
    <w:rsid w:val="002E7D35"/>
    <w:rsid w:val="002F0C90"/>
    <w:rsid w:val="002F1CBD"/>
    <w:rsid w:val="002F33A6"/>
    <w:rsid w:val="002F35B5"/>
    <w:rsid w:val="002F523A"/>
    <w:rsid w:val="002F62B5"/>
    <w:rsid w:val="002F6A17"/>
    <w:rsid w:val="00300EAB"/>
    <w:rsid w:val="0030128A"/>
    <w:rsid w:val="003041D7"/>
    <w:rsid w:val="00305026"/>
    <w:rsid w:val="0030528E"/>
    <w:rsid w:val="0030553A"/>
    <w:rsid w:val="003100A7"/>
    <w:rsid w:val="00310349"/>
    <w:rsid w:val="00311EC8"/>
    <w:rsid w:val="00312D82"/>
    <w:rsid w:val="003133D8"/>
    <w:rsid w:val="00314169"/>
    <w:rsid w:val="0031643A"/>
    <w:rsid w:val="0031652C"/>
    <w:rsid w:val="00316C4E"/>
    <w:rsid w:val="003179F4"/>
    <w:rsid w:val="00317DB4"/>
    <w:rsid w:val="003207D7"/>
    <w:rsid w:val="00321110"/>
    <w:rsid w:val="00322647"/>
    <w:rsid w:val="003228A5"/>
    <w:rsid w:val="003232EB"/>
    <w:rsid w:val="00323CF8"/>
    <w:rsid w:val="00325713"/>
    <w:rsid w:val="00325817"/>
    <w:rsid w:val="00327E8B"/>
    <w:rsid w:val="00331193"/>
    <w:rsid w:val="003312DB"/>
    <w:rsid w:val="003317DE"/>
    <w:rsid w:val="00333A3D"/>
    <w:rsid w:val="0033574E"/>
    <w:rsid w:val="00335F1F"/>
    <w:rsid w:val="00336ADE"/>
    <w:rsid w:val="00337120"/>
    <w:rsid w:val="00337456"/>
    <w:rsid w:val="0034050A"/>
    <w:rsid w:val="00340D43"/>
    <w:rsid w:val="00341B3A"/>
    <w:rsid w:val="003438DD"/>
    <w:rsid w:val="00343FE4"/>
    <w:rsid w:val="00344765"/>
    <w:rsid w:val="003450ED"/>
    <w:rsid w:val="00345106"/>
    <w:rsid w:val="003452AC"/>
    <w:rsid w:val="0034620B"/>
    <w:rsid w:val="00346C50"/>
    <w:rsid w:val="0035000E"/>
    <w:rsid w:val="00350F58"/>
    <w:rsid w:val="00351142"/>
    <w:rsid w:val="003526A3"/>
    <w:rsid w:val="003538E6"/>
    <w:rsid w:val="00353AAB"/>
    <w:rsid w:val="0035496B"/>
    <w:rsid w:val="00354C62"/>
    <w:rsid w:val="00357185"/>
    <w:rsid w:val="003571B8"/>
    <w:rsid w:val="0035789E"/>
    <w:rsid w:val="00360E7F"/>
    <w:rsid w:val="00360EE4"/>
    <w:rsid w:val="00362668"/>
    <w:rsid w:val="003702D2"/>
    <w:rsid w:val="003703E7"/>
    <w:rsid w:val="003716EF"/>
    <w:rsid w:val="003724AF"/>
    <w:rsid w:val="00372FC3"/>
    <w:rsid w:val="00374633"/>
    <w:rsid w:val="00376238"/>
    <w:rsid w:val="003778FA"/>
    <w:rsid w:val="00380482"/>
    <w:rsid w:val="00380CDF"/>
    <w:rsid w:val="00382D77"/>
    <w:rsid w:val="0038380E"/>
    <w:rsid w:val="003840E7"/>
    <w:rsid w:val="00384376"/>
    <w:rsid w:val="00384396"/>
    <w:rsid w:val="003850FA"/>
    <w:rsid w:val="003852E2"/>
    <w:rsid w:val="0038627C"/>
    <w:rsid w:val="003871ED"/>
    <w:rsid w:val="00390FE4"/>
    <w:rsid w:val="00391448"/>
    <w:rsid w:val="0039185C"/>
    <w:rsid w:val="00392112"/>
    <w:rsid w:val="00393946"/>
    <w:rsid w:val="00396475"/>
    <w:rsid w:val="0039788A"/>
    <w:rsid w:val="00397C70"/>
    <w:rsid w:val="003A23C3"/>
    <w:rsid w:val="003A29C6"/>
    <w:rsid w:val="003A558A"/>
    <w:rsid w:val="003B109F"/>
    <w:rsid w:val="003B1957"/>
    <w:rsid w:val="003B2D3E"/>
    <w:rsid w:val="003B4B07"/>
    <w:rsid w:val="003B4F5C"/>
    <w:rsid w:val="003B5D83"/>
    <w:rsid w:val="003B767F"/>
    <w:rsid w:val="003B7971"/>
    <w:rsid w:val="003C05A9"/>
    <w:rsid w:val="003C1C88"/>
    <w:rsid w:val="003C2376"/>
    <w:rsid w:val="003C3C9E"/>
    <w:rsid w:val="003C4373"/>
    <w:rsid w:val="003C5D94"/>
    <w:rsid w:val="003C62DA"/>
    <w:rsid w:val="003C6917"/>
    <w:rsid w:val="003C6C84"/>
    <w:rsid w:val="003C70A7"/>
    <w:rsid w:val="003C7A07"/>
    <w:rsid w:val="003D0AB1"/>
    <w:rsid w:val="003D0C21"/>
    <w:rsid w:val="003D0CFB"/>
    <w:rsid w:val="003D0CFD"/>
    <w:rsid w:val="003D1AF3"/>
    <w:rsid w:val="003D3ACE"/>
    <w:rsid w:val="003D496C"/>
    <w:rsid w:val="003D655C"/>
    <w:rsid w:val="003D79E2"/>
    <w:rsid w:val="003D7E36"/>
    <w:rsid w:val="003E0346"/>
    <w:rsid w:val="003E0E6C"/>
    <w:rsid w:val="003E1359"/>
    <w:rsid w:val="003E17AA"/>
    <w:rsid w:val="003E390E"/>
    <w:rsid w:val="003E3D02"/>
    <w:rsid w:val="003E5D2F"/>
    <w:rsid w:val="003E680A"/>
    <w:rsid w:val="003E6AE5"/>
    <w:rsid w:val="003E79E4"/>
    <w:rsid w:val="003F1A2D"/>
    <w:rsid w:val="003F1F2D"/>
    <w:rsid w:val="003F224F"/>
    <w:rsid w:val="003F2827"/>
    <w:rsid w:val="003F5D8F"/>
    <w:rsid w:val="003F6AE1"/>
    <w:rsid w:val="00401D78"/>
    <w:rsid w:val="00402BA0"/>
    <w:rsid w:val="0040479C"/>
    <w:rsid w:val="004059F7"/>
    <w:rsid w:val="00406E38"/>
    <w:rsid w:val="00407312"/>
    <w:rsid w:val="00407628"/>
    <w:rsid w:val="0041416C"/>
    <w:rsid w:val="00415809"/>
    <w:rsid w:val="004167E0"/>
    <w:rsid w:val="00416A74"/>
    <w:rsid w:val="00416F56"/>
    <w:rsid w:val="00420C3F"/>
    <w:rsid w:val="0042106D"/>
    <w:rsid w:val="00421326"/>
    <w:rsid w:val="00421EF4"/>
    <w:rsid w:val="004227EF"/>
    <w:rsid w:val="0042455D"/>
    <w:rsid w:val="00427AD2"/>
    <w:rsid w:val="00427E39"/>
    <w:rsid w:val="00427E40"/>
    <w:rsid w:val="004304F4"/>
    <w:rsid w:val="00430DEF"/>
    <w:rsid w:val="0043145A"/>
    <w:rsid w:val="00432246"/>
    <w:rsid w:val="00433B41"/>
    <w:rsid w:val="0043412A"/>
    <w:rsid w:val="00434DF3"/>
    <w:rsid w:val="00436D33"/>
    <w:rsid w:val="0044026E"/>
    <w:rsid w:val="00441F0F"/>
    <w:rsid w:val="00443607"/>
    <w:rsid w:val="00443BF6"/>
    <w:rsid w:val="0044402E"/>
    <w:rsid w:val="00446D48"/>
    <w:rsid w:val="004477FD"/>
    <w:rsid w:val="00450C55"/>
    <w:rsid w:val="004517A5"/>
    <w:rsid w:val="00452210"/>
    <w:rsid w:val="0045672C"/>
    <w:rsid w:val="00457FEF"/>
    <w:rsid w:val="0046039B"/>
    <w:rsid w:val="00460611"/>
    <w:rsid w:val="00461BC1"/>
    <w:rsid w:val="00464871"/>
    <w:rsid w:val="00464D38"/>
    <w:rsid w:val="00464DA2"/>
    <w:rsid w:val="004657EE"/>
    <w:rsid w:val="0046607C"/>
    <w:rsid w:val="004708B1"/>
    <w:rsid w:val="004714CB"/>
    <w:rsid w:val="00473387"/>
    <w:rsid w:val="00475AC7"/>
    <w:rsid w:val="00475B63"/>
    <w:rsid w:val="00475E03"/>
    <w:rsid w:val="00476FFF"/>
    <w:rsid w:val="004772C5"/>
    <w:rsid w:val="004779B6"/>
    <w:rsid w:val="00477EE7"/>
    <w:rsid w:val="00480F8B"/>
    <w:rsid w:val="00482975"/>
    <w:rsid w:val="00482EFC"/>
    <w:rsid w:val="0048368D"/>
    <w:rsid w:val="00483E3A"/>
    <w:rsid w:val="00484579"/>
    <w:rsid w:val="00486561"/>
    <w:rsid w:val="00490219"/>
    <w:rsid w:val="0049060B"/>
    <w:rsid w:val="00496A7C"/>
    <w:rsid w:val="00496CA2"/>
    <w:rsid w:val="00497FD6"/>
    <w:rsid w:val="004A16BD"/>
    <w:rsid w:val="004A1CFC"/>
    <w:rsid w:val="004A1F7D"/>
    <w:rsid w:val="004A37C9"/>
    <w:rsid w:val="004B52D2"/>
    <w:rsid w:val="004B650A"/>
    <w:rsid w:val="004B69FE"/>
    <w:rsid w:val="004B77F2"/>
    <w:rsid w:val="004C1D30"/>
    <w:rsid w:val="004C286E"/>
    <w:rsid w:val="004C291A"/>
    <w:rsid w:val="004C2AC3"/>
    <w:rsid w:val="004C2B29"/>
    <w:rsid w:val="004C4608"/>
    <w:rsid w:val="004C5EDC"/>
    <w:rsid w:val="004C616A"/>
    <w:rsid w:val="004C65EF"/>
    <w:rsid w:val="004C7DA8"/>
    <w:rsid w:val="004D1280"/>
    <w:rsid w:val="004D1977"/>
    <w:rsid w:val="004D29F6"/>
    <w:rsid w:val="004D2D49"/>
    <w:rsid w:val="004D313D"/>
    <w:rsid w:val="004D3374"/>
    <w:rsid w:val="004D6668"/>
    <w:rsid w:val="004D7E7C"/>
    <w:rsid w:val="004E014B"/>
    <w:rsid w:val="004E10CA"/>
    <w:rsid w:val="004E3423"/>
    <w:rsid w:val="004E5762"/>
    <w:rsid w:val="004E6205"/>
    <w:rsid w:val="004E6317"/>
    <w:rsid w:val="004F115A"/>
    <w:rsid w:val="004F294F"/>
    <w:rsid w:val="004F2B7D"/>
    <w:rsid w:val="004F2F18"/>
    <w:rsid w:val="004F2F6B"/>
    <w:rsid w:val="004F2FBB"/>
    <w:rsid w:val="004F3188"/>
    <w:rsid w:val="004F32E8"/>
    <w:rsid w:val="004F38E1"/>
    <w:rsid w:val="004F5AD4"/>
    <w:rsid w:val="004F5F10"/>
    <w:rsid w:val="004F7D5C"/>
    <w:rsid w:val="004F7FFC"/>
    <w:rsid w:val="00500E8E"/>
    <w:rsid w:val="00501114"/>
    <w:rsid w:val="005030E1"/>
    <w:rsid w:val="00503281"/>
    <w:rsid w:val="00504426"/>
    <w:rsid w:val="00506C96"/>
    <w:rsid w:val="00510A9D"/>
    <w:rsid w:val="00510B18"/>
    <w:rsid w:val="00510B27"/>
    <w:rsid w:val="005116CA"/>
    <w:rsid w:val="005135E2"/>
    <w:rsid w:val="00514044"/>
    <w:rsid w:val="00516B1B"/>
    <w:rsid w:val="0051741B"/>
    <w:rsid w:val="005178C6"/>
    <w:rsid w:val="00520DCF"/>
    <w:rsid w:val="00521015"/>
    <w:rsid w:val="005212F1"/>
    <w:rsid w:val="00522447"/>
    <w:rsid w:val="00523123"/>
    <w:rsid w:val="00523F55"/>
    <w:rsid w:val="005240D8"/>
    <w:rsid w:val="00524CCC"/>
    <w:rsid w:val="00524D9D"/>
    <w:rsid w:val="00527FCE"/>
    <w:rsid w:val="00530532"/>
    <w:rsid w:val="00531686"/>
    <w:rsid w:val="0053365C"/>
    <w:rsid w:val="005346D4"/>
    <w:rsid w:val="00534F95"/>
    <w:rsid w:val="00537526"/>
    <w:rsid w:val="00537B3C"/>
    <w:rsid w:val="00540826"/>
    <w:rsid w:val="00540920"/>
    <w:rsid w:val="00540C89"/>
    <w:rsid w:val="005430F8"/>
    <w:rsid w:val="0054386A"/>
    <w:rsid w:val="00546FE4"/>
    <w:rsid w:val="0054718F"/>
    <w:rsid w:val="00550450"/>
    <w:rsid w:val="00551F7B"/>
    <w:rsid w:val="00553773"/>
    <w:rsid w:val="00555B3A"/>
    <w:rsid w:val="00556F04"/>
    <w:rsid w:val="00561157"/>
    <w:rsid w:val="00561ED9"/>
    <w:rsid w:val="005625EC"/>
    <w:rsid w:val="00563B3F"/>
    <w:rsid w:val="0056427A"/>
    <w:rsid w:val="005669D2"/>
    <w:rsid w:val="00566CD7"/>
    <w:rsid w:val="0056791F"/>
    <w:rsid w:val="005702C0"/>
    <w:rsid w:val="00570D48"/>
    <w:rsid w:val="00571188"/>
    <w:rsid w:val="00571631"/>
    <w:rsid w:val="00571F2D"/>
    <w:rsid w:val="00572F75"/>
    <w:rsid w:val="0057413A"/>
    <w:rsid w:val="005764F6"/>
    <w:rsid w:val="005774DC"/>
    <w:rsid w:val="005806FC"/>
    <w:rsid w:val="00582EB1"/>
    <w:rsid w:val="00583519"/>
    <w:rsid w:val="0058366A"/>
    <w:rsid w:val="00583D44"/>
    <w:rsid w:val="005847A4"/>
    <w:rsid w:val="005849EE"/>
    <w:rsid w:val="005861CA"/>
    <w:rsid w:val="0058639B"/>
    <w:rsid w:val="00591257"/>
    <w:rsid w:val="005927CB"/>
    <w:rsid w:val="00592C6D"/>
    <w:rsid w:val="00593096"/>
    <w:rsid w:val="00593607"/>
    <w:rsid w:val="00593819"/>
    <w:rsid w:val="00593F72"/>
    <w:rsid w:val="00594CB2"/>
    <w:rsid w:val="00597387"/>
    <w:rsid w:val="0059786C"/>
    <w:rsid w:val="00597937"/>
    <w:rsid w:val="00597AD6"/>
    <w:rsid w:val="005A0367"/>
    <w:rsid w:val="005A06C5"/>
    <w:rsid w:val="005A0C6F"/>
    <w:rsid w:val="005A0E68"/>
    <w:rsid w:val="005A3B6B"/>
    <w:rsid w:val="005A4370"/>
    <w:rsid w:val="005A494E"/>
    <w:rsid w:val="005A54B0"/>
    <w:rsid w:val="005A737F"/>
    <w:rsid w:val="005B20AB"/>
    <w:rsid w:val="005B2CBB"/>
    <w:rsid w:val="005B37DE"/>
    <w:rsid w:val="005B400B"/>
    <w:rsid w:val="005B4485"/>
    <w:rsid w:val="005B456E"/>
    <w:rsid w:val="005B4624"/>
    <w:rsid w:val="005B4C8C"/>
    <w:rsid w:val="005B61B4"/>
    <w:rsid w:val="005B770C"/>
    <w:rsid w:val="005C002F"/>
    <w:rsid w:val="005C0EEE"/>
    <w:rsid w:val="005C2582"/>
    <w:rsid w:val="005C5BC5"/>
    <w:rsid w:val="005C6758"/>
    <w:rsid w:val="005C6B74"/>
    <w:rsid w:val="005C76F0"/>
    <w:rsid w:val="005C7C05"/>
    <w:rsid w:val="005D0354"/>
    <w:rsid w:val="005D09BC"/>
    <w:rsid w:val="005D1E00"/>
    <w:rsid w:val="005D211B"/>
    <w:rsid w:val="005D353F"/>
    <w:rsid w:val="005D5251"/>
    <w:rsid w:val="005D6393"/>
    <w:rsid w:val="005D6AF5"/>
    <w:rsid w:val="005D6C0E"/>
    <w:rsid w:val="005E077A"/>
    <w:rsid w:val="005E1BC9"/>
    <w:rsid w:val="005E25D1"/>
    <w:rsid w:val="005E277C"/>
    <w:rsid w:val="005E2A2A"/>
    <w:rsid w:val="005E4178"/>
    <w:rsid w:val="005E4906"/>
    <w:rsid w:val="005E49A4"/>
    <w:rsid w:val="005E6215"/>
    <w:rsid w:val="005E653A"/>
    <w:rsid w:val="005E6557"/>
    <w:rsid w:val="005F01D4"/>
    <w:rsid w:val="005F351A"/>
    <w:rsid w:val="005F4444"/>
    <w:rsid w:val="005F4BCC"/>
    <w:rsid w:val="005F59D2"/>
    <w:rsid w:val="005F5E31"/>
    <w:rsid w:val="005F62D1"/>
    <w:rsid w:val="005F7F4F"/>
    <w:rsid w:val="00600914"/>
    <w:rsid w:val="006011B7"/>
    <w:rsid w:val="00601678"/>
    <w:rsid w:val="00601E5F"/>
    <w:rsid w:val="006028EF"/>
    <w:rsid w:val="0060584F"/>
    <w:rsid w:val="00606373"/>
    <w:rsid w:val="006068AD"/>
    <w:rsid w:val="00606FC7"/>
    <w:rsid w:val="006077A5"/>
    <w:rsid w:val="00607AAC"/>
    <w:rsid w:val="00610B49"/>
    <w:rsid w:val="00611C8B"/>
    <w:rsid w:val="00612B52"/>
    <w:rsid w:val="0061669B"/>
    <w:rsid w:val="00617A9D"/>
    <w:rsid w:val="006200E2"/>
    <w:rsid w:val="00620199"/>
    <w:rsid w:val="00621904"/>
    <w:rsid w:val="00623FE9"/>
    <w:rsid w:val="00630291"/>
    <w:rsid w:val="0063056B"/>
    <w:rsid w:val="00630D32"/>
    <w:rsid w:val="006310D9"/>
    <w:rsid w:val="006311D9"/>
    <w:rsid w:val="00631294"/>
    <w:rsid w:val="006319E2"/>
    <w:rsid w:val="006328D9"/>
    <w:rsid w:val="006347D4"/>
    <w:rsid w:val="006350DF"/>
    <w:rsid w:val="0063523D"/>
    <w:rsid w:val="0063574A"/>
    <w:rsid w:val="00635AE1"/>
    <w:rsid w:val="00636314"/>
    <w:rsid w:val="0063647F"/>
    <w:rsid w:val="00637BAF"/>
    <w:rsid w:val="006406F4"/>
    <w:rsid w:val="00645F21"/>
    <w:rsid w:val="0064752A"/>
    <w:rsid w:val="006507EB"/>
    <w:rsid w:val="00650828"/>
    <w:rsid w:val="00651597"/>
    <w:rsid w:val="00652BAC"/>
    <w:rsid w:val="006578E6"/>
    <w:rsid w:val="00661E4A"/>
    <w:rsid w:val="00663B8C"/>
    <w:rsid w:val="00664ECB"/>
    <w:rsid w:val="00666BA3"/>
    <w:rsid w:val="00667198"/>
    <w:rsid w:val="00667DBE"/>
    <w:rsid w:val="00671062"/>
    <w:rsid w:val="00671556"/>
    <w:rsid w:val="006737B1"/>
    <w:rsid w:val="0067536B"/>
    <w:rsid w:val="00676335"/>
    <w:rsid w:val="00676A33"/>
    <w:rsid w:val="0067767A"/>
    <w:rsid w:val="00677C60"/>
    <w:rsid w:val="00680601"/>
    <w:rsid w:val="00681117"/>
    <w:rsid w:val="00681C85"/>
    <w:rsid w:val="006821FE"/>
    <w:rsid w:val="00682990"/>
    <w:rsid w:val="00683C9D"/>
    <w:rsid w:val="0068511D"/>
    <w:rsid w:val="00685657"/>
    <w:rsid w:val="0068604C"/>
    <w:rsid w:val="00686527"/>
    <w:rsid w:val="00687BCC"/>
    <w:rsid w:val="0069099E"/>
    <w:rsid w:val="00691112"/>
    <w:rsid w:val="006916E4"/>
    <w:rsid w:val="0069234D"/>
    <w:rsid w:val="00693307"/>
    <w:rsid w:val="00694FD7"/>
    <w:rsid w:val="0069523A"/>
    <w:rsid w:val="006954BB"/>
    <w:rsid w:val="006A111F"/>
    <w:rsid w:val="006A3610"/>
    <w:rsid w:val="006A5CA7"/>
    <w:rsid w:val="006A6D4D"/>
    <w:rsid w:val="006B393B"/>
    <w:rsid w:val="006B3E7B"/>
    <w:rsid w:val="006B55C1"/>
    <w:rsid w:val="006B589B"/>
    <w:rsid w:val="006B5F2E"/>
    <w:rsid w:val="006B739C"/>
    <w:rsid w:val="006C1EAF"/>
    <w:rsid w:val="006C2EDF"/>
    <w:rsid w:val="006C5394"/>
    <w:rsid w:val="006C554B"/>
    <w:rsid w:val="006C621E"/>
    <w:rsid w:val="006C654C"/>
    <w:rsid w:val="006C754F"/>
    <w:rsid w:val="006D1207"/>
    <w:rsid w:val="006D1D1A"/>
    <w:rsid w:val="006D286C"/>
    <w:rsid w:val="006D3A89"/>
    <w:rsid w:val="006D440C"/>
    <w:rsid w:val="006D6F70"/>
    <w:rsid w:val="006E0DE8"/>
    <w:rsid w:val="006E10C0"/>
    <w:rsid w:val="006E1A95"/>
    <w:rsid w:val="006E2790"/>
    <w:rsid w:val="006E2BEC"/>
    <w:rsid w:val="006E6666"/>
    <w:rsid w:val="006E7F80"/>
    <w:rsid w:val="006F0C19"/>
    <w:rsid w:val="006F0D8D"/>
    <w:rsid w:val="006F1730"/>
    <w:rsid w:val="006F59ED"/>
    <w:rsid w:val="006F65EE"/>
    <w:rsid w:val="0070114D"/>
    <w:rsid w:val="007023EB"/>
    <w:rsid w:val="007035E9"/>
    <w:rsid w:val="00704271"/>
    <w:rsid w:val="00704525"/>
    <w:rsid w:val="007046E4"/>
    <w:rsid w:val="007073DB"/>
    <w:rsid w:val="00710613"/>
    <w:rsid w:val="00710811"/>
    <w:rsid w:val="00711ADA"/>
    <w:rsid w:val="007120C9"/>
    <w:rsid w:val="00712660"/>
    <w:rsid w:val="007137B6"/>
    <w:rsid w:val="0071406B"/>
    <w:rsid w:val="007155B9"/>
    <w:rsid w:val="0071577A"/>
    <w:rsid w:val="00715B4D"/>
    <w:rsid w:val="007166A1"/>
    <w:rsid w:val="00716793"/>
    <w:rsid w:val="0072152E"/>
    <w:rsid w:val="00721B16"/>
    <w:rsid w:val="00721B43"/>
    <w:rsid w:val="007230D1"/>
    <w:rsid w:val="00723342"/>
    <w:rsid w:val="007233B2"/>
    <w:rsid w:val="00724403"/>
    <w:rsid w:val="00725115"/>
    <w:rsid w:val="00725BD7"/>
    <w:rsid w:val="007268F6"/>
    <w:rsid w:val="00726AFD"/>
    <w:rsid w:val="00727720"/>
    <w:rsid w:val="00727807"/>
    <w:rsid w:val="00727EF4"/>
    <w:rsid w:val="007312AD"/>
    <w:rsid w:val="00731975"/>
    <w:rsid w:val="00731E8B"/>
    <w:rsid w:val="0073216B"/>
    <w:rsid w:val="00734987"/>
    <w:rsid w:val="00734E6F"/>
    <w:rsid w:val="00735F5A"/>
    <w:rsid w:val="00736015"/>
    <w:rsid w:val="007370A2"/>
    <w:rsid w:val="007409F5"/>
    <w:rsid w:val="00741230"/>
    <w:rsid w:val="00742B56"/>
    <w:rsid w:val="00743ACA"/>
    <w:rsid w:val="0074421D"/>
    <w:rsid w:val="00747151"/>
    <w:rsid w:val="00750B90"/>
    <w:rsid w:val="00751D72"/>
    <w:rsid w:val="007530B4"/>
    <w:rsid w:val="0075485D"/>
    <w:rsid w:val="00756671"/>
    <w:rsid w:val="00760829"/>
    <w:rsid w:val="00760EF3"/>
    <w:rsid w:val="00762CD6"/>
    <w:rsid w:val="00772369"/>
    <w:rsid w:val="007728D9"/>
    <w:rsid w:val="0077557A"/>
    <w:rsid w:val="007756EB"/>
    <w:rsid w:val="00777F0A"/>
    <w:rsid w:val="00777FB1"/>
    <w:rsid w:val="00782562"/>
    <w:rsid w:val="00783681"/>
    <w:rsid w:val="00783E98"/>
    <w:rsid w:val="007849D2"/>
    <w:rsid w:val="00785601"/>
    <w:rsid w:val="00785665"/>
    <w:rsid w:val="00785F00"/>
    <w:rsid w:val="007863B4"/>
    <w:rsid w:val="00790E90"/>
    <w:rsid w:val="00791BCF"/>
    <w:rsid w:val="00792279"/>
    <w:rsid w:val="00793003"/>
    <w:rsid w:val="00793C93"/>
    <w:rsid w:val="0079438D"/>
    <w:rsid w:val="00796060"/>
    <w:rsid w:val="007960C7"/>
    <w:rsid w:val="00797CA1"/>
    <w:rsid w:val="007A1935"/>
    <w:rsid w:val="007A1EFD"/>
    <w:rsid w:val="007A34B9"/>
    <w:rsid w:val="007A4D20"/>
    <w:rsid w:val="007A7A25"/>
    <w:rsid w:val="007A7D2D"/>
    <w:rsid w:val="007B093F"/>
    <w:rsid w:val="007B0A9F"/>
    <w:rsid w:val="007B1D8B"/>
    <w:rsid w:val="007B278B"/>
    <w:rsid w:val="007B2803"/>
    <w:rsid w:val="007B3C8A"/>
    <w:rsid w:val="007B4B9D"/>
    <w:rsid w:val="007B5BDE"/>
    <w:rsid w:val="007B5D1E"/>
    <w:rsid w:val="007B7A28"/>
    <w:rsid w:val="007C086F"/>
    <w:rsid w:val="007C110D"/>
    <w:rsid w:val="007C1D33"/>
    <w:rsid w:val="007C2DE0"/>
    <w:rsid w:val="007C2F76"/>
    <w:rsid w:val="007C3869"/>
    <w:rsid w:val="007C48DD"/>
    <w:rsid w:val="007C5B9D"/>
    <w:rsid w:val="007C7883"/>
    <w:rsid w:val="007D0053"/>
    <w:rsid w:val="007D02FF"/>
    <w:rsid w:val="007D1D35"/>
    <w:rsid w:val="007D1D6A"/>
    <w:rsid w:val="007D22BF"/>
    <w:rsid w:val="007D24C0"/>
    <w:rsid w:val="007D262B"/>
    <w:rsid w:val="007D3258"/>
    <w:rsid w:val="007D3437"/>
    <w:rsid w:val="007D5900"/>
    <w:rsid w:val="007D778B"/>
    <w:rsid w:val="007E01CF"/>
    <w:rsid w:val="007E1672"/>
    <w:rsid w:val="007E4772"/>
    <w:rsid w:val="007E4F27"/>
    <w:rsid w:val="007E60E3"/>
    <w:rsid w:val="007E6B9F"/>
    <w:rsid w:val="007E6D31"/>
    <w:rsid w:val="007E7284"/>
    <w:rsid w:val="007E7D6E"/>
    <w:rsid w:val="007F048E"/>
    <w:rsid w:val="007F0BD0"/>
    <w:rsid w:val="007F143A"/>
    <w:rsid w:val="007F438C"/>
    <w:rsid w:val="007F5245"/>
    <w:rsid w:val="0080093A"/>
    <w:rsid w:val="00800C8F"/>
    <w:rsid w:val="008020BC"/>
    <w:rsid w:val="008025A9"/>
    <w:rsid w:val="00802831"/>
    <w:rsid w:val="008057B0"/>
    <w:rsid w:val="0080581D"/>
    <w:rsid w:val="00806B11"/>
    <w:rsid w:val="008070F3"/>
    <w:rsid w:val="00807F07"/>
    <w:rsid w:val="00810370"/>
    <w:rsid w:val="00812286"/>
    <w:rsid w:val="00812B96"/>
    <w:rsid w:val="008134A5"/>
    <w:rsid w:val="008143A3"/>
    <w:rsid w:val="0081490F"/>
    <w:rsid w:val="008151C3"/>
    <w:rsid w:val="0081538F"/>
    <w:rsid w:val="008213C8"/>
    <w:rsid w:val="008224D4"/>
    <w:rsid w:val="0082252B"/>
    <w:rsid w:val="00824BC9"/>
    <w:rsid w:val="00824E1C"/>
    <w:rsid w:val="008261B4"/>
    <w:rsid w:val="00826572"/>
    <w:rsid w:val="00826DE9"/>
    <w:rsid w:val="00827339"/>
    <w:rsid w:val="0082740A"/>
    <w:rsid w:val="00830245"/>
    <w:rsid w:val="00830255"/>
    <w:rsid w:val="00832186"/>
    <w:rsid w:val="00832F17"/>
    <w:rsid w:val="00834923"/>
    <w:rsid w:val="00834AE9"/>
    <w:rsid w:val="008355A2"/>
    <w:rsid w:val="00835D5E"/>
    <w:rsid w:val="00835ED0"/>
    <w:rsid w:val="008367D4"/>
    <w:rsid w:val="008377B5"/>
    <w:rsid w:val="00840479"/>
    <w:rsid w:val="00840B63"/>
    <w:rsid w:val="00842328"/>
    <w:rsid w:val="008440A6"/>
    <w:rsid w:val="00844A2A"/>
    <w:rsid w:val="00845116"/>
    <w:rsid w:val="008457E5"/>
    <w:rsid w:val="008462AC"/>
    <w:rsid w:val="00850C4B"/>
    <w:rsid w:val="008518D0"/>
    <w:rsid w:val="00855E07"/>
    <w:rsid w:val="00861349"/>
    <w:rsid w:val="00861ECA"/>
    <w:rsid w:val="00862974"/>
    <w:rsid w:val="00862D55"/>
    <w:rsid w:val="00863EF5"/>
    <w:rsid w:val="008649DA"/>
    <w:rsid w:val="00865449"/>
    <w:rsid w:val="00866217"/>
    <w:rsid w:val="008664D6"/>
    <w:rsid w:val="008671E2"/>
    <w:rsid w:val="00867B2D"/>
    <w:rsid w:val="008707E8"/>
    <w:rsid w:val="00872770"/>
    <w:rsid w:val="008751D7"/>
    <w:rsid w:val="008762E8"/>
    <w:rsid w:val="00876331"/>
    <w:rsid w:val="008765DF"/>
    <w:rsid w:val="00876690"/>
    <w:rsid w:val="0087744D"/>
    <w:rsid w:val="008774FC"/>
    <w:rsid w:val="00881FB7"/>
    <w:rsid w:val="00885043"/>
    <w:rsid w:val="008855CA"/>
    <w:rsid w:val="00885D4D"/>
    <w:rsid w:val="008861C6"/>
    <w:rsid w:val="00886567"/>
    <w:rsid w:val="008872C2"/>
    <w:rsid w:val="00890087"/>
    <w:rsid w:val="0089022B"/>
    <w:rsid w:val="008907D9"/>
    <w:rsid w:val="008911FA"/>
    <w:rsid w:val="00894B3F"/>
    <w:rsid w:val="008952F8"/>
    <w:rsid w:val="0089567B"/>
    <w:rsid w:val="00897753"/>
    <w:rsid w:val="008A02FE"/>
    <w:rsid w:val="008A03A9"/>
    <w:rsid w:val="008A09F8"/>
    <w:rsid w:val="008A0BE4"/>
    <w:rsid w:val="008A3F35"/>
    <w:rsid w:val="008A4ACF"/>
    <w:rsid w:val="008A52C1"/>
    <w:rsid w:val="008A62C6"/>
    <w:rsid w:val="008A63EA"/>
    <w:rsid w:val="008A63F5"/>
    <w:rsid w:val="008A78B3"/>
    <w:rsid w:val="008A78EE"/>
    <w:rsid w:val="008A7931"/>
    <w:rsid w:val="008B1220"/>
    <w:rsid w:val="008B175A"/>
    <w:rsid w:val="008B1843"/>
    <w:rsid w:val="008B2A30"/>
    <w:rsid w:val="008B2B46"/>
    <w:rsid w:val="008B2C6C"/>
    <w:rsid w:val="008B4603"/>
    <w:rsid w:val="008B48AC"/>
    <w:rsid w:val="008B6052"/>
    <w:rsid w:val="008B7550"/>
    <w:rsid w:val="008B75DE"/>
    <w:rsid w:val="008B7D36"/>
    <w:rsid w:val="008C0451"/>
    <w:rsid w:val="008C0BF3"/>
    <w:rsid w:val="008C15F2"/>
    <w:rsid w:val="008C1C9D"/>
    <w:rsid w:val="008C20C7"/>
    <w:rsid w:val="008C25FF"/>
    <w:rsid w:val="008C331E"/>
    <w:rsid w:val="008C58C2"/>
    <w:rsid w:val="008C64FE"/>
    <w:rsid w:val="008C6813"/>
    <w:rsid w:val="008D46F8"/>
    <w:rsid w:val="008D4A0A"/>
    <w:rsid w:val="008D4AF3"/>
    <w:rsid w:val="008D4FC2"/>
    <w:rsid w:val="008D5CF9"/>
    <w:rsid w:val="008E31DB"/>
    <w:rsid w:val="008E3DCA"/>
    <w:rsid w:val="008F2422"/>
    <w:rsid w:val="008F3E43"/>
    <w:rsid w:val="008F4D70"/>
    <w:rsid w:val="008F51F4"/>
    <w:rsid w:val="008F727D"/>
    <w:rsid w:val="008F7B52"/>
    <w:rsid w:val="008F7F43"/>
    <w:rsid w:val="00900DE5"/>
    <w:rsid w:val="00903094"/>
    <w:rsid w:val="00903B16"/>
    <w:rsid w:val="00903FB5"/>
    <w:rsid w:val="0090427F"/>
    <w:rsid w:val="00905DC1"/>
    <w:rsid w:val="009064B3"/>
    <w:rsid w:val="009115D3"/>
    <w:rsid w:val="0091228B"/>
    <w:rsid w:val="009122C6"/>
    <w:rsid w:val="00913BC0"/>
    <w:rsid w:val="00913C85"/>
    <w:rsid w:val="00914953"/>
    <w:rsid w:val="00915550"/>
    <w:rsid w:val="00915A6F"/>
    <w:rsid w:val="00915E09"/>
    <w:rsid w:val="00916969"/>
    <w:rsid w:val="00916E3E"/>
    <w:rsid w:val="0091744A"/>
    <w:rsid w:val="00921422"/>
    <w:rsid w:val="00921688"/>
    <w:rsid w:val="0092193B"/>
    <w:rsid w:val="00922ACA"/>
    <w:rsid w:val="00922F58"/>
    <w:rsid w:val="00924857"/>
    <w:rsid w:val="0092679F"/>
    <w:rsid w:val="00927548"/>
    <w:rsid w:val="00927B40"/>
    <w:rsid w:val="0093059C"/>
    <w:rsid w:val="00931A7A"/>
    <w:rsid w:val="0093299E"/>
    <w:rsid w:val="00932CA3"/>
    <w:rsid w:val="00932CD7"/>
    <w:rsid w:val="009331FF"/>
    <w:rsid w:val="00934F23"/>
    <w:rsid w:val="009360B0"/>
    <w:rsid w:val="0093630B"/>
    <w:rsid w:val="0093707D"/>
    <w:rsid w:val="009375BC"/>
    <w:rsid w:val="00937969"/>
    <w:rsid w:val="00943C81"/>
    <w:rsid w:val="00943E04"/>
    <w:rsid w:val="0094539F"/>
    <w:rsid w:val="009456E2"/>
    <w:rsid w:val="00945A77"/>
    <w:rsid w:val="00945E2E"/>
    <w:rsid w:val="00947999"/>
    <w:rsid w:val="00947C89"/>
    <w:rsid w:val="00953C94"/>
    <w:rsid w:val="0095493C"/>
    <w:rsid w:val="00954C4D"/>
    <w:rsid w:val="0095780F"/>
    <w:rsid w:val="00957A7B"/>
    <w:rsid w:val="009614BE"/>
    <w:rsid w:val="009618B2"/>
    <w:rsid w:val="00961BB5"/>
    <w:rsid w:val="00961EDA"/>
    <w:rsid w:val="00962173"/>
    <w:rsid w:val="00964D53"/>
    <w:rsid w:val="00965D15"/>
    <w:rsid w:val="00966A13"/>
    <w:rsid w:val="009725E3"/>
    <w:rsid w:val="00973217"/>
    <w:rsid w:val="0097459D"/>
    <w:rsid w:val="009752F2"/>
    <w:rsid w:val="009758EC"/>
    <w:rsid w:val="0097666F"/>
    <w:rsid w:val="00976C3F"/>
    <w:rsid w:val="00976F4D"/>
    <w:rsid w:val="00980ED8"/>
    <w:rsid w:val="00980FBA"/>
    <w:rsid w:val="0098243E"/>
    <w:rsid w:val="00982801"/>
    <w:rsid w:val="00983F52"/>
    <w:rsid w:val="00984670"/>
    <w:rsid w:val="009847D7"/>
    <w:rsid w:val="009859E3"/>
    <w:rsid w:val="00986B44"/>
    <w:rsid w:val="0099189C"/>
    <w:rsid w:val="00991D84"/>
    <w:rsid w:val="009923BF"/>
    <w:rsid w:val="00992DF1"/>
    <w:rsid w:val="009932D3"/>
    <w:rsid w:val="00993EAD"/>
    <w:rsid w:val="00995891"/>
    <w:rsid w:val="009963C3"/>
    <w:rsid w:val="0099676A"/>
    <w:rsid w:val="00996961"/>
    <w:rsid w:val="00996C02"/>
    <w:rsid w:val="00997604"/>
    <w:rsid w:val="00997B2F"/>
    <w:rsid w:val="00997D08"/>
    <w:rsid w:val="009A0CB2"/>
    <w:rsid w:val="009A1027"/>
    <w:rsid w:val="009A1B15"/>
    <w:rsid w:val="009A233E"/>
    <w:rsid w:val="009A2FA2"/>
    <w:rsid w:val="009A4813"/>
    <w:rsid w:val="009B1A95"/>
    <w:rsid w:val="009B328F"/>
    <w:rsid w:val="009B35BC"/>
    <w:rsid w:val="009B47F9"/>
    <w:rsid w:val="009B50E9"/>
    <w:rsid w:val="009B5140"/>
    <w:rsid w:val="009B5DA4"/>
    <w:rsid w:val="009B7259"/>
    <w:rsid w:val="009C0458"/>
    <w:rsid w:val="009C13BD"/>
    <w:rsid w:val="009C1424"/>
    <w:rsid w:val="009C30C8"/>
    <w:rsid w:val="009C356F"/>
    <w:rsid w:val="009C4BC8"/>
    <w:rsid w:val="009C5E6E"/>
    <w:rsid w:val="009D0509"/>
    <w:rsid w:val="009D0B22"/>
    <w:rsid w:val="009D0F2C"/>
    <w:rsid w:val="009D1DE5"/>
    <w:rsid w:val="009D292E"/>
    <w:rsid w:val="009D2D22"/>
    <w:rsid w:val="009D3DBC"/>
    <w:rsid w:val="009D49FD"/>
    <w:rsid w:val="009D4D53"/>
    <w:rsid w:val="009D6E46"/>
    <w:rsid w:val="009D7472"/>
    <w:rsid w:val="009D7D01"/>
    <w:rsid w:val="009E2BEE"/>
    <w:rsid w:val="009E360E"/>
    <w:rsid w:val="009E6865"/>
    <w:rsid w:val="009E6A28"/>
    <w:rsid w:val="009E72D0"/>
    <w:rsid w:val="009E7F2A"/>
    <w:rsid w:val="009F15B4"/>
    <w:rsid w:val="009F345A"/>
    <w:rsid w:val="009F46BA"/>
    <w:rsid w:val="009F660B"/>
    <w:rsid w:val="009F67B3"/>
    <w:rsid w:val="009F7951"/>
    <w:rsid w:val="00A01A71"/>
    <w:rsid w:val="00A01AD7"/>
    <w:rsid w:val="00A0345E"/>
    <w:rsid w:val="00A035AC"/>
    <w:rsid w:val="00A03891"/>
    <w:rsid w:val="00A03C64"/>
    <w:rsid w:val="00A05295"/>
    <w:rsid w:val="00A072BB"/>
    <w:rsid w:val="00A11F02"/>
    <w:rsid w:val="00A1273A"/>
    <w:rsid w:val="00A12C82"/>
    <w:rsid w:val="00A136F2"/>
    <w:rsid w:val="00A13F9B"/>
    <w:rsid w:val="00A14BC5"/>
    <w:rsid w:val="00A15569"/>
    <w:rsid w:val="00A16104"/>
    <w:rsid w:val="00A179BF"/>
    <w:rsid w:val="00A17CCE"/>
    <w:rsid w:val="00A17D0B"/>
    <w:rsid w:val="00A20B82"/>
    <w:rsid w:val="00A21D25"/>
    <w:rsid w:val="00A222D6"/>
    <w:rsid w:val="00A25129"/>
    <w:rsid w:val="00A25D01"/>
    <w:rsid w:val="00A25D7E"/>
    <w:rsid w:val="00A273CF"/>
    <w:rsid w:val="00A30648"/>
    <w:rsid w:val="00A32F1B"/>
    <w:rsid w:val="00A33D27"/>
    <w:rsid w:val="00A35808"/>
    <w:rsid w:val="00A374DF"/>
    <w:rsid w:val="00A37E06"/>
    <w:rsid w:val="00A37FDB"/>
    <w:rsid w:val="00A40009"/>
    <w:rsid w:val="00A40400"/>
    <w:rsid w:val="00A40F22"/>
    <w:rsid w:val="00A41D3A"/>
    <w:rsid w:val="00A41EF4"/>
    <w:rsid w:val="00A42BA9"/>
    <w:rsid w:val="00A42D8F"/>
    <w:rsid w:val="00A432F7"/>
    <w:rsid w:val="00A4496C"/>
    <w:rsid w:val="00A46260"/>
    <w:rsid w:val="00A46B64"/>
    <w:rsid w:val="00A46D37"/>
    <w:rsid w:val="00A475F3"/>
    <w:rsid w:val="00A479B0"/>
    <w:rsid w:val="00A50797"/>
    <w:rsid w:val="00A50B61"/>
    <w:rsid w:val="00A524CD"/>
    <w:rsid w:val="00A52885"/>
    <w:rsid w:val="00A52EBC"/>
    <w:rsid w:val="00A549CA"/>
    <w:rsid w:val="00A5661F"/>
    <w:rsid w:val="00A57B3C"/>
    <w:rsid w:val="00A609D1"/>
    <w:rsid w:val="00A60F0E"/>
    <w:rsid w:val="00A61B13"/>
    <w:rsid w:val="00A6318A"/>
    <w:rsid w:val="00A66228"/>
    <w:rsid w:val="00A670E9"/>
    <w:rsid w:val="00A67285"/>
    <w:rsid w:val="00A709CD"/>
    <w:rsid w:val="00A70F1C"/>
    <w:rsid w:val="00A743CA"/>
    <w:rsid w:val="00A76C0F"/>
    <w:rsid w:val="00A76D7C"/>
    <w:rsid w:val="00A7774D"/>
    <w:rsid w:val="00A83566"/>
    <w:rsid w:val="00A839A5"/>
    <w:rsid w:val="00A86162"/>
    <w:rsid w:val="00A87182"/>
    <w:rsid w:val="00A87195"/>
    <w:rsid w:val="00A879FE"/>
    <w:rsid w:val="00A9146F"/>
    <w:rsid w:val="00A93849"/>
    <w:rsid w:val="00A94452"/>
    <w:rsid w:val="00A9465E"/>
    <w:rsid w:val="00A9501E"/>
    <w:rsid w:val="00A950A0"/>
    <w:rsid w:val="00A95370"/>
    <w:rsid w:val="00A96281"/>
    <w:rsid w:val="00A97787"/>
    <w:rsid w:val="00AA0293"/>
    <w:rsid w:val="00AA0AD1"/>
    <w:rsid w:val="00AA0E74"/>
    <w:rsid w:val="00AA2260"/>
    <w:rsid w:val="00AA3E74"/>
    <w:rsid w:val="00AA4E18"/>
    <w:rsid w:val="00AA50B8"/>
    <w:rsid w:val="00AA66E1"/>
    <w:rsid w:val="00AA690E"/>
    <w:rsid w:val="00AB00E4"/>
    <w:rsid w:val="00AB027F"/>
    <w:rsid w:val="00AB1434"/>
    <w:rsid w:val="00AB198F"/>
    <w:rsid w:val="00AB1D55"/>
    <w:rsid w:val="00AB21FC"/>
    <w:rsid w:val="00AB2C12"/>
    <w:rsid w:val="00AB2C61"/>
    <w:rsid w:val="00AB2D3B"/>
    <w:rsid w:val="00AB36E0"/>
    <w:rsid w:val="00AB4655"/>
    <w:rsid w:val="00AB558C"/>
    <w:rsid w:val="00AB618C"/>
    <w:rsid w:val="00AC037E"/>
    <w:rsid w:val="00AC0866"/>
    <w:rsid w:val="00AC1004"/>
    <w:rsid w:val="00AC14C7"/>
    <w:rsid w:val="00AC1574"/>
    <w:rsid w:val="00AC18D9"/>
    <w:rsid w:val="00AC284C"/>
    <w:rsid w:val="00AC2AEF"/>
    <w:rsid w:val="00AC4E61"/>
    <w:rsid w:val="00AC5434"/>
    <w:rsid w:val="00AC56E3"/>
    <w:rsid w:val="00AC65E1"/>
    <w:rsid w:val="00AC680D"/>
    <w:rsid w:val="00AD084B"/>
    <w:rsid w:val="00AD1505"/>
    <w:rsid w:val="00AD1528"/>
    <w:rsid w:val="00AD2481"/>
    <w:rsid w:val="00AD2509"/>
    <w:rsid w:val="00AD37D8"/>
    <w:rsid w:val="00AD4B9E"/>
    <w:rsid w:val="00AD6FF0"/>
    <w:rsid w:val="00AE1095"/>
    <w:rsid w:val="00AE1AC3"/>
    <w:rsid w:val="00AE2272"/>
    <w:rsid w:val="00AE33DB"/>
    <w:rsid w:val="00AE46C6"/>
    <w:rsid w:val="00AE4935"/>
    <w:rsid w:val="00AE556F"/>
    <w:rsid w:val="00AE5F98"/>
    <w:rsid w:val="00AE6B96"/>
    <w:rsid w:val="00AE7740"/>
    <w:rsid w:val="00AE7DB1"/>
    <w:rsid w:val="00AE7DB3"/>
    <w:rsid w:val="00AF1512"/>
    <w:rsid w:val="00AF6CDA"/>
    <w:rsid w:val="00AF7521"/>
    <w:rsid w:val="00AF793C"/>
    <w:rsid w:val="00B014C2"/>
    <w:rsid w:val="00B03022"/>
    <w:rsid w:val="00B03091"/>
    <w:rsid w:val="00B03459"/>
    <w:rsid w:val="00B04C75"/>
    <w:rsid w:val="00B065C9"/>
    <w:rsid w:val="00B07D00"/>
    <w:rsid w:val="00B11B02"/>
    <w:rsid w:val="00B121A7"/>
    <w:rsid w:val="00B1493E"/>
    <w:rsid w:val="00B14AB0"/>
    <w:rsid w:val="00B14C6C"/>
    <w:rsid w:val="00B16AB4"/>
    <w:rsid w:val="00B17279"/>
    <w:rsid w:val="00B17704"/>
    <w:rsid w:val="00B17A39"/>
    <w:rsid w:val="00B17DFB"/>
    <w:rsid w:val="00B202E5"/>
    <w:rsid w:val="00B21CD8"/>
    <w:rsid w:val="00B21DA7"/>
    <w:rsid w:val="00B2261A"/>
    <w:rsid w:val="00B2324E"/>
    <w:rsid w:val="00B23304"/>
    <w:rsid w:val="00B23368"/>
    <w:rsid w:val="00B23936"/>
    <w:rsid w:val="00B23948"/>
    <w:rsid w:val="00B24F08"/>
    <w:rsid w:val="00B24FFB"/>
    <w:rsid w:val="00B25033"/>
    <w:rsid w:val="00B25751"/>
    <w:rsid w:val="00B25AAA"/>
    <w:rsid w:val="00B27ACB"/>
    <w:rsid w:val="00B27D6F"/>
    <w:rsid w:val="00B27DC9"/>
    <w:rsid w:val="00B30315"/>
    <w:rsid w:val="00B309CE"/>
    <w:rsid w:val="00B30BBE"/>
    <w:rsid w:val="00B30DF1"/>
    <w:rsid w:val="00B31A45"/>
    <w:rsid w:val="00B31A4D"/>
    <w:rsid w:val="00B320B8"/>
    <w:rsid w:val="00B323A9"/>
    <w:rsid w:val="00B334BD"/>
    <w:rsid w:val="00B338FE"/>
    <w:rsid w:val="00B36AE7"/>
    <w:rsid w:val="00B37D6D"/>
    <w:rsid w:val="00B37F85"/>
    <w:rsid w:val="00B4039E"/>
    <w:rsid w:val="00B426EE"/>
    <w:rsid w:val="00B42C92"/>
    <w:rsid w:val="00B4311E"/>
    <w:rsid w:val="00B43479"/>
    <w:rsid w:val="00B4403A"/>
    <w:rsid w:val="00B4404D"/>
    <w:rsid w:val="00B45EAF"/>
    <w:rsid w:val="00B46322"/>
    <w:rsid w:val="00B466CC"/>
    <w:rsid w:val="00B476B3"/>
    <w:rsid w:val="00B5128A"/>
    <w:rsid w:val="00B51C0E"/>
    <w:rsid w:val="00B51FB7"/>
    <w:rsid w:val="00B54D12"/>
    <w:rsid w:val="00B555A0"/>
    <w:rsid w:val="00B55603"/>
    <w:rsid w:val="00B56D87"/>
    <w:rsid w:val="00B57967"/>
    <w:rsid w:val="00B602B5"/>
    <w:rsid w:val="00B61FB2"/>
    <w:rsid w:val="00B62BBE"/>
    <w:rsid w:val="00B63565"/>
    <w:rsid w:val="00B63A3D"/>
    <w:rsid w:val="00B64348"/>
    <w:rsid w:val="00B646B6"/>
    <w:rsid w:val="00B65CAB"/>
    <w:rsid w:val="00B6618A"/>
    <w:rsid w:val="00B6734C"/>
    <w:rsid w:val="00B700ED"/>
    <w:rsid w:val="00B70BAF"/>
    <w:rsid w:val="00B7120E"/>
    <w:rsid w:val="00B71F66"/>
    <w:rsid w:val="00B72845"/>
    <w:rsid w:val="00B73715"/>
    <w:rsid w:val="00B744EC"/>
    <w:rsid w:val="00B75032"/>
    <w:rsid w:val="00B76F51"/>
    <w:rsid w:val="00B7735D"/>
    <w:rsid w:val="00B820CB"/>
    <w:rsid w:val="00B829FD"/>
    <w:rsid w:val="00B82ADF"/>
    <w:rsid w:val="00B83F8D"/>
    <w:rsid w:val="00B84636"/>
    <w:rsid w:val="00B84899"/>
    <w:rsid w:val="00B8681E"/>
    <w:rsid w:val="00B86F69"/>
    <w:rsid w:val="00B87614"/>
    <w:rsid w:val="00B906E3"/>
    <w:rsid w:val="00B90EDA"/>
    <w:rsid w:val="00B9186E"/>
    <w:rsid w:val="00B931FA"/>
    <w:rsid w:val="00B933A3"/>
    <w:rsid w:val="00B9558F"/>
    <w:rsid w:val="00B96A61"/>
    <w:rsid w:val="00B96C67"/>
    <w:rsid w:val="00B97E7D"/>
    <w:rsid w:val="00BA3E4C"/>
    <w:rsid w:val="00BA47EC"/>
    <w:rsid w:val="00BA4B36"/>
    <w:rsid w:val="00BA4DA3"/>
    <w:rsid w:val="00BA4DF0"/>
    <w:rsid w:val="00BA5574"/>
    <w:rsid w:val="00BA5A83"/>
    <w:rsid w:val="00BA5D0A"/>
    <w:rsid w:val="00BA64B5"/>
    <w:rsid w:val="00BA66CB"/>
    <w:rsid w:val="00BB17F1"/>
    <w:rsid w:val="00BB29BC"/>
    <w:rsid w:val="00BB3C21"/>
    <w:rsid w:val="00BB4675"/>
    <w:rsid w:val="00BB49E2"/>
    <w:rsid w:val="00BB4B6B"/>
    <w:rsid w:val="00BB6C7D"/>
    <w:rsid w:val="00BB6CB3"/>
    <w:rsid w:val="00BB6E89"/>
    <w:rsid w:val="00BC1BFC"/>
    <w:rsid w:val="00BC358C"/>
    <w:rsid w:val="00BC3798"/>
    <w:rsid w:val="00BC3A06"/>
    <w:rsid w:val="00BC51BD"/>
    <w:rsid w:val="00BC5524"/>
    <w:rsid w:val="00BC5820"/>
    <w:rsid w:val="00BC6830"/>
    <w:rsid w:val="00BC728D"/>
    <w:rsid w:val="00BD2C74"/>
    <w:rsid w:val="00BD344F"/>
    <w:rsid w:val="00BD3DB5"/>
    <w:rsid w:val="00BD4C91"/>
    <w:rsid w:val="00BD5220"/>
    <w:rsid w:val="00BD7657"/>
    <w:rsid w:val="00BE0B09"/>
    <w:rsid w:val="00BE17B9"/>
    <w:rsid w:val="00BE4045"/>
    <w:rsid w:val="00BE5319"/>
    <w:rsid w:val="00BE6E62"/>
    <w:rsid w:val="00BE76D8"/>
    <w:rsid w:val="00BF17CB"/>
    <w:rsid w:val="00BF2318"/>
    <w:rsid w:val="00BF3053"/>
    <w:rsid w:val="00BF4C63"/>
    <w:rsid w:val="00BF6145"/>
    <w:rsid w:val="00BF6B86"/>
    <w:rsid w:val="00BF76B9"/>
    <w:rsid w:val="00C0067B"/>
    <w:rsid w:val="00C0231E"/>
    <w:rsid w:val="00C061E7"/>
    <w:rsid w:val="00C062BF"/>
    <w:rsid w:val="00C06FBA"/>
    <w:rsid w:val="00C07F1C"/>
    <w:rsid w:val="00C10A10"/>
    <w:rsid w:val="00C122C2"/>
    <w:rsid w:val="00C14244"/>
    <w:rsid w:val="00C14D4E"/>
    <w:rsid w:val="00C15154"/>
    <w:rsid w:val="00C15D18"/>
    <w:rsid w:val="00C1630C"/>
    <w:rsid w:val="00C16E72"/>
    <w:rsid w:val="00C17773"/>
    <w:rsid w:val="00C20628"/>
    <w:rsid w:val="00C2169E"/>
    <w:rsid w:val="00C23B5E"/>
    <w:rsid w:val="00C24846"/>
    <w:rsid w:val="00C25ED6"/>
    <w:rsid w:val="00C2767B"/>
    <w:rsid w:val="00C2789E"/>
    <w:rsid w:val="00C30EDA"/>
    <w:rsid w:val="00C318D7"/>
    <w:rsid w:val="00C3354F"/>
    <w:rsid w:val="00C341FA"/>
    <w:rsid w:val="00C344F0"/>
    <w:rsid w:val="00C35092"/>
    <w:rsid w:val="00C40653"/>
    <w:rsid w:val="00C40AA1"/>
    <w:rsid w:val="00C419FE"/>
    <w:rsid w:val="00C41A0A"/>
    <w:rsid w:val="00C42F60"/>
    <w:rsid w:val="00C44664"/>
    <w:rsid w:val="00C46C57"/>
    <w:rsid w:val="00C475E1"/>
    <w:rsid w:val="00C47887"/>
    <w:rsid w:val="00C50A8C"/>
    <w:rsid w:val="00C50E1D"/>
    <w:rsid w:val="00C51DDA"/>
    <w:rsid w:val="00C5282E"/>
    <w:rsid w:val="00C53688"/>
    <w:rsid w:val="00C547B2"/>
    <w:rsid w:val="00C54DD6"/>
    <w:rsid w:val="00C56589"/>
    <w:rsid w:val="00C57425"/>
    <w:rsid w:val="00C60DCB"/>
    <w:rsid w:val="00C60E63"/>
    <w:rsid w:val="00C61A19"/>
    <w:rsid w:val="00C63DC5"/>
    <w:rsid w:val="00C6452E"/>
    <w:rsid w:val="00C649F6"/>
    <w:rsid w:val="00C65564"/>
    <w:rsid w:val="00C66743"/>
    <w:rsid w:val="00C668A4"/>
    <w:rsid w:val="00C6778A"/>
    <w:rsid w:val="00C6783C"/>
    <w:rsid w:val="00C67DB3"/>
    <w:rsid w:val="00C70AB1"/>
    <w:rsid w:val="00C7168C"/>
    <w:rsid w:val="00C772E7"/>
    <w:rsid w:val="00C77F9E"/>
    <w:rsid w:val="00C8061D"/>
    <w:rsid w:val="00C81685"/>
    <w:rsid w:val="00C81E85"/>
    <w:rsid w:val="00C828B2"/>
    <w:rsid w:val="00C83678"/>
    <w:rsid w:val="00C85557"/>
    <w:rsid w:val="00C85BEB"/>
    <w:rsid w:val="00C872F9"/>
    <w:rsid w:val="00C91773"/>
    <w:rsid w:val="00C92E2F"/>
    <w:rsid w:val="00C93FDF"/>
    <w:rsid w:val="00C94664"/>
    <w:rsid w:val="00C94827"/>
    <w:rsid w:val="00C96C4A"/>
    <w:rsid w:val="00CA1B1B"/>
    <w:rsid w:val="00CA4616"/>
    <w:rsid w:val="00CA4940"/>
    <w:rsid w:val="00CA4E82"/>
    <w:rsid w:val="00CA5800"/>
    <w:rsid w:val="00CA6421"/>
    <w:rsid w:val="00CB0C96"/>
    <w:rsid w:val="00CB15B8"/>
    <w:rsid w:val="00CB269E"/>
    <w:rsid w:val="00CB34F3"/>
    <w:rsid w:val="00CB36AC"/>
    <w:rsid w:val="00CB424E"/>
    <w:rsid w:val="00CB7987"/>
    <w:rsid w:val="00CB7A93"/>
    <w:rsid w:val="00CC17AD"/>
    <w:rsid w:val="00CC1BEB"/>
    <w:rsid w:val="00CC3B4F"/>
    <w:rsid w:val="00CC44A4"/>
    <w:rsid w:val="00CC4CB1"/>
    <w:rsid w:val="00CC51B9"/>
    <w:rsid w:val="00CC5EA5"/>
    <w:rsid w:val="00CC74FA"/>
    <w:rsid w:val="00CC7804"/>
    <w:rsid w:val="00CC783C"/>
    <w:rsid w:val="00CC7FF2"/>
    <w:rsid w:val="00CD06E5"/>
    <w:rsid w:val="00CD3A01"/>
    <w:rsid w:val="00CD7254"/>
    <w:rsid w:val="00CE06E0"/>
    <w:rsid w:val="00CE0FF3"/>
    <w:rsid w:val="00CE12BD"/>
    <w:rsid w:val="00CE1764"/>
    <w:rsid w:val="00CE4172"/>
    <w:rsid w:val="00CE4678"/>
    <w:rsid w:val="00CE4F23"/>
    <w:rsid w:val="00CE5BAF"/>
    <w:rsid w:val="00CE5E53"/>
    <w:rsid w:val="00CE67EB"/>
    <w:rsid w:val="00CE7136"/>
    <w:rsid w:val="00CE75D3"/>
    <w:rsid w:val="00CF01D3"/>
    <w:rsid w:val="00CF2547"/>
    <w:rsid w:val="00CF2809"/>
    <w:rsid w:val="00CF2DF8"/>
    <w:rsid w:val="00CF381E"/>
    <w:rsid w:val="00CF67AC"/>
    <w:rsid w:val="00CF73F4"/>
    <w:rsid w:val="00CF7BF9"/>
    <w:rsid w:val="00D00D44"/>
    <w:rsid w:val="00D04871"/>
    <w:rsid w:val="00D05160"/>
    <w:rsid w:val="00D058A9"/>
    <w:rsid w:val="00D06B32"/>
    <w:rsid w:val="00D074D3"/>
    <w:rsid w:val="00D114CE"/>
    <w:rsid w:val="00D118BD"/>
    <w:rsid w:val="00D125AD"/>
    <w:rsid w:val="00D13C28"/>
    <w:rsid w:val="00D13CEE"/>
    <w:rsid w:val="00D13F44"/>
    <w:rsid w:val="00D17774"/>
    <w:rsid w:val="00D17905"/>
    <w:rsid w:val="00D205B4"/>
    <w:rsid w:val="00D20AB6"/>
    <w:rsid w:val="00D223F6"/>
    <w:rsid w:val="00D23F43"/>
    <w:rsid w:val="00D25207"/>
    <w:rsid w:val="00D25416"/>
    <w:rsid w:val="00D25DCB"/>
    <w:rsid w:val="00D25EAD"/>
    <w:rsid w:val="00D261BC"/>
    <w:rsid w:val="00D273A3"/>
    <w:rsid w:val="00D305EB"/>
    <w:rsid w:val="00D31465"/>
    <w:rsid w:val="00D327BD"/>
    <w:rsid w:val="00D332AF"/>
    <w:rsid w:val="00D34976"/>
    <w:rsid w:val="00D35EB5"/>
    <w:rsid w:val="00D36271"/>
    <w:rsid w:val="00D362EC"/>
    <w:rsid w:val="00D40FB2"/>
    <w:rsid w:val="00D4260B"/>
    <w:rsid w:val="00D433CF"/>
    <w:rsid w:val="00D440BB"/>
    <w:rsid w:val="00D451A2"/>
    <w:rsid w:val="00D458D0"/>
    <w:rsid w:val="00D465DB"/>
    <w:rsid w:val="00D47C42"/>
    <w:rsid w:val="00D47DE2"/>
    <w:rsid w:val="00D508A9"/>
    <w:rsid w:val="00D50FB0"/>
    <w:rsid w:val="00D51419"/>
    <w:rsid w:val="00D514A3"/>
    <w:rsid w:val="00D5192C"/>
    <w:rsid w:val="00D52FFE"/>
    <w:rsid w:val="00D5347D"/>
    <w:rsid w:val="00D53979"/>
    <w:rsid w:val="00D53A67"/>
    <w:rsid w:val="00D54106"/>
    <w:rsid w:val="00D556BC"/>
    <w:rsid w:val="00D57801"/>
    <w:rsid w:val="00D57888"/>
    <w:rsid w:val="00D57B00"/>
    <w:rsid w:val="00D60B90"/>
    <w:rsid w:val="00D60FD7"/>
    <w:rsid w:val="00D62711"/>
    <w:rsid w:val="00D628F8"/>
    <w:rsid w:val="00D62E25"/>
    <w:rsid w:val="00D63129"/>
    <w:rsid w:val="00D632C8"/>
    <w:rsid w:val="00D65084"/>
    <w:rsid w:val="00D65663"/>
    <w:rsid w:val="00D665B9"/>
    <w:rsid w:val="00D66918"/>
    <w:rsid w:val="00D67910"/>
    <w:rsid w:val="00D67EF2"/>
    <w:rsid w:val="00D70085"/>
    <w:rsid w:val="00D70987"/>
    <w:rsid w:val="00D70F6F"/>
    <w:rsid w:val="00D720D0"/>
    <w:rsid w:val="00D735E2"/>
    <w:rsid w:val="00D742BA"/>
    <w:rsid w:val="00D7544F"/>
    <w:rsid w:val="00D7566A"/>
    <w:rsid w:val="00D76BC2"/>
    <w:rsid w:val="00D76FE1"/>
    <w:rsid w:val="00D77452"/>
    <w:rsid w:val="00D803F4"/>
    <w:rsid w:val="00D80945"/>
    <w:rsid w:val="00D82447"/>
    <w:rsid w:val="00D82589"/>
    <w:rsid w:val="00D83AAB"/>
    <w:rsid w:val="00D83C1A"/>
    <w:rsid w:val="00D84106"/>
    <w:rsid w:val="00D85BF3"/>
    <w:rsid w:val="00D90E67"/>
    <w:rsid w:val="00D9136A"/>
    <w:rsid w:val="00D920A7"/>
    <w:rsid w:val="00D92FE2"/>
    <w:rsid w:val="00D9339A"/>
    <w:rsid w:val="00D94132"/>
    <w:rsid w:val="00D94803"/>
    <w:rsid w:val="00D94911"/>
    <w:rsid w:val="00DA215E"/>
    <w:rsid w:val="00DA2B7A"/>
    <w:rsid w:val="00DA2B8B"/>
    <w:rsid w:val="00DA3222"/>
    <w:rsid w:val="00DA3F1F"/>
    <w:rsid w:val="00DA4E46"/>
    <w:rsid w:val="00DA5859"/>
    <w:rsid w:val="00DA761F"/>
    <w:rsid w:val="00DB0796"/>
    <w:rsid w:val="00DB1D5D"/>
    <w:rsid w:val="00DB3A33"/>
    <w:rsid w:val="00DB55C7"/>
    <w:rsid w:val="00DB6B4C"/>
    <w:rsid w:val="00DC0B44"/>
    <w:rsid w:val="00DC1C95"/>
    <w:rsid w:val="00DC3390"/>
    <w:rsid w:val="00DC3BEA"/>
    <w:rsid w:val="00DC4296"/>
    <w:rsid w:val="00DC66E6"/>
    <w:rsid w:val="00DC74DE"/>
    <w:rsid w:val="00DD0A38"/>
    <w:rsid w:val="00DD4034"/>
    <w:rsid w:val="00DD5E7A"/>
    <w:rsid w:val="00DD658A"/>
    <w:rsid w:val="00DD7189"/>
    <w:rsid w:val="00DD79B0"/>
    <w:rsid w:val="00DE0327"/>
    <w:rsid w:val="00DE038D"/>
    <w:rsid w:val="00DE14F5"/>
    <w:rsid w:val="00DE2760"/>
    <w:rsid w:val="00DE3358"/>
    <w:rsid w:val="00DE7AB6"/>
    <w:rsid w:val="00DF0810"/>
    <w:rsid w:val="00DF13BA"/>
    <w:rsid w:val="00DF16B7"/>
    <w:rsid w:val="00DF1AFD"/>
    <w:rsid w:val="00DF30EA"/>
    <w:rsid w:val="00DF4423"/>
    <w:rsid w:val="00DF473E"/>
    <w:rsid w:val="00DF5168"/>
    <w:rsid w:val="00DF5715"/>
    <w:rsid w:val="00DF665B"/>
    <w:rsid w:val="00DF6C61"/>
    <w:rsid w:val="00DF6F4E"/>
    <w:rsid w:val="00DF78FA"/>
    <w:rsid w:val="00E00789"/>
    <w:rsid w:val="00E01EEB"/>
    <w:rsid w:val="00E02B7F"/>
    <w:rsid w:val="00E02FFC"/>
    <w:rsid w:val="00E0442C"/>
    <w:rsid w:val="00E06698"/>
    <w:rsid w:val="00E10398"/>
    <w:rsid w:val="00E10BA6"/>
    <w:rsid w:val="00E11A03"/>
    <w:rsid w:val="00E120E9"/>
    <w:rsid w:val="00E12A93"/>
    <w:rsid w:val="00E13861"/>
    <w:rsid w:val="00E143B3"/>
    <w:rsid w:val="00E14795"/>
    <w:rsid w:val="00E14854"/>
    <w:rsid w:val="00E1493C"/>
    <w:rsid w:val="00E153CF"/>
    <w:rsid w:val="00E1661C"/>
    <w:rsid w:val="00E168A1"/>
    <w:rsid w:val="00E2021C"/>
    <w:rsid w:val="00E20568"/>
    <w:rsid w:val="00E20B38"/>
    <w:rsid w:val="00E22BD5"/>
    <w:rsid w:val="00E23170"/>
    <w:rsid w:val="00E232D0"/>
    <w:rsid w:val="00E235E4"/>
    <w:rsid w:val="00E23630"/>
    <w:rsid w:val="00E23904"/>
    <w:rsid w:val="00E242F7"/>
    <w:rsid w:val="00E255F5"/>
    <w:rsid w:val="00E25DE8"/>
    <w:rsid w:val="00E27030"/>
    <w:rsid w:val="00E27778"/>
    <w:rsid w:val="00E31C0F"/>
    <w:rsid w:val="00E32039"/>
    <w:rsid w:val="00E3253E"/>
    <w:rsid w:val="00E33A5C"/>
    <w:rsid w:val="00E34E29"/>
    <w:rsid w:val="00E35124"/>
    <w:rsid w:val="00E36BDD"/>
    <w:rsid w:val="00E3744F"/>
    <w:rsid w:val="00E41170"/>
    <w:rsid w:val="00E42BCE"/>
    <w:rsid w:val="00E44F15"/>
    <w:rsid w:val="00E44FFE"/>
    <w:rsid w:val="00E453D6"/>
    <w:rsid w:val="00E47913"/>
    <w:rsid w:val="00E47CD2"/>
    <w:rsid w:val="00E47F1F"/>
    <w:rsid w:val="00E5098A"/>
    <w:rsid w:val="00E50D04"/>
    <w:rsid w:val="00E52823"/>
    <w:rsid w:val="00E5451F"/>
    <w:rsid w:val="00E55950"/>
    <w:rsid w:val="00E57197"/>
    <w:rsid w:val="00E574A3"/>
    <w:rsid w:val="00E57A34"/>
    <w:rsid w:val="00E61B94"/>
    <w:rsid w:val="00E61E5A"/>
    <w:rsid w:val="00E63F89"/>
    <w:rsid w:val="00E6416A"/>
    <w:rsid w:val="00E65DFC"/>
    <w:rsid w:val="00E70EA3"/>
    <w:rsid w:val="00E712C4"/>
    <w:rsid w:val="00E715C8"/>
    <w:rsid w:val="00E7183E"/>
    <w:rsid w:val="00E71B65"/>
    <w:rsid w:val="00E71F9D"/>
    <w:rsid w:val="00E72974"/>
    <w:rsid w:val="00E73971"/>
    <w:rsid w:val="00E73AFC"/>
    <w:rsid w:val="00E751D7"/>
    <w:rsid w:val="00E75D6E"/>
    <w:rsid w:val="00E7771A"/>
    <w:rsid w:val="00E80F79"/>
    <w:rsid w:val="00E8141A"/>
    <w:rsid w:val="00E8202F"/>
    <w:rsid w:val="00E843F2"/>
    <w:rsid w:val="00E844F4"/>
    <w:rsid w:val="00E85B8E"/>
    <w:rsid w:val="00E86413"/>
    <w:rsid w:val="00E86B3D"/>
    <w:rsid w:val="00E871FA"/>
    <w:rsid w:val="00E87790"/>
    <w:rsid w:val="00E9053F"/>
    <w:rsid w:val="00E90A11"/>
    <w:rsid w:val="00E91CD4"/>
    <w:rsid w:val="00E925B0"/>
    <w:rsid w:val="00E92AD8"/>
    <w:rsid w:val="00E93B08"/>
    <w:rsid w:val="00E943E8"/>
    <w:rsid w:val="00E94500"/>
    <w:rsid w:val="00E95233"/>
    <w:rsid w:val="00E95638"/>
    <w:rsid w:val="00E9568F"/>
    <w:rsid w:val="00E9587C"/>
    <w:rsid w:val="00E95E75"/>
    <w:rsid w:val="00E978A4"/>
    <w:rsid w:val="00E97B95"/>
    <w:rsid w:val="00EA00A4"/>
    <w:rsid w:val="00EA1219"/>
    <w:rsid w:val="00EA3386"/>
    <w:rsid w:val="00EA3F09"/>
    <w:rsid w:val="00EA5263"/>
    <w:rsid w:val="00EA52CA"/>
    <w:rsid w:val="00EA5895"/>
    <w:rsid w:val="00EA67A9"/>
    <w:rsid w:val="00EA6E25"/>
    <w:rsid w:val="00EB04D8"/>
    <w:rsid w:val="00EB07CB"/>
    <w:rsid w:val="00EB440C"/>
    <w:rsid w:val="00EB5933"/>
    <w:rsid w:val="00EC01A6"/>
    <w:rsid w:val="00EC12AE"/>
    <w:rsid w:val="00EC1829"/>
    <w:rsid w:val="00EC1A26"/>
    <w:rsid w:val="00EC2BCB"/>
    <w:rsid w:val="00EC2FB5"/>
    <w:rsid w:val="00EC3AEC"/>
    <w:rsid w:val="00EC3E19"/>
    <w:rsid w:val="00EC691B"/>
    <w:rsid w:val="00EC69AD"/>
    <w:rsid w:val="00ED0807"/>
    <w:rsid w:val="00ED0D5B"/>
    <w:rsid w:val="00ED1267"/>
    <w:rsid w:val="00ED1653"/>
    <w:rsid w:val="00ED27AA"/>
    <w:rsid w:val="00ED478E"/>
    <w:rsid w:val="00ED5121"/>
    <w:rsid w:val="00ED6979"/>
    <w:rsid w:val="00ED6AA0"/>
    <w:rsid w:val="00ED7EBA"/>
    <w:rsid w:val="00EE069F"/>
    <w:rsid w:val="00EE090F"/>
    <w:rsid w:val="00EE5277"/>
    <w:rsid w:val="00EE5488"/>
    <w:rsid w:val="00EE61B9"/>
    <w:rsid w:val="00EE6E0C"/>
    <w:rsid w:val="00EF0E1B"/>
    <w:rsid w:val="00EF1690"/>
    <w:rsid w:val="00EF539C"/>
    <w:rsid w:val="00EF5C6C"/>
    <w:rsid w:val="00EF5E38"/>
    <w:rsid w:val="00EF682E"/>
    <w:rsid w:val="00EF736A"/>
    <w:rsid w:val="00F007BC"/>
    <w:rsid w:val="00F013C4"/>
    <w:rsid w:val="00F01F52"/>
    <w:rsid w:val="00F03362"/>
    <w:rsid w:val="00F04C2C"/>
    <w:rsid w:val="00F065A3"/>
    <w:rsid w:val="00F06761"/>
    <w:rsid w:val="00F06D9C"/>
    <w:rsid w:val="00F07EF1"/>
    <w:rsid w:val="00F07F1C"/>
    <w:rsid w:val="00F1141B"/>
    <w:rsid w:val="00F1179A"/>
    <w:rsid w:val="00F11D13"/>
    <w:rsid w:val="00F127A5"/>
    <w:rsid w:val="00F137CE"/>
    <w:rsid w:val="00F15B5B"/>
    <w:rsid w:val="00F16014"/>
    <w:rsid w:val="00F16136"/>
    <w:rsid w:val="00F1652B"/>
    <w:rsid w:val="00F16E3D"/>
    <w:rsid w:val="00F16FBB"/>
    <w:rsid w:val="00F17D69"/>
    <w:rsid w:val="00F20B84"/>
    <w:rsid w:val="00F22257"/>
    <w:rsid w:val="00F22706"/>
    <w:rsid w:val="00F2328D"/>
    <w:rsid w:val="00F26EE7"/>
    <w:rsid w:val="00F3027E"/>
    <w:rsid w:val="00F30A1F"/>
    <w:rsid w:val="00F350C8"/>
    <w:rsid w:val="00F35A35"/>
    <w:rsid w:val="00F3763B"/>
    <w:rsid w:val="00F40885"/>
    <w:rsid w:val="00F40A85"/>
    <w:rsid w:val="00F4274E"/>
    <w:rsid w:val="00F4387D"/>
    <w:rsid w:val="00F43E08"/>
    <w:rsid w:val="00F4422A"/>
    <w:rsid w:val="00F448B6"/>
    <w:rsid w:val="00F44BEC"/>
    <w:rsid w:val="00F47121"/>
    <w:rsid w:val="00F50E44"/>
    <w:rsid w:val="00F527C0"/>
    <w:rsid w:val="00F52BDA"/>
    <w:rsid w:val="00F52C7D"/>
    <w:rsid w:val="00F52E48"/>
    <w:rsid w:val="00F5376E"/>
    <w:rsid w:val="00F53F0F"/>
    <w:rsid w:val="00F555E6"/>
    <w:rsid w:val="00F5617F"/>
    <w:rsid w:val="00F61EB7"/>
    <w:rsid w:val="00F63200"/>
    <w:rsid w:val="00F63515"/>
    <w:rsid w:val="00F6525B"/>
    <w:rsid w:val="00F653CD"/>
    <w:rsid w:val="00F66FF9"/>
    <w:rsid w:val="00F74470"/>
    <w:rsid w:val="00F7455A"/>
    <w:rsid w:val="00F756C0"/>
    <w:rsid w:val="00F76598"/>
    <w:rsid w:val="00F76FBF"/>
    <w:rsid w:val="00F81735"/>
    <w:rsid w:val="00F84D6F"/>
    <w:rsid w:val="00F85741"/>
    <w:rsid w:val="00F904CC"/>
    <w:rsid w:val="00F90E55"/>
    <w:rsid w:val="00F91C95"/>
    <w:rsid w:val="00F932D3"/>
    <w:rsid w:val="00F95067"/>
    <w:rsid w:val="00F95966"/>
    <w:rsid w:val="00FA0001"/>
    <w:rsid w:val="00FA13C2"/>
    <w:rsid w:val="00FA19FF"/>
    <w:rsid w:val="00FA2A5D"/>
    <w:rsid w:val="00FA37DE"/>
    <w:rsid w:val="00FA3CC2"/>
    <w:rsid w:val="00FA41AB"/>
    <w:rsid w:val="00FA482D"/>
    <w:rsid w:val="00FA58C3"/>
    <w:rsid w:val="00FA5C93"/>
    <w:rsid w:val="00FA6A66"/>
    <w:rsid w:val="00FA6F2E"/>
    <w:rsid w:val="00FB0FDD"/>
    <w:rsid w:val="00FB1FA2"/>
    <w:rsid w:val="00FB5F9C"/>
    <w:rsid w:val="00FB65B3"/>
    <w:rsid w:val="00FB7781"/>
    <w:rsid w:val="00FC0425"/>
    <w:rsid w:val="00FC1163"/>
    <w:rsid w:val="00FC185E"/>
    <w:rsid w:val="00FC1975"/>
    <w:rsid w:val="00FC1F93"/>
    <w:rsid w:val="00FC22AB"/>
    <w:rsid w:val="00FC2E92"/>
    <w:rsid w:val="00FC34E6"/>
    <w:rsid w:val="00FC38EE"/>
    <w:rsid w:val="00FC396B"/>
    <w:rsid w:val="00FC39E9"/>
    <w:rsid w:val="00FC3FF3"/>
    <w:rsid w:val="00FC50D1"/>
    <w:rsid w:val="00FC66EE"/>
    <w:rsid w:val="00FC7C97"/>
    <w:rsid w:val="00FD1966"/>
    <w:rsid w:val="00FD3059"/>
    <w:rsid w:val="00FD3C3A"/>
    <w:rsid w:val="00FD3F60"/>
    <w:rsid w:val="00FD5DDC"/>
    <w:rsid w:val="00FD76BA"/>
    <w:rsid w:val="00FE07E4"/>
    <w:rsid w:val="00FE111B"/>
    <w:rsid w:val="00FE4700"/>
    <w:rsid w:val="00FE4C6E"/>
    <w:rsid w:val="00FE4F78"/>
    <w:rsid w:val="00FE54E7"/>
    <w:rsid w:val="00FE5862"/>
    <w:rsid w:val="00FE59D0"/>
    <w:rsid w:val="00FE6979"/>
    <w:rsid w:val="00FE71C1"/>
    <w:rsid w:val="00FE7CD9"/>
    <w:rsid w:val="00FF0C6C"/>
    <w:rsid w:val="00FF2945"/>
    <w:rsid w:val="00FF5F37"/>
    <w:rsid w:val="4E463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AB7D6CC"/>
  <w14:defaultImageDpi w14:val="330"/>
  <w15:docId w15:val="{E07AF3EA-398F-416E-B3ED-A65665A4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semiHidden/>
    <w:unhideWhenUsed/>
    <w:qFormat/>
    <w:rsid w:val="00AA02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Emphasis"/>
    <w:basedOn w:val="a0"/>
    <w:uiPriority w:val="20"/>
    <w:qFormat/>
    <w:rPr>
      <w:i/>
      <w:iCs/>
    </w:rPr>
  </w:style>
  <w:style w:type="character" w:styleId="af0">
    <w:name w:val="Hyperlink"/>
    <w:basedOn w:val="a0"/>
    <w:uiPriority w:val="99"/>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2">
    <w:name w:val="List Paragraph"/>
    <w:basedOn w:val="a"/>
    <w:uiPriority w:val="34"/>
    <w:qFormat/>
    <w:pPr>
      <w:ind w:firstLineChars="200" w:firstLine="420"/>
    </w:pPr>
  </w:style>
  <w:style w:type="character" w:customStyle="1" w:styleId="a4">
    <w:name w:val="批注文字 字符"/>
    <w:basedOn w:val="a0"/>
    <w:link w:val="a3"/>
    <w:uiPriority w:val="99"/>
    <w:qFormat/>
  </w:style>
  <w:style w:type="character" w:customStyle="1" w:styleId="ac">
    <w:name w:val="批注主题 字符"/>
    <w:basedOn w:val="a4"/>
    <w:link w:val="ab"/>
    <w:uiPriority w:val="99"/>
    <w:semiHidden/>
    <w:qFormat/>
    <w:rPr>
      <w:b/>
      <w:bCs/>
    </w:rPr>
  </w:style>
  <w:style w:type="paragraph" w:customStyle="1" w:styleId="EndNoteBibliography">
    <w:name w:val="EndNote Bibliography"/>
    <w:basedOn w:val="a"/>
    <w:link w:val="EndNoteBibliographyChar"/>
    <w:qFormat/>
    <w:pPr>
      <w:widowControl/>
      <w:spacing w:after="160"/>
      <w:jc w:val="left"/>
    </w:pPr>
    <w:rPr>
      <w:rFonts w:ascii="Calibri" w:hAnsi="Calibri" w:cs="Calibri"/>
      <w:kern w:val="0"/>
      <w:sz w:val="22"/>
    </w:rPr>
  </w:style>
  <w:style w:type="character" w:customStyle="1" w:styleId="EndNoteBibliographyChar">
    <w:name w:val="EndNote Bibliography Char"/>
    <w:basedOn w:val="a0"/>
    <w:link w:val="EndNoteBibliography"/>
    <w:qFormat/>
    <w:rPr>
      <w:rFonts w:ascii="Calibri" w:hAnsi="Calibri" w:cs="Calibri"/>
      <w:kern w:val="0"/>
      <w:sz w:val="22"/>
    </w:rPr>
  </w:style>
  <w:style w:type="character" w:customStyle="1" w:styleId="a6">
    <w:name w:val="批注框文本 字符"/>
    <w:basedOn w:val="a0"/>
    <w:link w:val="a5"/>
    <w:uiPriority w:val="99"/>
    <w:semiHidden/>
    <w:qFormat/>
    <w:rPr>
      <w:sz w:val="18"/>
      <w:szCs w:val="18"/>
    </w:rPr>
  </w:style>
  <w:style w:type="character" w:customStyle="1" w:styleId="docsum-authors">
    <w:name w:val="docsum-authors"/>
    <w:basedOn w:val="a0"/>
    <w:qFormat/>
  </w:style>
  <w:style w:type="character" w:customStyle="1" w:styleId="docsum-journal-citation">
    <w:name w:val="docsum-journal-citation"/>
    <w:basedOn w:val="a0"/>
    <w:qFormat/>
  </w:style>
  <w:style w:type="character" w:customStyle="1" w:styleId="citation-part">
    <w:name w:val="citation-part"/>
    <w:basedOn w:val="a0"/>
    <w:qFormat/>
  </w:style>
  <w:style w:type="character" w:customStyle="1" w:styleId="docsum-pmid">
    <w:name w:val="docsum-pmid"/>
    <w:basedOn w:val="a0"/>
    <w:qFormat/>
  </w:style>
  <w:style w:type="paragraph" w:customStyle="1" w:styleId="1">
    <w:name w:val="修订1"/>
    <w:hidden/>
    <w:uiPriority w:val="99"/>
    <w:semiHidden/>
    <w:qFormat/>
    <w:rPr>
      <w:kern w:val="2"/>
      <w:sz w:val="21"/>
      <w:szCs w:val="22"/>
    </w:rPr>
  </w:style>
  <w:style w:type="character" w:customStyle="1" w:styleId="20">
    <w:name w:val="标题 2 字符"/>
    <w:basedOn w:val="a0"/>
    <w:link w:val="2"/>
    <w:uiPriority w:val="9"/>
    <w:semiHidden/>
    <w:rsid w:val="00AA0293"/>
    <w:rPr>
      <w:rFonts w:asciiTheme="majorHAnsi" w:eastAsiaTheme="majorEastAsia" w:hAnsiTheme="majorHAnsi" w:cstheme="majorBidi"/>
      <w:b/>
      <w:bCs/>
      <w:kern w:val="2"/>
      <w:sz w:val="32"/>
      <w:szCs w:val="32"/>
    </w:rPr>
  </w:style>
  <w:style w:type="paragraph" w:styleId="af3">
    <w:name w:val="Revision"/>
    <w:hidden/>
    <w:uiPriority w:val="99"/>
    <w:semiHidden/>
    <w:rsid w:val="006C5394"/>
    <w:rPr>
      <w:kern w:val="2"/>
      <w:sz w:val="21"/>
      <w:szCs w:val="22"/>
    </w:rPr>
  </w:style>
  <w:style w:type="character" w:customStyle="1" w:styleId="UnresolvedMention1">
    <w:name w:val="Unresolved Mention1"/>
    <w:basedOn w:val="a0"/>
    <w:uiPriority w:val="99"/>
    <w:semiHidden/>
    <w:unhideWhenUsed/>
    <w:rsid w:val="00E90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8391">
      <w:bodyDiv w:val="1"/>
      <w:marLeft w:val="0"/>
      <w:marRight w:val="0"/>
      <w:marTop w:val="0"/>
      <w:marBottom w:val="0"/>
      <w:divBdr>
        <w:top w:val="none" w:sz="0" w:space="0" w:color="auto"/>
        <w:left w:val="none" w:sz="0" w:space="0" w:color="auto"/>
        <w:bottom w:val="none" w:sz="0" w:space="0" w:color="auto"/>
        <w:right w:val="none" w:sz="0" w:space="0" w:color="auto"/>
      </w:divBdr>
    </w:div>
    <w:div w:id="867721812">
      <w:bodyDiv w:val="1"/>
      <w:marLeft w:val="0"/>
      <w:marRight w:val="0"/>
      <w:marTop w:val="0"/>
      <w:marBottom w:val="0"/>
      <w:divBdr>
        <w:top w:val="none" w:sz="0" w:space="0" w:color="auto"/>
        <w:left w:val="none" w:sz="0" w:space="0" w:color="auto"/>
        <w:bottom w:val="none" w:sz="0" w:space="0" w:color="auto"/>
        <w:right w:val="none" w:sz="0" w:space="0" w:color="auto"/>
      </w:divBdr>
    </w:div>
    <w:div w:id="1693147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Relationship Id="rId18" Type="http://schemas.openxmlformats.org/officeDocument/2006/relationships/hyperlink" Target="https://agrema-statement.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image" Target="media/image9.tif"/><Relationship Id="rId2" Type="http://schemas.openxmlformats.org/officeDocument/2006/relationships/customXml" Target="../customXml/item2.xml"/><Relationship Id="rId16" Type="http://schemas.openxmlformats.org/officeDocument/2006/relationships/image" Target="media/image8.ti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ti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0BD0878-BA5A-4105-88B8-F79A8A2CE1E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21</Pages>
  <Words>4307</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策 孙</dc:creator>
  <dc:description>NE.Ref</dc:description>
  <cp:lastModifiedBy>策 孙</cp:lastModifiedBy>
  <cp:revision>12</cp:revision>
  <dcterms:created xsi:type="dcterms:W3CDTF">2021-12-20T10:10:00Z</dcterms:created>
  <dcterms:modified xsi:type="dcterms:W3CDTF">2021-12-31T12:34:00Z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BEE4C247AAB04D0EA76B08FB2C9B0176</vt:lpwstr>
  </property>
</Properties>
</file>