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6" w:type="dxa"/>
        <w:tblLayout w:type="fixed"/>
        <w:tblLook w:val="04A0" w:firstRow="1" w:lastRow="0" w:firstColumn="1" w:lastColumn="0" w:noHBand="0" w:noVBand="1"/>
      </w:tblPr>
      <w:tblGrid>
        <w:gridCol w:w="1433"/>
        <w:gridCol w:w="1350"/>
        <w:gridCol w:w="1440"/>
        <w:gridCol w:w="1537"/>
        <w:gridCol w:w="1633"/>
        <w:gridCol w:w="1296"/>
        <w:gridCol w:w="904"/>
        <w:gridCol w:w="270"/>
        <w:gridCol w:w="23"/>
      </w:tblGrid>
      <w:tr w:rsidR="00187476" w:rsidRPr="0022034C" w14:paraId="75057959" w14:textId="77777777" w:rsidTr="00E80A42">
        <w:trPr>
          <w:gridAfter w:val="1"/>
          <w:wAfter w:w="23" w:type="dxa"/>
          <w:trHeight w:val="468"/>
        </w:trPr>
        <w:tc>
          <w:tcPr>
            <w:tcW w:w="98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AD270" w14:textId="31D7BD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Supplemental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T</w:t>
            </w: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able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2"/>
              </w:rPr>
              <w:t>. G</w:t>
            </w:r>
            <w:r w:rsidRPr="0022034C">
              <w:rPr>
                <w:rFonts w:ascii="Arial" w:eastAsia="Times New Roman" w:hAnsi="Arial" w:cs="Arial"/>
                <w:kern w:val="0"/>
                <w:sz w:val="22"/>
              </w:rPr>
              <w:t xml:space="preserve">ene mutations significantly associated with overall survival of patients with </w:t>
            </w:r>
            <w:proofErr w:type="spellStart"/>
            <w:r w:rsidRPr="0022034C">
              <w:rPr>
                <w:rFonts w:ascii="Arial" w:eastAsia="Times New Roman" w:hAnsi="Arial" w:cs="Arial"/>
                <w:kern w:val="0"/>
                <w:sz w:val="22"/>
              </w:rPr>
              <w:t>mRCC</w:t>
            </w:r>
            <w:proofErr w:type="spellEnd"/>
            <w:r w:rsidRPr="0022034C">
              <w:rPr>
                <w:rFonts w:ascii="Arial" w:eastAsia="Times New Roman" w:hAnsi="Arial" w:cs="Arial"/>
                <w:kern w:val="0"/>
                <w:sz w:val="22"/>
              </w:rPr>
              <w:t xml:space="preserve"> in univariate analysis</w:t>
            </w:r>
          </w:p>
        </w:tc>
      </w:tr>
      <w:tr w:rsidR="00187476" w:rsidRPr="0022034C" w14:paraId="48FC3F80" w14:textId="77777777" w:rsidTr="00E80A42">
        <w:trPr>
          <w:gridAfter w:val="1"/>
          <w:wAfter w:w="23" w:type="dxa"/>
          <w:trHeight w:val="540"/>
        </w:trPr>
        <w:tc>
          <w:tcPr>
            <w:tcW w:w="98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0E48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3F78DF" w:rsidRPr="0022034C" w14:paraId="3C52E90D" w14:textId="77777777" w:rsidTr="003F78DF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CE24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Genes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169E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Hazards ratio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826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95% CI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E8A1F" w14:textId="77777777" w:rsidR="003F78DF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Mutation </w:t>
            </w:r>
          </w:p>
          <w:p w14:paraId="3C3CE3C4" w14:textId="5C05A5BF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frequency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AA62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Mutation rate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F8B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</w:rPr>
              <w:t>P</w:t>
            </w: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 value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74AF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FDR</w:t>
            </w:r>
          </w:p>
        </w:tc>
      </w:tr>
      <w:tr w:rsidR="003F78DF" w:rsidRPr="0022034C" w14:paraId="592D7823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67F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JUN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838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14E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0.01-0.25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D97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460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634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0B8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</w:t>
            </w:r>
          </w:p>
        </w:tc>
      </w:tr>
      <w:tr w:rsidR="003F78DF" w:rsidRPr="0022034C" w14:paraId="2946030E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A9B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TMEM127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750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5E5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0.01-0.25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1BE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060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E7F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581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</w:t>
            </w:r>
          </w:p>
        </w:tc>
      </w:tr>
      <w:tr w:rsidR="003F78DF" w:rsidRPr="0022034C" w14:paraId="3480A0A7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EE2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VHL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2AB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DB9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1.31-2.79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39F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106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F00D" w14:textId="77777777" w:rsidR="00187476" w:rsidRPr="002A5A17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2A5A17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0.701986755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53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3EA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0.007</w:t>
            </w:r>
          </w:p>
        </w:tc>
      </w:tr>
      <w:tr w:rsidR="003F78DF" w:rsidRPr="0022034C" w14:paraId="60A05314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F68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FH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FE1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E97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0.02-0.44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232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22C1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22F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A023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0.0084</w:t>
            </w:r>
          </w:p>
        </w:tc>
      </w:tr>
      <w:tr w:rsidR="003F78DF" w:rsidRPr="0022034C" w14:paraId="6B1B78FC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037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IGF1R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37A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2E2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0.02-0.44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78C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C96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57F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011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0.0084</w:t>
            </w:r>
          </w:p>
        </w:tc>
      </w:tr>
      <w:tr w:rsidR="003F78DF" w:rsidRPr="0022034C" w14:paraId="6F1269FE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1E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B2M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F33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621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0.03-0.6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C42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D88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69C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8E8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0.021</w:t>
            </w:r>
          </w:p>
        </w:tc>
      </w:tr>
      <w:tr w:rsidR="003F78DF" w:rsidRPr="0022034C" w14:paraId="65478FA3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21C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DAXX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5D0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D26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0.03-0.6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31A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CB4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528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F88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0.021</w:t>
            </w:r>
          </w:p>
        </w:tc>
      </w:tr>
      <w:tr w:rsidR="003F78DF" w:rsidRPr="0022034C" w14:paraId="662E156C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416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ERG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B01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012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0.03-0.6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01B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871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588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768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0.021</w:t>
            </w:r>
          </w:p>
        </w:tc>
      </w:tr>
      <w:tr w:rsidR="003F78DF" w:rsidRPr="0022034C" w14:paraId="12016F40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BE2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ERBB4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C9E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F77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0.1-0.78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5C4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441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0.013245033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679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1D5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52D5A1D2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A46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CIC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EB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62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824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C96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4E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5D2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01065A92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A6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CXCR4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DEC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BA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529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6F2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4F3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693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2D253BB7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29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GPS2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8E5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E7B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1DB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F07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56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91C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6147FF70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B7F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GRIN2A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77E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EE6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CD4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C68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2FA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A2A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7DE6ACFF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67F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HNF1A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623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1493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2C8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60A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B00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A95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1D9D28CF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18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RPS6KA4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B1A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25F1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0.04-0.73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52F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7AF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0AA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CB9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0.0238</w:t>
            </w:r>
          </w:p>
        </w:tc>
      </w:tr>
      <w:tr w:rsidR="003F78DF" w:rsidRPr="0022034C" w14:paraId="7A954B05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A5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AXL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CDD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699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0.11-0.84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112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3D8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0.013245033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38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894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0.0276</w:t>
            </w:r>
          </w:p>
        </w:tc>
      </w:tr>
      <w:tr w:rsidR="003F78DF" w:rsidRPr="0022034C" w14:paraId="5D4265F9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040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AKT3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BF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EF3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0.05-0.83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F01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82E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EA1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CFE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0.0298</w:t>
            </w:r>
          </w:p>
        </w:tc>
      </w:tr>
      <w:tr w:rsidR="003F78DF" w:rsidRPr="0022034C" w14:paraId="535DCE06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DCD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MEN1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219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74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0.05-0.83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7858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967E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476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F5E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0.0298</w:t>
            </w:r>
          </w:p>
        </w:tc>
      </w:tr>
      <w:tr w:rsidR="003F78DF" w:rsidRPr="0022034C" w14:paraId="001EEC5E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A8FA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NTRK3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4EC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AE23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0.05-0.83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54FF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A42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A2F7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A5D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0.0298</w:t>
            </w:r>
          </w:p>
        </w:tc>
      </w:tr>
      <w:tr w:rsidR="003F78DF" w:rsidRPr="0022034C" w14:paraId="5D8D3711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706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FOXP1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A165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96D4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0.06-0.95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15A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DBA6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2E51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D069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0.043</w:t>
            </w:r>
          </w:p>
        </w:tc>
      </w:tr>
      <w:tr w:rsidR="003F78DF" w:rsidRPr="0022034C" w14:paraId="4A814204" w14:textId="77777777" w:rsidTr="003F78DF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68BC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KDM5A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BACD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747C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0.06-0.95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88591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8C60B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0.006622517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80F2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97B70" w14:textId="77777777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>0.043</w:t>
            </w:r>
          </w:p>
        </w:tc>
      </w:tr>
      <w:tr w:rsidR="00187476" w:rsidRPr="0022034C" w14:paraId="1A579B81" w14:textId="77777777" w:rsidTr="00E80A42">
        <w:trPr>
          <w:gridAfter w:val="2"/>
          <w:wAfter w:w="293" w:type="dxa"/>
          <w:trHeight w:val="278"/>
        </w:trPr>
        <w:tc>
          <w:tcPr>
            <w:tcW w:w="9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747C" w14:textId="6FD652C9" w:rsidR="00187476" w:rsidRPr="0022034C" w:rsidRDefault="00187476" w:rsidP="00646BB4">
            <w:pPr>
              <w:widowControl/>
              <w:spacing w:line="360" w:lineRule="auto"/>
              <w:ind w:left="90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22034C">
              <w:rPr>
                <w:rFonts w:ascii="Arial" w:eastAsia="Times New Roman" w:hAnsi="Arial" w:cs="Arial"/>
                <w:kern w:val="0"/>
                <w:sz w:val="22"/>
              </w:rPr>
              <w:t xml:space="preserve">Abbreviations: </w:t>
            </w:r>
            <w:proofErr w:type="spellStart"/>
            <w:r w:rsidR="00AB5F22" w:rsidRPr="0022034C">
              <w:rPr>
                <w:rFonts w:ascii="Arial" w:eastAsia="Times New Roman" w:hAnsi="Arial" w:cs="Arial"/>
                <w:kern w:val="0"/>
                <w:sz w:val="22"/>
              </w:rPr>
              <w:t>mRCC</w:t>
            </w:r>
            <w:proofErr w:type="spellEnd"/>
            <w:r w:rsidR="00AB5F22">
              <w:rPr>
                <w:rFonts w:ascii="Arial" w:eastAsia="Times New Roman" w:hAnsi="Arial" w:cs="Arial"/>
                <w:kern w:val="0"/>
                <w:sz w:val="22"/>
              </w:rPr>
              <w:t xml:space="preserve">, metastatic </w:t>
            </w:r>
            <w:r w:rsidR="00AB5F22" w:rsidRPr="008A45BA">
              <w:rPr>
                <w:rFonts w:ascii="Arial" w:hAnsi="Arial" w:cs="Arial"/>
                <w:sz w:val="22"/>
              </w:rPr>
              <w:t>renal cell carcinoma</w:t>
            </w:r>
            <w:r w:rsidR="00AB5F22">
              <w:rPr>
                <w:rFonts w:ascii="Arial" w:hAnsi="Arial" w:cs="Arial"/>
                <w:sz w:val="22"/>
              </w:rPr>
              <w:t xml:space="preserve">; </w:t>
            </w:r>
            <w:r w:rsidRPr="0022034C">
              <w:rPr>
                <w:rFonts w:ascii="Arial" w:eastAsia="Times New Roman" w:hAnsi="Arial" w:cs="Arial"/>
                <w:kern w:val="0"/>
                <w:sz w:val="22"/>
              </w:rPr>
              <w:t>FDR, False di</w:t>
            </w:r>
            <w:r w:rsidR="00AB5F22">
              <w:rPr>
                <w:rFonts w:ascii="Arial" w:eastAsia="Times New Roman" w:hAnsi="Arial" w:cs="Arial"/>
                <w:kern w:val="0"/>
                <w:sz w:val="22"/>
              </w:rPr>
              <w:t>s</w:t>
            </w:r>
            <w:r w:rsidRPr="0022034C">
              <w:rPr>
                <w:rFonts w:ascii="Arial" w:eastAsia="Times New Roman" w:hAnsi="Arial" w:cs="Arial"/>
                <w:kern w:val="0"/>
                <w:sz w:val="22"/>
              </w:rPr>
              <w:t>covery rate; CI, confidence interval.</w:t>
            </w:r>
            <w:bookmarkStart w:id="0" w:name="_GoBack"/>
            <w:bookmarkEnd w:id="0"/>
          </w:p>
        </w:tc>
      </w:tr>
    </w:tbl>
    <w:p w14:paraId="1A38C91C" w14:textId="2BB16464" w:rsidR="008A45BA" w:rsidRDefault="008A45BA" w:rsidP="00F20C0E">
      <w:pPr>
        <w:ind w:left="90" w:right="26"/>
      </w:pPr>
    </w:p>
    <w:p w14:paraId="4F90F442" w14:textId="77777777" w:rsidR="0022034C" w:rsidRDefault="0022034C" w:rsidP="00F20C0E">
      <w:pPr>
        <w:ind w:left="90" w:right="26"/>
      </w:pPr>
    </w:p>
    <w:p w14:paraId="178ECB8E" w14:textId="77777777" w:rsidR="005B5C23" w:rsidRDefault="005B5C23">
      <w:pPr>
        <w:widowControl/>
        <w:jc w:val="left"/>
      </w:pPr>
      <w:r>
        <w:br w:type="page"/>
      </w:r>
    </w:p>
    <w:p w14:paraId="326C4889" w14:textId="0D4070AE" w:rsidR="00F731BF" w:rsidRDefault="00F731BF" w:rsidP="00F20C0E">
      <w:pPr>
        <w:widowControl/>
        <w:ind w:left="90"/>
        <w:jc w:val="left"/>
      </w:pPr>
    </w:p>
    <w:tbl>
      <w:tblPr>
        <w:tblStyle w:val="TableGrid"/>
        <w:tblW w:w="8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760"/>
      </w:tblGrid>
      <w:tr w:rsidR="00AC6F81" w:rsidRPr="00AC6F81" w14:paraId="25E01A01" w14:textId="77777777" w:rsidTr="0016742B">
        <w:trPr>
          <w:trHeight w:val="276"/>
        </w:trPr>
        <w:tc>
          <w:tcPr>
            <w:tcW w:w="8843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36E32C3" w14:textId="490F5344" w:rsidR="000B5C22" w:rsidRDefault="00810DA6" w:rsidP="00F20C0E">
            <w:pPr>
              <w:ind w:left="9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Supplemental </w:t>
            </w:r>
            <w:r w:rsidR="00AC6F81" w:rsidRPr="00AC6F81">
              <w:rPr>
                <w:rFonts w:ascii="Arial" w:hAnsi="Arial" w:cs="Arial"/>
                <w:b/>
                <w:bCs/>
                <w:sz w:val="22"/>
              </w:rPr>
              <w:t xml:space="preserve">Table </w:t>
            </w:r>
            <w:r w:rsidR="005B5C23">
              <w:rPr>
                <w:rFonts w:ascii="Arial" w:hAnsi="Arial" w:cs="Arial"/>
                <w:b/>
                <w:bCs/>
                <w:sz w:val="22"/>
              </w:rPr>
              <w:t>2</w:t>
            </w:r>
            <w:r w:rsidR="00AC6F81" w:rsidRPr="00AC6F81">
              <w:rPr>
                <w:rFonts w:ascii="Arial" w:hAnsi="Arial" w:cs="Arial"/>
                <w:sz w:val="22"/>
              </w:rPr>
              <w:t xml:space="preserve">. </w:t>
            </w:r>
            <w:r w:rsidR="005B5C23">
              <w:rPr>
                <w:rFonts w:ascii="Arial" w:hAnsi="Arial" w:cs="Arial"/>
                <w:sz w:val="22"/>
              </w:rPr>
              <w:t>C</w:t>
            </w:r>
            <w:r w:rsidR="00AC6F81" w:rsidRPr="00AC6F81">
              <w:rPr>
                <w:rFonts w:ascii="Arial" w:hAnsi="Arial" w:cs="Arial"/>
                <w:sz w:val="22"/>
              </w:rPr>
              <w:t xml:space="preserve">linicopathological features of </w:t>
            </w:r>
            <w:proofErr w:type="spellStart"/>
            <w:r w:rsidR="00ED0AA1">
              <w:rPr>
                <w:rFonts w:ascii="Arial" w:hAnsi="Arial" w:cs="Arial"/>
                <w:sz w:val="22"/>
              </w:rPr>
              <w:t>ccRCC</w:t>
            </w:r>
            <w:proofErr w:type="spellEnd"/>
            <w:r w:rsidR="00ED0AA1">
              <w:rPr>
                <w:rFonts w:ascii="Arial" w:hAnsi="Arial" w:cs="Arial"/>
                <w:sz w:val="22"/>
              </w:rPr>
              <w:t xml:space="preserve"> </w:t>
            </w:r>
            <w:r w:rsidR="001A5116">
              <w:rPr>
                <w:rFonts w:ascii="Arial" w:hAnsi="Arial" w:cs="Arial"/>
                <w:sz w:val="22"/>
              </w:rPr>
              <w:t xml:space="preserve">patients </w:t>
            </w:r>
            <w:r w:rsidR="005B5C23">
              <w:rPr>
                <w:rFonts w:ascii="Arial" w:hAnsi="Arial" w:cs="Arial"/>
                <w:sz w:val="22"/>
              </w:rPr>
              <w:t>and</w:t>
            </w:r>
            <w:r w:rsidR="005B5C23" w:rsidRPr="00F20C0E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AC6F81" w:rsidRPr="00F20C0E">
              <w:rPr>
                <w:rFonts w:ascii="Arial" w:hAnsi="Arial" w:cs="Arial"/>
                <w:i/>
                <w:iCs/>
                <w:sz w:val="22"/>
              </w:rPr>
              <w:t>VHL</w:t>
            </w:r>
            <w:r w:rsidR="00AC6F81" w:rsidRPr="00AC6F81">
              <w:rPr>
                <w:rFonts w:ascii="Arial" w:hAnsi="Arial" w:cs="Arial"/>
                <w:sz w:val="22"/>
              </w:rPr>
              <w:t xml:space="preserve"> mutation status in </w:t>
            </w:r>
            <w:r w:rsidR="00BB1DA6">
              <w:rPr>
                <w:rFonts w:ascii="Arial" w:hAnsi="Arial" w:cs="Arial"/>
                <w:sz w:val="22"/>
              </w:rPr>
              <w:t xml:space="preserve">the </w:t>
            </w:r>
            <w:r w:rsidR="00AC6F81" w:rsidRPr="00AC6F81">
              <w:rPr>
                <w:rFonts w:ascii="Arial" w:hAnsi="Arial" w:cs="Arial"/>
                <w:sz w:val="22"/>
              </w:rPr>
              <w:t xml:space="preserve">TCGA </w:t>
            </w:r>
            <w:r w:rsidR="001A5116">
              <w:rPr>
                <w:rFonts w:ascii="Arial" w:hAnsi="Arial" w:cs="Arial"/>
                <w:sz w:val="22"/>
              </w:rPr>
              <w:t>KIRC dataset</w:t>
            </w:r>
          </w:p>
          <w:p w14:paraId="22FED939" w14:textId="2D679FE0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887F66" w:rsidRPr="00887F66" w14:paraId="236B89A8" w14:textId="77777777" w:rsidTr="0016742B">
        <w:trPr>
          <w:trHeight w:val="276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CF29E7" w14:textId="77777777" w:rsidR="00887F66" w:rsidRPr="00887F66" w:rsidRDefault="00887F66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16742B">
              <w:rPr>
                <w:rFonts w:ascii="Arial" w:hAnsi="Arial" w:cs="Arial"/>
                <w:bCs/>
                <w:sz w:val="22"/>
              </w:rPr>
              <w:t>Characteristics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8724EF" w14:textId="77777777" w:rsidR="00887F66" w:rsidRPr="0016742B" w:rsidRDefault="00887F66" w:rsidP="00F20C0E">
            <w:pPr>
              <w:ind w:left="90"/>
              <w:jc w:val="center"/>
              <w:rPr>
                <w:rFonts w:ascii="Arial" w:hAnsi="Arial" w:cs="Arial"/>
                <w:bCs/>
                <w:sz w:val="22"/>
              </w:rPr>
            </w:pPr>
            <w:r w:rsidRPr="0016742B">
              <w:rPr>
                <w:rFonts w:ascii="Arial" w:hAnsi="Arial" w:cs="Arial"/>
                <w:bCs/>
                <w:sz w:val="22"/>
              </w:rPr>
              <w:t>No. of Cases (%)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A0D080" w14:textId="77777777" w:rsidR="00887F66" w:rsidRPr="00887F66" w:rsidRDefault="00887F66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887F66">
              <w:rPr>
                <w:rFonts w:ascii="Arial" w:hAnsi="Arial" w:cs="Arial"/>
                <w:i/>
                <w:iCs/>
                <w:sz w:val="22"/>
              </w:rPr>
              <w:t>P</w:t>
            </w:r>
            <w:r w:rsidRPr="00887F66">
              <w:rPr>
                <w:rFonts w:ascii="Arial" w:hAnsi="Arial" w:cs="Arial"/>
                <w:sz w:val="22"/>
              </w:rPr>
              <w:t xml:space="preserve"> value</w:t>
            </w:r>
          </w:p>
        </w:tc>
      </w:tr>
      <w:tr w:rsidR="00AC6F81" w:rsidRPr="00AC6F81" w14:paraId="74886FB8" w14:textId="77777777" w:rsidTr="0016742B">
        <w:trPr>
          <w:trHeight w:val="276"/>
        </w:trPr>
        <w:tc>
          <w:tcPr>
            <w:tcW w:w="3256" w:type="dxa"/>
            <w:tcBorders>
              <w:top w:val="single" w:sz="4" w:space="0" w:color="auto"/>
            </w:tcBorders>
            <w:noWrap/>
            <w:hideMark/>
          </w:tcPr>
          <w:p w14:paraId="215257F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6F05F3D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VHL mutation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</w:tcBorders>
            <w:noWrap/>
            <w:hideMark/>
          </w:tcPr>
          <w:p w14:paraId="5267D5F8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VHL wildtype</w:t>
            </w:r>
          </w:p>
        </w:tc>
      </w:tr>
      <w:tr w:rsidR="00AC6F81" w:rsidRPr="00AC6F81" w14:paraId="198DBB34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73512D45" w14:textId="7E632D9A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AC6F81" w:rsidRPr="00AC6F81">
              <w:rPr>
                <w:rFonts w:ascii="Arial" w:hAnsi="Arial" w:cs="Arial"/>
                <w:sz w:val="22"/>
              </w:rPr>
              <w:t>ll subjects</w:t>
            </w:r>
          </w:p>
        </w:tc>
        <w:tc>
          <w:tcPr>
            <w:tcW w:w="1984" w:type="dxa"/>
            <w:noWrap/>
            <w:hideMark/>
          </w:tcPr>
          <w:p w14:paraId="0C42B870" w14:textId="413A69A9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225</w:t>
            </w:r>
            <w:r w:rsidR="0016742B">
              <w:rPr>
                <w:rFonts w:ascii="Arial" w:hAnsi="Arial" w:cs="Arial"/>
                <w:sz w:val="22"/>
              </w:rPr>
              <w:t xml:space="preserve"> </w:t>
            </w:r>
            <w:r w:rsidR="0016742B" w:rsidRPr="00AC6F81">
              <w:rPr>
                <w:rFonts w:ascii="Arial" w:hAnsi="Arial" w:cs="Arial"/>
                <w:sz w:val="22"/>
              </w:rPr>
              <w:t>(100)</w:t>
            </w:r>
          </w:p>
        </w:tc>
        <w:tc>
          <w:tcPr>
            <w:tcW w:w="1843" w:type="dxa"/>
            <w:noWrap/>
            <w:hideMark/>
          </w:tcPr>
          <w:p w14:paraId="76AA6AA4" w14:textId="78F45D05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226</w:t>
            </w:r>
            <w:r w:rsidR="0016742B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(100)</w:t>
            </w:r>
          </w:p>
        </w:tc>
        <w:tc>
          <w:tcPr>
            <w:tcW w:w="1760" w:type="dxa"/>
            <w:noWrap/>
            <w:hideMark/>
          </w:tcPr>
          <w:p w14:paraId="02C9FA2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709163D7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6D536CFE" w14:textId="58A6453C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="00AC6F81" w:rsidRPr="00AC6F81">
              <w:rPr>
                <w:rFonts w:ascii="Arial" w:hAnsi="Arial" w:cs="Arial"/>
                <w:sz w:val="22"/>
              </w:rPr>
              <w:t>ean</w:t>
            </w:r>
            <w:r>
              <w:rPr>
                <w:rFonts w:ascii="Arial" w:hAnsi="Arial" w:cs="Arial"/>
                <w:sz w:val="22"/>
              </w:rPr>
              <w:t xml:space="preserve"> of</w:t>
            </w:r>
            <w:r w:rsidR="00AC6F81" w:rsidRPr="00AC6F81">
              <w:rPr>
                <w:rFonts w:ascii="Arial" w:hAnsi="Arial" w:cs="Arial"/>
                <w:sz w:val="22"/>
              </w:rPr>
              <w:t xml:space="preserve"> </w:t>
            </w:r>
            <w:r w:rsidR="00887F66">
              <w:rPr>
                <w:rFonts w:ascii="Arial" w:hAnsi="Arial" w:cs="Arial"/>
                <w:sz w:val="22"/>
              </w:rPr>
              <w:t>a</w:t>
            </w:r>
            <w:r w:rsidR="00AC6F81" w:rsidRPr="00AC6F81">
              <w:rPr>
                <w:rFonts w:ascii="Arial" w:hAnsi="Arial" w:cs="Arial"/>
                <w:sz w:val="22"/>
              </w:rPr>
              <w:t xml:space="preserve">ge </w:t>
            </w:r>
            <w:r w:rsidR="00887F66">
              <w:rPr>
                <w:rFonts w:ascii="Arial" w:hAnsi="Arial" w:cs="Arial"/>
                <w:sz w:val="22"/>
              </w:rPr>
              <w:t>±</w:t>
            </w:r>
            <w:r w:rsidR="00880392"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SD</w:t>
            </w:r>
          </w:p>
        </w:tc>
        <w:tc>
          <w:tcPr>
            <w:tcW w:w="1984" w:type="dxa"/>
            <w:noWrap/>
            <w:hideMark/>
          </w:tcPr>
          <w:p w14:paraId="34893879" w14:textId="07F6F5D2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 xml:space="preserve">61.36 </w:t>
            </w:r>
            <w:r w:rsidR="00887F66">
              <w:rPr>
                <w:rFonts w:ascii="Arial" w:hAnsi="Arial" w:cs="Arial"/>
                <w:sz w:val="22"/>
              </w:rPr>
              <w:t>±</w:t>
            </w:r>
            <w:r w:rsidR="00887F66" w:rsidRPr="00AC6F81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12.08</w:t>
            </w:r>
          </w:p>
        </w:tc>
        <w:tc>
          <w:tcPr>
            <w:tcW w:w="1843" w:type="dxa"/>
            <w:noWrap/>
            <w:hideMark/>
          </w:tcPr>
          <w:p w14:paraId="0F483887" w14:textId="664B394A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 xml:space="preserve">59.73 </w:t>
            </w:r>
            <w:r w:rsidR="00887F66">
              <w:rPr>
                <w:rFonts w:ascii="Arial" w:hAnsi="Arial" w:cs="Arial"/>
                <w:sz w:val="22"/>
              </w:rPr>
              <w:t>±</w:t>
            </w:r>
            <w:r w:rsidR="00887F66" w:rsidRPr="00AC6F81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12.06</w:t>
            </w:r>
          </w:p>
        </w:tc>
        <w:tc>
          <w:tcPr>
            <w:tcW w:w="1760" w:type="dxa"/>
            <w:noWrap/>
            <w:hideMark/>
          </w:tcPr>
          <w:p w14:paraId="60AD39D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0.152</w:t>
            </w:r>
          </w:p>
        </w:tc>
      </w:tr>
      <w:tr w:rsidR="00AC6F81" w:rsidRPr="00AC6F81" w14:paraId="44712135" w14:textId="77777777" w:rsidTr="0016742B">
        <w:trPr>
          <w:trHeight w:val="360"/>
        </w:trPr>
        <w:tc>
          <w:tcPr>
            <w:tcW w:w="3256" w:type="dxa"/>
            <w:noWrap/>
            <w:hideMark/>
          </w:tcPr>
          <w:p w14:paraId="14B034C8" w14:textId="4F959904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AC6F81" w:rsidRPr="00AC6F81">
              <w:rPr>
                <w:rFonts w:ascii="Arial" w:hAnsi="Arial" w:cs="Arial"/>
                <w:sz w:val="22"/>
              </w:rPr>
              <w:t>ex</w:t>
            </w:r>
          </w:p>
        </w:tc>
        <w:tc>
          <w:tcPr>
            <w:tcW w:w="1984" w:type="dxa"/>
            <w:noWrap/>
            <w:hideMark/>
          </w:tcPr>
          <w:p w14:paraId="46E591EE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noWrap/>
            <w:hideMark/>
          </w:tcPr>
          <w:p w14:paraId="701C36E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0573BEF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0.741</w:t>
            </w:r>
          </w:p>
        </w:tc>
      </w:tr>
      <w:tr w:rsidR="00AC6F81" w:rsidRPr="00AC6F81" w14:paraId="00F4E7DE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4313B92F" w14:textId="06D6C006" w:rsidR="00AC6F81" w:rsidRPr="00AC6F81" w:rsidRDefault="00A0046E" w:rsidP="00F20C0E">
            <w:pPr>
              <w:ind w:left="90" w:firstLineChars="150" w:firstLine="33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="00AC6F81" w:rsidRPr="00AC6F81">
              <w:rPr>
                <w:rFonts w:ascii="Arial" w:hAnsi="Arial" w:cs="Arial"/>
                <w:sz w:val="22"/>
              </w:rPr>
              <w:t>ale</w:t>
            </w:r>
          </w:p>
        </w:tc>
        <w:tc>
          <w:tcPr>
            <w:tcW w:w="1984" w:type="dxa"/>
            <w:noWrap/>
            <w:hideMark/>
          </w:tcPr>
          <w:p w14:paraId="66B40C20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144 (64.0)</w:t>
            </w:r>
          </w:p>
        </w:tc>
        <w:tc>
          <w:tcPr>
            <w:tcW w:w="1843" w:type="dxa"/>
            <w:noWrap/>
            <w:hideMark/>
          </w:tcPr>
          <w:p w14:paraId="24420F7A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149 (65.9)</w:t>
            </w:r>
          </w:p>
        </w:tc>
        <w:tc>
          <w:tcPr>
            <w:tcW w:w="1760" w:type="dxa"/>
            <w:noWrap/>
            <w:hideMark/>
          </w:tcPr>
          <w:p w14:paraId="15588BB9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38D69F10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4E6FD0D7" w14:textId="1BF5ED0E" w:rsidR="00AC6F81" w:rsidRPr="00AC6F81" w:rsidRDefault="00A0046E" w:rsidP="00F20C0E">
            <w:pPr>
              <w:ind w:left="90" w:firstLineChars="150" w:firstLine="33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="00AC6F81" w:rsidRPr="00AC6F81">
              <w:rPr>
                <w:rFonts w:ascii="Arial" w:hAnsi="Arial" w:cs="Arial"/>
                <w:sz w:val="22"/>
              </w:rPr>
              <w:t>emale</w:t>
            </w:r>
          </w:p>
        </w:tc>
        <w:tc>
          <w:tcPr>
            <w:tcW w:w="1984" w:type="dxa"/>
            <w:noWrap/>
            <w:hideMark/>
          </w:tcPr>
          <w:p w14:paraId="32ABB3DB" w14:textId="39846A48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81</w:t>
            </w:r>
            <w:r w:rsidR="000B5C22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(36.0)</w:t>
            </w:r>
          </w:p>
        </w:tc>
        <w:tc>
          <w:tcPr>
            <w:tcW w:w="1843" w:type="dxa"/>
            <w:noWrap/>
            <w:hideMark/>
          </w:tcPr>
          <w:p w14:paraId="001F9F25" w14:textId="27EE1D3B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77</w:t>
            </w:r>
            <w:r w:rsidR="000B5C22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(34.1)</w:t>
            </w:r>
          </w:p>
        </w:tc>
        <w:tc>
          <w:tcPr>
            <w:tcW w:w="1760" w:type="dxa"/>
            <w:noWrap/>
            <w:hideMark/>
          </w:tcPr>
          <w:p w14:paraId="582905F6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50439371" w14:textId="77777777" w:rsidTr="0016742B">
        <w:trPr>
          <w:trHeight w:val="276"/>
        </w:trPr>
        <w:tc>
          <w:tcPr>
            <w:tcW w:w="5240" w:type="dxa"/>
            <w:gridSpan w:val="2"/>
            <w:noWrap/>
            <w:hideMark/>
          </w:tcPr>
          <w:p w14:paraId="1CA0F1DF" w14:textId="06027FBF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AC6F81" w:rsidRPr="00AC6F81">
              <w:rPr>
                <w:rFonts w:ascii="Arial" w:hAnsi="Arial" w:cs="Arial"/>
                <w:sz w:val="22"/>
              </w:rPr>
              <w:t>eoplasm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histologic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grade</w:t>
            </w:r>
          </w:p>
        </w:tc>
        <w:tc>
          <w:tcPr>
            <w:tcW w:w="1843" w:type="dxa"/>
            <w:noWrap/>
            <w:hideMark/>
          </w:tcPr>
          <w:p w14:paraId="656BAF4F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6F31457C" w14:textId="7A91E77D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0.52</w:t>
            </w:r>
            <w:r w:rsidR="00812533">
              <w:rPr>
                <w:rFonts w:ascii="Arial" w:hAnsi="Arial" w:cs="Arial"/>
                <w:sz w:val="22"/>
              </w:rPr>
              <w:t>0</w:t>
            </w:r>
          </w:p>
        </w:tc>
      </w:tr>
      <w:tr w:rsidR="00AC6F81" w:rsidRPr="00AC6F81" w14:paraId="1D53249C" w14:textId="77777777" w:rsidTr="0016742B">
        <w:trPr>
          <w:trHeight w:val="360"/>
        </w:trPr>
        <w:tc>
          <w:tcPr>
            <w:tcW w:w="3256" w:type="dxa"/>
            <w:noWrap/>
            <w:hideMark/>
          </w:tcPr>
          <w:p w14:paraId="4B7C3762" w14:textId="7424AD77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G1</w:t>
            </w:r>
            <w:r w:rsidR="00C14E25">
              <w:rPr>
                <w:rFonts w:ascii="Arial" w:hAnsi="Arial" w:cs="Arial"/>
                <w:sz w:val="22"/>
              </w:rPr>
              <w:t>-2</w:t>
            </w:r>
          </w:p>
        </w:tc>
        <w:tc>
          <w:tcPr>
            <w:tcW w:w="1984" w:type="dxa"/>
            <w:noWrap/>
            <w:hideMark/>
          </w:tcPr>
          <w:p w14:paraId="77658290" w14:textId="149D4260" w:rsidR="00AC6F81" w:rsidRPr="00AC6F81" w:rsidRDefault="00C14E25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  <w:r w:rsidRPr="00AC6F81"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44.0</w:t>
            </w:r>
            <w:r w:rsidR="00AC6F81"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0C4ED7F6" w14:textId="17958386" w:rsidR="00AC6F81" w:rsidRPr="00AC6F81" w:rsidRDefault="00C14E25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  <w:r w:rsidRPr="00AC6F81"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43.</w:t>
            </w:r>
            <w:r w:rsidR="00812533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60" w:type="dxa"/>
            <w:noWrap/>
            <w:hideMark/>
          </w:tcPr>
          <w:p w14:paraId="47BF9F68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59CB402C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3A86CCE4" w14:textId="5C351AF4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G3</w:t>
            </w:r>
            <w:r w:rsidR="00C14E25">
              <w:rPr>
                <w:rFonts w:ascii="Arial" w:hAnsi="Arial" w:cs="Arial"/>
                <w:sz w:val="22"/>
              </w:rPr>
              <w:t>-4</w:t>
            </w:r>
          </w:p>
        </w:tc>
        <w:tc>
          <w:tcPr>
            <w:tcW w:w="1984" w:type="dxa"/>
            <w:noWrap/>
            <w:hideMark/>
          </w:tcPr>
          <w:p w14:paraId="606F14D4" w14:textId="3CBFAD8D" w:rsidR="00AC6F81" w:rsidRPr="00AC6F81" w:rsidRDefault="00C14E25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</w:t>
            </w:r>
            <w:r w:rsidRPr="00AC6F81"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55.6</w:t>
            </w:r>
            <w:r w:rsidR="00AC6F81"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07EF1B1" w14:textId="5DE3787B" w:rsidR="00AC6F81" w:rsidRPr="00AC6F81" w:rsidRDefault="00C14E25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</w:t>
            </w:r>
            <w:r w:rsidRPr="00AC6F81"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(</w:t>
            </w:r>
            <w:r w:rsidR="00812533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4</w:t>
            </w:r>
            <w:r w:rsidR="00AC6F81" w:rsidRPr="00AC6F81">
              <w:rPr>
                <w:rFonts w:ascii="Arial" w:hAnsi="Arial" w:cs="Arial"/>
                <w:sz w:val="22"/>
              </w:rPr>
              <w:t>.</w:t>
            </w:r>
            <w:r w:rsidR="00812533">
              <w:rPr>
                <w:rFonts w:ascii="Arial" w:hAnsi="Arial" w:cs="Arial"/>
                <w:sz w:val="22"/>
              </w:rPr>
              <w:t>3</w:t>
            </w:r>
            <w:r w:rsidR="00AC6F81"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60" w:type="dxa"/>
            <w:noWrap/>
            <w:hideMark/>
          </w:tcPr>
          <w:p w14:paraId="410AE3A0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6CDDDF6A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283FD400" w14:textId="4F4ABAF1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proofErr w:type="spellStart"/>
            <w:r w:rsidRPr="00AC6F81">
              <w:rPr>
                <w:rFonts w:ascii="Arial" w:hAnsi="Arial" w:cs="Arial"/>
                <w:sz w:val="22"/>
              </w:rPr>
              <w:t>Gx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3B4C8A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 (0.4)</w:t>
            </w:r>
          </w:p>
        </w:tc>
        <w:tc>
          <w:tcPr>
            <w:tcW w:w="1843" w:type="dxa"/>
            <w:noWrap/>
            <w:hideMark/>
          </w:tcPr>
          <w:p w14:paraId="3981D761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4 (1.7)</w:t>
            </w:r>
          </w:p>
        </w:tc>
        <w:tc>
          <w:tcPr>
            <w:tcW w:w="1760" w:type="dxa"/>
            <w:noWrap/>
            <w:hideMark/>
          </w:tcPr>
          <w:p w14:paraId="453066A0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4804A7DA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16D0D6CD" w14:textId="341185BF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AC6F81" w:rsidRPr="00AC6F81">
              <w:rPr>
                <w:rFonts w:ascii="Arial" w:hAnsi="Arial" w:cs="Arial"/>
                <w:sz w:val="22"/>
              </w:rPr>
              <w:t>athologic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 xml:space="preserve"> Stage</w:t>
            </w:r>
          </w:p>
        </w:tc>
        <w:tc>
          <w:tcPr>
            <w:tcW w:w="1984" w:type="dxa"/>
            <w:noWrap/>
            <w:hideMark/>
          </w:tcPr>
          <w:p w14:paraId="64CD4286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noWrap/>
            <w:hideMark/>
          </w:tcPr>
          <w:p w14:paraId="317DF688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48678FCE" w14:textId="6AA34DD9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</w:t>
            </w:r>
            <w:r w:rsidR="00C14E25">
              <w:rPr>
                <w:rFonts w:ascii="Arial" w:hAnsi="Arial" w:cs="Arial"/>
                <w:sz w:val="22"/>
              </w:rPr>
              <w:t>459</w:t>
            </w:r>
          </w:p>
        </w:tc>
      </w:tr>
      <w:tr w:rsidR="00AC6F81" w:rsidRPr="00AC6F81" w14:paraId="04856FB9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75A8441D" w14:textId="4A6A9A53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T1</w:t>
            </w:r>
            <w:r w:rsidR="0016742B">
              <w:rPr>
                <w:rFonts w:ascii="Arial" w:hAnsi="Arial" w:cs="Arial"/>
                <w:sz w:val="22"/>
              </w:rPr>
              <w:t>-2</w:t>
            </w:r>
          </w:p>
        </w:tc>
        <w:tc>
          <w:tcPr>
            <w:tcW w:w="1984" w:type="dxa"/>
            <w:noWrap/>
            <w:hideMark/>
          </w:tcPr>
          <w:p w14:paraId="5349F848" w14:textId="3653810E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</w:t>
            </w:r>
            <w:r w:rsidR="0016742B">
              <w:rPr>
                <w:rFonts w:ascii="Arial" w:hAnsi="Arial" w:cs="Arial"/>
                <w:sz w:val="22"/>
              </w:rPr>
              <w:t>44</w:t>
            </w:r>
            <w:r w:rsidRPr="00AC6F81">
              <w:rPr>
                <w:rFonts w:ascii="Arial" w:hAnsi="Arial" w:cs="Arial"/>
                <w:sz w:val="22"/>
              </w:rPr>
              <w:t xml:space="preserve"> (</w:t>
            </w:r>
            <w:r w:rsidR="00C14E25">
              <w:rPr>
                <w:rFonts w:ascii="Arial" w:hAnsi="Arial" w:cs="Arial"/>
                <w:sz w:val="22"/>
              </w:rPr>
              <w:t>64</w:t>
            </w:r>
            <w:r w:rsidRPr="00AC6F81">
              <w:rPr>
                <w:rFonts w:ascii="Arial" w:hAnsi="Arial" w:cs="Arial"/>
                <w:sz w:val="22"/>
              </w:rPr>
              <w:t>.</w:t>
            </w:r>
            <w:r w:rsidR="00C14E25">
              <w:rPr>
                <w:rFonts w:ascii="Arial" w:hAnsi="Arial" w:cs="Arial"/>
                <w:sz w:val="22"/>
              </w:rPr>
              <w:t>0</w:t>
            </w:r>
            <w:r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7C6C3C9" w14:textId="724DAEA5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</w:t>
            </w:r>
            <w:r w:rsidR="0016742B">
              <w:rPr>
                <w:rFonts w:ascii="Arial" w:hAnsi="Arial" w:cs="Arial"/>
                <w:sz w:val="22"/>
              </w:rPr>
              <w:t>36</w:t>
            </w:r>
            <w:r w:rsidRPr="00AC6F81">
              <w:rPr>
                <w:rFonts w:ascii="Arial" w:hAnsi="Arial" w:cs="Arial"/>
                <w:sz w:val="22"/>
              </w:rPr>
              <w:t xml:space="preserve"> (</w:t>
            </w:r>
            <w:r w:rsidR="00C14E25">
              <w:rPr>
                <w:rFonts w:ascii="Arial" w:hAnsi="Arial" w:cs="Arial"/>
                <w:sz w:val="22"/>
              </w:rPr>
              <w:t>60</w:t>
            </w:r>
            <w:r w:rsidRPr="00AC6F81">
              <w:rPr>
                <w:rFonts w:ascii="Arial" w:hAnsi="Arial" w:cs="Arial"/>
                <w:sz w:val="22"/>
              </w:rPr>
              <w:t>.</w:t>
            </w:r>
            <w:r w:rsidR="00C14E25">
              <w:rPr>
                <w:rFonts w:ascii="Arial" w:hAnsi="Arial" w:cs="Arial"/>
                <w:sz w:val="22"/>
              </w:rPr>
              <w:t>2</w:t>
            </w:r>
            <w:r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60" w:type="dxa"/>
            <w:noWrap/>
            <w:hideMark/>
          </w:tcPr>
          <w:p w14:paraId="7F51E9D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1FB1BD88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3B76856B" w14:textId="76AF3BFD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T3</w:t>
            </w:r>
            <w:r w:rsidR="0016742B">
              <w:rPr>
                <w:rFonts w:ascii="Arial" w:hAnsi="Arial" w:cs="Arial" w:hint="eastAsia"/>
                <w:sz w:val="22"/>
              </w:rPr>
              <w:t>-</w:t>
            </w:r>
            <w:r w:rsidR="0016742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CE92D91" w14:textId="04001A56" w:rsidR="00AC6F81" w:rsidRPr="00AC6F81" w:rsidRDefault="0016742B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81</w:t>
            </w:r>
            <w:r w:rsidR="00AC6F81" w:rsidRPr="00AC6F81">
              <w:rPr>
                <w:rFonts w:ascii="Arial" w:hAnsi="Arial" w:cs="Arial"/>
                <w:sz w:val="22"/>
              </w:rPr>
              <w:t xml:space="preserve"> (3</w:t>
            </w:r>
            <w:r w:rsidR="00C14E25">
              <w:rPr>
                <w:rFonts w:ascii="Arial" w:hAnsi="Arial" w:cs="Arial"/>
                <w:sz w:val="22"/>
              </w:rPr>
              <w:t>6</w:t>
            </w:r>
            <w:r w:rsidR="00AC6F81" w:rsidRPr="00AC6F81">
              <w:rPr>
                <w:rFonts w:ascii="Arial" w:hAnsi="Arial" w:cs="Arial"/>
                <w:sz w:val="22"/>
              </w:rPr>
              <w:t>.</w:t>
            </w:r>
            <w:r w:rsidR="00C14E25">
              <w:rPr>
                <w:rFonts w:ascii="Arial" w:hAnsi="Arial" w:cs="Arial"/>
                <w:sz w:val="22"/>
              </w:rPr>
              <w:t>0</w:t>
            </w:r>
            <w:r w:rsidR="00AC6F81"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885E965" w14:textId="5B074325" w:rsidR="00AC6F81" w:rsidRPr="00AC6F81" w:rsidRDefault="0016742B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</w:t>
            </w:r>
            <w:r w:rsidR="00AC6F81" w:rsidRPr="00AC6F81">
              <w:rPr>
                <w:rFonts w:ascii="Arial" w:hAnsi="Arial" w:cs="Arial"/>
                <w:sz w:val="22"/>
              </w:rPr>
              <w:t xml:space="preserve"> (</w:t>
            </w:r>
            <w:r w:rsidR="00C14E25" w:rsidRPr="00AC6F81">
              <w:rPr>
                <w:rFonts w:ascii="Arial" w:hAnsi="Arial" w:cs="Arial"/>
                <w:sz w:val="22"/>
              </w:rPr>
              <w:t>3</w:t>
            </w:r>
            <w:r w:rsidR="00C14E25">
              <w:rPr>
                <w:rFonts w:ascii="Arial" w:hAnsi="Arial" w:cs="Arial"/>
                <w:sz w:val="22"/>
              </w:rPr>
              <w:t>9.8</w:t>
            </w:r>
            <w:r w:rsidR="00AC6F81" w:rsidRPr="00AC6F8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60" w:type="dxa"/>
            <w:noWrap/>
            <w:hideMark/>
          </w:tcPr>
          <w:p w14:paraId="345799BD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66995D42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023D429E" w14:textId="5CBB218F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AC6F81" w:rsidRPr="00AC6F81">
              <w:rPr>
                <w:rFonts w:ascii="Arial" w:hAnsi="Arial" w:cs="Arial"/>
                <w:sz w:val="22"/>
              </w:rPr>
              <w:t>athologic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 xml:space="preserve"> Stage</w:t>
            </w:r>
          </w:p>
        </w:tc>
        <w:tc>
          <w:tcPr>
            <w:tcW w:w="1984" w:type="dxa"/>
            <w:noWrap/>
            <w:hideMark/>
          </w:tcPr>
          <w:p w14:paraId="03314F6A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noWrap/>
            <w:hideMark/>
          </w:tcPr>
          <w:p w14:paraId="15C048D7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0CB7147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0.511</w:t>
            </w:r>
          </w:p>
        </w:tc>
      </w:tr>
      <w:tr w:rsidR="00AC6F81" w:rsidRPr="00AC6F81" w14:paraId="63011EC6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249BABED" w14:textId="12034863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N0</w:t>
            </w:r>
          </w:p>
        </w:tc>
        <w:tc>
          <w:tcPr>
            <w:tcW w:w="1984" w:type="dxa"/>
            <w:noWrap/>
            <w:hideMark/>
          </w:tcPr>
          <w:p w14:paraId="031F6989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100 (44.4)</w:t>
            </w:r>
          </w:p>
        </w:tc>
        <w:tc>
          <w:tcPr>
            <w:tcW w:w="1843" w:type="dxa"/>
            <w:noWrap/>
            <w:hideMark/>
          </w:tcPr>
          <w:p w14:paraId="6720565A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108 (47.8)</w:t>
            </w:r>
          </w:p>
        </w:tc>
        <w:tc>
          <w:tcPr>
            <w:tcW w:w="1760" w:type="dxa"/>
            <w:noWrap/>
            <w:hideMark/>
          </w:tcPr>
          <w:p w14:paraId="5E9DB3A1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22589601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3D06725D" w14:textId="22FCC4D9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N1</w:t>
            </w:r>
          </w:p>
        </w:tc>
        <w:tc>
          <w:tcPr>
            <w:tcW w:w="1984" w:type="dxa"/>
            <w:noWrap/>
            <w:hideMark/>
          </w:tcPr>
          <w:p w14:paraId="3B5E2ADC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6 (2.7)</w:t>
            </w:r>
          </w:p>
        </w:tc>
        <w:tc>
          <w:tcPr>
            <w:tcW w:w="1843" w:type="dxa"/>
            <w:noWrap/>
            <w:hideMark/>
          </w:tcPr>
          <w:p w14:paraId="269F01EE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9 (4.0)</w:t>
            </w:r>
          </w:p>
        </w:tc>
        <w:tc>
          <w:tcPr>
            <w:tcW w:w="1760" w:type="dxa"/>
            <w:noWrap/>
            <w:hideMark/>
          </w:tcPr>
          <w:p w14:paraId="3D19D04B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700335B3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3B7F6627" w14:textId="56188C3A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proofErr w:type="spellStart"/>
            <w:r w:rsidRPr="00AC6F81">
              <w:rPr>
                <w:rFonts w:ascii="Arial" w:hAnsi="Arial" w:cs="Arial"/>
                <w:sz w:val="22"/>
              </w:rPr>
              <w:t>Nx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17EAC14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119 (52.9)</w:t>
            </w:r>
          </w:p>
        </w:tc>
        <w:tc>
          <w:tcPr>
            <w:tcW w:w="1843" w:type="dxa"/>
            <w:noWrap/>
            <w:hideMark/>
          </w:tcPr>
          <w:p w14:paraId="139C40CD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109 (48.2)</w:t>
            </w:r>
          </w:p>
        </w:tc>
        <w:tc>
          <w:tcPr>
            <w:tcW w:w="1760" w:type="dxa"/>
            <w:noWrap/>
            <w:hideMark/>
          </w:tcPr>
          <w:p w14:paraId="6C6EC186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2F7C6E67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46301654" w14:textId="42EF866D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AC6F81" w:rsidRPr="00AC6F81">
              <w:rPr>
                <w:rFonts w:ascii="Arial" w:hAnsi="Arial" w:cs="Arial"/>
                <w:sz w:val="22"/>
              </w:rPr>
              <w:t>athologic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6F81" w:rsidRPr="00AC6F81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 xml:space="preserve"> Stage</w:t>
            </w:r>
          </w:p>
        </w:tc>
        <w:tc>
          <w:tcPr>
            <w:tcW w:w="1984" w:type="dxa"/>
            <w:noWrap/>
            <w:hideMark/>
          </w:tcPr>
          <w:p w14:paraId="3DD5698F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noWrap/>
            <w:hideMark/>
          </w:tcPr>
          <w:p w14:paraId="3F3F7302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002BE853" w14:textId="7E82413D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0.25</w:t>
            </w:r>
            <w:r w:rsidR="00837E7C">
              <w:rPr>
                <w:rFonts w:ascii="Arial" w:hAnsi="Arial" w:cs="Arial"/>
                <w:sz w:val="22"/>
              </w:rPr>
              <w:t>0</w:t>
            </w:r>
          </w:p>
        </w:tc>
      </w:tr>
      <w:tr w:rsidR="00AC6F81" w:rsidRPr="00AC6F81" w14:paraId="2B07A787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53A42C60" w14:textId="77777777" w:rsidR="00AC6F81" w:rsidRPr="00AC6F81" w:rsidRDefault="00AC6F81" w:rsidP="0022034C">
            <w:pPr>
              <w:ind w:leftChars="50" w:left="105" w:firstLineChars="100" w:firstLine="22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M0</w:t>
            </w:r>
          </w:p>
        </w:tc>
        <w:tc>
          <w:tcPr>
            <w:tcW w:w="1984" w:type="dxa"/>
            <w:noWrap/>
            <w:hideMark/>
          </w:tcPr>
          <w:p w14:paraId="5C4747A0" w14:textId="74E42870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195</w:t>
            </w:r>
            <w:r w:rsidR="000B5C22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(86.7)</w:t>
            </w:r>
          </w:p>
        </w:tc>
        <w:tc>
          <w:tcPr>
            <w:tcW w:w="1843" w:type="dxa"/>
            <w:noWrap/>
            <w:hideMark/>
          </w:tcPr>
          <w:p w14:paraId="35939C6B" w14:textId="6FF03FE1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186</w:t>
            </w:r>
            <w:r w:rsidR="000B5C22">
              <w:rPr>
                <w:rFonts w:ascii="Arial" w:hAnsi="Arial" w:cs="Arial"/>
                <w:sz w:val="22"/>
              </w:rPr>
              <w:t xml:space="preserve"> </w:t>
            </w:r>
            <w:r w:rsidRPr="00AC6F81">
              <w:rPr>
                <w:rFonts w:ascii="Arial" w:hAnsi="Arial" w:cs="Arial"/>
                <w:sz w:val="22"/>
              </w:rPr>
              <w:t>(82.3)</w:t>
            </w:r>
          </w:p>
        </w:tc>
        <w:tc>
          <w:tcPr>
            <w:tcW w:w="1760" w:type="dxa"/>
            <w:noWrap/>
            <w:hideMark/>
          </w:tcPr>
          <w:p w14:paraId="7AE47FCC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662650A6" w14:textId="77777777" w:rsidTr="0016742B">
        <w:trPr>
          <w:trHeight w:val="276"/>
        </w:trPr>
        <w:tc>
          <w:tcPr>
            <w:tcW w:w="3256" w:type="dxa"/>
            <w:noWrap/>
            <w:hideMark/>
          </w:tcPr>
          <w:p w14:paraId="5FB2A79B" w14:textId="77777777" w:rsidR="00AC6F81" w:rsidRPr="00AC6F81" w:rsidRDefault="00AC6F81" w:rsidP="0022034C">
            <w:pPr>
              <w:ind w:leftChars="50" w:left="105" w:firstLineChars="100" w:firstLine="22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M1</w:t>
            </w:r>
          </w:p>
        </w:tc>
        <w:tc>
          <w:tcPr>
            <w:tcW w:w="1984" w:type="dxa"/>
            <w:noWrap/>
            <w:hideMark/>
          </w:tcPr>
          <w:p w14:paraId="63D4BCAC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30 (13.3)</w:t>
            </w:r>
          </w:p>
        </w:tc>
        <w:tc>
          <w:tcPr>
            <w:tcW w:w="1843" w:type="dxa"/>
            <w:noWrap/>
            <w:hideMark/>
          </w:tcPr>
          <w:p w14:paraId="73570ABE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40 (17.7)</w:t>
            </w:r>
          </w:p>
        </w:tc>
        <w:tc>
          <w:tcPr>
            <w:tcW w:w="1760" w:type="dxa"/>
            <w:noWrap/>
            <w:hideMark/>
          </w:tcPr>
          <w:p w14:paraId="6D440951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30A79B44" w14:textId="77777777" w:rsidTr="0016742B">
        <w:trPr>
          <w:trHeight w:val="276"/>
        </w:trPr>
        <w:tc>
          <w:tcPr>
            <w:tcW w:w="5240" w:type="dxa"/>
            <w:gridSpan w:val="2"/>
            <w:noWrap/>
            <w:hideMark/>
          </w:tcPr>
          <w:p w14:paraId="66F0E39E" w14:textId="6399A066" w:rsidR="00AC6F81" w:rsidRPr="00AC6F81" w:rsidRDefault="00A0046E" w:rsidP="00F20C0E">
            <w:pPr>
              <w:ind w:left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AC6F81" w:rsidRPr="00AC6F81">
              <w:rPr>
                <w:rFonts w:ascii="Arial" w:hAnsi="Arial" w:cs="Arial"/>
                <w:sz w:val="22"/>
              </w:rPr>
              <w:t>athologic</w:t>
            </w:r>
            <w:r>
              <w:rPr>
                <w:rFonts w:ascii="Arial" w:hAnsi="Arial" w:cs="Arial"/>
                <w:sz w:val="22"/>
              </w:rPr>
              <w:t xml:space="preserve"> TNM S</w:t>
            </w:r>
            <w:r w:rsidR="00AC6F81" w:rsidRPr="00AC6F81">
              <w:rPr>
                <w:rFonts w:ascii="Arial" w:hAnsi="Arial" w:cs="Arial"/>
                <w:sz w:val="22"/>
              </w:rPr>
              <w:t>tage</w:t>
            </w:r>
          </w:p>
        </w:tc>
        <w:tc>
          <w:tcPr>
            <w:tcW w:w="1843" w:type="dxa"/>
            <w:noWrap/>
            <w:hideMark/>
          </w:tcPr>
          <w:p w14:paraId="42591325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  <w:tc>
          <w:tcPr>
            <w:tcW w:w="1760" w:type="dxa"/>
            <w:noWrap/>
            <w:hideMark/>
          </w:tcPr>
          <w:p w14:paraId="6E4037BF" w14:textId="660DAEB4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0.29</w:t>
            </w:r>
            <w:r w:rsidR="00837E7C">
              <w:rPr>
                <w:rFonts w:ascii="Arial" w:hAnsi="Arial" w:cs="Arial"/>
                <w:sz w:val="22"/>
              </w:rPr>
              <w:t>0</w:t>
            </w:r>
          </w:p>
        </w:tc>
      </w:tr>
      <w:tr w:rsidR="00AC6F81" w:rsidRPr="00AC6F81" w14:paraId="734A30D3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28FC435D" w14:textId="17AB5448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Stage I</w:t>
            </w:r>
          </w:p>
        </w:tc>
        <w:tc>
          <w:tcPr>
            <w:tcW w:w="1984" w:type="dxa"/>
            <w:noWrap/>
            <w:hideMark/>
          </w:tcPr>
          <w:p w14:paraId="70B12172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118 (52.4)</w:t>
            </w:r>
          </w:p>
        </w:tc>
        <w:tc>
          <w:tcPr>
            <w:tcW w:w="1843" w:type="dxa"/>
            <w:noWrap/>
            <w:hideMark/>
          </w:tcPr>
          <w:p w14:paraId="565D0A60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100 (44.2)</w:t>
            </w:r>
          </w:p>
        </w:tc>
        <w:tc>
          <w:tcPr>
            <w:tcW w:w="1760" w:type="dxa"/>
            <w:noWrap/>
            <w:hideMark/>
          </w:tcPr>
          <w:p w14:paraId="4A63D75F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051E205B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003FFC47" w14:textId="22CCFEDD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Stage II</w:t>
            </w:r>
          </w:p>
        </w:tc>
        <w:tc>
          <w:tcPr>
            <w:tcW w:w="1984" w:type="dxa"/>
            <w:noWrap/>
            <w:hideMark/>
          </w:tcPr>
          <w:p w14:paraId="31BDD961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21 (9.3)</w:t>
            </w:r>
          </w:p>
        </w:tc>
        <w:tc>
          <w:tcPr>
            <w:tcW w:w="1843" w:type="dxa"/>
            <w:noWrap/>
            <w:hideMark/>
          </w:tcPr>
          <w:p w14:paraId="5B4930CF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25 (11.1)</w:t>
            </w:r>
          </w:p>
        </w:tc>
        <w:tc>
          <w:tcPr>
            <w:tcW w:w="1760" w:type="dxa"/>
            <w:noWrap/>
            <w:hideMark/>
          </w:tcPr>
          <w:p w14:paraId="21E263DF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686F3ED0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6FCBFB54" w14:textId="2D5A1A4F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Stage III</w:t>
            </w:r>
          </w:p>
        </w:tc>
        <w:tc>
          <w:tcPr>
            <w:tcW w:w="1984" w:type="dxa"/>
            <w:noWrap/>
            <w:hideMark/>
          </w:tcPr>
          <w:p w14:paraId="7F75AF29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55 (24.4)</w:t>
            </w:r>
          </w:p>
        </w:tc>
        <w:tc>
          <w:tcPr>
            <w:tcW w:w="1843" w:type="dxa"/>
            <w:noWrap/>
            <w:hideMark/>
          </w:tcPr>
          <w:p w14:paraId="60CDBC97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59 (26.1)</w:t>
            </w:r>
          </w:p>
        </w:tc>
        <w:tc>
          <w:tcPr>
            <w:tcW w:w="1760" w:type="dxa"/>
            <w:noWrap/>
            <w:hideMark/>
          </w:tcPr>
          <w:p w14:paraId="4FC8E112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66E145FF" w14:textId="77777777" w:rsidTr="00AC6F81">
        <w:trPr>
          <w:trHeight w:val="276"/>
        </w:trPr>
        <w:tc>
          <w:tcPr>
            <w:tcW w:w="3256" w:type="dxa"/>
            <w:noWrap/>
            <w:hideMark/>
          </w:tcPr>
          <w:p w14:paraId="0EC99226" w14:textId="74B0211D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Stage IV</w:t>
            </w:r>
          </w:p>
        </w:tc>
        <w:tc>
          <w:tcPr>
            <w:tcW w:w="1984" w:type="dxa"/>
            <w:noWrap/>
            <w:hideMark/>
          </w:tcPr>
          <w:p w14:paraId="65F8747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30 (13.3)</w:t>
            </w:r>
          </w:p>
        </w:tc>
        <w:tc>
          <w:tcPr>
            <w:tcW w:w="1843" w:type="dxa"/>
            <w:noWrap/>
            <w:hideMark/>
          </w:tcPr>
          <w:p w14:paraId="079845E9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42 (18.6)</w:t>
            </w:r>
          </w:p>
        </w:tc>
        <w:tc>
          <w:tcPr>
            <w:tcW w:w="1760" w:type="dxa"/>
            <w:noWrap/>
            <w:hideMark/>
          </w:tcPr>
          <w:p w14:paraId="77BE9EDC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2CE04820" w14:textId="77777777" w:rsidTr="0016742B">
        <w:trPr>
          <w:trHeight w:val="276"/>
        </w:trPr>
        <w:tc>
          <w:tcPr>
            <w:tcW w:w="3256" w:type="dxa"/>
            <w:tcBorders>
              <w:bottom w:val="single" w:sz="4" w:space="0" w:color="auto"/>
            </w:tcBorders>
            <w:noWrap/>
            <w:hideMark/>
          </w:tcPr>
          <w:p w14:paraId="6B472D03" w14:textId="23F33C44" w:rsidR="00AC6F81" w:rsidRPr="00AC6F81" w:rsidRDefault="00AC6F81" w:rsidP="0022034C">
            <w:pPr>
              <w:ind w:leftChars="150" w:left="315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2496C314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1 (0.4)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46C69AD3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0 (0.0)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noWrap/>
            <w:hideMark/>
          </w:tcPr>
          <w:p w14:paraId="4C2E7235" w14:textId="77777777" w:rsidR="00AC6F81" w:rsidRPr="00AC6F81" w:rsidRDefault="00AC6F81" w:rsidP="00F20C0E">
            <w:pPr>
              <w:ind w:left="90"/>
              <w:rPr>
                <w:rFonts w:ascii="Arial" w:hAnsi="Arial" w:cs="Arial"/>
                <w:sz w:val="22"/>
              </w:rPr>
            </w:pPr>
          </w:p>
        </w:tc>
      </w:tr>
      <w:tr w:rsidR="00AC6F81" w:rsidRPr="00AC6F81" w14:paraId="17D604F3" w14:textId="77777777" w:rsidTr="0016742B">
        <w:trPr>
          <w:trHeight w:val="276"/>
        </w:trPr>
        <w:tc>
          <w:tcPr>
            <w:tcW w:w="8843" w:type="dxa"/>
            <w:gridSpan w:val="4"/>
            <w:tcBorders>
              <w:top w:val="single" w:sz="4" w:space="0" w:color="auto"/>
            </w:tcBorders>
            <w:hideMark/>
          </w:tcPr>
          <w:p w14:paraId="333BCA8B" w14:textId="1F305A41" w:rsidR="00AC6F81" w:rsidRPr="00AC6F81" w:rsidRDefault="00AC6F81" w:rsidP="00F20C0E">
            <w:pPr>
              <w:ind w:left="90"/>
              <w:jc w:val="left"/>
              <w:rPr>
                <w:rFonts w:ascii="Arial" w:hAnsi="Arial" w:cs="Arial"/>
                <w:sz w:val="22"/>
              </w:rPr>
            </w:pPr>
            <w:r w:rsidRPr="00AC6F81">
              <w:rPr>
                <w:rFonts w:ascii="Arial" w:hAnsi="Arial" w:cs="Arial"/>
                <w:sz w:val="22"/>
              </w:rPr>
              <w:t>Abbreviations: TCGA</w:t>
            </w:r>
            <w:r w:rsidR="001A5116">
              <w:rPr>
                <w:rFonts w:ascii="Arial" w:hAnsi="Arial" w:cs="Arial"/>
                <w:sz w:val="22"/>
              </w:rPr>
              <w:t xml:space="preserve"> KIRC</w:t>
            </w:r>
            <w:r w:rsidRPr="00AC6F81">
              <w:rPr>
                <w:rFonts w:ascii="Arial" w:hAnsi="Arial" w:cs="Arial"/>
                <w:sz w:val="22"/>
              </w:rPr>
              <w:t>; The Cancer Genome Atlas</w:t>
            </w:r>
            <w:r w:rsidR="001A5116">
              <w:rPr>
                <w:rFonts w:ascii="Arial" w:hAnsi="Arial" w:cs="Arial"/>
                <w:sz w:val="22"/>
              </w:rPr>
              <w:t xml:space="preserve"> </w:t>
            </w:r>
            <w:r w:rsidR="001A5116" w:rsidRPr="004F711C">
              <w:rPr>
                <w:rFonts w:ascii="Arial" w:hAnsi="Arial" w:cs="Arial"/>
                <w:sz w:val="22"/>
              </w:rPr>
              <w:t>Kidney Renal Clear Cell Carcinoma</w:t>
            </w:r>
            <w:r w:rsidRPr="00AC6F81">
              <w:rPr>
                <w:rFonts w:ascii="Arial" w:hAnsi="Arial" w:cs="Arial"/>
                <w:sz w:val="22"/>
              </w:rPr>
              <w:t>;</w:t>
            </w:r>
            <w:r w:rsidR="00ED0AA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D0AA1">
              <w:rPr>
                <w:rFonts w:ascii="Arial" w:hAnsi="Arial" w:cs="Arial"/>
                <w:sz w:val="22"/>
              </w:rPr>
              <w:t>cc</w:t>
            </w:r>
            <w:r w:rsidR="00ED0AA1" w:rsidRPr="008A45BA">
              <w:rPr>
                <w:rFonts w:ascii="Arial" w:hAnsi="Arial" w:cs="Arial"/>
                <w:sz w:val="22"/>
              </w:rPr>
              <w:t>RCC</w:t>
            </w:r>
            <w:proofErr w:type="spellEnd"/>
            <w:r w:rsidR="00ED0AA1" w:rsidRPr="008A45BA">
              <w:rPr>
                <w:rFonts w:ascii="Arial" w:hAnsi="Arial" w:cs="Arial"/>
                <w:sz w:val="22"/>
              </w:rPr>
              <w:t xml:space="preserve">, </w:t>
            </w:r>
            <w:r w:rsidR="00ED0AA1">
              <w:rPr>
                <w:rFonts w:ascii="Arial" w:hAnsi="Arial" w:cs="Arial"/>
                <w:sz w:val="22"/>
              </w:rPr>
              <w:t xml:space="preserve">clear cell </w:t>
            </w:r>
            <w:r w:rsidR="00ED0AA1" w:rsidRPr="008A45BA">
              <w:rPr>
                <w:rFonts w:ascii="Arial" w:hAnsi="Arial" w:cs="Arial"/>
                <w:sz w:val="22"/>
              </w:rPr>
              <w:t>renal cell carcinoma;</w:t>
            </w:r>
            <w:r w:rsidRPr="00AC6F81">
              <w:rPr>
                <w:rFonts w:ascii="Arial" w:hAnsi="Arial" w:cs="Arial"/>
                <w:sz w:val="22"/>
              </w:rPr>
              <w:t xml:space="preserve"> SD, standard deviation</w:t>
            </w:r>
            <w:r w:rsidR="00ED0AA1">
              <w:rPr>
                <w:rFonts w:ascii="Arial" w:hAnsi="Arial" w:cs="Arial"/>
                <w:sz w:val="22"/>
              </w:rPr>
              <w:t>;</w:t>
            </w:r>
            <w:r w:rsidRPr="00AC6F81">
              <w:rPr>
                <w:rFonts w:ascii="Arial" w:hAnsi="Arial" w:cs="Arial"/>
                <w:sz w:val="22"/>
              </w:rPr>
              <w:t xml:space="preserve"> NA, not available.</w:t>
            </w:r>
          </w:p>
        </w:tc>
      </w:tr>
    </w:tbl>
    <w:p w14:paraId="4DA7427F" w14:textId="77777777" w:rsidR="00AC6F81" w:rsidRDefault="00AC6F81" w:rsidP="00F20C0E">
      <w:pPr>
        <w:ind w:left="90"/>
      </w:pPr>
    </w:p>
    <w:p w14:paraId="04520421" w14:textId="44823C5F" w:rsidR="005B5C23" w:rsidRDefault="005B5C23">
      <w:pPr>
        <w:widowControl/>
        <w:jc w:val="left"/>
      </w:pPr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3962"/>
        <w:gridCol w:w="1822"/>
        <w:gridCol w:w="1758"/>
        <w:gridCol w:w="1758"/>
      </w:tblGrid>
      <w:tr w:rsidR="005B5C23" w:rsidRPr="00A05C60" w14:paraId="16A0192F" w14:textId="77777777" w:rsidTr="00646BB4">
        <w:trPr>
          <w:trHeight w:val="468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0261" w14:textId="4F016537" w:rsidR="005B5C23" w:rsidRPr="00A05C60" w:rsidRDefault="005B5C23" w:rsidP="005B5C23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lastRenderedPageBreak/>
              <w:t xml:space="preserve">Supplemental Table 3. </w:t>
            </w:r>
            <w:r>
              <w:rPr>
                <w:rFonts w:ascii="Arial" w:eastAsia="Times New Roman" w:hAnsi="Arial" w:cs="Arial"/>
                <w:kern w:val="0"/>
                <w:sz w:val="22"/>
              </w:rPr>
              <w:t xml:space="preserve">Tumor infiltration immune cells </w:t>
            </w:r>
            <w:r w:rsidRPr="00A05C60">
              <w:rPr>
                <w:rFonts w:ascii="Arial" w:eastAsia="Times New Roman" w:hAnsi="Arial" w:cs="Arial"/>
                <w:kern w:val="0"/>
                <w:sz w:val="22"/>
              </w:rPr>
              <w:t xml:space="preserve">associated with the </w:t>
            </w:r>
            <w:r w:rsidRPr="00F20C0E">
              <w:rPr>
                <w:rFonts w:ascii="Arial" w:eastAsia="Times New Roman" w:hAnsi="Arial" w:cs="Arial"/>
                <w:i/>
                <w:iCs/>
                <w:kern w:val="0"/>
                <w:sz w:val="22"/>
              </w:rPr>
              <w:t>VHL</w:t>
            </w:r>
            <w:r w:rsidRPr="00A05C60">
              <w:rPr>
                <w:rFonts w:ascii="Arial" w:eastAsia="Times New Roman" w:hAnsi="Arial" w:cs="Arial"/>
                <w:kern w:val="0"/>
                <w:sz w:val="22"/>
              </w:rPr>
              <w:t xml:space="preserve"> mutation status in patients with </w:t>
            </w:r>
            <w:proofErr w:type="spellStart"/>
            <w:r w:rsidRPr="00A05C60">
              <w:rPr>
                <w:rFonts w:ascii="Arial" w:eastAsia="Times New Roman" w:hAnsi="Arial" w:cs="Arial"/>
                <w:kern w:val="0"/>
                <w:sz w:val="22"/>
              </w:rPr>
              <w:t>ccRCC</w:t>
            </w:r>
            <w:proofErr w:type="spellEnd"/>
            <w:r w:rsidRPr="00A05C60">
              <w:rPr>
                <w:rFonts w:ascii="Arial" w:eastAsia="Times New Roman" w:hAnsi="Arial" w:cs="Arial"/>
                <w:kern w:val="0"/>
                <w:sz w:val="22"/>
              </w:rPr>
              <w:t xml:space="preserve"> from </w:t>
            </w:r>
            <w:r>
              <w:rPr>
                <w:rFonts w:ascii="Arial" w:eastAsia="Times New Roman" w:hAnsi="Arial" w:cs="Arial"/>
                <w:kern w:val="0"/>
                <w:sz w:val="22"/>
              </w:rPr>
              <w:t xml:space="preserve">the </w:t>
            </w: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TCGA KIRC Provisional dataset</w:t>
            </w:r>
          </w:p>
        </w:tc>
      </w:tr>
      <w:tr w:rsidR="005B5C23" w:rsidRPr="00A05C60" w14:paraId="7EA1A342" w14:textId="77777777" w:rsidTr="00646BB4">
        <w:trPr>
          <w:trHeight w:val="52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2E0AA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</w:p>
        </w:tc>
      </w:tr>
      <w:tr w:rsidR="005B5C23" w:rsidRPr="00A05C60" w14:paraId="1CDC9C0C" w14:textId="77777777" w:rsidTr="00646BB4">
        <w:trPr>
          <w:trHeight w:val="420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2273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Immune cell type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358D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Fold Change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F964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</w:rPr>
              <w:t>P</w:t>
            </w:r>
            <w:r w:rsidRPr="00A05C60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 xml:space="preserve"> value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3172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b/>
                <w:bCs/>
                <w:kern w:val="0"/>
                <w:sz w:val="22"/>
              </w:rPr>
              <w:t>FDR</w:t>
            </w:r>
          </w:p>
        </w:tc>
      </w:tr>
      <w:tr w:rsidR="005B5C23" w:rsidRPr="00A05C60" w14:paraId="6A8E6440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4084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Macrophages M0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DEB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0.986763077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1FB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0.007703189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EB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0.169470169</w:t>
            </w:r>
          </w:p>
        </w:tc>
      </w:tr>
      <w:tr w:rsidR="005B5C23" w:rsidRPr="00A05C60" w14:paraId="6F81EA87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D45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Neutrophils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3AA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0.997028881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A8C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0.077160934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B62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0.473714398</w:t>
            </w:r>
          </w:p>
        </w:tc>
      </w:tr>
      <w:tr w:rsidR="005B5C23" w:rsidRPr="00A05C60" w14:paraId="6E15437A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409D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NK cells activated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C5B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0.997283935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C36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0.054106513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BF1B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0.473714398</w:t>
            </w:r>
          </w:p>
        </w:tc>
      </w:tr>
      <w:tr w:rsidR="005B5C23" w:rsidRPr="00A05C60" w14:paraId="6EFA6657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82E6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Mast cells resting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9AD4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0.998205528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98B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0.55233627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C5A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0.810093196</w:t>
            </w:r>
          </w:p>
        </w:tc>
      </w:tr>
      <w:tr w:rsidR="005B5C23" w:rsidRPr="00A05C60" w14:paraId="0EB5E181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0D2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Dendritic cells activated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044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0.998600883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34C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0.086129891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57B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0.473714398</w:t>
            </w:r>
          </w:p>
        </w:tc>
      </w:tr>
      <w:tr w:rsidR="005B5C23" w:rsidRPr="00A05C60" w14:paraId="35C4570A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BE4B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Dendritic cells resting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386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0.999150026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D77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0.442186318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9B3D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0.801913633</w:t>
            </w:r>
          </w:p>
        </w:tc>
      </w:tr>
      <w:tr w:rsidR="005B5C23" w:rsidRPr="00A05C60" w14:paraId="0ECB1AD7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F96B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regulatory (</w:t>
            </w:r>
            <w:proofErr w:type="spellStart"/>
            <w:r w:rsidRPr="00A05C60">
              <w:rPr>
                <w:rFonts w:ascii="Arial" w:eastAsia="Times New Roman" w:hAnsi="Arial" w:cs="Arial"/>
                <w:kern w:val="0"/>
                <w:sz w:val="22"/>
              </w:rPr>
              <w:t>Tregs</w:t>
            </w:r>
            <w:proofErr w:type="spellEnd"/>
            <w:r w:rsidRPr="00A05C60">
              <w:rPr>
                <w:rFonts w:ascii="Arial" w:eastAsia="Times New Roman" w:hAnsi="Arial" w:cs="Arial"/>
                <w:kern w:val="0"/>
                <w:sz w:val="22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4F1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0.999158846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21A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0.65492112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375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1FFA4323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64DA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B cells memory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C242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0.999250211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2742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0.193449003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DB2D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0.70441424</w:t>
            </w:r>
          </w:p>
        </w:tc>
      </w:tr>
      <w:tr w:rsidR="005B5C23" w:rsidRPr="00A05C60" w14:paraId="7C5BD869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5DD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Mast cells activated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0AC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0.999303504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5B2B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0.224131804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699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0.70441424</w:t>
            </w:r>
          </w:p>
        </w:tc>
      </w:tr>
      <w:tr w:rsidR="005B5C23" w:rsidRPr="00A05C60" w14:paraId="1E21AD2D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3F6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CD4 memory activated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78F0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0.999921689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372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0.794971797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913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69B3B829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4CED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CD4 naive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CEB3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0.999970334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A87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0.473858056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4F7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0.801913633</w:t>
            </w:r>
          </w:p>
        </w:tc>
      </w:tr>
      <w:tr w:rsidR="005B5C23" w:rsidRPr="00A05C60" w14:paraId="21A9432C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E99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Eosinophils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1B6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1.00006599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EEF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0.768252523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405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75BA802A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AD7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gamma delta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E78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1.000300821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0786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0.773786174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8596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21D42F40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BFB3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Plasma cells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F3F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1.000722704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396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0.773966725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090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71FFA28E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7374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follicular helper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14B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1.001124259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6A3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0.520393702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3B0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0.810093196</w:t>
            </w:r>
          </w:p>
        </w:tc>
      </w:tr>
      <w:tr w:rsidR="005B5C23" w:rsidRPr="00A05C60" w14:paraId="0DC59442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1D1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Macrophages M2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FC34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1.001292586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2770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0.850929861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D7A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0.850929861</w:t>
            </w:r>
          </w:p>
        </w:tc>
      </w:tr>
      <w:tr w:rsidR="005B5C23" w:rsidRPr="00A05C60" w14:paraId="2E878953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6E1B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CD4 memory resting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029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1.001888989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FDCD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0.747979953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873A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0.832827597</w:t>
            </w:r>
          </w:p>
        </w:tc>
      </w:tr>
      <w:tr w:rsidR="005B5C23" w:rsidRPr="00A05C60" w14:paraId="0D3AF182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F30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Macrophages M1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C82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1.002253641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8F1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0.372315154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1AEE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0.744630307</w:t>
            </w:r>
          </w:p>
        </w:tc>
      </w:tr>
      <w:tr w:rsidR="005B5C23" w:rsidRPr="00A05C60" w14:paraId="4597CC5A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C1EC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B cells naive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4F53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1.002417576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2620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0.342458448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86F3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0.744630307</w:t>
            </w:r>
          </w:p>
        </w:tc>
      </w:tr>
      <w:tr w:rsidR="005B5C23" w:rsidRPr="00A05C60" w14:paraId="742BD3D2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7BC0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Monocytes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5389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1.002737734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801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0.348033671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E91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0.744630307</w:t>
            </w:r>
          </w:p>
        </w:tc>
      </w:tr>
      <w:tr w:rsidR="005B5C23" w:rsidRPr="00A05C60" w14:paraId="7B29255F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0F8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NK cells resting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B22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1.003539594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F1D6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0.133542118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61A7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0.58758532</w:t>
            </w:r>
          </w:p>
        </w:tc>
      </w:tr>
      <w:tr w:rsidR="005B5C23" w:rsidRPr="00A05C60" w14:paraId="47F7E9A0" w14:textId="77777777" w:rsidTr="00646BB4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A85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T cells CD8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208A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1.009182524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2461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0.279648464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5355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2"/>
              </w:rPr>
            </w:pPr>
            <w:r w:rsidRPr="00A05C60">
              <w:rPr>
                <w:rFonts w:ascii="Arial" w:eastAsia="Times New Roman" w:hAnsi="Arial" w:cs="Arial"/>
                <w:kern w:val="0"/>
                <w:sz w:val="22"/>
              </w:rPr>
              <w:t>0.744630307</w:t>
            </w:r>
          </w:p>
        </w:tc>
      </w:tr>
      <w:tr w:rsidR="005B5C23" w:rsidRPr="00A05C60" w14:paraId="4FE29E24" w14:textId="77777777" w:rsidTr="00646BB4">
        <w:trPr>
          <w:trHeight w:val="468"/>
        </w:trPr>
        <w:tc>
          <w:tcPr>
            <w:tcW w:w="930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A81CF" w14:textId="4D94C8A8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>Abbreviations:</w:t>
            </w:r>
            <w:r w:rsidR="000F267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TCGA KIRC; The Cancer Genome Atlas Kidney Renal Clear Cell Carcinoma; </w:t>
            </w:r>
            <w:proofErr w:type="spellStart"/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>ccRCC</w:t>
            </w:r>
            <w:proofErr w:type="spellEnd"/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, clear cell renal cell carcinoma; FDR, False </w:t>
            </w:r>
            <w:proofErr w:type="spellStart"/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>dicovery</w:t>
            </w:r>
            <w:proofErr w:type="spellEnd"/>
            <w:r w:rsidRPr="00A05C60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rate.</w:t>
            </w:r>
          </w:p>
        </w:tc>
      </w:tr>
      <w:tr w:rsidR="005B5C23" w:rsidRPr="00A05C60" w14:paraId="1164885B" w14:textId="77777777" w:rsidTr="00646BB4">
        <w:trPr>
          <w:trHeight w:val="468"/>
        </w:trPr>
        <w:tc>
          <w:tcPr>
            <w:tcW w:w="930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D9B0E8" w14:textId="77777777" w:rsidR="005B5C23" w:rsidRPr="00A05C60" w:rsidRDefault="005B5C23" w:rsidP="00646BB4">
            <w:pPr>
              <w:widowControl/>
              <w:spacing w:line="36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14:paraId="58CFB6E4" w14:textId="721EA29A" w:rsidR="005B5C23" w:rsidRDefault="005B5C23" w:rsidP="005B5C23">
      <w:pPr>
        <w:widowControl/>
        <w:jc w:val="left"/>
      </w:pPr>
    </w:p>
    <w:p w14:paraId="5352D1DE" w14:textId="77777777" w:rsidR="005B5C23" w:rsidRPr="00AC6F81" w:rsidRDefault="005B5C23" w:rsidP="005B5C23"/>
    <w:sectPr w:rsidR="005B5C23" w:rsidRPr="00AC6F81" w:rsidSect="00F20C0E">
      <w:pgSz w:w="11906" w:h="16838"/>
      <w:pgMar w:top="1440" w:right="0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AB42" w14:textId="77777777" w:rsidR="00E93017" w:rsidRDefault="00E93017" w:rsidP="00064305">
      <w:r>
        <w:separator/>
      </w:r>
    </w:p>
  </w:endnote>
  <w:endnote w:type="continuationSeparator" w:id="0">
    <w:p w14:paraId="2CC3BBA0" w14:textId="77777777" w:rsidR="00E93017" w:rsidRDefault="00E93017" w:rsidP="0006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6E14" w14:textId="77777777" w:rsidR="00E93017" w:rsidRDefault="00E93017" w:rsidP="00064305">
      <w:r>
        <w:separator/>
      </w:r>
    </w:p>
  </w:footnote>
  <w:footnote w:type="continuationSeparator" w:id="0">
    <w:p w14:paraId="72C00605" w14:textId="77777777" w:rsidR="00E93017" w:rsidRDefault="00E93017" w:rsidP="0006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47"/>
    <w:rsid w:val="00004F47"/>
    <w:rsid w:val="000309D7"/>
    <w:rsid w:val="00044414"/>
    <w:rsid w:val="00064305"/>
    <w:rsid w:val="00095547"/>
    <w:rsid w:val="000A6362"/>
    <w:rsid w:val="000A7A85"/>
    <w:rsid w:val="000B5C22"/>
    <w:rsid w:val="000F267D"/>
    <w:rsid w:val="0013768F"/>
    <w:rsid w:val="0016742B"/>
    <w:rsid w:val="00187476"/>
    <w:rsid w:val="001A5116"/>
    <w:rsid w:val="001B28EE"/>
    <w:rsid w:val="001E1412"/>
    <w:rsid w:val="0022034C"/>
    <w:rsid w:val="00223A45"/>
    <w:rsid w:val="00255014"/>
    <w:rsid w:val="002925DA"/>
    <w:rsid w:val="002A5A17"/>
    <w:rsid w:val="002C1D30"/>
    <w:rsid w:val="00336BB5"/>
    <w:rsid w:val="00370415"/>
    <w:rsid w:val="00376591"/>
    <w:rsid w:val="003867CE"/>
    <w:rsid w:val="003F78DF"/>
    <w:rsid w:val="00407314"/>
    <w:rsid w:val="004D1388"/>
    <w:rsid w:val="005074CC"/>
    <w:rsid w:val="005535E0"/>
    <w:rsid w:val="005B5C23"/>
    <w:rsid w:val="005C560B"/>
    <w:rsid w:val="005F09E6"/>
    <w:rsid w:val="006060C2"/>
    <w:rsid w:val="006E5145"/>
    <w:rsid w:val="00755705"/>
    <w:rsid w:val="00785E0C"/>
    <w:rsid w:val="007A19C0"/>
    <w:rsid w:val="007D4B56"/>
    <w:rsid w:val="00810DA6"/>
    <w:rsid w:val="008118D9"/>
    <w:rsid w:val="00812533"/>
    <w:rsid w:val="008344FB"/>
    <w:rsid w:val="00837E7C"/>
    <w:rsid w:val="00843893"/>
    <w:rsid w:val="00880392"/>
    <w:rsid w:val="00887F66"/>
    <w:rsid w:val="008A45BA"/>
    <w:rsid w:val="008E5647"/>
    <w:rsid w:val="009135C2"/>
    <w:rsid w:val="009417B1"/>
    <w:rsid w:val="009471A5"/>
    <w:rsid w:val="00987ED8"/>
    <w:rsid w:val="009A50B1"/>
    <w:rsid w:val="00A0046E"/>
    <w:rsid w:val="00A05C60"/>
    <w:rsid w:val="00A06352"/>
    <w:rsid w:val="00A87CD5"/>
    <w:rsid w:val="00AB5F22"/>
    <w:rsid w:val="00AC355A"/>
    <w:rsid w:val="00AC6F81"/>
    <w:rsid w:val="00B55848"/>
    <w:rsid w:val="00B819EF"/>
    <w:rsid w:val="00B8683B"/>
    <w:rsid w:val="00BA7DB9"/>
    <w:rsid w:val="00BB1DA6"/>
    <w:rsid w:val="00C0219B"/>
    <w:rsid w:val="00C14E25"/>
    <w:rsid w:val="00C1729E"/>
    <w:rsid w:val="00C84D15"/>
    <w:rsid w:val="00C93FD8"/>
    <w:rsid w:val="00C97BCB"/>
    <w:rsid w:val="00CA1A82"/>
    <w:rsid w:val="00CB225D"/>
    <w:rsid w:val="00D74E41"/>
    <w:rsid w:val="00D840AC"/>
    <w:rsid w:val="00DC68A3"/>
    <w:rsid w:val="00E01AF2"/>
    <w:rsid w:val="00E43C93"/>
    <w:rsid w:val="00E80A42"/>
    <w:rsid w:val="00E93017"/>
    <w:rsid w:val="00ED0AA1"/>
    <w:rsid w:val="00F20C0E"/>
    <w:rsid w:val="00F731BF"/>
    <w:rsid w:val="00F83030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176E"/>
  <w15:chartTrackingRefBased/>
  <w15:docId w15:val="{8D8F8499-625E-4FB3-B506-E62EDAC1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30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305"/>
    <w:rPr>
      <w:sz w:val="18"/>
      <w:szCs w:val="18"/>
    </w:rPr>
  </w:style>
  <w:style w:type="table" w:styleId="TableGrid">
    <w:name w:val="Table Grid"/>
    <w:basedOn w:val="TableNormal"/>
    <w:uiPriority w:val="39"/>
    <w:rsid w:val="0006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E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4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4D1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D1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D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D15"/>
    <w:rPr>
      <w:b/>
      <w:bCs/>
    </w:rPr>
  </w:style>
  <w:style w:type="paragraph" w:styleId="Revision">
    <w:name w:val="Revision"/>
    <w:hidden/>
    <w:uiPriority w:val="99"/>
    <w:semiHidden/>
    <w:rsid w:val="000309D7"/>
  </w:style>
  <w:style w:type="paragraph" w:styleId="DocumentMap">
    <w:name w:val="Document Map"/>
    <w:basedOn w:val="Normal"/>
    <w:link w:val="DocumentMapChar"/>
    <w:uiPriority w:val="99"/>
    <w:semiHidden/>
    <w:unhideWhenUsed/>
    <w:rsid w:val="00A05C60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5C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91E1-2785-4FD3-B3D2-D5960348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xiaofei qu</dc:creator>
  <cp:keywords/>
  <dc:description/>
  <cp:lastModifiedBy>liqin zhao</cp:lastModifiedBy>
  <cp:revision>6</cp:revision>
  <dcterms:created xsi:type="dcterms:W3CDTF">2019-12-17T02:05:00Z</dcterms:created>
  <dcterms:modified xsi:type="dcterms:W3CDTF">2022-01-10T14:13:00Z</dcterms:modified>
</cp:coreProperties>
</file>