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52EA2" w14:textId="6B5491CD" w:rsidR="00D061F1" w:rsidRPr="00783DE4" w:rsidRDefault="00783DE4" w:rsidP="00783DE4">
      <w:pPr>
        <w:jc w:val="center"/>
        <w:rPr>
          <w:rFonts w:ascii="Times New Roman" w:hAnsi="Times New Roman" w:cs="Times New Roman"/>
          <w:b/>
          <w:bCs/>
        </w:rPr>
      </w:pPr>
      <w:r w:rsidRPr="00783DE4">
        <w:rPr>
          <w:rFonts w:ascii="Times New Roman" w:hAnsi="Times New Roman" w:cs="Times New Roman"/>
          <w:b/>
          <w:bCs/>
        </w:rPr>
        <w:t>Table S</w:t>
      </w:r>
      <w:r w:rsidR="00C475D1">
        <w:rPr>
          <w:rFonts w:ascii="Times New Roman" w:hAnsi="Times New Roman" w:cs="Times New Roman"/>
          <w:b/>
          <w:bCs/>
        </w:rPr>
        <w:t>5</w:t>
      </w:r>
      <w:r w:rsidRPr="00783DE4">
        <w:rPr>
          <w:rFonts w:ascii="Times New Roman" w:hAnsi="Times New Roman" w:cs="Times New Roman"/>
          <w:b/>
          <w:bCs/>
        </w:rPr>
        <w:t xml:space="preserve"> The Statistics of repeated sequence classification</w:t>
      </w:r>
    </w:p>
    <w:tbl>
      <w:tblPr>
        <w:tblW w:w="16096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84"/>
        <w:gridCol w:w="2180"/>
        <w:gridCol w:w="1784"/>
        <w:gridCol w:w="1716"/>
        <w:gridCol w:w="2069"/>
        <w:gridCol w:w="1991"/>
        <w:gridCol w:w="2069"/>
        <w:gridCol w:w="1991"/>
        <w:gridCol w:w="1216"/>
      </w:tblGrid>
      <w:tr w:rsidR="00783DE4" w:rsidRPr="00783DE4" w14:paraId="1101C5A4" w14:textId="77777777" w:rsidTr="00783DE4">
        <w:trPr>
          <w:trHeight w:val="285"/>
        </w:trPr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AD106F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Class</w:t>
            </w:r>
          </w:p>
        </w:tc>
        <w:tc>
          <w:tcPr>
            <w:tcW w:w="218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5C45E0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0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F143CA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RepeatMasker TEs</w:t>
            </w:r>
          </w:p>
        </w:tc>
        <w:tc>
          <w:tcPr>
            <w:tcW w:w="40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C29D09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RepeatProteinMask TEs</w:t>
            </w:r>
          </w:p>
        </w:tc>
        <w:tc>
          <w:tcPr>
            <w:tcW w:w="4060" w:type="dxa"/>
            <w:gridSpan w:val="2"/>
            <w:shd w:val="clear" w:color="auto" w:fill="auto"/>
            <w:noWrap/>
            <w:vAlign w:val="center"/>
            <w:hideMark/>
          </w:tcPr>
          <w:p w14:paraId="400F3777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RepeatModeler TEs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2CF97DD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Combined TEs</w:t>
            </w:r>
          </w:p>
        </w:tc>
      </w:tr>
      <w:tr w:rsidR="00783DE4" w:rsidRPr="00783DE4" w14:paraId="3CAFADDB" w14:textId="77777777" w:rsidTr="00783DE4">
        <w:trPr>
          <w:trHeight w:val="285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07DB94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Type</w:t>
            </w:r>
          </w:p>
        </w:tc>
        <w:tc>
          <w:tcPr>
            <w:tcW w:w="2180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7F7CAE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Length(bp)</w:t>
            </w:r>
          </w:p>
        </w:tc>
        <w:tc>
          <w:tcPr>
            <w:tcW w:w="17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DEF6BA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 in genome</w:t>
            </w:r>
          </w:p>
        </w:tc>
        <w:tc>
          <w:tcPr>
            <w:tcW w:w="17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AC1D68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Length(bp)</w:t>
            </w:r>
          </w:p>
        </w:tc>
        <w:tc>
          <w:tcPr>
            <w:tcW w:w="206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F0DE79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 in genome</w:t>
            </w:r>
          </w:p>
        </w:tc>
        <w:tc>
          <w:tcPr>
            <w:tcW w:w="199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938A91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Length(bp)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3837C8DF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 in genome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4F21F7F1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Length(bp)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531A5BA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 in genome</w:t>
            </w:r>
          </w:p>
        </w:tc>
      </w:tr>
      <w:tr w:rsidR="00783DE4" w:rsidRPr="00783DE4" w14:paraId="4803D92F" w14:textId="77777777" w:rsidTr="00783DE4">
        <w:trPr>
          <w:trHeight w:val="285"/>
        </w:trPr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AD89DE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DNA</w:t>
            </w:r>
          </w:p>
        </w:tc>
        <w:tc>
          <w:tcPr>
            <w:tcW w:w="21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8EE54A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11,563,703</w:t>
            </w:r>
          </w:p>
        </w:tc>
        <w:tc>
          <w:tcPr>
            <w:tcW w:w="178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FF00FB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171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D56064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2,093,933</w:t>
            </w:r>
          </w:p>
        </w:tc>
        <w:tc>
          <w:tcPr>
            <w:tcW w:w="206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DFD9E9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199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B7839B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15,257,137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0C40A17C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267FD329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22,456,692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0D49FD1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</w:t>
            </w:r>
          </w:p>
        </w:tc>
      </w:tr>
      <w:tr w:rsidR="00783DE4" w:rsidRPr="00783DE4" w14:paraId="68802375" w14:textId="77777777" w:rsidTr="00783DE4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AFCC1F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31369841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13,179,085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14:paraId="167BCB09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2628CE72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21,490,359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0684AB68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2AB06CE7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37,243,240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4D4EB5A1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3.89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5F9AC7EA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41,329,336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FF44176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4.32</w:t>
            </w:r>
          </w:p>
        </w:tc>
      </w:tr>
      <w:tr w:rsidR="00783DE4" w:rsidRPr="00783DE4" w14:paraId="0B7122E5" w14:textId="77777777" w:rsidTr="00783DE4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DD264F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SINE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3D136045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101,971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14:paraId="2B60FA0E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4265AD66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51B9F261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65944249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03BFDC90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727D4552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101,971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AD93FCB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783DE4" w:rsidRPr="00783DE4" w14:paraId="766C002A" w14:textId="77777777" w:rsidTr="00783DE4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545DFF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LTR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5A6B8F5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68,664,713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14:paraId="7812671E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7.18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750ADB1D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86,138,668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3C84D30F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4EA1B31A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205,808,272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2C60BF51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21.51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16985C39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220,739,375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E16A95B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23.07</w:t>
            </w:r>
          </w:p>
        </w:tc>
      </w:tr>
      <w:tr w:rsidR="00783DE4" w:rsidRPr="00783DE4" w14:paraId="7D6DBD20" w14:textId="77777777" w:rsidTr="00783DE4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4F520E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60BB43D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129,800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14:paraId="0A0E30C6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5D71E0A3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74C3BCB5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142B5063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241,576,948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5CB79757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25.24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0A35D959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241,681,590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EDFDEA8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25.26</w:t>
            </w:r>
          </w:p>
        </w:tc>
      </w:tr>
      <w:tr w:rsidR="00783DE4" w:rsidRPr="00783DE4" w14:paraId="1511E45C" w14:textId="77777777" w:rsidTr="00783DE4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FD7C9E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18A2AD51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3,086,737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14:paraId="33DFAFE7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276C0297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37,032,277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75AC343E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3.87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6A5D231C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6,385,605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1218DB4A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5EA171DC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44,694,294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299E5CD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4.67</w:t>
            </w:r>
          </w:p>
        </w:tc>
      </w:tr>
      <w:tr w:rsidR="00783DE4" w:rsidRPr="00783DE4" w14:paraId="12E681BB" w14:textId="77777777" w:rsidTr="00783DE4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724CB3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3DF56078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95,429,294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14:paraId="0982B596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9.97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767CF4BC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146,533,493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32C5C7CF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15.31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688F1F3F" w14:textId="77777777" w:rsidR="00783DE4" w:rsidRPr="00783DE4" w:rsidRDefault="00783DE4" w:rsidP="00783D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496,425,213</w:t>
            </w:r>
          </w:p>
        </w:tc>
        <w:tc>
          <w:tcPr>
            <w:tcW w:w="2069" w:type="dxa"/>
            <w:shd w:val="clear" w:color="auto" w:fill="auto"/>
            <w:noWrap/>
            <w:vAlign w:val="center"/>
            <w:hideMark/>
          </w:tcPr>
          <w:p w14:paraId="55AEA5ED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51.88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28206079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532,334,632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D21C098" w14:textId="77777777" w:rsidR="00783DE4" w:rsidRPr="00783DE4" w:rsidRDefault="00783DE4" w:rsidP="00783DE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3D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55.63</w:t>
            </w:r>
          </w:p>
        </w:tc>
      </w:tr>
    </w:tbl>
    <w:p w14:paraId="3509E86B" w14:textId="77777777" w:rsidR="00783DE4" w:rsidRPr="00783DE4" w:rsidRDefault="00783DE4">
      <w:pPr>
        <w:rPr>
          <w:rFonts w:ascii="Times New Roman" w:hAnsi="Times New Roman" w:cs="Times New Roman"/>
        </w:rPr>
      </w:pPr>
    </w:p>
    <w:sectPr w:rsidR="00783DE4" w:rsidRPr="00783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F2934" w14:textId="77777777" w:rsidR="007F59A6" w:rsidRDefault="007F59A6" w:rsidP="00783DE4">
      <w:r>
        <w:separator/>
      </w:r>
    </w:p>
  </w:endnote>
  <w:endnote w:type="continuationSeparator" w:id="0">
    <w:p w14:paraId="62C0393E" w14:textId="77777777" w:rsidR="007F59A6" w:rsidRDefault="007F59A6" w:rsidP="0078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61E24" w14:textId="77777777" w:rsidR="007F59A6" w:rsidRDefault="007F59A6" w:rsidP="00783DE4">
      <w:r>
        <w:separator/>
      </w:r>
    </w:p>
  </w:footnote>
  <w:footnote w:type="continuationSeparator" w:id="0">
    <w:p w14:paraId="02E73097" w14:textId="77777777" w:rsidR="007F59A6" w:rsidRDefault="007F59A6" w:rsidP="00783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ED"/>
    <w:rsid w:val="001C1945"/>
    <w:rsid w:val="00783DE4"/>
    <w:rsid w:val="007F59A6"/>
    <w:rsid w:val="00BA59ED"/>
    <w:rsid w:val="00C475D1"/>
    <w:rsid w:val="00D0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0492E"/>
  <w15:chartTrackingRefBased/>
  <w15:docId w15:val="{6BEAC20F-4D24-4939-9F78-57AC8CE6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D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3D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3D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3D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1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Joy</cp:lastModifiedBy>
  <cp:revision>3</cp:revision>
  <dcterms:created xsi:type="dcterms:W3CDTF">2021-10-30T10:10:00Z</dcterms:created>
  <dcterms:modified xsi:type="dcterms:W3CDTF">2022-02-08T12:50:00Z</dcterms:modified>
</cp:coreProperties>
</file>