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38" w:type="dxa"/>
        <w:jc w:val="center"/>
        <w:tblLook w:val="04A0" w:firstRow="1" w:lastRow="0" w:firstColumn="1" w:lastColumn="0" w:noHBand="0" w:noVBand="1"/>
      </w:tblPr>
      <w:tblGrid>
        <w:gridCol w:w="8482"/>
        <w:gridCol w:w="318"/>
        <w:gridCol w:w="496"/>
        <w:gridCol w:w="142"/>
      </w:tblGrid>
      <w:tr w:rsidR="00473E5E" w:rsidRPr="001B7884" w14:paraId="7989ED23" w14:textId="77777777" w:rsidTr="006A1853">
        <w:trPr>
          <w:gridAfter w:val="1"/>
          <w:wAfter w:w="142" w:type="dxa"/>
          <w:trHeight w:val="332"/>
          <w:jc w:val="center"/>
        </w:trPr>
        <w:tc>
          <w:tcPr>
            <w:tcW w:w="8800" w:type="dxa"/>
            <w:gridSpan w:val="2"/>
            <w:shd w:val="clear" w:color="auto" w:fill="auto"/>
            <w:vAlign w:val="center"/>
          </w:tcPr>
          <w:p w14:paraId="78C4B571" w14:textId="77777777" w:rsidR="00473E5E" w:rsidRPr="00C142FC" w:rsidRDefault="00473E5E" w:rsidP="006A1853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 prob_inf⁡*(1- ITNcov*ITNeff*ITNusage)*(1- IRScov*IRSeff)*BR*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Ia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Isd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Ism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IancP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Tr1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Tr3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Trf1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Trf3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96" w:type="dxa"/>
            <w:shd w:val="clear" w:color="auto" w:fill="auto"/>
            <w:vAlign w:val="center"/>
          </w:tcPr>
          <w:p w14:paraId="2D7195BB" w14:textId="77777777" w:rsidR="00473E5E" w:rsidRPr="00C142FC" w:rsidRDefault="00473E5E" w:rsidP="006A1853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(1)</w:t>
            </w:r>
          </w:p>
        </w:tc>
      </w:tr>
      <w:tr w:rsidR="00473E5E" w:rsidRPr="001B7884" w14:paraId="23722FAC" w14:textId="77777777" w:rsidTr="006A1853">
        <w:trPr>
          <w:trHeight w:val="332"/>
          <w:jc w:val="center"/>
        </w:trPr>
        <w:tc>
          <w:tcPr>
            <w:tcW w:w="8482" w:type="dxa"/>
            <w:shd w:val="clear" w:color="auto" w:fill="auto"/>
            <w:vAlign w:val="center"/>
          </w:tcPr>
          <w:p w14:paraId="3B5B5F7C" w14:textId="77777777" w:rsidR="00473E5E" w:rsidRPr="00C142FC" w:rsidRDefault="00473E5E" w:rsidP="006A1853">
            <w:pPr>
              <w:spacing w:after="0" w:line="480" w:lineRule="auto"/>
              <w:ind w:hanging="6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mh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prob_inf*(1- ITNcov*ITNeff*ITNusage)*(1- IRScov*IRSeff)*BR*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w:br/>
                </m:r>
              </m:oMath>
            </m:oMathPara>
          </w:p>
        </w:tc>
        <w:tc>
          <w:tcPr>
            <w:tcW w:w="318" w:type="dxa"/>
            <w:shd w:val="clear" w:color="auto" w:fill="auto"/>
            <w:vAlign w:val="center"/>
          </w:tcPr>
          <w:p w14:paraId="3B6AF6FB" w14:textId="77777777" w:rsidR="00473E5E" w:rsidRPr="00C142FC" w:rsidRDefault="00473E5E" w:rsidP="006A18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vAlign w:val="center"/>
          </w:tcPr>
          <w:p w14:paraId="1191DA58" w14:textId="77777777" w:rsidR="00473E5E" w:rsidRPr="001B7884" w:rsidRDefault="00473E5E" w:rsidP="006A1853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(2)</w:t>
            </w:r>
          </w:p>
        </w:tc>
      </w:tr>
    </w:tbl>
    <w:p w14:paraId="4C6EC44C" w14:textId="77777777" w:rsidR="00386883" w:rsidRDefault="00473E5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E5E"/>
    <w:rsid w:val="00316534"/>
    <w:rsid w:val="00473E5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49F2A"/>
  <w15:chartTrackingRefBased/>
  <w15:docId w15:val="{6ABF4CBC-3B6E-46D1-B3E8-22A154120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E5E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2020-08-12T15:45:00Z</dcterms:created>
  <dcterms:modified xsi:type="dcterms:W3CDTF">2020-08-12T15:46:00Z</dcterms:modified>
</cp:coreProperties>
</file>