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41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0"/>
        <w:gridCol w:w="1158"/>
        <w:gridCol w:w="1084"/>
        <w:gridCol w:w="1304"/>
        <w:gridCol w:w="11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  <w:jc w:val="center"/>
        </w:trPr>
        <w:tc>
          <w:tcPr>
            <w:tcW w:w="5416" w:type="dxa"/>
            <w:gridSpan w:val="5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Table S1. the content of hormone in seeds of 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C.oleifera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ampleID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/mg/kg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JA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/mg/kg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ABA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/mg/kg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/mg/kg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CAM0_1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0.38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CAM0_2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CAM0_3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CAM2_1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CAM2_2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CAM2_3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CAM4S_1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CAM4S_2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CAM4S_3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CAM6S_1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CAM6S_2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CAM6S_3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CAM26S_1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CAM26S_2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CAM26S_3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4C7EEC"/>
    <w:rsid w:val="2D247CF8"/>
    <w:rsid w:val="394C7EEC"/>
    <w:rsid w:val="610B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2022-01-11T14:47:00Z</dcterms:created>
  <dc:creator>yusitongsheng163com</dc:creator>
  <cp:lastModifiedBy>yusitongsheng163com</cp:lastModifiedBy>
  <dcterms:modified xsi:type="dcterms:W3CDTF">2022-01-20T19:07:58Z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775197193E214F47887944FA09EA56A2</vt:lpwstr>
  </property>
</Properties>
</file>