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056F32" w14:textId="77777777" w:rsidR="00A34CD7" w:rsidRPr="00EE20B6" w:rsidRDefault="00A34CD7" w:rsidP="00A34CD7">
      <w:pPr>
        <w:spacing w:line="360" w:lineRule="auto"/>
        <w:rPr>
          <w:rFonts w:ascii="Times New Roman" w:eastAsia="楷体_GB2312" w:hAnsi="Times New Roman" w:cs="Times New Roman"/>
          <w:sz w:val="30"/>
          <w:szCs w:val="30"/>
        </w:rPr>
      </w:pPr>
      <w:bookmarkStart w:id="0" w:name="_Hlk55056021"/>
      <w:r>
        <w:rPr>
          <w:rFonts w:ascii="Times New Roman" w:eastAsia="楷体_GB2312" w:hAnsi="Times New Roman" w:cs="Times New Roman"/>
          <w:sz w:val="30"/>
          <w:szCs w:val="30"/>
        </w:rPr>
        <w:t>R</w:t>
      </w:r>
      <w:r>
        <w:rPr>
          <w:rFonts w:ascii="Times New Roman" w:eastAsia="楷体_GB2312" w:hAnsi="Times New Roman" w:cs="Times New Roman" w:hint="eastAsia"/>
          <w:sz w:val="30"/>
          <w:szCs w:val="30"/>
        </w:rPr>
        <w:t>e</w:t>
      </w:r>
      <w:r>
        <w:rPr>
          <w:rFonts w:ascii="Times New Roman" w:eastAsia="楷体_GB2312" w:hAnsi="Times New Roman" w:cs="Times New Roman"/>
          <w:sz w:val="30"/>
          <w:szCs w:val="30"/>
        </w:rPr>
        <w:t>search</w:t>
      </w:r>
      <w:r w:rsidRPr="00EE20B6">
        <w:rPr>
          <w:rFonts w:ascii="Times New Roman" w:eastAsia="楷体_GB2312" w:hAnsi="Times New Roman" w:cs="Times New Roman"/>
          <w:sz w:val="30"/>
          <w:szCs w:val="30"/>
        </w:rPr>
        <w:t xml:space="preserve"> Article</w:t>
      </w:r>
    </w:p>
    <w:p w14:paraId="65879A38" w14:textId="77777777" w:rsidR="00A34CD7" w:rsidRDefault="00A34CD7" w:rsidP="00A34CD7">
      <w:pPr>
        <w:spacing w:line="360" w:lineRule="auto"/>
        <w:rPr>
          <w:rFonts w:ascii="Times New Roman" w:eastAsia="楷体_GB2312" w:hAnsi="Times New Roman" w:cs="Times New Roman"/>
          <w:b/>
          <w:bCs/>
          <w:sz w:val="30"/>
          <w:szCs w:val="30"/>
        </w:rPr>
      </w:pPr>
      <w:r w:rsidRPr="004F0103">
        <w:rPr>
          <w:rFonts w:ascii="Times New Roman" w:eastAsia="楷体_GB2312" w:hAnsi="Times New Roman" w:cs="Times New Roman"/>
          <w:b/>
          <w:bCs/>
          <w:sz w:val="30"/>
          <w:szCs w:val="30"/>
        </w:rPr>
        <w:t xml:space="preserve">Research on the pathogenesis of chronic hepatitis B: from 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T lymphocyte</w:t>
      </w:r>
      <w:r w:rsidRPr="004F0103">
        <w:rPr>
          <w:rFonts w:ascii="Times New Roman" w:eastAsia="楷体_GB2312" w:hAnsi="Times New Roman" w:cs="Times New Roman"/>
          <w:b/>
          <w:bCs/>
          <w:sz w:val="30"/>
          <w:szCs w:val="30"/>
        </w:rPr>
        <w:t xml:space="preserve"> to 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HMGB1-PTEN pathway</w:t>
      </w:r>
    </w:p>
    <w:p w14:paraId="1E343402" w14:textId="77777777" w:rsidR="00A34CD7" w:rsidRDefault="00A34CD7" w:rsidP="00A34CD7">
      <w:pPr>
        <w:spacing w:line="360" w:lineRule="auto"/>
        <w:rPr>
          <w:rFonts w:ascii="Times New Roman" w:eastAsia="楷体_GB2312" w:hAnsi="Times New Roman" w:cs="Times New Roman"/>
          <w:sz w:val="24"/>
          <w:szCs w:val="24"/>
          <w:vertAlign w:val="superscript"/>
        </w:rPr>
      </w:pPr>
      <w:r w:rsidRPr="00C02E92">
        <w:rPr>
          <w:rFonts w:ascii="Times New Roman" w:eastAsia="楷体_GB2312" w:hAnsi="Times New Roman" w:cs="Times New Roman" w:hint="eastAsia"/>
          <w:sz w:val="24"/>
          <w:szCs w:val="24"/>
        </w:rPr>
        <w:t>X</w:t>
      </w:r>
      <w:r w:rsidRPr="00C02E92">
        <w:rPr>
          <w:rFonts w:ascii="Times New Roman" w:eastAsia="楷体_GB2312" w:hAnsi="Times New Roman" w:cs="Times New Roman"/>
          <w:sz w:val="24"/>
          <w:szCs w:val="24"/>
        </w:rPr>
        <w:t>ia Li</w:t>
      </w:r>
      <w:r w:rsidRPr="00AE4271">
        <w:rPr>
          <w:rFonts w:ascii="Times New Roman" w:eastAsia="楷体_GB2312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楷体_GB2312" w:hAnsi="Times New Roman" w:cs="Times New Roman"/>
          <w:sz w:val="24"/>
          <w:szCs w:val="24"/>
          <w:vertAlign w:val="superscript"/>
        </w:rPr>
        <w:t>,1</w:t>
      </w:r>
      <w:r w:rsidRPr="00C02E92">
        <w:rPr>
          <w:rFonts w:ascii="Times New Roman" w:eastAsia="楷体_GB2312" w:hAnsi="Times New Roman" w:cs="Times New Roman"/>
          <w:sz w:val="24"/>
          <w:szCs w:val="24"/>
        </w:rPr>
        <w:t>, Chao Liu</w:t>
      </w:r>
      <w:r w:rsidRPr="00AE4271">
        <w:rPr>
          <w:rFonts w:ascii="Times New Roman" w:eastAsia="楷体_GB2312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楷体_GB2312" w:hAnsi="Times New Roman" w:cs="Times New Roman"/>
          <w:sz w:val="24"/>
          <w:szCs w:val="24"/>
          <w:vertAlign w:val="superscript"/>
        </w:rPr>
        <w:t>,1</w:t>
      </w:r>
      <w:r w:rsidRPr="00C02E92">
        <w:rPr>
          <w:rFonts w:ascii="Times New Roman" w:eastAsia="楷体_GB2312" w:hAnsi="Times New Roman" w:cs="Times New Roman"/>
          <w:sz w:val="24"/>
          <w:szCs w:val="24"/>
        </w:rPr>
        <w:t xml:space="preserve">, </w:t>
      </w:r>
      <w:proofErr w:type="spellStart"/>
      <w:r w:rsidRPr="00C02E92">
        <w:rPr>
          <w:rFonts w:ascii="Times New Roman" w:eastAsia="楷体_GB2312" w:hAnsi="Times New Roman" w:cs="Times New Roman"/>
          <w:sz w:val="24"/>
          <w:szCs w:val="24"/>
        </w:rPr>
        <w:t>Gui</w:t>
      </w:r>
      <w:proofErr w:type="spellEnd"/>
      <w:r w:rsidRPr="00C02E92">
        <w:rPr>
          <w:rFonts w:ascii="Times New Roman" w:eastAsia="楷体_GB2312" w:hAnsi="Times New Roman" w:cs="Times New Roman"/>
          <w:sz w:val="24"/>
          <w:szCs w:val="24"/>
        </w:rPr>
        <w:t>-Yu Li</w:t>
      </w:r>
      <w:r w:rsidRPr="00AE4271">
        <w:rPr>
          <w:rFonts w:ascii="Times New Roman" w:eastAsia="楷体_GB2312" w:hAnsi="Times New Roman" w:cs="Times New Roman"/>
          <w:sz w:val="24"/>
          <w:szCs w:val="24"/>
          <w:vertAlign w:val="superscript"/>
        </w:rPr>
        <w:t>a</w:t>
      </w:r>
      <w:r w:rsidRPr="00C02E92">
        <w:rPr>
          <w:rFonts w:ascii="Times New Roman" w:eastAsia="楷体_GB2312" w:hAnsi="Times New Roman" w:cs="Times New Roman"/>
          <w:sz w:val="24"/>
          <w:szCs w:val="24"/>
        </w:rPr>
        <w:t xml:space="preserve">, </w:t>
      </w:r>
      <w:proofErr w:type="spellStart"/>
      <w:r w:rsidRPr="00C02E92">
        <w:rPr>
          <w:rFonts w:ascii="Times New Roman" w:eastAsia="楷体_GB2312" w:hAnsi="Times New Roman" w:cs="Times New Roman"/>
          <w:sz w:val="24"/>
          <w:szCs w:val="24"/>
        </w:rPr>
        <w:t>Jie</w:t>
      </w:r>
      <w:proofErr w:type="spellEnd"/>
      <w:r w:rsidRPr="00C02E92">
        <w:rPr>
          <w:rFonts w:ascii="Times New Roman" w:eastAsia="楷体_GB2312" w:hAnsi="Times New Roman" w:cs="Times New Roman"/>
          <w:sz w:val="24"/>
          <w:szCs w:val="24"/>
        </w:rPr>
        <w:t xml:space="preserve"> </w:t>
      </w:r>
      <w:proofErr w:type="spellStart"/>
      <w:r w:rsidRPr="00C02E92">
        <w:rPr>
          <w:rFonts w:ascii="Times New Roman" w:eastAsia="楷体_GB2312" w:hAnsi="Times New Roman" w:cs="Times New Roman"/>
          <w:sz w:val="24"/>
          <w:szCs w:val="24"/>
        </w:rPr>
        <w:t>Mu</w:t>
      </w:r>
      <w:r w:rsidRPr="00AE4271">
        <w:rPr>
          <w:rFonts w:ascii="Times New Roman" w:eastAsia="楷体_GB2312" w:hAnsi="Times New Roman" w:cs="Times New Roman"/>
          <w:sz w:val="24"/>
          <w:szCs w:val="24"/>
          <w:vertAlign w:val="superscript"/>
        </w:rPr>
        <w:t>a</w:t>
      </w:r>
      <w:proofErr w:type="spellEnd"/>
      <w:r w:rsidRPr="00C02E92">
        <w:rPr>
          <w:rFonts w:ascii="Times New Roman" w:eastAsia="楷体_GB2312" w:hAnsi="Times New Roman" w:cs="Times New Roman"/>
          <w:sz w:val="24"/>
          <w:szCs w:val="24"/>
        </w:rPr>
        <w:t xml:space="preserve">, Lu-Shuang </w:t>
      </w:r>
      <w:proofErr w:type="spellStart"/>
      <w:r w:rsidRPr="00C02E92">
        <w:rPr>
          <w:rFonts w:ascii="Times New Roman" w:eastAsia="楷体_GB2312" w:hAnsi="Times New Roman" w:cs="Times New Roman"/>
          <w:sz w:val="24"/>
          <w:szCs w:val="24"/>
        </w:rPr>
        <w:t>Xie</w:t>
      </w:r>
      <w:r w:rsidRPr="00AE4271">
        <w:rPr>
          <w:rFonts w:ascii="Times New Roman" w:eastAsia="楷体_GB2312" w:hAnsi="Times New Roman" w:cs="Times New Roman"/>
          <w:sz w:val="24"/>
          <w:szCs w:val="24"/>
          <w:vertAlign w:val="superscript"/>
        </w:rPr>
        <w:t>a</w:t>
      </w:r>
      <w:proofErr w:type="spellEnd"/>
      <w:r w:rsidRPr="00C02E92">
        <w:rPr>
          <w:rFonts w:ascii="Times New Roman" w:eastAsia="楷体_GB2312" w:hAnsi="Times New Roman" w:cs="Times New Roman"/>
          <w:sz w:val="24"/>
          <w:szCs w:val="24"/>
        </w:rPr>
        <w:t xml:space="preserve">, Quan-Sheng </w:t>
      </w:r>
      <w:proofErr w:type="spellStart"/>
      <w:proofErr w:type="gramStart"/>
      <w:r w:rsidRPr="00C02E92">
        <w:rPr>
          <w:rFonts w:ascii="Times New Roman" w:eastAsia="楷体_GB2312" w:hAnsi="Times New Roman" w:cs="Times New Roman"/>
          <w:sz w:val="24"/>
          <w:szCs w:val="24"/>
        </w:rPr>
        <w:t>Feng</w:t>
      </w:r>
      <w:r w:rsidRPr="00AE4271">
        <w:rPr>
          <w:rFonts w:ascii="Times New Roman" w:eastAsia="楷体_GB2312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eastAsia="楷体_GB2312" w:hAnsi="Times New Roman" w:cs="Times New Roman"/>
          <w:sz w:val="24"/>
          <w:szCs w:val="24"/>
          <w:vertAlign w:val="superscript"/>
        </w:rPr>
        <w:t>,</w:t>
      </w:r>
      <w:r w:rsidRPr="00902E1E">
        <w:rPr>
          <w:rFonts w:ascii="Times New Roman" w:eastAsia="楷体_GB2312" w:hAnsi="Times New Roman" w:cs="Times New Roman"/>
          <w:sz w:val="24"/>
          <w:szCs w:val="24"/>
        </w:rPr>
        <w:t>*</w:t>
      </w:r>
      <w:proofErr w:type="gramEnd"/>
      <w:r w:rsidRPr="00C02E92">
        <w:rPr>
          <w:rFonts w:ascii="Times New Roman" w:eastAsia="楷体_GB2312" w:hAnsi="Times New Roman" w:cs="Times New Roman"/>
          <w:sz w:val="24"/>
          <w:szCs w:val="24"/>
        </w:rPr>
        <w:t xml:space="preserve">, Cen </w:t>
      </w:r>
      <w:proofErr w:type="spellStart"/>
      <w:r w:rsidRPr="00C02E92">
        <w:rPr>
          <w:rFonts w:ascii="Times New Roman" w:eastAsia="楷体_GB2312" w:hAnsi="Times New Roman" w:cs="Times New Roman"/>
          <w:sz w:val="24"/>
          <w:szCs w:val="24"/>
        </w:rPr>
        <w:t>Jiang</w:t>
      </w:r>
      <w:r w:rsidRPr="00AE4271">
        <w:rPr>
          <w:rFonts w:ascii="Times New Roman" w:eastAsia="楷体_GB2312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eastAsia="楷体_GB2312" w:hAnsi="Times New Roman" w:cs="Times New Roman"/>
          <w:sz w:val="24"/>
          <w:szCs w:val="24"/>
          <w:vertAlign w:val="superscript"/>
        </w:rPr>
        <w:t>,</w:t>
      </w:r>
      <w:r w:rsidRPr="00902E1E">
        <w:rPr>
          <w:rFonts w:ascii="Times New Roman" w:eastAsia="楷体_GB2312" w:hAnsi="Times New Roman" w:cs="Times New Roman"/>
          <w:sz w:val="24"/>
          <w:szCs w:val="24"/>
        </w:rPr>
        <w:t>*</w:t>
      </w:r>
      <w:r w:rsidRPr="00A65E20">
        <w:rPr>
          <w:rStyle w:val="a6"/>
          <w:rFonts w:ascii="Times New Roman" w:eastAsia="楷体_GB2312" w:hAnsi="Times New Roman" w:cs="Times New Roman"/>
          <w:color w:val="FFFFFF" w:themeColor="background1"/>
          <w:sz w:val="24"/>
          <w:szCs w:val="24"/>
        </w:rPr>
        <w:footnoteReference w:id="1"/>
      </w:r>
    </w:p>
    <w:p w14:paraId="53BBE626" w14:textId="77777777" w:rsidR="00A34CD7" w:rsidRPr="0076209D" w:rsidRDefault="00A34CD7" w:rsidP="00A34CD7">
      <w:pPr>
        <w:spacing w:line="360" w:lineRule="auto"/>
        <w:rPr>
          <w:rFonts w:ascii="Times New Roman" w:eastAsia="楷体_GB2312" w:hAnsi="Times New Roman" w:cs="Times New Roman"/>
          <w:szCs w:val="21"/>
        </w:rPr>
      </w:pPr>
      <w:r w:rsidRPr="0076209D">
        <w:rPr>
          <w:rFonts w:ascii="Times New Roman" w:eastAsia="楷体_GB2312" w:hAnsi="Times New Roman" w:cs="Times New Roman"/>
          <w:szCs w:val="21"/>
          <w:vertAlign w:val="superscript"/>
        </w:rPr>
        <w:t xml:space="preserve">a </w:t>
      </w:r>
      <w:r w:rsidRPr="0076209D">
        <w:rPr>
          <w:rFonts w:ascii="Times New Roman" w:eastAsia="楷体_GB2312" w:hAnsi="Times New Roman" w:cs="Times New Roman"/>
          <w:szCs w:val="21"/>
        </w:rPr>
        <w:t>School of</w:t>
      </w:r>
      <w:r w:rsidRPr="0076209D">
        <w:t xml:space="preserve"> </w:t>
      </w:r>
      <w:r w:rsidRPr="0076209D">
        <w:rPr>
          <w:rFonts w:ascii="Times New Roman" w:eastAsia="楷体_GB2312" w:hAnsi="Times New Roman" w:cs="Times New Roman"/>
          <w:szCs w:val="21"/>
        </w:rPr>
        <w:t>Basic Medical Sciences, Chengdu University of Traditional Chinese Medicine,</w:t>
      </w:r>
      <w:r w:rsidRPr="0076209D">
        <w:rPr>
          <w:szCs w:val="21"/>
        </w:rPr>
        <w:t xml:space="preserve"> </w:t>
      </w:r>
      <w:r w:rsidRPr="0076209D">
        <w:rPr>
          <w:rFonts w:ascii="Times New Roman" w:eastAsia="楷体_GB2312" w:hAnsi="Times New Roman" w:cs="Times New Roman"/>
          <w:szCs w:val="21"/>
        </w:rPr>
        <w:t>Chengdu</w:t>
      </w:r>
      <w:r>
        <w:rPr>
          <w:rFonts w:ascii="Times New Roman" w:eastAsia="楷体_GB2312" w:hAnsi="Times New Roman" w:cs="Times New Roman"/>
          <w:szCs w:val="21"/>
        </w:rPr>
        <w:t xml:space="preserve"> </w:t>
      </w:r>
      <w:r w:rsidRPr="0076209D">
        <w:rPr>
          <w:rFonts w:ascii="Times New Roman" w:eastAsia="楷体_GB2312" w:hAnsi="Times New Roman" w:cs="Times New Roman"/>
          <w:szCs w:val="21"/>
        </w:rPr>
        <w:t>61</w:t>
      </w:r>
      <w:r>
        <w:rPr>
          <w:rFonts w:ascii="Times New Roman" w:eastAsia="楷体_GB2312" w:hAnsi="Times New Roman" w:cs="Times New Roman"/>
          <w:szCs w:val="21"/>
        </w:rPr>
        <w:t>1137</w:t>
      </w:r>
      <w:r w:rsidRPr="0076209D">
        <w:rPr>
          <w:rFonts w:ascii="Times New Roman" w:eastAsia="楷体_GB2312" w:hAnsi="Times New Roman" w:cs="Times New Roman"/>
          <w:szCs w:val="21"/>
        </w:rPr>
        <w:t>,</w:t>
      </w:r>
      <w:r>
        <w:rPr>
          <w:rFonts w:ascii="Times New Roman" w:eastAsia="楷体_GB2312" w:hAnsi="Times New Roman" w:cs="Times New Roman"/>
          <w:szCs w:val="21"/>
        </w:rPr>
        <w:t xml:space="preserve"> Sichuan, </w:t>
      </w:r>
      <w:r w:rsidRPr="0076209D">
        <w:rPr>
          <w:rFonts w:ascii="Times New Roman" w:eastAsia="楷体_GB2312" w:hAnsi="Times New Roman" w:cs="Times New Roman"/>
          <w:szCs w:val="21"/>
        </w:rPr>
        <w:t>China</w:t>
      </w:r>
      <w:r w:rsidRPr="0076209D">
        <w:rPr>
          <w:rFonts w:ascii="Times New Roman" w:eastAsia="楷体_GB2312" w:hAnsi="Times New Roman" w:cs="Times New Roman" w:hint="eastAsia"/>
          <w:szCs w:val="21"/>
        </w:rPr>
        <w:t>.</w:t>
      </w:r>
    </w:p>
    <w:bookmarkEnd w:id="0"/>
    <w:p w14:paraId="7ED234E2" w14:textId="58CC0D02" w:rsidR="006B083F" w:rsidRDefault="006B083F"/>
    <w:p w14:paraId="6ED80720" w14:textId="77777777" w:rsidR="00A34CD7" w:rsidRPr="00A34CD7" w:rsidRDefault="00A34CD7" w:rsidP="00A34CD7">
      <w:pPr>
        <w:spacing w:line="360" w:lineRule="auto"/>
        <w:rPr>
          <w:rFonts w:ascii="Times New Roman" w:hAnsi="Times New Roman" w:cs="Times New Roman"/>
          <w:b/>
          <w:bCs/>
        </w:rPr>
      </w:pPr>
      <w:r w:rsidRPr="00A34CD7">
        <w:rPr>
          <w:rFonts w:ascii="Times New Roman" w:hAnsi="Times New Roman" w:cs="Times New Roman"/>
          <w:b/>
          <w:bCs/>
        </w:rPr>
        <w:t xml:space="preserve">Supplementary table </w:t>
      </w:r>
    </w:p>
    <w:p w14:paraId="18253AFE" w14:textId="52C61D5E" w:rsidR="002B1A4D" w:rsidRDefault="002B1A4D" w:rsidP="00A34CD7">
      <w:pPr>
        <w:spacing w:line="360" w:lineRule="auto"/>
        <w:rPr>
          <w:rFonts w:ascii="Times New Roman" w:hAnsi="Times New Roman" w:cs="Times New Roman" w:hint="eastAsia"/>
        </w:rPr>
      </w:pPr>
      <w:r w:rsidRPr="002B1A4D">
        <w:rPr>
          <w:rFonts w:ascii="Times New Roman" w:hAnsi="Times New Roman" w:cs="Times New Roman"/>
        </w:rPr>
        <w:t>Materials and sources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957"/>
        <w:gridCol w:w="3339"/>
      </w:tblGrid>
      <w:tr w:rsidR="002B1A4D" w14:paraId="09C6CA3A" w14:textId="77777777" w:rsidTr="00B23EEA">
        <w:tc>
          <w:tcPr>
            <w:tcW w:w="4957" w:type="dxa"/>
          </w:tcPr>
          <w:p w14:paraId="60CFCDED" w14:textId="15755EE4" w:rsidR="002B1A4D" w:rsidRDefault="002B1A4D" w:rsidP="00A34CD7">
            <w:pPr>
              <w:spacing w:line="360" w:lineRule="auto"/>
              <w:rPr>
                <w:rFonts w:ascii="Times New Roman" w:hAnsi="Times New Roman" w:cs="Times New Roman" w:hint="eastAsia"/>
              </w:rPr>
            </w:pPr>
            <w:r w:rsidRPr="00A34CD7">
              <w:rPr>
                <w:rFonts w:ascii="Times New Roman" w:hAnsi="Times New Roman" w:cs="Times New Roman"/>
              </w:rPr>
              <w:t>Fluorescent antibodies and reagents</w:t>
            </w:r>
          </w:p>
        </w:tc>
        <w:tc>
          <w:tcPr>
            <w:tcW w:w="3339" w:type="dxa"/>
          </w:tcPr>
          <w:p w14:paraId="1F1BD4FE" w14:textId="3554CCF0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</w:t>
            </w:r>
          </w:p>
        </w:tc>
      </w:tr>
      <w:tr w:rsidR="002B1A4D" w14:paraId="6333790A" w14:textId="77777777" w:rsidTr="00B23EEA">
        <w:tc>
          <w:tcPr>
            <w:tcW w:w="4957" w:type="dxa"/>
          </w:tcPr>
          <w:p w14:paraId="2A48BE28" w14:textId="3E4F1DB2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CD3 FITC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A34CD7">
              <w:rPr>
                <w:rFonts w:ascii="Times New Roman" w:hAnsi="Times New Roman" w:cs="Times New Roman"/>
              </w:rPr>
              <w:t>CD3 APC-Cy7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A34CD7">
              <w:rPr>
                <w:rFonts w:ascii="Times New Roman" w:hAnsi="Times New Roman" w:cs="Times New Roman"/>
              </w:rPr>
              <w:t>CD4 FITC</w:t>
            </w:r>
            <w:r>
              <w:rPr>
                <w:rFonts w:ascii="Times New Roman" w:hAnsi="Times New Roman" w:cs="Times New Roman"/>
              </w:rPr>
              <w:t>,</w:t>
            </w:r>
            <w:r w:rsidRPr="00A34CD7">
              <w:rPr>
                <w:rFonts w:ascii="Times New Roman" w:hAnsi="Times New Roman" w:cs="Times New Roman"/>
              </w:rPr>
              <w:t xml:space="preserve"> </w:t>
            </w:r>
            <w:r w:rsidRPr="00A34CD7">
              <w:rPr>
                <w:rFonts w:ascii="Times New Roman" w:hAnsi="Times New Roman" w:cs="Times New Roman"/>
              </w:rPr>
              <w:t>CD4 PE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A34CD7">
              <w:rPr>
                <w:rFonts w:ascii="Times New Roman" w:hAnsi="Times New Roman" w:cs="Times New Roman"/>
              </w:rPr>
              <w:t>CD8 FITC</w:t>
            </w:r>
            <w:r>
              <w:rPr>
                <w:rFonts w:ascii="Times New Roman" w:hAnsi="Times New Roman" w:cs="Times New Roman"/>
              </w:rPr>
              <w:t>,</w:t>
            </w:r>
            <w:r w:rsidRPr="00A34CD7">
              <w:rPr>
                <w:rFonts w:ascii="Times New Roman" w:hAnsi="Times New Roman" w:cs="Times New Roman"/>
              </w:rPr>
              <w:t xml:space="preserve"> </w:t>
            </w:r>
            <w:r w:rsidRPr="00A34CD7">
              <w:rPr>
                <w:rFonts w:ascii="Times New Roman" w:hAnsi="Times New Roman" w:cs="Times New Roman"/>
              </w:rPr>
              <w:t>CD25 PE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A34CD7">
              <w:rPr>
                <w:rFonts w:ascii="Times New Roman" w:hAnsi="Times New Roman" w:cs="Times New Roman"/>
              </w:rPr>
              <w:t>CD127 PE-Cy7</w:t>
            </w:r>
            <w:r>
              <w:rPr>
                <w:rFonts w:ascii="Times New Roman" w:hAnsi="Times New Roman" w:cs="Times New Roman"/>
              </w:rPr>
              <w:t>,</w:t>
            </w:r>
            <w:r w:rsidRPr="00A34CD7">
              <w:rPr>
                <w:rFonts w:ascii="Times New Roman" w:hAnsi="Times New Roman" w:cs="Times New Roman"/>
              </w:rPr>
              <w:t xml:space="preserve"> </w:t>
            </w:r>
            <w:r w:rsidRPr="00A34CD7">
              <w:rPr>
                <w:rFonts w:ascii="Times New Roman" w:hAnsi="Times New Roman" w:cs="Times New Roman"/>
              </w:rPr>
              <w:t>CXCR5 APC</w:t>
            </w:r>
          </w:p>
        </w:tc>
        <w:tc>
          <w:tcPr>
            <w:tcW w:w="3339" w:type="dxa"/>
          </w:tcPr>
          <w:p w14:paraId="43B3C904" w14:textId="03FC071A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BD Bioscience (San Jose, CA)</w:t>
            </w:r>
          </w:p>
        </w:tc>
      </w:tr>
      <w:tr w:rsidR="002B1A4D" w14:paraId="46F54F18" w14:textId="77777777" w:rsidTr="00B23EEA">
        <w:tc>
          <w:tcPr>
            <w:tcW w:w="4957" w:type="dxa"/>
          </w:tcPr>
          <w:p w14:paraId="48B765A0" w14:textId="3B83959A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A34CD7">
              <w:rPr>
                <w:rFonts w:ascii="Times New Roman" w:hAnsi="Times New Roman" w:cs="Times New Roman"/>
              </w:rPr>
              <w:t>Cytofix</w:t>
            </w:r>
            <w:proofErr w:type="spellEnd"/>
            <w:r w:rsidRPr="00A34CD7">
              <w:rPr>
                <w:rFonts w:ascii="Times New Roman" w:hAnsi="Times New Roman" w:cs="Times New Roman"/>
              </w:rPr>
              <w:t>/</w:t>
            </w:r>
            <w:proofErr w:type="spellStart"/>
            <w:r w:rsidRPr="00A34CD7">
              <w:rPr>
                <w:rFonts w:ascii="Times New Roman" w:hAnsi="Times New Roman" w:cs="Times New Roman"/>
              </w:rPr>
              <w:t>Cytoperm</w:t>
            </w:r>
            <w:proofErr w:type="spellEnd"/>
            <w:r w:rsidRPr="00A34CD7">
              <w:rPr>
                <w:rFonts w:ascii="Times New Roman" w:hAnsi="Times New Roman" w:cs="Times New Roman"/>
              </w:rPr>
              <w:t>™ (554714)</w:t>
            </w:r>
          </w:p>
        </w:tc>
        <w:tc>
          <w:tcPr>
            <w:tcW w:w="3339" w:type="dxa"/>
          </w:tcPr>
          <w:p w14:paraId="3EC281AB" w14:textId="37816723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BD Bioscience (San Jose, CA)</w:t>
            </w:r>
          </w:p>
        </w:tc>
      </w:tr>
      <w:tr w:rsidR="002B1A4D" w14:paraId="3F5D391D" w14:textId="77777777" w:rsidTr="00B23EEA">
        <w:tc>
          <w:tcPr>
            <w:tcW w:w="4957" w:type="dxa"/>
          </w:tcPr>
          <w:p w14:paraId="4BE81A9E" w14:textId="20D38121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A34CD7">
              <w:rPr>
                <w:rFonts w:ascii="Times New Roman" w:hAnsi="Times New Roman" w:cs="Times New Roman"/>
              </w:rPr>
              <w:t>ContentsFixation</w:t>
            </w:r>
            <w:proofErr w:type="spellEnd"/>
            <w:r w:rsidRPr="00A34CD7">
              <w:rPr>
                <w:rFonts w:ascii="Times New Roman" w:hAnsi="Times New Roman" w:cs="Times New Roman"/>
              </w:rPr>
              <w:t>/Permeabilization solution (125ml)</w:t>
            </w:r>
          </w:p>
        </w:tc>
        <w:tc>
          <w:tcPr>
            <w:tcW w:w="3339" w:type="dxa"/>
          </w:tcPr>
          <w:p w14:paraId="22520381" w14:textId="7A5E7F48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BD Bioscience (San Jose, CA)</w:t>
            </w:r>
          </w:p>
        </w:tc>
      </w:tr>
      <w:tr w:rsidR="002B1A4D" w14:paraId="2ABB9621" w14:textId="77777777" w:rsidTr="00B23EEA">
        <w:tc>
          <w:tcPr>
            <w:tcW w:w="4957" w:type="dxa"/>
          </w:tcPr>
          <w:p w14:paraId="7664F1C9" w14:textId="37955C41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Perm/Wash™ Buffer (100ml)</w:t>
            </w:r>
          </w:p>
        </w:tc>
        <w:tc>
          <w:tcPr>
            <w:tcW w:w="3339" w:type="dxa"/>
          </w:tcPr>
          <w:p w14:paraId="199CAD93" w14:textId="1645D7A2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BD Bioscience (San Jose, CA)</w:t>
            </w:r>
          </w:p>
        </w:tc>
      </w:tr>
      <w:tr w:rsidR="002B1A4D" w14:paraId="08C34D28" w14:textId="77777777" w:rsidTr="00B23EEA">
        <w:tc>
          <w:tcPr>
            <w:tcW w:w="4957" w:type="dxa"/>
          </w:tcPr>
          <w:p w14:paraId="797B2C87" w14:textId="486B37B4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34CD7">
              <w:rPr>
                <w:rFonts w:ascii="Times New Roman" w:hAnsi="Times New Roman" w:cs="Times New Roman"/>
              </w:rPr>
              <w:t>timulant</w:t>
            </w:r>
            <w:r>
              <w:rPr>
                <w:rFonts w:ascii="Times New Roman" w:hAnsi="Times New Roman" w:cs="Times New Roman"/>
              </w:rPr>
              <w:t xml:space="preserve"> (comprised of </w:t>
            </w:r>
            <w:r w:rsidRPr="00A34CD7">
              <w:rPr>
                <w:rFonts w:ascii="Times New Roman" w:hAnsi="Times New Roman" w:cs="Times New Roman"/>
              </w:rPr>
              <w:t>Phorbol 12-myristate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34CD7">
              <w:rPr>
                <w:rFonts w:ascii="Times New Roman" w:hAnsi="Times New Roman" w:cs="Times New Roman"/>
              </w:rPr>
              <w:t>13-acetate (PMA), Ionomycin Calcium Salt, and Brefeldin (BFA)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339" w:type="dxa"/>
          </w:tcPr>
          <w:p w14:paraId="05682E42" w14:textId="5D9588ED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A34CD7">
              <w:rPr>
                <w:rFonts w:ascii="Times New Roman" w:hAnsi="Times New Roman" w:cs="Times New Roman"/>
              </w:rPr>
              <w:t>BioGems-Pepro</w:t>
            </w:r>
            <w:proofErr w:type="spellEnd"/>
            <w:r w:rsidRPr="00A34CD7">
              <w:rPr>
                <w:rFonts w:ascii="Times New Roman" w:hAnsi="Times New Roman" w:cs="Times New Roman"/>
              </w:rPr>
              <w:t xml:space="preserve"> tech Inc. (Rocky Hill, New Jersey).</w:t>
            </w:r>
          </w:p>
        </w:tc>
      </w:tr>
      <w:tr w:rsidR="002B1A4D" w14:paraId="4FEB1E0E" w14:textId="77777777" w:rsidTr="00B23EEA">
        <w:tc>
          <w:tcPr>
            <w:tcW w:w="4957" w:type="dxa"/>
          </w:tcPr>
          <w:p w14:paraId="4773AD54" w14:textId="114DC483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Mouse IgG1 K Isotype Control PE (Cat#44212-60)</w:t>
            </w:r>
          </w:p>
        </w:tc>
        <w:tc>
          <w:tcPr>
            <w:tcW w:w="3339" w:type="dxa"/>
          </w:tcPr>
          <w:p w14:paraId="3BCD5964" w14:textId="1E184245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A34CD7">
              <w:rPr>
                <w:rFonts w:ascii="Times New Roman" w:hAnsi="Times New Roman" w:cs="Times New Roman"/>
              </w:rPr>
              <w:t>BioGems-Pepro</w:t>
            </w:r>
            <w:proofErr w:type="spellEnd"/>
            <w:r w:rsidRPr="00A34CD7">
              <w:rPr>
                <w:rFonts w:ascii="Times New Roman" w:hAnsi="Times New Roman" w:cs="Times New Roman"/>
              </w:rPr>
              <w:t xml:space="preserve"> tech Inc. (Rocky Hill, New Jersey)</w:t>
            </w:r>
          </w:p>
        </w:tc>
      </w:tr>
      <w:tr w:rsidR="002B1A4D" w14:paraId="04667A29" w14:textId="77777777" w:rsidTr="00B23EEA">
        <w:tc>
          <w:tcPr>
            <w:tcW w:w="4957" w:type="dxa"/>
          </w:tcPr>
          <w:p w14:paraId="74A39F4A" w14:textId="5F9F222F" w:rsidR="002B1A4D" w:rsidRPr="00A34CD7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Anti-Human CD8a FITC (Cat#10131-50)</w:t>
            </w:r>
          </w:p>
        </w:tc>
        <w:tc>
          <w:tcPr>
            <w:tcW w:w="3339" w:type="dxa"/>
          </w:tcPr>
          <w:p w14:paraId="4422C182" w14:textId="629C8D35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A34CD7">
              <w:rPr>
                <w:rFonts w:ascii="Times New Roman" w:hAnsi="Times New Roman" w:cs="Times New Roman"/>
              </w:rPr>
              <w:t>BioGems-Pepro</w:t>
            </w:r>
            <w:proofErr w:type="spellEnd"/>
            <w:r w:rsidRPr="00A34CD7">
              <w:rPr>
                <w:rFonts w:ascii="Times New Roman" w:hAnsi="Times New Roman" w:cs="Times New Roman"/>
              </w:rPr>
              <w:t xml:space="preserve"> tech Inc. (Rocky Hill, New Jersey)</w:t>
            </w:r>
          </w:p>
        </w:tc>
      </w:tr>
      <w:tr w:rsidR="002B1A4D" w14:paraId="6B261A9D" w14:textId="77777777" w:rsidTr="00B23EEA">
        <w:tc>
          <w:tcPr>
            <w:tcW w:w="4957" w:type="dxa"/>
          </w:tcPr>
          <w:p w14:paraId="39E721C2" w14:textId="492252E4" w:rsidR="002B1A4D" w:rsidRPr="00A34CD7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>IL-17A PE(Cat#73821-60)</w:t>
            </w:r>
          </w:p>
        </w:tc>
        <w:tc>
          <w:tcPr>
            <w:tcW w:w="3339" w:type="dxa"/>
          </w:tcPr>
          <w:p w14:paraId="7306E903" w14:textId="3F2AD735" w:rsidR="002B1A4D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A34CD7">
              <w:rPr>
                <w:rFonts w:ascii="Times New Roman" w:hAnsi="Times New Roman" w:cs="Times New Roman"/>
              </w:rPr>
              <w:t>BioGems-Pepro</w:t>
            </w:r>
            <w:proofErr w:type="spellEnd"/>
            <w:r w:rsidRPr="00A34CD7">
              <w:rPr>
                <w:rFonts w:ascii="Times New Roman" w:hAnsi="Times New Roman" w:cs="Times New Roman"/>
              </w:rPr>
              <w:t xml:space="preserve"> tech Inc. (Rocky Hill, New Jersey)</w:t>
            </w:r>
          </w:p>
        </w:tc>
      </w:tr>
      <w:tr w:rsidR="002B1A4D" w14:paraId="0503391A" w14:textId="77777777" w:rsidTr="00B23EEA">
        <w:tc>
          <w:tcPr>
            <w:tcW w:w="4957" w:type="dxa"/>
          </w:tcPr>
          <w:p w14:paraId="3881B04E" w14:textId="39DE3719" w:rsidR="002B1A4D" w:rsidRPr="00A34CD7" w:rsidRDefault="002B1A4D" w:rsidP="00A34CD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34CD7">
              <w:rPr>
                <w:rFonts w:ascii="Times New Roman" w:hAnsi="Times New Roman" w:cs="Times New Roman"/>
              </w:rPr>
              <w:t xml:space="preserve">Human Peripheral Blood Lymphocyte Separation </w:t>
            </w:r>
            <w:proofErr w:type="gramStart"/>
            <w:r w:rsidRPr="00A34CD7">
              <w:rPr>
                <w:rFonts w:ascii="Times New Roman" w:hAnsi="Times New Roman" w:cs="Times New Roman"/>
              </w:rPr>
              <w:t>Solution(</w:t>
            </w:r>
            <w:proofErr w:type="gramEnd"/>
            <w:r w:rsidRPr="00A34CD7">
              <w:rPr>
                <w:rFonts w:ascii="Times New Roman" w:hAnsi="Times New Roman" w:cs="Times New Roman"/>
              </w:rPr>
              <w:t>LTS1077)</w:t>
            </w:r>
          </w:p>
        </w:tc>
        <w:tc>
          <w:tcPr>
            <w:tcW w:w="3339" w:type="dxa"/>
          </w:tcPr>
          <w:p w14:paraId="62557F58" w14:textId="3067EDE0" w:rsidR="002B1A4D" w:rsidRPr="002B1A4D" w:rsidRDefault="002B1A4D" w:rsidP="00A34CD7">
            <w:pPr>
              <w:spacing w:line="360" w:lineRule="auto"/>
              <w:rPr>
                <w:rFonts w:ascii="Times New Roman" w:hAnsi="Times New Roman" w:cs="Times New Roman" w:hint="eastAsia"/>
              </w:rPr>
            </w:pPr>
            <w:proofErr w:type="spellStart"/>
            <w:r w:rsidRPr="00A34CD7">
              <w:rPr>
                <w:rFonts w:ascii="Times New Roman" w:hAnsi="Times New Roman" w:cs="Times New Roman"/>
              </w:rPr>
              <w:t>Haoyang</w:t>
            </w:r>
            <w:proofErr w:type="spellEnd"/>
            <w:r w:rsidRPr="00A34CD7">
              <w:rPr>
                <w:rFonts w:ascii="Times New Roman" w:hAnsi="Times New Roman" w:cs="Times New Roman"/>
              </w:rPr>
              <w:t xml:space="preserve"> Biological Tech (Tianjin, China)</w:t>
            </w:r>
          </w:p>
        </w:tc>
      </w:tr>
    </w:tbl>
    <w:p w14:paraId="271BE45D" w14:textId="7631A306" w:rsidR="00A34CD7" w:rsidRPr="00A34CD7" w:rsidRDefault="00A34CD7" w:rsidP="00B23EEA">
      <w:pPr>
        <w:spacing w:line="360" w:lineRule="auto"/>
        <w:rPr>
          <w:rFonts w:ascii="Times New Roman" w:hAnsi="Times New Roman" w:cs="Times New Roman" w:hint="eastAsia"/>
        </w:rPr>
      </w:pPr>
    </w:p>
    <w:sectPr w:rsidR="00A34CD7" w:rsidRPr="00A34C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76B2B7" w14:textId="77777777" w:rsidR="004471E5" w:rsidRDefault="004471E5" w:rsidP="00A34CD7">
      <w:r>
        <w:separator/>
      </w:r>
    </w:p>
  </w:endnote>
  <w:endnote w:type="continuationSeparator" w:id="0">
    <w:p w14:paraId="6BFC3CF9" w14:textId="77777777" w:rsidR="004471E5" w:rsidRDefault="004471E5" w:rsidP="00A34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dvOTb92eb7df.I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5CD55D" w14:textId="77777777" w:rsidR="004471E5" w:rsidRDefault="004471E5" w:rsidP="00A34CD7">
      <w:r>
        <w:separator/>
      </w:r>
    </w:p>
  </w:footnote>
  <w:footnote w:type="continuationSeparator" w:id="0">
    <w:p w14:paraId="4530A0F0" w14:textId="77777777" w:rsidR="004471E5" w:rsidRDefault="004471E5" w:rsidP="00A34CD7">
      <w:r>
        <w:continuationSeparator/>
      </w:r>
    </w:p>
  </w:footnote>
  <w:footnote w:id="1">
    <w:p w14:paraId="6A792D33" w14:textId="77777777" w:rsidR="00A34CD7" w:rsidRDefault="00A34CD7" w:rsidP="00A34CD7">
      <w:pPr>
        <w:pStyle w:val="a4"/>
        <w:rPr>
          <w:rFonts w:ascii="Times New Roman" w:hAnsi="Times New Roman" w:cs="Times New Roman"/>
          <w:sz w:val="21"/>
          <w:szCs w:val="21"/>
        </w:rPr>
      </w:pPr>
      <w:r w:rsidRPr="00A65E20">
        <w:rPr>
          <w:rFonts w:ascii="Times New Roman" w:hAnsi="Times New Roman" w:cs="Times New Roman"/>
          <w:sz w:val="21"/>
          <w:szCs w:val="21"/>
          <w:vertAlign w:val="superscript"/>
        </w:rPr>
        <w:t>*</w:t>
      </w:r>
      <w:r w:rsidRPr="00A65E20">
        <w:rPr>
          <w:rStyle w:val="a6"/>
          <w:color w:val="FFFFFF" w:themeColor="background1"/>
        </w:rPr>
        <w:footnoteRef/>
      </w:r>
      <w:r w:rsidRPr="00A65E20">
        <w:rPr>
          <w:rFonts w:ascii="Times New Roman" w:hAnsi="Times New Roman" w:cs="Times New Roman"/>
          <w:sz w:val="21"/>
          <w:szCs w:val="21"/>
        </w:rPr>
        <w:t>Correspond</w:t>
      </w:r>
      <w:r>
        <w:rPr>
          <w:rFonts w:ascii="Times New Roman" w:hAnsi="Times New Roman" w:cs="Times New Roman"/>
          <w:sz w:val="21"/>
          <w:szCs w:val="21"/>
        </w:rPr>
        <w:t>ence</w:t>
      </w:r>
      <w:r w:rsidRPr="00A65E20">
        <w:rPr>
          <w:rFonts w:ascii="Times New Roman" w:hAnsi="Times New Roman" w:cs="Times New Roman"/>
          <w:sz w:val="21"/>
          <w:szCs w:val="21"/>
        </w:rPr>
        <w:t xml:space="preserve">: </w:t>
      </w:r>
      <w:proofErr w:type="gramStart"/>
      <w:r w:rsidRPr="00A65E20">
        <w:rPr>
          <w:rFonts w:ascii="Times New Roman" w:hAnsi="Times New Roman" w:cs="Times New Roman"/>
          <w:sz w:val="21"/>
          <w:szCs w:val="21"/>
        </w:rPr>
        <w:t>jiangcen517@163.com(</w:t>
      </w:r>
      <w:proofErr w:type="gramEnd"/>
      <w:r w:rsidRPr="00A65E20">
        <w:rPr>
          <w:rFonts w:ascii="Times New Roman" w:hAnsi="Times New Roman" w:cs="Times New Roman"/>
          <w:sz w:val="21"/>
          <w:szCs w:val="21"/>
        </w:rPr>
        <w:t xml:space="preserve">C. Jiang); </w:t>
      </w:r>
      <w:hyperlink r:id="rId1" w:history="1">
        <w:r w:rsidRPr="00A65E20">
          <w:rPr>
            <w:rStyle w:val="a3"/>
            <w:rFonts w:ascii="Times New Roman" w:hAnsi="Times New Roman" w:cs="Times New Roman"/>
            <w:sz w:val="21"/>
            <w:szCs w:val="21"/>
          </w:rPr>
          <w:t>fengqs118@163.com (QS</w:t>
        </w:r>
      </w:hyperlink>
      <w:r w:rsidRPr="00A65E20">
        <w:rPr>
          <w:rFonts w:ascii="Times New Roman" w:hAnsi="Times New Roman" w:cs="Times New Roman"/>
          <w:sz w:val="21"/>
          <w:szCs w:val="21"/>
        </w:rPr>
        <w:t>. Feng)</w:t>
      </w:r>
    </w:p>
    <w:p w14:paraId="45C7DEDC" w14:textId="77777777" w:rsidR="00A34CD7" w:rsidRDefault="00A34CD7" w:rsidP="00A34CD7">
      <w:pPr>
        <w:pStyle w:val="a4"/>
      </w:pPr>
      <w:r w:rsidRPr="00E33256">
        <w:rPr>
          <w:rFonts w:ascii="AdvOTb92eb7df.I" w:hAnsi="AdvOTb92eb7df.I"/>
          <w:color w:val="000000"/>
          <w:vertAlign w:val="superscript"/>
        </w:rPr>
        <w:t>1</w:t>
      </w:r>
      <w:r w:rsidRPr="0076209D">
        <w:rPr>
          <w:rFonts w:ascii="Times New Roman" w:hAnsi="Times New Roman" w:cs="Times New Roman"/>
          <w:color w:val="000000"/>
          <w:sz w:val="21"/>
          <w:szCs w:val="21"/>
          <w:vertAlign w:val="superscript"/>
        </w:rPr>
        <w:t xml:space="preserve"> </w:t>
      </w:r>
      <w:r w:rsidRPr="0076209D">
        <w:rPr>
          <w:rFonts w:ascii="Times New Roman" w:hAnsi="Times New Roman" w:cs="Times New Roman"/>
          <w:color w:val="000000"/>
          <w:sz w:val="21"/>
          <w:szCs w:val="21"/>
        </w:rPr>
        <w:t>Xia Li and Chao Liu contributed equally to this work.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CD7"/>
    <w:rsid w:val="00026859"/>
    <w:rsid w:val="00032F43"/>
    <w:rsid w:val="00042C60"/>
    <w:rsid w:val="00043A08"/>
    <w:rsid w:val="000458C2"/>
    <w:rsid w:val="00062AE3"/>
    <w:rsid w:val="0007440F"/>
    <w:rsid w:val="00076AFF"/>
    <w:rsid w:val="000813EB"/>
    <w:rsid w:val="00083D5B"/>
    <w:rsid w:val="000A1B5C"/>
    <w:rsid w:val="000A6C6B"/>
    <w:rsid w:val="000A7598"/>
    <w:rsid w:val="000B0C4F"/>
    <w:rsid w:val="000D3164"/>
    <w:rsid w:val="000E7763"/>
    <w:rsid w:val="000E7CD1"/>
    <w:rsid w:val="001027C3"/>
    <w:rsid w:val="00110027"/>
    <w:rsid w:val="00114644"/>
    <w:rsid w:val="0012446D"/>
    <w:rsid w:val="00125951"/>
    <w:rsid w:val="00130450"/>
    <w:rsid w:val="001417C3"/>
    <w:rsid w:val="00155E2B"/>
    <w:rsid w:val="001621C4"/>
    <w:rsid w:val="00174D73"/>
    <w:rsid w:val="001B1CFB"/>
    <w:rsid w:val="001B4083"/>
    <w:rsid w:val="001C5325"/>
    <w:rsid w:val="001C5480"/>
    <w:rsid w:val="001D20ED"/>
    <w:rsid w:val="001D5B8A"/>
    <w:rsid w:val="001D5E5A"/>
    <w:rsid w:val="001E4752"/>
    <w:rsid w:val="001F558B"/>
    <w:rsid w:val="00231881"/>
    <w:rsid w:val="00234E0B"/>
    <w:rsid w:val="002477AB"/>
    <w:rsid w:val="0025107E"/>
    <w:rsid w:val="002617E8"/>
    <w:rsid w:val="00267BD4"/>
    <w:rsid w:val="00271D1D"/>
    <w:rsid w:val="00275A47"/>
    <w:rsid w:val="00276A41"/>
    <w:rsid w:val="002A40E1"/>
    <w:rsid w:val="002B1680"/>
    <w:rsid w:val="002B1A4D"/>
    <w:rsid w:val="002C6CDF"/>
    <w:rsid w:val="002D028F"/>
    <w:rsid w:val="002D11B3"/>
    <w:rsid w:val="002D2B2C"/>
    <w:rsid w:val="002E2ED8"/>
    <w:rsid w:val="003041CD"/>
    <w:rsid w:val="003047B2"/>
    <w:rsid w:val="00313E08"/>
    <w:rsid w:val="003331C3"/>
    <w:rsid w:val="003423E8"/>
    <w:rsid w:val="0035195F"/>
    <w:rsid w:val="00363AD5"/>
    <w:rsid w:val="003735DF"/>
    <w:rsid w:val="00392744"/>
    <w:rsid w:val="0039368E"/>
    <w:rsid w:val="003B5308"/>
    <w:rsid w:val="003B71CF"/>
    <w:rsid w:val="003C017F"/>
    <w:rsid w:val="003D188C"/>
    <w:rsid w:val="003E0D3D"/>
    <w:rsid w:val="003F1020"/>
    <w:rsid w:val="003F2073"/>
    <w:rsid w:val="003F2FE5"/>
    <w:rsid w:val="004032DF"/>
    <w:rsid w:val="00415321"/>
    <w:rsid w:val="00416052"/>
    <w:rsid w:val="00423D90"/>
    <w:rsid w:val="00424AB5"/>
    <w:rsid w:val="004471E5"/>
    <w:rsid w:val="00457697"/>
    <w:rsid w:val="00457DEE"/>
    <w:rsid w:val="004620EB"/>
    <w:rsid w:val="00470AFE"/>
    <w:rsid w:val="004728CF"/>
    <w:rsid w:val="00475D16"/>
    <w:rsid w:val="00481244"/>
    <w:rsid w:val="004A4968"/>
    <w:rsid w:val="004B6E0C"/>
    <w:rsid w:val="004C1634"/>
    <w:rsid w:val="004C61D9"/>
    <w:rsid w:val="004E3EF8"/>
    <w:rsid w:val="005104FE"/>
    <w:rsid w:val="005320B4"/>
    <w:rsid w:val="00536F1A"/>
    <w:rsid w:val="0053764B"/>
    <w:rsid w:val="00554282"/>
    <w:rsid w:val="005636EB"/>
    <w:rsid w:val="00563CBA"/>
    <w:rsid w:val="00564A14"/>
    <w:rsid w:val="0056536C"/>
    <w:rsid w:val="00571B44"/>
    <w:rsid w:val="005747CD"/>
    <w:rsid w:val="00576D18"/>
    <w:rsid w:val="0057741E"/>
    <w:rsid w:val="00590B91"/>
    <w:rsid w:val="005A0027"/>
    <w:rsid w:val="005A6340"/>
    <w:rsid w:val="005A673D"/>
    <w:rsid w:val="005B1324"/>
    <w:rsid w:val="005D76A1"/>
    <w:rsid w:val="005E1F37"/>
    <w:rsid w:val="005E7AF5"/>
    <w:rsid w:val="005F0D98"/>
    <w:rsid w:val="005F13D6"/>
    <w:rsid w:val="005F5EE4"/>
    <w:rsid w:val="005F63C6"/>
    <w:rsid w:val="0060211C"/>
    <w:rsid w:val="00610056"/>
    <w:rsid w:val="00610E34"/>
    <w:rsid w:val="006144F7"/>
    <w:rsid w:val="006401BC"/>
    <w:rsid w:val="00653B9D"/>
    <w:rsid w:val="00674CB2"/>
    <w:rsid w:val="006A3E26"/>
    <w:rsid w:val="006B083F"/>
    <w:rsid w:val="006B4E5E"/>
    <w:rsid w:val="006B62A4"/>
    <w:rsid w:val="006E0DB4"/>
    <w:rsid w:val="006F12CA"/>
    <w:rsid w:val="006F1494"/>
    <w:rsid w:val="007006B1"/>
    <w:rsid w:val="0070157F"/>
    <w:rsid w:val="007105AF"/>
    <w:rsid w:val="00720D2E"/>
    <w:rsid w:val="00722EB6"/>
    <w:rsid w:val="00727909"/>
    <w:rsid w:val="00730D38"/>
    <w:rsid w:val="00733C3E"/>
    <w:rsid w:val="00751380"/>
    <w:rsid w:val="007543DF"/>
    <w:rsid w:val="0077251A"/>
    <w:rsid w:val="007764BE"/>
    <w:rsid w:val="00777215"/>
    <w:rsid w:val="00785BAF"/>
    <w:rsid w:val="00785E30"/>
    <w:rsid w:val="007922BA"/>
    <w:rsid w:val="007A2605"/>
    <w:rsid w:val="007B2708"/>
    <w:rsid w:val="007B49E6"/>
    <w:rsid w:val="007D47E8"/>
    <w:rsid w:val="007D7785"/>
    <w:rsid w:val="007F657E"/>
    <w:rsid w:val="0081712E"/>
    <w:rsid w:val="00834820"/>
    <w:rsid w:val="0085012F"/>
    <w:rsid w:val="00860DF9"/>
    <w:rsid w:val="008626BA"/>
    <w:rsid w:val="008662AF"/>
    <w:rsid w:val="00866DC2"/>
    <w:rsid w:val="00871F3E"/>
    <w:rsid w:val="008743DC"/>
    <w:rsid w:val="00874C8B"/>
    <w:rsid w:val="00883859"/>
    <w:rsid w:val="008929AA"/>
    <w:rsid w:val="00896DA9"/>
    <w:rsid w:val="008B58C3"/>
    <w:rsid w:val="008B5B46"/>
    <w:rsid w:val="008B6338"/>
    <w:rsid w:val="008D1855"/>
    <w:rsid w:val="008E0F1D"/>
    <w:rsid w:val="008F3CAE"/>
    <w:rsid w:val="008F4640"/>
    <w:rsid w:val="00931769"/>
    <w:rsid w:val="00932BFE"/>
    <w:rsid w:val="0093407E"/>
    <w:rsid w:val="00934A6F"/>
    <w:rsid w:val="009506DE"/>
    <w:rsid w:val="00952518"/>
    <w:rsid w:val="009543AE"/>
    <w:rsid w:val="009574F9"/>
    <w:rsid w:val="00962B82"/>
    <w:rsid w:val="00962C5E"/>
    <w:rsid w:val="00965D51"/>
    <w:rsid w:val="00965F13"/>
    <w:rsid w:val="00967C7F"/>
    <w:rsid w:val="009702DD"/>
    <w:rsid w:val="00970596"/>
    <w:rsid w:val="009743AE"/>
    <w:rsid w:val="0098399F"/>
    <w:rsid w:val="00984F74"/>
    <w:rsid w:val="00985B0A"/>
    <w:rsid w:val="009926F0"/>
    <w:rsid w:val="00995E98"/>
    <w:rsid w:val="009C05E0"/>
    <w:rsid w:val="009C5BCA"/>
    <w:rsid w:val="009E47CA"/>
    <w:rsid w:val="009F5EAC"/>
    <w:rsid w:val="009F6C4D"/>
    <w:rsid w:val="00A042F8"/>
    <w:rsid w:val="00A24AFC"/>
    <w:rsid w:val="00A30899"/>
    <w:rsid w:val="00A34CD7"/>
    <w:rsid w:val="00A3518E"/>
    <w:rsid w:val="00A40C55"/>
    <w:rsid w:val="00A41392"/>
    <w:rsid w:val="00A46A32"/>
    <w:rsid w:val="00A81AA6"/>
    <w:rsid w:val="00A92542"/>
    <w:rsid w:val="00A9320D"/>
    <w:rsid w:val="00AA4B4F"/>
    <w:rsid w:val="00AA579D"/>
    <w:rsid w:val="00AC72F0"/>
    <w:rsid w:val="00AD65FE"/>
    <w:rsid w:val="00AE309E"/>
    <w:rsid w:val="00AF115A"/>
    <w:rsid w:val="00AF3A4D"/>
    <w:rsid w:val="00AF40B9"/>
    <w:rsid w:val="00AF4AB5"/>
    <w:rsid w:val="00B137FB"/>
    <w:rsid w:val="00B13E1C"/>
    <w:rsid w:val="00B23EEA"/>
    <w:rsid w:val="00B25344"/>
    <w:rsid w:val="00B30A5A"/>
    <w:rsid w:val="00B35F58"/>
    <w:rsid w:val="00B36D94"/>
    <w:rsid w:val="00B4567C"/>
    <w:rsid w:val="00B535AD"/>
    <w:rsid w:val="00B542F7"/>
    <w:rsid w:val="00B6795D"/>
    <w:rsid w:val="00B7233D"/>
    <w:rsid w:val="00B72F5E"/>
    <w:rsid w:val="00B808B9"/>
    <w:rsid w:val="00BA418E"/>
    <w:rsid w:val="00BC1D11"/>
    <w:rsid w:val="00BC27B6"/>
    <w:rsid w:val="00BC7993"/>
    <w:rsid w:val="00BC7AE4"/>
    <w:rsid w:val="00BE2675"/>
    <w:rsid w:val="00BE5243"/>
    <w:rsid w:val="00C001D4"/>
    <w:rsid w:val="00C037DC"/>
    <w:rsid w:val="00C209C2"/>
    <w:rsid w:val="00C22601"/>
    <w:rsid w:val="00C23ABF"/>
    <w:rsid w:val="00C32671"/>
    <w:rsid w:val="00C32B45"/>
    <w:rsid w:val="00C33BC4"/>
    <w:rsid w:val="00C462AC"/>
    <w:rsid w:val="00C71245"/>
    <w:rsid w:val="00C93BC2"/>
    <w:rsid w:val="00CA070A"/>
    <w:rsid w:val="00CA7641"/>
    <w:rsid w:val="00CA770C"/>
    <w:rsid w:val="00CB4D07"/>
    <w:rsid w:val="00CD2340"/>
    <w:rsid w:val="00CD7904"/>
    <w:rsid w:val="00CF670B"/>
    <w:rsid w:val="00D06961"/>
    <w:rsid w:val="00D1154B"/>
    <w:rsid w:val="00D17B05"/>
    <w:rsid w:val="00D206FA"/>
    <w:rsid w:val="00D20A69"/>
    <w:rsid w:val="00D22B83"/>
    <w:rsid w:val="00D23C93"/>
    <w:rsid w:val="00D26E74"/>
    <w:rsid w:val="00D27256"/>
    <w:rsid w:val="00D278A6"/>
    <w:rsid w:val="00D3491B"/>
    <w:rsid w:val="00D35594"/>
    <w:rsid w:val="00D41D89"/>
    <w:rsid w:val="00D57F54"/>
    <w:rsid w:val="00D60B38"/>
    <w:rsid w:val="00D803BE"/>
    <w:rsid w:val="00D81494"/>
    <w:rsid w:val="00D90569"/>
    <w:rsid w:val="00D90CB3"/>
    <w:rsid w:val="00D91F72"/>
    <w:rsid w:val="00D92B9D"/>
    <w:rsid w:val="00DB3BE7"/>
    <w:rsid w:val="00DB66BA"/>
    <w:rsid w:val="00DC09BE"/>
    <w:rsid w:val="00DC292A"/>
    <w:rsid w:val="00DC2A87"/>
    <w:rsid w:val="00DC340F"/>
    <w:rsid w:val="00DC437C"/>
    <w:rsid w:val="00DD0EB7"/>
    <w:rsid w:val="00DE6DFF"/>
    <w:rsid w:val="00DE6E06"/>
    <w:rsid w:val="00DE6F45"/>
    <w:rsid w:val="00DF6227"/>
    <w:rsid w:val="00E0099F"/>
    <w:rsid w:val="00E34F3E"/>
    <w:rsid w:val="00E44340"/>
    <w:rsid w:val="00E45B20"/>
    <w:rsid w:val="00E47E1B"/>
    <w:rsid w:val="00E5749B"/>
    <w:rsid w:val="00E57591"/>
    <w:rsid w:val="00E7553E"/>
    <w:rsid w:val="00E75CC2"/>
    <w:rsid w:val="00E85554"/>
    <w:rsid w:val="00E90EA2"/>
    <w:rsid w:val="00EA4796"/>
    <w:rsid w:val="00EA6C1B"/>
    <w:rsid w:val="00EC6959"/>
    <w:rsid w:val="00EC6F87"/>
    <w:rsid w:val="00EC7276"/>
    <w:rsid w:val="00ED4E26"/>
    <w:rsid w:val="00ED76E6"/>
    <w:rsid w:val="00EF392D"/>
    <w:rsid w:val="00EF455F"/>
    <w:rsid w:val="00EF4A33"/>
    <w:rsid w:val="00F054C5"/>
    <w:rsid w:val="00F15F27"/>
    <w:rsid w:val="00F204CC"/>
    <w:rsid w:val="00F23C30"/>
    <w:rsid w:val="00F43C0B"/>
    <w:rsid w:val="00F4504E"/>
    <w:rsid w:val="00F51717"/>
    <w:rsid w:val="00F51C80"/>
    <w:rsid w:val="00F523B1"/>
    <w:rsid w:val="00F54A13"/>
    <w:rsid w:val="00F70B67"/>
    <w:rsid w:val="00F73A9F"/>
    <w:rsid w:val="00F81860"/>
    <w:rsid w:val="00F8490B"/>
    <w:rsid w:val="00F91D66"/>
    <w:rsid w:val="00F9687C"/>
    <w:rsid w:val="00FB0226"/>
    <w:rsid w:val="00FB092F"/>
    <w:rsid w:val="00FB570C"/>
    <w:rsid w:val="00FC3609"/>
    <w:rsid w:val="00FE3602"/>
    <w:rsid w:val="00FE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086F1"/>
  <w15:chartTrackingRefBased/>
  <w15:docId w15:val="{59B73B33-F934-40D3-84E7-EF5FDDD21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4C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A34CD7"/>
    <w:rPr>
      <w:color w:val="0563C1" w:themeColor="hyperlink"/>
      <w:u w:val="single"/>
    </w:rPr>
  </w:style>
  <w:style w:type="paragraph" w:styleId="a4">
    <w:name w:val="footnote text"/>
    <w:basedOn w:val="a"/>
    <w:link w:val="a5"/>
    <w:uiPriority w:val="99"/>
    <w:semiHidden/>
    <w:unhideWhenUsed/>
    <w:rsid w:val="00A34CD7"/>
    <w:pPr>
      <w:snapToGrid w:val="0"/>
      <w:jc w:val="left"/>
    </w:pPr>
    <w:rPr>
      <w:sz w:val="18"/>
      <w:szCs w:val="18"/>
    </w:rPr>
  </w:style>
  <w:style w:type="character" w:customStyle="1" w:styleId="a5">
    <w:name w:val="脚注文本 字符"/>
    <w:basedOn w:val="a0"/>
    <w:link w:val="a4"/>
    <w:uiPriority w:val="99"/>
    <w:semiHidden/>
    <w:rsid w:val="00A34CD7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A34CD7"/>
    <w:rPr>
      <w:vertAlign w:val="superscript"/>
    </w:rPr>
  </w:style>
  <w:style w:type="table" w:styleId="a7">
    <w:name w:val="Table Grid"/>
    <w:basedOn w:val="a1"/>
    <w:uiPriority w:val="39"/>
    <w:rsid w:val="002B1A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fengqs118@163.com%20(QS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x</dc:creator>
  <cp:keywords/>
  <dc:description/>
  <cp:lastModifiedBy>l x</cp:lastModifiedBy>
  <cp:revision>3</cp:revision>
  <dcterms:created xsi:type="dcterms:W3CDTF">2020-12-19T03:45:00Z</dcterms:created>
  <dcterms:modified xsi:type="dcterms:W3CDTF">2020-12-21T12:58:00Z</dcterms:modified>
</cp:coreProperties>
</file>