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14E9" w14:textId="77777777" w:rsidR="00512AA8" w:rsidRPr="00512AA8" w:rsidRDefault="00512AA8" w:rsidP="00F26CB9">
      <w:pPr>
        <w:rPr>
          <w:rFonts w:ascii="Arial" w:hAnsi="Arial" w:cs="Arial"/>
          <w:b/>
          <w:bCs/>
          <w:color w:val="000000" w:themeColor="text1"/>
          <w:sz w:val="24"/>
        </w:rPr>
      </w:pPr>
      <w:r w:rsidRPr="00512AA8">
        <w:rPr>
          <w:rFonts w:ascii="Arial" w:hAnsi="Arial" w:cs="Arial"/>
          <w:b/>
          <w:bCs/>
          <w:color w:val="000000" w:themeColor="text1"/>
          <w:sz w:val="24"/>
          <w:lang w:val="en-US"/>
        </w:rPr>
        <w:t>Enhancing medication risk communication in developing countries: a mixed method survey among doctors and pharmacists in Malaysia</w:t>
      </w:r>
      <w:r w:rsidRPr="00512AA8">
        <w:rPr>
          <w:rFonts w:ascii="Arial" w:hAnsi="Arial" w:cs="Arial"/>
          <w:b/>
          <w:bCs/>
          <w:color w:val="000000" w:themeColor="text1"/>
          <w:sz w:val="24"/>
        </w:rPr>
        <w:t xml:space="preserve"> </w:t>
      </w:r>
    </w:p>
    <w:p w14:paraId="39EC94F5" w14:textId="5F7F02C4" w:rsidR="00F26CB9" w:rsidRPr="00110EB8" w:rsidRDefault="00F26CB9" w:rsidP="00F26C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4408F2">
        <w:rPr>
          <w:rFonts w:ascii="Arial" w:hAnsi="Arial" w:cs="Arial"/>
          <w:b/>
        </w:rPr>
        <w:t xml:space="preserve">dditional file </w:t>
      </w:r>
      <w:r>
        <w:rPr>
          <w:rFonts w:ascii="Arial" w:hAnsi="Arial" w:cs="Arial"/>
          <w:b/>
        </w:rPr>
        <w:t>1: Content validity index calculation</w:t>
      </w:r>
    </w:p>
    <w:p w14:paraId="2F289E7A" w14:textId="77777777" w:rsidR="00512AA8" w:rsidRDefault="004502E9" w:rsidP="00B0326E">
      <w:pPr>
        <w:shd w:val="clear" w:color="auto" w:fill="FFFFFF"/>
        <w:tabs>
          <w:tab w:val="left" w:pos="0"/>
        </w:tabs>
        <w:spacing w:before="75" w:after="75"/>
        <w:jc w:val="both"/>
        <w:rPr>
          <w:rFonts w:ascii="Arial" w:eastAsia="Times New Roman" w:hAnsi="Arial" w:cs="Arial"/>
          <w:b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b/>
          <w:color w:val="1C1D1E"/>
          <w:sz w:val="20"/>
          <w:szCs w:val="20"/>
          <w:lang w:eastAsia="ms-MY"/>
        </w:rPr>
        <w:t>Supplementary Table 1:</w:t>
      </w:r>
      <w:r w:rsidR="00EE39A8" w:rsidRPr="00110EB8">
        <w:rPr>
          <w:rFonts w:ascii="Arial" w:eastAsia="Times New Roman" w:hAnsi="Arial" w:cs="Arial"/>
          <w:b/>
          <w:color w:val="1C1D1E"/>
          <w:sz w:val="20"/>
          <w:szCs w:val="20"/>
          <w:lang w:eastAsia="ms-MY"/>
        </w:rPr>
        <w:t xml:space="preserve"> </w:t>
      </w:r>
    </w:p>
    <w:p w14:paraId="65D35271" w14:textId="78ECCAAF" w:rsidR="00870C07" w:rsidRPr="00110EB8" w:rsidRDefault="00B0326E" w:rsidP="00B0326E">
      <w:pPr>
        <w:shd w:val="clear" w:color="auto" w:fill="FFFFFF"/>
        <w:tabs>
          <w:tab w:val="left" w:pos="0"/>
        </w:tabs>
        <w:spacing w:before="75" w:after="75"/>
        <w:jc w:val="both"/>
        <w:rPr>
          <w:rFonts w:ascii="Arial" w:eastAsia="Times New Roman" w:hAnsi="Arial" w:cs="Arial"/>
          <w:b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Ratings on a 33-item questionnaire by 6 e</w:t>
      </w:r>
      <w:r w:rsidR="00EE39A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xpert</w:t>
      </w: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s for evaluation of </w:t>
      </w:r>
      <w:r w:rsidR="00870C07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content validity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76"/>
        <w:gridCol w:w="1275"/>
        <w:gridCol w:w="1275"/>
        <w:gridCol w:w="1275"/>
        <w:gridCol w:w="1276"/>
        <w:gridCol w:w="1276"/>
      </w:tblGrid>
      <w:tr w:rsidR="00FC09ED" w:rsidRPr="00110EB8" w14:paraId="00994170" w14:textId="77777777" w:rsidTr="00FC09ED">
        <w:tc>
          <w:tcPr>
            <w:tcW w:w="1258" w:type="dxa"/>
            <w:vMerge w:val="restart"/>
            <w:vAlign w:val="center"/>
          </w:tcPr>
          <w:p w14:paraId="770EAE9C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Question number</w:t>
            </w:r>
          </w:p>
        </w:tc>
        <w:tc>
          <w:tcPr>
            <w:tcW w:w="7700" w:type="dxa"/>
            <w:gridSpan w:val="6"/>
            <w:vAlign w:val="center"/>
          </w:tcPr>
          <w:p w14:paraId="094D96A7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Rating</w:t>
            </w:r>
          </w:p>
        </w:tc>
      </w:tr>
      <w:tr w:rsidR="00FC09ED" w:rsidRPr="00110EB8" w14:paraId="4F442472" w14:textId="77777777" w:rsidTr="00FC09ED">
        <w:tc>
          <w:tcPr>
            <w:tcW w:w="1258" w:type="dxa"/>
            <w:vMerge/>
            <w:vAlign w:val="center"/>
          </w:tcPr>
          <w:p w14:paraId="12702514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</w:p>
        </w:tc>
        <w:tc>
          <w:tcPr>
            <w:tcW w:w="1283" w:type="dxa"/>
            <w:vAlign w:val="center"/>
          </w:tcPr>
          <w:p w14:paraId="734B3D5D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1</w:t>
            </w:r>
          </w:p>
        </w:tc>
        <w:tc>
          <w:tcPr>
            <w:tcW w:w="1283" w:type="dxa"/>
            <w:vAlign w:val="center"/>
          </w:tcPr>
          <w:p w14:paraId="287E20F8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2</w:t>
            </w:r>
          </w:p>
        </w:tc>
        <w:tc>
          <w:tcPr>
            <w:tcW w:w="1283" w:type="dxa"/>
            <w:vAlign w:val="center"/>
          </w:tcPr>
          <w:p w14:paraId="09C395DA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3</w:t>
            </w:r>
          </w:p>
        </w:tc>
        <w:tc>
          <w:tcPr>
            <w:tcW w:w="1283" w:type="dxa"/>
            <w:vAlign w:val="center"/>
          </w:tcPr>
          <w:p w14:paraId="2F5871D0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4</w:t>
            </w:r>
          </w:p>
        </w:tc>
        <w:tc>
          <w:tcPr>
            <w:tcW w:w="1284" w:type="dxa"/>
            <w:vAlign w:val="center"/>
          </w:tcPr>
          <w:p w14:paraId="6F12F314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5</w:t>
            </w:r>
          </w:p>
        </w:tc>
        <w:tc>
          <w:tcPr>
            <w:tcW w:w="1284" w:type="dxa"/>
            <w:vAlign w:val="center"/>
          </w:tcPr>
          <w:p w14:paraId="45044126" w14:textId="77777777" w:rsidR="00FC09ED" w:rsidRPr="00110EB8" w:rsidRDefault="00FC09ED" w:rsidP="00FC09ED">
            <w:pPr>
              <w:tabs>
                <w:tab w:val="left" w:pos="284"/>
              </w:tabs>
              <w:spacing w:after="75"/>
              <w:jc w:val="center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Expert 6</w:t>
            </w:r>
          </w:p>
        </w:tc>
      </w:tr>
      <w:tr w:rsidR="00870C07" w:rsidRPr="00110EB8" w14:paraId="12412777" w14:textId="77777777" w:rsidTr="00FC09ED">
        <w:trPr>
          <w:trHeight w:val="276"/>
        </w:trPr>
        <w:tc>
          <w:tcPr>
            <w:tcW w:w="1258" w:type="dxa"/>
            <w:vAlign w:val="center"/>
          </w:tcPr>
          <w:p w14:paraId="04371ADC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</w:t>
            </w:r>
          </w:p>
        </w:tc>
        <w:tc>
          <w:tcPr>
            <w:tcW w:w="1283" w:type="dxa"/>
            <w:vAlign w:val="center"/>
          </w:tcPr>
          <w:p w14:paraId="510E1D8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590637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F44C3B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C161EF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7B007B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7249A5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6F257486" w14:textId="77777777" w:rsidTr="00FC09ED">
        <w:tc>
          <w:tcPr>
            <w:tcW w:w="1258" w:type="dxa"/>
            <w:vAlign w:val="center"/>
          </w:tcPr>
          <w:p w14:paraId="6893B46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</w:t>
            </w:r>
          </w:p>
        </w:tc>
        <w:tc>
          <w:tcPr>
            <w:tcW w:w="1283" w:type="dxa"/>
            <w:vAlign w:val="center"/>
          </w:tcPr>
          <w:p w14:paraId="057BD74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AFE000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D52F7F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2FF6AD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BB379A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F4FB02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5CE9388E" w14:textId="77777777" w:rsidTr="00FC09ED">
        <w:tc>
          <w:tcPr>
            <w:tcW w:w="1258" w:type="dxa"/>
            <w:vAlign w:val="center"/>
          </w:tcPr>
          <w:p w14:paraId="0AF426E7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3</w:t>
            </w:r>
          </w:p>
        </w:tc>
        <w:tc>
          <w:tcPr>
            <w:tcW w:w="1283" w:type="dxa"/>
            <w:vAlign w:val="center"/>
          </w:tcPr>
          <w:p w14:paraId="538526E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3631AA6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A64213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E5C14D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0D98B40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640542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32570B16" w14:textId="77777777" w:rsidTr="00FC09ED">
        <w:tc>
          <w:tcPr>
            <w:tcW w:w="1258" w:type="dxa"/>
            <w:vAlign w:val="center"/>
          </w:tcPr>
          <w:p w14:paraId="7A2B7800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4</w:t>
            </w:r>
          </w:p>
        </w:tc>
        <w:tc>
          <w:tcPr>
            <w:tcW w:w="1283" w:type="dxa"/>
            <w:vAlign w:val="center"/>
          </w:tcPr>
          <w:p w14:paraId="70A77EB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4B5809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213AED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826996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BD92DC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5BE588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19850369" w14:textId="77777777" w:rsidTr="00FC09ED">
        <w:tc>
          <w:tcPr>
            <w:tcW w:w="1258" w:type="dxa"/>
            <w:vAlign w:val="center"/>
          </w:tcPr>
          <w:p w14:paraId="50510EE0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5</w:t>
            </w:r>
          </w:p>
        </w:tc>
        <w:tc>
          <w:tcPr>
            <w:tcW w:w="1283" w:type="dxa"/>
            <w:vAlign w:val="center"/>
          </w:tcPr>
          <w:p w14:paraId="50B496F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3B0F872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DC0905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3F6E947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1042E69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195C3C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36285FB0" w14:textId="77777777" w:rsidTr="00FC09ED">
        <w:tc>
          <w:tcPr>
            <w:tcW w:w="1258" w:type="dxa"/>
            <w:vAlign w:val="center"/>
          </w:tcPr>
          <w:p w14:paraId="1EE0A3B2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6</w:t>
            </w:r>
          </w:p>
        </w:tc>
        <w:tc>
          <w:tcPr>
            <w:tcW w:w="1283" w:type="dxa"/>
            <w:vAlign w:val="center"/>
          </w:tcPr>
          <w:p w14:paraId="2AF4A14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5DB204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272A36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2F29AA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024C1E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D2F99B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16C6EB83" w14:textId="77777777" w:rsidTr="00FC09ED">
        <w:tc>
          <w:tcPr>
            <w:tcW w:w="1258" w:type="dxa"/>
            <w:vAlign w:val="center"/>
          </w:tcPr>
          <w:p w14:paraId="45EBBFD9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7</w:t>
            </w:r>
          </w:p>
        </w:tc>
        <w:tc>
          <w:tcPr>
            <w:tcW w:w="1283" w:type="dxa"/>
            <w:vAlign w:val="center"/>
          </w:tcPr>
          <w:p w14:paraId="002BCAA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B0AA5A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2813BC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2E00AA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8067B9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1BBF590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6BAEE892" w14:textId="77777777" w:rsidTr="00FC09ED">
        <w:tc>
          <w:tcPr>
            <w:tcW w:w="1258" w:type="dxa"/>
            <w:vAlign w:val="center"/>
          </w:tcPr>
          <w:p w14:paraId="6845BA22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8</w:t>
            </w:r>
          </w:p>
        </w:tc>
        <w:tc>
          <w:tcPr>
            <w:tcW w:w="1283" w:type="dxa"/>
            <w:vAlign w:val="center"/>
          </w:tcPr>
          <w:p w14:paraId="5602975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3C75FC5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55F685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8334C7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309502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07553A6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7808CFA2" w14:textId="77777777" w:rsidTr="00FC09ED">
        <w:tc>
          <w:tcPr>
            <w:tcW w:w="1258" w:type="dxa"/>
            <w:vAlign w:val="center"/>
          </w:tcPr>
          <w:p w14:paraId="301D10BE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9</w:t>
            </w:r>
          </w:p>
        </w:tc>
        <w:tc>
          <w:tcPr>
            <w:tcW w:w="1283" w:type="dxa"/>
            <w:vAlign w:val="center"/>
          </w:tcPr>
          <w:p w14:paraId="66180B7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37D724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3E97078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307D2A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1E29350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DE2FCC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1ACC583D" w14:textId="77777777" w:rsidTr="00FC09ED">
        <w:tc>
          <w:tcPr>
            <w:tcW w:w="1258" w:type="dxa"/>
            <w:vAlign w:val="center"/>
          </w:tcPr>
          <w:p w14:paraId="05127C88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10</w:t>
            </w:r>
          </w:p>
        </w:tc>
        <w:tc>
          <w:tcPr>
            <w:tcW w:w="1283" w:type="dxa"/>
            <w:vAlign w:val="center"/>
          </w:tcPr>
          <w:p w14:paraId="3140187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2F85E4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D44E49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2701594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9CBF2D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031350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25557D3E" w14:textId="77777777" w:rsidTr="00FC09ED">
        <w:tc>
          <w:tcPr>
            <w:tcW w:w="1258" w:type="dxa"/>
            <w:vAlign w:val="center"/>
          </w:tcPr>
          <w:p w14:paraId="2C61D7F4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11</w:t>
            </w:r>
          </w:p>
        </w:tc>
        <w:tc>
          <w:tcPr>
            <w:tcW w:w="1283" w:type="dxa"/>
            <w:vAlign w:val="center"/>
          </w:tcPr>
          <w:p w14:paraId="40A6838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F10D4B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3BD684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456C9B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3085E58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1BC3105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43478C1C" w14:textId="77777777" w:rsidTr="00FC09ED">
        <w:tc>
          <w:tcPr>
            <w:tcW w:w="1258" w:type="dxa"/>
            <w:vAlign w:val="center"/>
          </w:tcPr>
          <w:p w14:paraId="5BB2857E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12</w:t>
            </w:r>
          </w:p>
        </w:tc>
        <w:tc>
          <w:tcPr>
            <w:tcW w:w="1283" w:type="dxa"/>
            <w:vAlign w:val="center"/>
          </w:tcPr>
          <w:p w14:paraId="6AB8280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35E4C56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474C12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E21CCE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61BDAEE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4EC961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1CAF3AA7" w14:textId="77777777" w:rsidTr="00FC09ED">
        <w:tc>
          <w:tcPr>
            <w:tcW w:w="1258" w:type="dxa"/>
            <w:vAlign w:val="center"/>
          </w:tcPr>
          <w:p w14:paraId="2AD6E324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13</w:t>
            </w:r>
          </w:p>
        </w:tc>
        <w:tc>
          <w:tcPr>
            <w:tcW w:w="1283" w:type="dxa"/>
            <w:vAlign w:val="center"/>
          </w:tcPr>
          <w:p w14:paraId="10D4B52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B370B5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9BABE7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C2A3F2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6BC5F6D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49C568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0045408E" w14:textId="77777777" w:rsidTr="00FC09ED">
        <w:tc>
          <w:tcPr>
            <w:tcW w:w="1258" w:type="dxa"/>
            <w:vAlign w:val="center"/>
          </w:tcPr>
          <w:p w14:paraId="0969DD75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14</w:t>
            </w:r>
          </w:p>
        </w:tc>
        <w:tc>
          <w:tcPr>
            <w:tcW w:w="1283" w:type="dxa"/>
            <w:vAlign w:val="center"/>
          </w:tcPr>
          <w:p w14:paraId="3D617B3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FC1B3A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5167F2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B19322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40A57EA6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7F86B9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04534986" w14:textId="77777777" w:rsidTr="00FC09ED">
        <w:tc>
          <w:tcPr>
            <w:tcW w:w="1258" w:type="dxa"/>
            <w:vAlign w:val="center"/>
          </w:tcPr>
          <w:p w14:paraId="7BCA24E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15</w:t>
            </w:r>
          </w:p>
        </w:tc>
        <w:tc>
          <w:tcPr>
            <w:tcW w:w="1283" w:type="dxa"/>
            <w:vAlign w:val="center"/>
          </w:tcPr>
          <w:p w14:paraId="14F5CCC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34BD5B3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F600E1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3085C8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72D32D7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A8325F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5712C4A2" w14:textId="77777777" w:rsidTr="00FC09ED">
        <w:tc>
          <w:tcPr>
            <w:tcW w:w="1258" w:type="dxa"/>
            <w:vAlign w:val="center"/>
          </w:tcPr>
          <w:p w14:paraId="0A384B49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16</w:t>
            </w:r>
          </w:p>
        </w:tc>
        <w:tc>
          <w:tcPr>
            <w:tcW w:w="1283" w:type="dxa"/>
            <w:vAlign w:val="center"/>
          </w:tcPr>
          <w:p w14:paraId="2CACEC7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0F7520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B12285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2A15C2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35845E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C7D898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0D36A787" w14:textId="77777777" w:rsidTr="00FC09ED">
        <w:tc>
          <w:tcPr>
            <w:tcW w:w="1258" w:type="dxa"/>
            <w:vAlign w:val="center"/>
          </w:tcPr>
          <w:p w14:paraId="060E4F99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17</w:t>
            </w:r>
          </w:p>
        </w:tc>
        <w:tc>
          <w:tcPr>
            <w:tcW w:w="1283" w:type="dxa"/>
            <w:vAlign w:val="center"/>
          </w:tcPr>
          <w:p w14:paraId="6E1064C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05F6984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03CDD5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A0454F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333CFD1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5C7633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621AAE78" w14:textId="77777777" w:rsidTr="00FC09ED">
        <w:tc>
          <w:tcPr>
            <w:tcW w:w="1258" w:type="dxa"/>
            <w:vAlign w:val="center"/>
          </w:tcPr>
          <w:p w14:paraId="04C59866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18</w:t>
            </w:r>
          </w:p>
        </w:tc>
        <w:tc>
          <w:tcPr>
            <w:tcW w:w="1283" w:type="dxa"/>
            <w:vAlign w:val="center"/>
          </w:tcPr>
          <w:p w14:paraId="2B7436E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246C12F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11F702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E1E88C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4470D58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7BCD3E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61E25C89" w14:textId="77777777" w:rsidTr="00FC09ED">
        <w:tc>
          <w:tcPr>
            <w:tcW w:w="1258" w:type="dxa"/>
            <w:vAlign w:val="center"/>
          </w:tcPr>
          <w:p w14:paraId="34A4121A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19</w:t>
            </w:r>
          </w:p>
        </w:tc>
        <w:tc>
          <w:tcPr>
            <w:tcW w:w="1283" w:type="dxa"/>
            <w:vAlign w:val="center"/>
          </w:tcPr>
          <w:p w14:paraId="1557477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283" w:type="dxa"/>
            <w:vAlign w:val="center"/>
          </w:tcPr>
          <w:p w14:paraId="505E4A4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C550ED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6262D2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1</w:t>
            </w:r>
          </w:p>
        </w:tc>
        <w:tc>
          <w:tcPr>
            <w:tcW w:w="1284" w:type="dxa"/>
            <w:vAlign w:val="center"/>
          </w:tcPr>
          <w:p w14:paraId="319F517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284" w:type="dxa"/>
            <w:vAlign w:val="center"/>
          </w:tcPr>
          <w:p w14:paraId="480423E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4086B30D" w14:textId="77777777" w:rsidTr="00FC09ED">
        <w:tc>
          <w:tcPr>
            <w:tcW w:w="1258" w:type="dxa"/>
            <w:vAlign w:val="center"/>
          </w:tcPr>
          <w:p w14:paraId="4404EB2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20</w:t>
            </w:r>
          </w:p>
        </w:tc>
        <w:tc>
          <w:tcPr>
            <w:tcW w:w="1283" w:type="dxa"/>
            <w:vAlign w:val="center"/>
          </w:tcPr>
          <w:p w14:paraId="0BBD386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7529214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5EE8F8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C05669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63D974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3E26D4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0025B6FF" w14:textId="77777777" w:rsidTr="00FC09ED">
        <w:tc>
          <w:tcPr>
            <w:tcW w:w="1258" w:type="dxa"/>
            <w:vAlign w:val="center"/>
          </w:tcPr>
          <w:p w14:paraId="0A8FE267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21</w:t>
            </w:r>
          </w:p>
        </w:tc>
        <w:tc>
          <w:tcPr>
            <w:tcW w:w="1283" w:type="dxa"/>
            <w:vAlign w:val="center"/>
          </w:tcPr>
          <w:p w14:paraId="4CED336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2D8DF4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4FAE59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8458A5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1ED850C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6BA04FE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6FBC02AB" w14:textId="77777777" w:rsidTr="00FC09ED">
        <w:tc>
          <w:tcPr>
            <w:tcW w:w="1258" w:type="dxa"/>
            <w:vAlign w:val="center"/>
          </w:tcPr>
          <w:p w14:paraId="41EA0E1B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22</w:t>
            </w:r>
          </w:p>
        </w:tc>
        <w:tc>
          <w:tcPr>
            <w:tcW w:w="1283" w:type="dxa"/>
            <w:vAlign w:val="center"/>
          </w:tcPr>
          <w:p w14:paraId="4B2C07D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73367A4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BFE039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ADB51E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AE1D34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0473F64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3DF70248" w14:textId="77777777" w:rsidTr="00FC09ED">
        <w:tc>
          <w:tcPr>
            <w:tcW w:w="1258" w:type="dxa"/>
            <w:vAlign w:val="center"/>
          </w:tcPr>
          <w:p w14:paraId="1ABF4426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23</w:t>
            </w:r>
          </w:p>
        </w:tc>
        <w:tc>
          <w:tcPr>
            <w:tcW w:w="1283" w:type="dxa"/>
            <w:vAlign w:val="center"/>
          </w:tcPr>
          <w:p w14:paraId="36A61A2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D472F4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EED851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917BC7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6EA502E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B6D5F8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4523A279" w14:textId="77777777" w:rsidTr="00FC09ED">
        <w:tc>
          <w:tcPr>
            <w:tcW w:w="1258" w:type="dxa"/>
            <w:vAlign w:val="center"/>
          </w:tcPr>
          <w:p w14:paraId="481F532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24</w:t>
            </w:r>
          </w:p>
        </w:tc>
        <w:tc>
          <w:tcPr>
            <w:tcW w:w="1283" w:type="dxa"/>
            <w:vAlign w:val="center"/>
          </w:tcPr>
          <w:p w14:paraId="74C5040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539A2F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F2CDC2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0707A86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BD358A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4" w:type="dxa"/>
            <w:vAlign w:val="center"/>
          </w:tcPr>
          <w:p w14:paraId="05FC8FC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3C02AFCC" w14:textId="77777777" w:rsidTr="00FC09ED">
        <w:tc>
          <w:tcPr>
            <w:tcW w:w="1258" w:type="dxa"/>
            <w:vAlign w:val="center"/>
          </w:tcPr>
          <w:p w14:paraId="031CE11D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25</w:t>
            </w:r>
          </w:p>
        </w:tc>
        <w:tc>
          <w:tcPr>
            <w:tcW w:w="1283" w:type="dxa"/>
            <w:vAlign w:val="center"/>
          </w:tcPr>
          <w:p w14:paraId="05F4D14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1C0C7B8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5EC2E3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0B5134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6DB1B4E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576721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6E64C616" w14:textId="77777777" w:rsidTr="00FC09ED">
        <w:tc>
          <w:tcPr>
            <w:tcW w:w="1258" w:type="dxa"/>
            <w:vAlign w:val="center"/>
          </w:tcPr>
          <w:p w14:paraId="4E1EF2BC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26</w:t>
            </w:r>
          </w:p>
        </w:tc>
        <w:tc>
          <w:tcPr>
            <w:tcW w:w="1283" w:type="dxa"/>
            <w:vAlign w:val="center"/>
          </w:tcPr>
          <w:p w14:paraId="1452F70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DDBB47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00A7FD4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7AD16F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655D63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3608104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43342F31" w14:textId="77777777" w:rsidTr="00FC09ED">
        <w:tc>
          <w:tcPr>
            <w:tcW w:w="1258" w:type="dxa"/>
            <w:vAlign w:val="center"/>
          </w:tcPr>
          <w:p w14:paraId="2B101B7A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27</w:t>
            </w:r>
          </w:p>
        </w:tc>
        <w:tc>
          <w:tcPr>
            <w:tcW w:w="1283" w:type="dxa"/>
            <w:vAlign w:val="center"/>
          </w:tcPr>
          <w:p w14:paraId="23FAD6F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91470D4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039655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4F1526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8F43D0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4CD5DAB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57E58550" w14:textId="77777777" w:rsidTr="00FC09ED">
        <w:tc>
          <w:tcPr>
            <w:tcW w:w="1258" w:type="dxa"/>
            <w:vAlign w:val="center"/>
          </w:tcPr>
          <w:p w14:paraId="440331AF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28</w:t>
            </w:r>
          </w:p>
        </w:tc>
        <w:tc>
          <w:tcPr>
            <w:tcW w:w="1283" w:type="dxa"/>
            <w:vAlign w:val="center"/>
          </w:tcPr>
          <w:p w14:paraId="4995D9F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14D7DF4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389E6F8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31287C3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932D180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D9C152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</w:tr>
      <w:tr w:rsidR="00870C07" w:rsidRPr="00110EB8" w14:paraId="7FD71E26" w14:textId="77777777" w:rsidTr="00FC09ED">
        <w:tc>
          <w:tcPr>
            <w:tcW w:w="1258" w:type="dxa"/>
            <w:vAlign w:val="center"/>
          </w:tcPr>
          <w:p w14:paraId="1B3834B8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29</w:t>
            </w:r>
          </w:p>
        </w:tc>
        <w:tc>
          <w:tcPr>
            <w:tcW w:w="1283" w:type="dxa"/>
            <w:vAlign w:val="center"/>
          </w:tcPr>
          <w:p w14:paraId="564B247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1BC3278D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8D10DC9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770AAF6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6FF73AD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A99F84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2</w:t>
            </w:r>
          </w:p>
        </w:tc>
      </w:tr>
      <w:tr w:rsidR="00870C07" w:rsidRPr="00110EB8" w14:paraId="7947C2EF" w14:textId="77777777" w:rsidTr="00FC09ED">
        <w:tc>
          <w:tcPr>
            <w:tcW w:w="1258" w:type="dxa"/>
            <w:vAlign w:val="center"/>
          </w:tcPr>
          <w:p w14:paraId="7AAC8DF7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30</w:t>
            </w:r>
          </w:p>
        </w:tc>
        <w:tc>
          <w:tcPr>
            <w:tcW w:w="1283" w:type="dxa"/>
            <w:vAlign w:val="center"/>
          </w:tcPr>
          <w:p w14:paraId="48CF27C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4E36D30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84B123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30734F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68848F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564060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024547FA" w14:textId="77777777" w:rsidTr="00FC09ED">
        <w:tc>
          <w:tcPr>
            <w:tcW w:w="1258" w:type="dxa"/>
            <w:vAlign w:val="center"/>
          </w:tcPr>
          <w:p w14:paraId="510E31DA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31</w:t>
            </w:r>
          </w:p>
        </w:tc>
        <w:tc>
          <w:tcPr>
            <w:tcW w:w="1283" w:type="dxa"/>
            <w:vAlign w:val="center"/>
          </w:tcPr>
          <w:p w14:paraId="289B48B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84284F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AF4507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69C104A1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2CDB954B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7EFB1AE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583BFBAF" w14:textId="77777777" w:rsidTr="00FC09ED">
        <w:tc>
          <w:tcPr>
            <w:tcW w:w="1258" w:type="dxa"/>
            <w:vAlign w:val="center"/>
          </w:tcPr>
          <w:p w14:paraId="36E6ECC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32</w:t>
            </w:r>
          </w:p>
        </w:tc>
        <w:tc>
          <w:tcPr>
            <w:tcW w:w="1283" w:type="dxa"/>
            <w:vAlign w:val="center"/>
          </w:tcPr>
          <w:p w14:paraId="5415850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89D3103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16E2745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283" w:type="dxa"/>
            <w:vAlign w:val="center"/>
          </w:tcPr>
          <w:p w14:paraId="19E53A1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09F33F48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3CF7157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  <w:tr w:rsidR="00870C07" w:rsidRPr="00110EB8" w14:paraId="2AADD1CC" w14:textId="77777777" w:rsidTr="00FC09ED">
        <w:tc>
          <w:tcPr>
            <w:tcW w:w="1258" w:type="dxa"/>
            <w:vAlign w:val="center"/>
          </w:tcPr>
          <w:p w14:paraId="103343B1" w14:textId="77777777" w:rsidR="00870C07" w:rsidRPr="00110EB8" w:rsidRDefault="00870C07" w:rsidP="00FC09ED">
            <w:pPr>
              <w:tabs>
                <w:tab w:val="left" w:pos="284"/>
              </w:tabs>
              <w:spacing w:after="75"/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</w:pPr>
            <w:r w:rsidRPr="00110EB8">
              <w:rPr>
                <w:rFonts w:ascii="Arial" w:eastAsia="Times New Roman" w:hAnsi="Arial" w:cs="Arial"/>
                <w:b/>
                <w:color w:val="1C1D1E"/>
                <w:sz w:val="18"/>
                <w:szCs w:val="20"/>
                <w:lang w:eastAsia="ms-MY"/>
              </w:rPr>
              <w:t>33</w:t>
            </w:r>
          </w:p>
        </w:tc>
        <w:tc>
          <w:tcPr>
            <w:tcW w:w="1283" w:type="dxa"/>
            <w:vAlign w:val="center"/>
          </w:tcPr>
          <w:p w14:paraId="19B88BF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57DEFC3E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3" w:type="dxa"/>
            <w:vAlign w:val="center"/>
          </w:tcPr>
          <w:p w14:paraId="207FAB1F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CD47A82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5E6CBA8C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84" w:type="dxa"/>
            <w:vAlign w:val="center"/>
          </w:tcPr>
          <w:p w14:paraId="0C3D673A" w14:textId="77777777" w:rsidR="00870C07" w:rsidRPr="00110EB8" w:rsidRDefault="00870C07" w:rsidP="00FC09ED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18"/>
                <w:szCs w:val="20"/>
              </w:rPr>
              <w:t>4</w:t>
            </w:r>
          </w:p>
        </w:tc>
      </w:tr>
    </w:tbl>
    <w:p w14:paraId="69563BA6" w14:textId="77777777" w:rsidR="00110EB8" w:rsidRPr="00110EB8" w:rsidRDefault="004502E9" w:rsidP="00FC09ED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color w:val="1C1D1E"/>
          <w:sz w:val="12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</w:t>
      </w:r>
    </w:p>
    <w:p w14:paraId="2C3B4684" w14:textId="77777777" w:rsidR="00EE39A8" w:rsidRPr="00110EB8" w:rsidRDefault="00870C07" w:rsidP="00FC09ED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Rating scale (Degree of relevance):</w:t>
      </w:r>
    </w:p>
    <w:p w14:paraId="790D0F6A" w14:textId="77777777" w:rsidR="00870C07" w:rsidRPr="00110EB8" w:rsidRDefault="00870C07" w:rsidP="00FC09ED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1 = the item is not relevant to the measured domain</w:t>
      </w:r>
    </w:p>
    <w:p w14:paraId="05155112" w14:textId="77777777" w:rsidR="00870C07" w:rsidRPr="00110EB8" w:rsidRDefault="00870C07" w:rsidP="00FC09ED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2 = the item is somewhat relevant to the measured domain</w:t>
      </w:r>
    </w:p>
    <w:p w14:paraId="1DD3C0E2" w14:textId="77777777" w:rsidR="00870C07" w:rsidRPr="00110EB8" w:rsidRDefault="00870C07" w:rsidP="00FC09ED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3 = the item is relevant to the measured domain</w:t>
      </w:r>
    </w:p>
    <w:p w14:paraId="5F9B716C" w14:textId="761B8B0D" w:rsidR="00192F1E" w:rsidRPr="00110EB8" w:rsidRDefault="00870C07" w:rsidP="00110EB8">
      <w:p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color w:val="1C1D1E"/>
          <w:szCs w:val="20"/>
          <w:lang w:eastAsia="ms-MY"/>
        </w:rPr>
        <w:sectPr w:rsidR="00192F1E" w:rsidRPr="00110EB8" w:rsidSect="00110EB8">
          <w:headerReference w:type="default" r:id="rId6"/>
          <w:pgSz w:w="11906" w:h="16838"/>
          <w:pgMar w:top="1440" w:right="1440" w:bottom="1134" w:left="1440" w:header="708" w:footer="708" w:gutter="0"/>
          <w:cols w:space="708"/>
          <w:docGrid w:linePitch="360"/>
        </w:sect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4 = the item is highly relevant to the measured domai</w:t>
      </w:r>
      <w:r w:rsidR="00512AA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n</w:t>
      </w:r>
    </w:p>
    <w:p w14:paraId="695B1579" w14:textId="77777777" w:rsidR="001D146D" w:rsidRPr="00110EB8" w:rsidRDefault="00870C07" w:rsidP="00512AA8">
      <w:pPr>
        <w:shd w:val="clear" w:color="auto" w:fill="FFFFFF"/>
        <w:tabs>
          <w:tab w:val="left" w:pos="284"/>
        </w:tabs>
        <w:spacing w:before="75" w:after="75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b/>
          <w:color w:val="1C1D1E"/>
          <w:sz w:val="20"/>
          <w:szCs w:val="20"/>
          <w:lang w:eastAsia="ms-MY"/>
        </w:rPr>
        <w:lastRenderedPageBreak/>
        <w:t xml:space="preserve">Supplementary Table 2: </w:t>
      </w:r>
      <w:r w:rsidR="001D146D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Content Validity Index (CVI) calculation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6"/>
        <w:gridCol w:w="1132"/>
        <w:gridCol w:w="1132"/>
        <w:gridCol w:w="1133"/>
        <w:gridCol w:w="1133"/>
        <w:gridCol w:w="1133"/>
        <w:gridCol w:w="1133"/>
        <w:gridCol w:w="683"/>
        <w:gridCol w:w="2536"/>
        <w:gridCol w:w="756"/>
        <w:gridCol w:w="681"/>
      </w:tblGrid>
      <w:tr w:rsidR="00FC09ED" w:rsidRPr="00110EB8" w14:paraId="563B7294" w14:textId="77777777" w:rsidTr="00750C92">
        <w:tc>
          <w:tcPr>
            <w:tcW w:w="895" w:type="pct"/>
            <w:vMerge w:val="restart"/>
            <w:vAlign w:val="center"/>
          </w:tcPr>
          <w:p w14:paraId="6653A99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sz w:val="20"/>
                <w:szCs w:val="20"/>
              </w:rPr>
              <w:t>Question number</w:t>
            </w:r>
          </w:p>
        </w:tc>
        <w:tc>
          <w:tcPr>
            <w:tcW w:w="2436" w:type="pct"/>
            <w:gridSpan w:val="6"/>
            <w:vAlign w:val="center"/>
          </w:tcPr>
          <w:p w14:paraId="329E99A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sz w:val="20"/>
                <w:szCs w:val="20"/>
              </w:rPr>
              <w:t>Recoded rating</w:t>
            </w:r>
          </w:p>
        </w:tc>
        <w:tc>
          <w:tcPr>
            <w:tcW w:w="245" w:type="pct"/>
          </w:tcPr>
          <w:p w14:paraId="097A005A" w14:textId="77777777" w:rsidR="00FC09ED" w:rsidRPr="00110EB8" w:rsidRDefault="00FC0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pct"/>
          </w:tcPr>
          <w:p w14:paraId="286C3E42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</w:tcPr>
          <w:p w14:paraId="5B9D4157" w14:textId="77777777" w:rsidR="00FC09ED" w:rsidRPr="00110EB8" w:rsidRDefault="00FC0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</w:tcPr>
          <w:p w14:paraId="3AE09EDE" w14:textId="77777777" w:rsidR="00FC09ED" w:rsidRPr="00110EB8" w:rsidRDefault="00FC0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09ED" w:rsidRPr="00110EB8" w14:paraId="62E3343D" w14:textId="77777777" w:rsidTr="00750C92">
        <w:tc>
          <w:tcPr>
            <w:tcW w:w="895" w:type="pct"/>
            <w:vMerge/>
            <w:vAlign w:val="center"/>
          </w:tcPr>
          <w:p w14:paraId="41A77FF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vAlign w:val="center"/>
          </w:tcPr>
          <w:p w14:paraId="51E6002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1</w:t>
            </w:r>
          </w:p>
        </w:tc>
        <w:tc>
          <w:tcPr>
            <w:tcW w:w="406" w:type="pct"/>
            <w:vAlign w:val="center"/>
          </w:tcPr>
          <w:p w14:paraId="7FA0999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2</w:t>
            </w:r>
          </w:p>
        </w:tc>
        <w:tc>
          <w:tcPr>
            <w:tcW w:w="406" w:type="pct"/>
            <w:vAlign w:val="center"/>
          </w:tcPr>
          <w:p w14:paraId="4F30B28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3</w:t>
            </w:r>
          </w:p>
        </w:tc>
        <w:tc>
          <w:tcPr>
            <w:tcW w:w="406" w:type="pct"/>
            <w:vAlign w:val="center"/>
          </w:tcPr>
          <w:p w14:paraId="1A3EF21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4</w:t>
            </w:r>
          </w:p>
        </w:tc>
        <w:tc>
          <w:tcPr>
            <w:tcW w:w="406" w:type="pct"/>
            <w:vAlign w:val="center"/>
          </w:tcPr>
          <w:p w14:paraId="7BDA238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5</w:t>
            </w:r>
          </w:p>
        </w:tc>
        <w:tc>
          <w:tcPr>
            <w:tcW w:w="406" w:type="pct"/>
            <w:vAlign w:val="center"/>
          </w:tcPr>
          <w:p w14:paraId="7A922E0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 6</w:t>
            </w:r>
          </w:p>
        </w:tc>
        <w:tc>
          <w:tcPr>
            <w:tcW w:w="245" w:type="pct"/>
            <w:vAlign w:val="bottom"/>
          </w:tcPr>
          <w:p w14:paraId="54FD056E" w14:textId="77777777" w:rsidR="00FC09ED" w:rsidRPr="00110EB8" w:rsidRDefault="00FC0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9C63809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Experts in agreement</w:t>
            </w:r>
          </w:p>
        </w:tc>
        <w:tc>
          <w:tcPr>
            <w:tcW w:w="271" w:type="pct"/>
            <w:vAlign w:val="bottom"/>
          </w:tcPr>
          <w:p w14:paraId="14607A67" w14:textId="77777777" w:rsidR="00FC09ED" w:rsidRPr="00110EB8" w:rsidRDefault="00FC0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I-CVI</w:t>
            </w:r>
          </w:p>
        </w:tc>
        <w:tc>
          <w:tcPr>
            <w:tcW w:w="244" w:type="pct"/>
            <w:vAlign w:val="bottom"/>
          </w:tcPr>
          <w:p w14:paraId="54447FAF" w14:textId="77777777" w:rsidR="00FC09ED" w:rsidRPr="00110EB8" w:rsidRDefault="00FC0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UA</w:t>
            </w:r>
          </w:p>
        </w:tc>
      </w:tr>
      <w:tr w:rsidR="00FC09ED" w:rsidRPr="00110EB8" w14:paraId="5E888A44" w14:textId="77777777" w:rsidTr="00750C92">
        <w:tc>
          <w:tcPr>
            <w:tcW w:w="895" w:type="pct"/>
            <w:vAlign w:val="center"/>
          </w:tcPr>
          <w:p w14:paraId="4157F5E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682894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8D905C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BFFB8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2198D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BF1B43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29AA34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4176AEB7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11966BF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6874CB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F9692BF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1FECE648" w14:textId="77777777" w:rsidTr="00750C92">
        <w:tc>
          <w:tcPr>
            <w:tcW w:w="895" w:type="pct"/>
            <w:vAlign w:val="center"/>
          </w:tcPr>
          <w:p w14:paraId="372D4D9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6" w:type="pct"/>
            <w:vAlign w:val="center"/>
          </w:tcPr>
          <w:p w14:paraId="6006492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C308EC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DE2DBB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3149AF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88A674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0A9BFD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2B30ED1A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F04C40F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4E21D1C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318394B6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91E410D" w14:textId="77777777" w:rsidTr="00750C92">
        <w:tc>
          <w:tcPr>
            <w:tcW w:w="895" w:type="pct"/>
            <w:vAlign w:val="center"/>
          </w:tcPr>
          <w:p w14:paraId="5E4B1BA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6" w:type="pct"/>
            <w:vAlign w:val="center"/>
          </w:tcPr>
          <w:p w14:paraId="02713BD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D11CDA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F0C112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CFB1BE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86B184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F8E688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54DDB7D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6EA2454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5F805CC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5A74AD0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3A5F020C" w14:textId="77777777" w:rsidTr="00750C92">
        <w:tc>
          <w:tcPr>
            <w:tcW w:w="895" w:type="pct"/>
            <w:vAlign w:val="center"/>
          </w:tcPr>
          <w:p w14:paraId="28B27E5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6" w:type="pct"/>
            <w:vAlign w:val="center"/>
          </w:tcPr>
          <w:p w14:paraId="62A4C72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67952A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764939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87E767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693D46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048421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4F1C61EB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EE54DFD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0DED9FA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70139599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1E96560" w14:textId="77777777" w:rsidTr="00750C92">
        <w:tc>
          <w:tcPr>
            <w:tcW w:w="895" w:type="pct"/>
            <w:vAlign w:val="center"/>
          </w:tcPr>
          <w:p w14:paraId="69DE5CC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6" w:type="pct"/>
            <w:vAlign w:val="center"/>
          </w:tcPr>
          <w:p w14:paraId="12991C2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6D9B4F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8FF8B4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E8EAA5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22A728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178561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708CBC20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621A18CD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1E36500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24A826E8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5D4CBAEC" w14:textId="77777777" w:rsidTr="00750C92">
        <w:tc>
          <w:tcPr>
            <w:tcW w:w="895" w:type="pct"/>
            <w:vAlign w:val="center"/>
          </w:tcPr>
          <w:p w14:paraId="51E2FE9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6" w:type="pct"/>
            <w:vAlign w:val="center"/>
          </w:tcPr>
          <w:p w14:paraId="0C4D1A0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4ED5DF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13A55C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5FA4C2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E47395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D70D1D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C302244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D9F64C5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06E999C9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ABD5AAF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07448FA9" w14:textId="77777777" w:rsidTr="00750C92">
        <w:tc>
          <w:tcPr>
            <w:tcW w:w="895" w:type="pct"/>
            <w:vAlign w:val="center"/>
          </w:tcPr>
          <w:p w14:paraId="63ABD74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6" w:type="pct"/>
            <w:vAlign w:val="center"/>
          </w:tcPr>
          <w:p w14:paraId="526EE66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38A0A4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1B9589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E87F93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17159F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49583D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6F0B065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5AABD6E0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0D5F347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186C214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548F8E64" w14:textId="77777777" w:rsidTr="00750C92">
        <w:tc>
          <w:tcPr>
            <w:tcW w:w="895" w:type="pct"/>
            <w:vAlign w:val="center"/>
          </w:tcPr>
          <w:p w14:paraId="6C48001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06" w:type="pct"/>
            <w:vAlign w:val="center"/>
          </w:tcPr>
          <w:p w14:paraId="213846F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706B4F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75935A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46C444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8840DE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D15C33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6EED139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2DD530C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FC7B6F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2BC2359D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24359B0F" w14:textId="77777777" w:rsidTr="00750C92">
        <w:tc>
          <w:tcPr>
            <w:tcW w:w="895" w:type="pct"/>
            <w:vAlign w:val="center"/>
          </w:tcPr>
          <w:p w14:paraId="225681A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6" w:type="pct"/>
            <w:vAlign w:val="center"/>
          </w:tcPr>
          <w:p w14:paraId="6BB97A2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590F04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45DDAA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F995DB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9ACAEF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0C0F4D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757E0EBB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0081D5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525A3A64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6A7EF97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15078E3C" w14:textId="77777777" w:rsidTr="00750C92">
        <w:tc>
          <w:tcPr>
            <w:tcW w:w="895" w:type="pct"/>
            <w:vAlign w:val="center"/>
          </w:tcPr>
          <w:p w14:paraId="378A4AD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6" w:type="pct"/>
            <w:vAlign w:val="center"/>
          </w:tcPr>
          <w:p w14:paraId="4F66036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79C81F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A31F55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99E991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464234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0AA5AC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62691AB2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7532046A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1AE049F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2982ABD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5D3E03A" w14:textId="77777777" w:rsidTr="00750C92">
        <w:tc>
          <w:tcPr>
            <w:tcW w:w="895" w:type="pct"/>
            <w:vAlign w:val="center"/>
          </w:tcPr>
          <w:p w14:paraId="5DE8449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06" w:type="pct"/>
            <w:vAlign w:val="center"/>
          </w:tcPr>
          <w:p w14:paraId="329B9EC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7264CC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35C08A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CC55F8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AEFF02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1DDD8A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6CE0EBD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A180A61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752FB09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5757344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1C3B03BC" w14:textId="77777777" w:rsidTr="00750C92">
        <w:tc>
          <w:tcPr>
            <w:tcW w:w="895" w:type="pct"/>
            <w:vAlign w:val="center"/>
          </w:tcPr>
          <w:p w14:paraId="6C4DF9D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06" w:type="pct"/>
            <w:vAlign w:val="center"/>
          </w:tcPr>
          <w:p w14:paraId="0675C49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F03532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D99125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462AA3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29DD5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91E5EF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1D2E722B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9DE8AE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09838B00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167832A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30929B7" w14:textId="77777777" w:rsidTr="00750C92">
        <w:tc>
          <w:tcPr>
            <w:tcW w:w="895" w:type="pct"/>
            <w:vAlign w:val="center"/>
          </w:tcPr>
          <w:p w14:paraId="1F0B147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06" w:type="pct"/>
            <w:vAlign w:val="center"/>
          </w:tcPr>
          <w:p w14:paraId="071C286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E46490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96CCDC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E1E967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67F514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D5D3EE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7D42C2EF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53D52D3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1C9F0FD8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1D2F84DF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243A858" w14:textId="77777777" w:rsidTr="00750C92">
        <w:tc>
          <w:tcPr>
            <w:tcW w:w="895" w:type="pct"/>
            <w:vAlign w:val="center"/>
          </w:tcPr>
          <w:p w14:paraId="51922EF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06" w:type="pct"/>
            <w:vAlign w:val="center"/>
          </w:tcPr>
          <w:p w14:paraId="7021941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33C5EE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E117E4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026A37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559EA1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5774B3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5C8DD11A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479BB4E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3B77CF5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7E59489D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71B47C6" w14:textId="77777777" w:rsidTr="00750C92">
        <w:tc>
          <w:tcPr>
            <w:tcW w:w="895" w:type="pct"/>
            <w:vAlign w:val="center"/>
          </w:tcPr>
          <w:p w14:paraId="389E14C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06" w:type="pct"/>
            <w:vAlign w:val="center"/>
          </w:tcPr>
          <w:p w14:paraId="2390FEB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C87E70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4B6D4C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50CC87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672E9E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183FBA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F598950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78F58785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E5CE1C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C4DFE2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32B7CA5D" w14:textId="77777777" w:rsidTr="00750C92">
        <w:tc>
          <w:tcPr>
            <w:tcW w:w="895" w:type="pct"/>
            <w:vAlign w:val="center"/>
          </w:tcPr>
          <w:p w14:paraId="1C9D669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06" w:type="pct"/>
            <w:vAlign w:val="center"/>
          </w:tcPr>
          <w:p w14:paraId="5D74E19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7FFC6B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A77E27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43752E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974752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3BF686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1162931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4A36FF7D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3AF42B3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42AA2E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7FD86038" w14:textId="77777777" w:rsidTr="00750C92">
        <w:tc>
          <w:tcPr>
            <w:tcW w:w="895" w:type="pct"/>
            <w:vAlign w:val="center"/>
          </w:tcPr>
          <w:p w14:paraId="4FDB1AD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06" w:type="pct"/>
            <w:vAlign w:val="center"/>
          </w:tcPr>
          <w:p w14:paraId="23A187C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6E245F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1A3E84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13D9A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C924D1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3A4286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4BAF927F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993F51E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2C2F57B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2F44DCD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A8F1A95" w14:textId="77777777" w:rsidTr="00750C92">
        <w:tc>
          <w:tcPr>
            <w:tcW w:w="895" w:type="pct"/>
            <w:vAlign w:val="center"/>
          </w:tcPr>
          <w:p w14:paraId="2AF02ED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06" w:type="pct"/>
            <w:vAlign w:val="center"/>
          </w:tcPr>
          <w:p w14:paraId="5B40E61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3C8A65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3A3816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2A8F03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613471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C9C100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2A1FDD59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37B5C0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E8630F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0D1144F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8C67DAA" w14:textId="77777777" w:rsidTr="00750C92">
        <w:tc>
          <w:tcPr>
            <w:tcW w:w="895" w:type="pct"/>
            <w:vAlign w:val="center"/>
          </w:tcPr>
          <w:p w14:paraId="0EFBAD1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06" w:type="pct"/>
            <w:vAlign w:val="center"/>
          </w:tcPr>
          <w:p w14:paraId="682BC82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vAlign w:val="center"/>
          </w:tcPr>
          <w:p w14:paraId="72A9A17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0A3EEE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C11E9D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vAlign w:val="center"/>
          </w:tcPr>
          <w:p w14:paraId="3643CA2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vAlign w:val="center"/>
          </w:tcPr>
          <w:p w14:paraId="61AFCC4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03BC463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7FE9DD95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1" w:type="pct"/>
            <w:vAlign w:val="bottom"/>
          </w:tcPr>
          <w:p w14:paraId="49E6923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  <w:r w:rsidR="00664F70" w:rsidRPr="00110EB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" w:type="pct"/>
            <w:vAlign w:val="bottom"/>
          </w:tcPr>
          <w:p w14:paraId="2D852AC4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09ED" w:rsidRPr="00110EB8" w14:paraId="4224E1F1" w14:textId="77777777" w:rsidTr="00750C92">
        <w:tc>
          <w:tcPr>
            <w:tcW w:w="895" w:type="pct"/>
            <w:vAlign w:val="center"/>
          </w:tcPr>
          <w:p w14:paraId="21CFC22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6" w:type="pct"/>
            <w:vAlign w:val="center"/>
          </w:tcPr>
          <w:p w14:paraId="3A57C1A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3AE31E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CBDA19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1ED17E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FBB41B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DD54E9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B35D944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BDCE5B0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04645E9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198C9B0C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5D62B8EF" w14:textId="77777777" w:rsidTr="00750C92">
        <w:tc>
          <w:tcPr>
            <w:tcW w:w="895" w:type="pct"/>
            <w:vAlign w:val="center"/>
          </w:tcPr>
          <w:p w14:paraId="1BFCB87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06" w:type="pct"/>
            <w:vAlign w:val="center"/>
          </w:tcPr>
          <w:p w14:paraId="493C6B0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DE2597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F8FCC8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AA53E4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052828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8666E5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2CA44F75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36891066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346EB2D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12B8FA30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544B5162" w14:textId="77777777" w:rsidTr="00750C92">
        <w:tc>
          <w:tcPr>
            <w:tcW w:w="895" w:type="pct"/>
            <w:vAlign w:val="center"/>
          </w:tcPr>
          <w:p w14:paraId="2F5D9D3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06" w:type="pct"/>
            <w:vAlign w:val="center"/>
          </w:tcPr>
          <w:p w14:paraId="356417A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BEC13A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ABA80B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FE8321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9D7494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322A18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729B7A34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51AC05A4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F613C0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604864A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AA5982F" w14:textId="77777777" w:rsidTr="00750C92">
        <w:tc>
          <w:tcPr>
            <w:tcW w:w="895" w:type="pct"/>
            <w:vAlign w:val="center"/>
          </w:tcPr>
          <w:p w14:paraId="687E053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06" w:type="pct"/>
            <w:vAlign w:val="center"/>
          </w:tcPr>
          <w:p w14:paraId="459A653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F2AF50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E080BC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5B7B3A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373943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408C7B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5FE25586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08F7EFAB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2AB21B8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0DD62066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2547F6CB" w14:textId="77777777" w:rsidTr="00750C92">
        <w:tc>
          <w:tcPr>
            <w:tcW w:w="895" w:type="pct"/>
            <w:vAlign w:val="center"/>
          </w:tcPr>
          <w:p w14:paraId="6DCC269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06" w:type="pct"/>
            <w:vAlign w:val="center"/>
          </w:tcPr>
          <w:p w14:paraId="4BF0DDF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2815E9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815E63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B2D006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74588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2747A2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697FC911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66517E45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5F6608E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686FD4E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22528341" w14:textId="77777777" w:rsidTr="00750C92">
        <w:tc>
          <w:tcPr>
            <w:tcW w:w="895" w:type="pct"/>
            <w:vAlign w:val="center"/>
          </w:tcPr>
          <w:p w14:paraId="54D37EC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06" w:type="pct"/>
            <w:vAlign w:val="center"/>
          </w:tcPr>
          <w:p w14:paraId="50B422A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9A2A35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F60C9F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F3123F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B3E3BC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D89560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78B73977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824770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19F7177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374D0F58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55A629F7" w14:textId="77777777" w:rsidTr="00750C92">
        <w:tc>
          <w:tcPr>
            <w:tcW w:w="895" w:type="pct"/>
            <w:vAlign w:val="center"/>
          </w:tcPr>
          <w:p w14:paraId="528217C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06" w:type="pct"/>
            <w:vAlign w:val="center"/>
          </w:tcPr>
          <w:p w14:paraId="63D5F0F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18B551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94BD66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D6DFE98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FCCF5B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4FC62D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4168FD18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73C24886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F652F7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67DAF2EC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21ACAFC" w14:textId="77777777" w:rsidTr="00750C92">
        <w:tc>
          <w:tcPr>
            <w:tcW w:w="895" w:type="pct"/>
            <w:vAlign w:val="center"/>
          </w:tcPr>
          <w:p w14:paraId="62A4C79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406" w:type="pct"/>
            <w:vAlign w:val="center"/>
          </w:tcPr>
          <w:p w14:paraId="6689C40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E32D22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EB6160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A78439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2C6D0E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048F2E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199C532E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D2FC07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4BF743E9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67F521B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18E5CCF7" w14:textId="77777777" w:rsidTr="00750C92">
        <w:tc>
          <w:tcPr>
            <w:tcW w:w="895" w:type="pct"/>
            <w:vAlign w:val="center"/>
          </w:tcPr>
          <w:p w14:paraId="18EA022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06" w:type="pct"/>
            <w:vAlign w:val="center"/>
          </w:tcPr>
          <w:p w14:paraId="6461A5D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124769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EE5280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83DC42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49BC33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169C2EB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0B88BA2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42D169F8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6DB17B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E2913B4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279B4E0F" w14:textId="77777777" w:rsidTr="00750C92">
        <w:tc>
          <w:tcPr>
            <w:tcW w:w="895" w:type="pct"/>
            <w:vAlign w:val="center"/>
          </w:tcPr>
          <w:p w14:paraId="42F4DAC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06" w:type="pct"/>
            <w:vAlign w:val="center"/>
          </w:tcPr>
          <w:p w14:paraId="4679BCD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74F4972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7C1681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1C4083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87CCE9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70F880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bottom"/>
          </w:tcPr>
          <w:p w14:paraId="19E214FD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14BFA57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1" w:type="pct"/>
            <w:vAlign w:val="bottom"/>
          </w:tcPr>
          <w:p w14:paraId="2ACF9993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44" w:type="pct"/>
            <w:vAlign w:val="bottom"/>
          </w:tcPr>
          <w:p w14:paraId="7943583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09ED" w:rsidRPr="00110EB8" w14:paraId="609D7164" w14:textId="77777777" w:rsidTr="00750C92">
        <w:tc>
          <w:tcPr>
            <w:tcW w:w="895" w:type="pct"/>
            <w:vAlign w:val="center"/>
          </w:tcPr>
          <w:p w14:paraId="0C0E4B7A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06" w:type="pct"/>
            <w:vAlign w:val="center"/>
          </w:tcPr>
          <w:p w14:paraId="1B72396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80FD83E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2E7771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4D1CDB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FCE673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C5B3CA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2332433C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5A4A1E9A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6884D08F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4A41FD4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793D5756" w14:textId="77777777" w:rsidTr="00750C92">
        <w:tc>
          <w:tcPr>
            <w:tcW w:w="895" w:type="pct"/>
            <w:vAlign w:val="center"/>
          </w:tcPr>
          <w:p w14:paraId="1313EDC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406" w:type="pct"/>
            <w:vAlign w:val="center"/>
          </w:tcPr>
          <w:p w14:paraId="7E96E7E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7E4C651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53CFC04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4116825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AD53E4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1C37779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32CB2796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36BA7C09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2B35373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3395146D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62146B88" w14:textId="77777777" w:rsidTr="00750C92">
        <w:tc>
          <w:tcPr>
            <w:tcW w:w="895" w:type="pct"/>
            <w:vAlign w:val="center"/>
          </w:tcPr>
          <w:p w14:paraId="414C71D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406" w:type="pct"/>
            <w:vAlign w:val="center"/>
          </w:tcPr>
          <w:p w14:paraId="2CB8C2E4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4719609F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39C8BA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vAlign w:val="center"/>
          </w:tcPr>
          <w:p w14:paraId="17A661FB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6509ABA1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3F0A2A56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0406FFD6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1B915903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1" w:type="pct"/>
            <w:vAlign w:val="bottom"/>
          </w:tcPr>
          <w:p w14:paraId="3210784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44" w:type="pct"/>
            <w:vAlign w:val="bottom"/>
          </w:tcPr>
          <w:p w14:paraId="3CE2C10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09ED" w:rsidRPr="00110EB8" w14:paraId="3A142013" w14:textId="77777777" w:rsidTr="00750C92">
        <w:tc>
          <w:tcPr>
            <w:tcW w:w="895" w:type="pct"/>
            <w:vAlign w:val="center"/>
          </w:tcPr>
          <w:p w14:paraId="446E248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406" w:type="pct"/>
            <w:vAlign w:val="center"/>
          </w:tcPr>
          <w:p w14:paraId="507B82D7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D57565C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A98E29D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63A56B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271C5383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6" w:type="pct"/>
            <w:vAlign w:val="center"/>
          </w:tcPr>
          <w:p w14:paraId="04BC9D90" w14:textId="77777777" w:rsidR="00FC09ED" w:rsidRPr="00110EB8" w:rsidRDefault="00FC09ED" w:rsidP="00192F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bottom"/>
          </w:tcPr>
          <w:p w14:paraId="52F5500A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80C685A" w14:textId="77777777" w:rsidR="00FC09ED" w:rsidRPr="00110EB8" w:rsidRDefault="00FC09ED" w:rsidP="00403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1" w:type="pct"/>
            <w:vAlign w:val="bottom"/>
          </w:tcPr>
          <w:p w14:paraId="7F0BFA91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4" w:type="pct"/>
            <w:vAlign w:val="bottom"/>
          </w:tcPr>
          <w:p w14:paraId="09987D85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C09ED" w:rsidRPr="00110EB8" w14:paraId="4494DBEA" w14:textId="77777777" w:rsidTr="00750C92">
        <w:tc>
          <w:tcPr>
            <w:tcW w:w="895" w:type="pct"/>
          </w:tcPr>
          <w:p w14:paraId="311F3AB1" w14:textId="77777777" w:rsidR="00FC09ED" w:rsidRPr="00110EB8" w:rsidRDefault="00FC0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161B5E36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32FA0327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3C57B839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0C43405F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0B0931F0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Align w:val="bottom"/>
          </w:tcPr>
          <w:p w14:paraId="7ACD8B37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" w:type="pct"/>
            <w:vAlign w:val="bottom"/>
          </w:tcPr>
          <w:p w14:paraId="3A62C4AD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7A1FF8E3" w14:textId="77777777" w:rsidR="00FC09ED" w:rsidRPr="00110EB8" w:rsidRDefault="00FC09ED" w:rsidP="004032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S-CVI/Ave</w:t>
            </w:r>
            <w:r w:rsidR="00403206"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raging</w:t>
            </w:r>
          </w:p>
        </w:tc>
        <w:tc>
          <w:tcPr>
            <w:tcW w:w="271" w:type="pct"/>
            <w:vAlign w:val="bottom"/>
          </w:tcPr>
          <w:p w14:paraId="379C06B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44" w:type="pct"/>
            <w:vAlign w:val="bottom"/>
          </w:tcPr>
          <w:p w14:paraId="77BA63D5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09ED" w:rsidRPr="00110EB8" w14:paraId="2627FDCD" w14:textId="77777777" w:rsidTr="00750C92">
        <w:tc>
          <w:tcPr>
            <w:tcW w:w="895" w:type="pct"/>
          </w:tcPr>
          <w:p w14:paraId="1DC56B77" w14:textId="77777777" w:rsidR="00FC09ED" w:rsidRPr="00110EB8" w:rsidRDefault="00FC0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Proportion relevance</w:t>
            </w:r>
          </w:p>
        </w:tc>
        <w:tc>
          <w:tcPr>
            <w:tcW w:w="406" w:type="pct"/>
            <w:vAlign w:val="bottom"/>
          </w:tcPr>
          <w:p w14:paraId="39B86456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06" w:type="pct"/>
            <w:vAlign w:val="bottom"/>
          </w:tcPr>
          <w:p w14:paraId="71EE023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06" w:type="pct"/>
            <w:vAlign w:val="bottom"/>
          </w:tcPr>
          <w:p w14:paraId="52D8FDE8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06" w:type="pct"/>
            <w:vAlign w:val="bottom"/>
          </w:tcPr>
          <w:p w14:paraId="69919102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06" w:type="pct"/>
            <w:vAlign w:val="bottom"/>
          </w:tcPr>
          <w:p w14:paraId="1074F0DE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06" w:type="pct"/>
            <w:vAlign w:val="bottom"/>
          </w:tcPr>
          <w:p w14:paraId="714920C7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45" w:type="pct"/>
            <w:vAlign w:val="bottom"/>
          </w:tcPr>
          <w:p w14:paraId="1D7B71F9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bottom"/>
          </w:tcPr>
          <w:p w14:paraId="23D024B7" w14:textId="77777777" w:rsidR="00FC09ED" w:rsidRPr="00110EB8" w:rsidRDefault="00FC09ED" w:rsidP="004032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S-CVI/UA</w:t>
            </w:r>
          </w:p>
        </w:tc>
        <w:tc>
          <w:tcPr>
            <w:tcW w:w="271" w:type="pct"/>
            <w:vAlign w:val="bottom"/>
          </w:tcPr>
          <w:p w14:paraId="031D505C" w14:textId="77777777" w:rsidR="00FC09ED" w:rsidRPr="00110EB8" w:rsidRDefault="00FC0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vAlign w:val="bottom"/>
          </w:tcPr>
          <w:p w14:paraId="16A07EAA" w14:textId="77777777" w:rsidR="00FC09ED" w:rsidRPr="00110EB8" w:rsidRDefault="00FC0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EB8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750C92" w:rsidRPr="00110EB8" w14:paraId="7ACB52E6" w14:textId="77777777" w:rsidTr="00750C92">
        <w:tc>
          <w:tcPr>
            <w:tcW w:w="895" w:type="pct"/>
          </w:tcPr>
          <w:p w14:paraId="67407B3C" w14:textId="77777777" w:rsidR="00750C92" w:rsidRPr="00110EB8" w:rsidRDefault="00750C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pct"/>
            <w:gridSpan w:val="6"/>
          </w:tcPr>
          <w:p w14:paraId="2FC49DDD" w14:textId="77777777" w:rsidR="00750C92" w:rsidRPr="00110EB8" w:rsidRDefault="00750C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0EB8">
              <w:rPr>
                <w:rFonts w:ascii="Arial" w:hAnsi="Arial" w:cs="Arial"/>
                <w:b/>
                <w:sz w:val="20"/>
                <w:szCs w:val="20"/>
              </w:rPr>
              <w:t>Average proportion of items judged as relevant across the six experts</w:t>
            </w:r>
          </w:p>
        </w:tc>
        <w:tc>
          <w:tcPr>
            <w:tcW w:w="245" w:type="pct"/>
          </w:tcPr>
          <w:p w14:paraId="24E904CC" w14:textId="77777777" w:rsidR="00750C92" w:rsidRPr="00110EB8" w:rsidRDefault="00750C92">
            <w:pPr>
              <w:rPr>
                <w:rFonts w:ascii="Arial" w:hAnsi="Arial" w:cs="Arial"/>
                <w:sz w:val="20"/>
                <w:szCs w:val="20"/>
              </w:rPr>
            </w:pPr>
            <w:r w:rsidRPr="00110EB8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909" w:type="pct"/>
          </w:tcPr>
          <w:p w14:paraId="1A69D3F6" w14:textId="77777777" w:rsidR="00750C92" w:rsidRPr="00110EB8" w:rsidRDefault="00750C92" w:rsidP="00403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</w:tcPr>
          <w:p w14:paraId="68F553A4" w14:textId="77777777" w:rsidR="00750C92" w:rsidRPr="00110EB8" w:rsidRDefault="00750C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</w:tcPr>
          <w:p w14:paraId="26969B2A" w14:textId="77777777" w:rsidR="00750C92" w:rsidRPr="00110EB8" w:rsidRDefault="00750C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384E0B" w14:textId="77777777" w:rsidR="00FC09ED" w:rsidRPr="00110EB8" w:rsidRDefault="00FC09ED" w:rsidP="00FC09ED">
      <w:pPr>
        <w:shd w:val="clear" w:color="auto" w:fill="FFFFFF"/>
        <w:tabs>
          <w:tab w:val="left" w:pos="284"/>
        </w:tabs>
        <w:spacing w:before="75" w:after="75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Recoding of rating scale from Supp. Table 1:</w:t>
      </w:r>
    </w:p>
    <w:p w14:paraId="3C16EC04" w14:textId="77777777" w:rsidR="00FC09ED" w:rsidRPr="00110EB8" w:rsidRDefault="00FC09ED" w:rsidP="00FC09ED">
      <w:pPr>
        <w:shd w:val="clear" w:color="auto" w:fill="FFFFFF"/>
        <w:tabs>
          <w:tab w:val="left" w:pos="284"/>
        </w:tabs>
        <w:spacing w:before="75" w:after="75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0 = not relevant (rating 1 or 2)</w:t>
      </w:r>
    </w:p>
    <w:p w14:paraId="56691E22" w14:textId="77777777" w:rsidR="00FC09ED" w:rsidRPr="00110EB8" w:rsidRDefault="00FC09ED" w:rsidP="00FC09ED">
      <w:pPr>
        <w:shd w:val="clear" w:color="auto" w:fill="FFFFFF"/>
        <w:tabs>
          <w:tab w:val="left" w:pos="284"/>
        </w:tabs>
        <w:spacing w:before="75" w:after="75"/>
        <w:ind w:left="284" w:hanging="284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     1 = relevant (rating 3 or 4) </w:t>
      </w:r>
    </w:p>
    <w:p w14:paraId="19B5DF89" w14:textId="2532A54D" w:rsidR="00296CE8" w:rsidRPr="00110EB8" w:rsidRDefault="00664F70" w:rsidP="00296CE8">
      <w:pPr>
        <w:shd w:val="clear" w:color="auto" w:fill="FFFFFF"/>
        <w:tabs>
          <w:tab w:val="left" w:pos="0"/>
        </w:tabs>
        <w:spacing w:before="75" w:after="75"/>
        <w:jc w:val="both"/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  <w:proofErr w:type="spellStart"/>
      <w:r w:rsidRPr="00110EB8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ms-MY"/>
        </w:rPr>
        <w:t>a</w:t>
      </w:r>
      <w:r w:rsidR="00027234" w:rsidRPr="00110EB8">
        <w:rPr>
          <w:rFonts w:ascii="Arial" w:eastAsia="Times New Roman" w:hAnsi="Arial" w:cs="Arial"/>
          <w:color w:val="000000" w:themeColor="text1"/>
          <w:sz w:val="20"/>
          <w:szCs w:val="20"/>
          <w:lang w:eastAsia="ms-MY"/>
        </w:rPr>
        <w:t>Question</w:t>
      </w:r>
      <w:proofErr w:type="spellEnd"/>
      <w:r w:rsidR="00027234" w:rsidRPr="00110EB8">
        <w:rPr>
          <w:rFonts w:ascii="Arial" w:eastAsia="Times New Roman" w:hAnsi="Arial" w:cs="Arial"/>
          <w:color w:val="000000" w:themeColor="text1"/>
          <w:sz w:val="20"/>
          <w:szCs w:val="20"/>
          <w:lang w:eastAsia="ms-MY"/>
        </w:rPr>
        <w:t xml:space="preserve"> 19 scored below</w:t>
      </w:r>
      <w:r w:rsidR="00403206" w:rsidRPr="00110EB8">
        <w:rPr>
          <w:rFonts w:ascii="Arial" w:eastAsia="Times New Roman" w:hAnsi="Arial" w:cs="Arial"/>
          <w:color w:val="000000" w:themeColor="text1"/>
          <w:sz w:val="20"/>
          <w:szCs w:val="20"/>
          <w:lang w:eastAsia="ms-MY"/>
        </w:rPr>
        <w:t xml:space="preserve"> the cut-off point of 0.83. However, this question was included in the final questionnaire as it was part of the original adapted questionnaire and deemed important by supervisors. </w:t>
      </w:r>
      <w:r w:rsidR="00296CE8" w:rsidRP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I-CVI</w:t>
      </w:r>
      <w:r w:rsidR="00405C48" w:rsidRP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:</w:t>
      </w:r>
      <w:r w:rsidR="00296CE8" w:rsidRPr="00110EB8">
        <w:rPr>
          <w:rFonts w:ascii="Arial" w:eastAsia="Times New Roman" w:hAnsi="Arial" w:cs="Arial"/>
          <w:i/>
          <w:color w:val="1C1D1E"/>
          <w:sz w:val="20"/>
          <w:szCs w:val="20"/>
          <w:lang w:eastAsia="ms-MY"/>
        </w:rPr>
        <w:t xml:space="preserve"> </w:t>
      </w:r>
      <w:r w:rsidR="00296CE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item-level content validity index</w:t>
      </w:r>
      <w:r w:rsidR="00405C4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;</w:t>
      </w:r>
      <w:r w:rsidR="00296CE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</w:t>
      </w:r>
      <w:r w:rsidR="00296CE8" w:rsidRP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UA</w:t>
      </w:r>
      <w:r w:rsid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:</w:t>
      </w:r>
      <w:r w:rsidR="00296CE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universal agreement</w:t>
      </w:r>
      <w:r w:rsidR="00405C4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>;</w:t>
      </w:r>
      <w:r w:rsidR="00296CE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</w:t>
      </w:r>
      <w:r w:rsidR="00296CE8" w:rsidRP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S-CVI</w:t>
      </w:r>
      <w:r w:rsidR="00405C48" w:rsidRPr="00405C48">
        <w:rPr>
          <w:rFonts w:ascii="Arial" w:eastAsia="Times New Roman" w:hAnsi="Arial" w:cs="Arial"/>
          <w:iCs/>
          <w:color w:val="1C1D1E"/>
          <w:sz w:val="20"/>
          <w:szCs w:val="20"/>
          <w:lang w:eastAsia="ms-MY"/>
        </w:rPr>
        <w:t>:</w:t>
      </w:r>
      <w:r w:rsidR="00296CE8" w:rsidRPr="00110EB8">
        <w:rPr>
          <w:rFonts w:ascii="Arial" w:eastAsia="Times New Roman" w:hAnsi="Arial" w:cs="Arial"/>
          <w:color w:val="1C1D1E"/>
          <w:sz w:val="20"/>
          <w:szCs w:val="20"/>
          <w:lang w:eastAsia="ms-MY"/>
        </w:rPr>
        <w:t xml:space="preserve"> scale-level content validity index</w:t>
      </w:r>
    </w:p>
    <w:p w14:paraId="714D54CC" w14:textId="77777777" w:rsidR="00027234" w:rsidRPr="00110EB8" w:rsidRDefault="00403206" w:rsidP="00403206">
      <w:pPr>
        <w:shd w:val="clear" w:color="auto" w:fill="FFFFFF"/>
        <w:tabs>
          <w:tab w:val="left" w:pos="142"/>
        </w:tabs>
        <w:spacing w:before="75" w:after="75"/>
        <w:jc w:val="both"/>
        <w:rPr>
          <w:rFonts w:ascii="Arial" w:eastAsia="Times New Roman" w:hAnsi="Arial" w:cs="Arial"/>
          <w:color w:val="FF0000"/>
          <w:sz w:val="20"/>
          <w:szCs w:val="20"/>
          <w:lang w:eastAsia="ms-MY"/>
        </w:rPr>
      </w:pPr>
      <w:r w:rsidRPr="00110EB8">
        <w:rPr>
          <w:rFonts w:ascii="Arial" w:eastAsia="Times New Roman" w:hAnsi="Arial" w:cs="Arial"/>
          <w:color w:val="FF0000"/>
          <w:sz w:val="20"/>
          <w:szCs w:val="20"/>
          <w:lang w:eastAsia="ms-MY"/>
        </w:rPr>
        <w:t xml:space="preserve"> </w:t>
      </w:r>
    </w:p>
    <w:p w14:paraId="3EBB01A2" w14:textId="77777777" w:rsidR="00192F1E" w:rsidRPr="00110EB8" w:rsidRDefault="00192F1E">
      <w:pPr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</w:p>
    <w:p w14:paraId="273A7081" w14:textId="77777777" w:rsidR="00192F1E" w:rsidRPr="00110EB8" w:rsidRDefault="00192F1E">
      <w:pPr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</w:p>
    <w:p w14:paraId="07FAD7BD" w14:textId="77777777" w:rsidR="00192F1E" w:rsidRPr="00110EB8" w:rsidRDefault="00192F1E">
      <w:pPr>
        <w:rPr>
          <w:rFonts w:ascii="Arial" w:eastAsia="Times New Roman" w:hAnsi="Arial" w:cs="Arial"/>
          <w:color w:val="1C1D1E"/>
          <w:sz w:val="20"/>
          <w:szCs w:val="20"/>
          <w:lang w:eastAsia="ms-MY"/>
        </w:rPr>
      </w:pPr>
    </w:p>
    <w:sectPr w:rsidR="00192F1E" w:rsidRPr="00110EB8" w:rsidSect="002A3456">
      <w:pgSz w:w="16838" w:h="11906" w:orient="landscape"/>
      <w:pgMar w:top="827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E961" w14:textId="77777777" w:rsidR="008C6ECA" w:rsidRDefault="008C6ECA" w:rsidP="00110EB8">
      <w:pPr>
        <w:spacing w:after="0" w:line="240" w:lineRule="auto"/>
      </w:pPr>
      <w:r>
        <w:separator/>
      </w:r>
    </w:p>
  </w:endnote>
  <w:endnote w:type="continuationSeparator" w:id="0">
    <w:p w14:paraId="1FF1D0EC" w14:textId="77777777" w:rsidR="008C6ECA" w:rsidRDefault="008C6ECA" w:rsidP="00110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DFE7" w14:textId="77777777" w:rsidR="008C6ECA" w:rsidRDefault="008C6ECA" w:rsidP="00110EB8">
      <w:pPr>
        <w:spacing w:after="0" w:line="240" w:lineRule="auto"/>
      </w:pPr>
      <w:r>
        <w:separator/>
      </w:r>
    </w:p>
  </w:footnote>
  <w:footnote w:type="continuationSeparator" w:id="0">
    <w:p w14:paraId="085298BE" w14:textId="77777777" w:rsidR="008C6ECA" w:rsidRDefault="008C6ECA" w:rsidP="00110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ED42" w14:textId="0AFF8721" w:rsidR="00110EB8" w:rsidRPr="00B9011A" w:rsidRDefault="00B9011A" w:rsidP="002A3456">
    <w:pPr>
      <w:rPr>
        <w:lang w:val="en-US"/>
      </w:rPr>
    </w:pPr>
    <w:r>
      <w:rPr>
        <w:lang w:val="en-US"/>
      </w:rPr>
      <w:t>BMC Public Health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6D"/>
    <w:rsid w:val="00027234"/>
    <w:rsid w:val="00063984"/>
    <w:rsid w:val="00110EB8"/>
    <w:rsid w:val="00192F1E"/>
    <w:rsid w:val="001D146D"/>
    <w:rsid w:val="00296CE8"/>
    <w:rsid w:val="002A3456"/>
    <w:rsid w:val="00397A25"/>
    <w:rsid w:val="00403206"/>
    <w:rsid w:val="00405C48"/>
    <w:rsid w:val="004408F2"/>
    <w:rsid w:val="004502E9"/>
    <w:rsid w:val="00512AA8"/>
    <w:rsid w:val="005C5339"/>
    <w:rsid w:val="005F7D55"/>
    <w:rsid w:val="00664F70"/>
    <w:rsid w:val="00750C92"/>
    <w:rsid w:val="00870C07"/>
    <w:rsid w:val="008C6ECA"/>
    <w:rsid w:val="009259ED"/>
    <w:rsid w:val="00A7691E"/>
    <w:rsid w:val="00B0326E"/>
    <w:rsid w:val="00B72246"/>
    <w:rsid w:val="00B9011A"/>
    <w:rsid w:val="00BF0300"/>
    <w:rsid w:val="00CC319C"/>
    <w:rsid w:val="00E771EB"/>
    <w:rsid w:val="00EC6C57"/>
    <w:rsid w:val="00EE39A8"/>
    <w:rsid w:val="00F13D66"/>
    <w:rsid w:val="00F26CB9"/>
    <w:rsid w:val="00F52C8A"/>
    <w:rsid w:val="00FC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53174"/>
  <w15:docId w15:val="{36536DDB-AF88-4046-A607-5560AD53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46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70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B8"/>
  </w:style>
  <w:style w:type="paragraph" w:styleId="Footer">
    <w:name w:val="footer"/>
    <w:basedOn w:val="Normal"/>
    <w:link w:val="FooterChar"/>
    <w:uiPriority w:val="99"/>
    <w:unhideWhenUsed/>
    <w:rsid w:val="0011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 U S</dc:creator>
  <cp:lastModifiedBy>Rema Panickar</cp:lastModifiedBy>
  <cp:revision>3</cp:revision>
  <cp:lastPrinted>2022-01-08T08:02:00Z</cp:lastPrinted>
  <dcterms:created xsi:type="dcterms:W3CDTF">2022-01-22T08:43:00Z</dcterms:created>
  <dcterms:modified xsi:type="dcterms:W3CDTF">2022-02-04T02:23:00Z</dcterms:modified>
</cp:coreProperties>
</file>