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878FC" w14:textId="7510DF56" w:rsidR="00186F99" w:rsidRPr="00553AFA" w:rsidRDefault="00186F99" w:rsidP="00130F2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53AFA">
        <w:rPr>
          <w:rFonts w:ascii="Times New Roman" w:hAnsi="Times New Roman" w:cs="Times New Roman"/>
          <w:sz w:val="20"/>
          <w:szCs w:val="20"/>
        </w:rPr>
        <w:t>Table</w:t>
      </w:r>
      <w:r w:rsidR="00754255" w:rsidRPr="00553AFA">
        <w:rPr>
          <w:rFonts w:ascii="Times New Roman" w:hAnsi="Times New Roman" w:cs="Times New Roman"/>
          <w:sz w:val="20"/>
          <w:szCs w:val="20"/>
        </w:rPr>
        <w:t xml:space="preserve"> </w:t>
      </w:r>
      <w:r w:rsidR="00E73A50" w:rsidRPr="00553AFA">
        <w:rPr>
          <w:rFonts w:ascii="Times New Roman" w:eastAsia="MS Mincho" w:hAnsi="Times New Roman" w:cs="Times New Roman"/>
          <w:sz w:val="20"/>
          <w:szCs w:val="20"/>
        </w:rPr>
        <w:t>2</w:t>
      </w:r>
      <w:r w:rsidR="00801C6E" w:rsidRPr="00553AFA">
        <w:rPr>
          <w:rFonts w:ascii="Times New Roman" w:hAnsi="Times New Roman" w:cs="Times New Roman" w:hint="eastAsia"/>
          <w:sz w:val="20"/>
          <w:szCs w:val="20"/>
        </w:rPr>
        <w:t>.</w:t>
      </w:r>
      <w:r w:rsidR="00801C6E" w:rsidRPr="00553AFA">
        <w:rPr>
          <w:rFonts w:ascii="Times New Roman" w:hAnsi="Times New Roman" w:cs="Times New Roman"/>
          <w:sz w:val="20"/>
          <w:szCs w:val="20"/>
        </w:rPr>
        <w:t xml:space="preserve"> Genotypes and clinical phenotypes of patients with high IS</w:t>
      </w:r>
      <w:r w:rsidR="00993A5A" w:rsidRPr="00553AFA">
        <w:rPr>
          <w:rFonts w:ascii="Times New Roman" w:hAnsi="Times New Roman" w:cs="Times New Roman"/>
          <w:sz w:val="20"/>
          <w:szCs w:val="20"/>
        </w:rPr>
        <w:t>s</w:t>
      </w:r>
      <w:r w:rsidR="00801C6E" w:rsidRPr="00553AFA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PlainTable2"/>
        <w:tblW w:w="0" w:type="auto"/>
        <w:tblLayout w:type="fixed"/>
        <w:tblLook w:val="06A0" w:firstRow="1" w:lastRow="0" w:firstColumn="1" w:lastColumn="0" w:noHBand="1" w:noVBand="1"/>
      </w:tblPr>
      <w:tblGrid>
        <w:gridCol w:w="481"/>
        <w:gridCol w:w="481"/>
        <w:gridCol w:w="481"/>
        <w:gridCol w:w="481"/>
        <w:gridCol w:w="481"/>
        <w:gridCol w:w="614"/>
        <w:gridCol w:w="525"/>
        <w:gridCol w:w="709"/>
        <w:gridCol w:w="609"/>
        <w:gridCol w:w="614"/>
        <w:gridCol w:w="615"/>
        <w:gridCol w:w="1651"/>
        <w:gridCol w:w="758"/>
        <w:gridCol w:w="623"/>
        <w:gridCol w:w="709"/>
        <w:gridCol w:w="1134"/>
        <w:gridCol w:w="1019"/>
        <w:gridCol w:w="915"/>
      </w:tblGrid>
      <w:tr w:rsidR="00E1008F" w:rsidRPr="008151AF" w14:paraId="44FEC72B" w14:textId="77777777" w:rsidTr="008067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625A86AE" w14:textId="74B94D5C" w:rsidR="00E1008F" w:rsidRPr="003E7692" w:rsidRDefault="00E1008F" w:rsidP="00E1008F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7692">
              <w:rPr>
                <w:rFonts w:ascii="Times New Roman" w:hAnsi="Times New Roman" w:cs="Times New Roman"/>
                <w:sz w:val="12"/>
                <w:szCs w:val="12"/>
              </w:rPr>
              <w:t>Patient</w:t>
            </w:r>
          </w:p>
        </w:tc>
        <w:tc>
          <w:tcPr>
            <w:tcW w:w="481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45ED9F52" w14:textId="5551172F" w:rsidR="00E1008F" w:rsidRPr="003E7692" w:rsidRDefault="00E1008F" w:rsidP="00E1008F">
            <w:pPr>
              <w:spacing w:line="1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E7692">
              <w:rPr>
                <w:rFonts w:ascii="Times New Roman" w:hAnsi="Times New Roman" w:cs="Times New Roman"/>
                <w:sz w:val="12"/>
                <w:szCs w:val="12"/>
              </w:rPr>
              <w:t>Gender</w:t>
            </w:r>
          </w:p>
        </w:tc>
        <w:tc>
          <w:tcPr>
            <w:tcW w:w="481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4805EC06" w14:textId="17E5DAD7" w:rsidR="00E1008F" w:rsidRPr="003E7692" w:rsidRDefault="00E1008F" w:rsidP="00E1008F">
            <w:pPr>
              <w:spacing w:line="1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E7692">
              <w:rPr>
                <w:rFonts w:ascii="Times New Roman" w:hAnsi="Times New Roman" w:cs="Times New Roman"/>
                <w:sz w:val="12"/>
                <w:szCs w:val="12"/>
              </w:rPr>
              <w:t>Age at IS analysis</w:t>
            </w:r>
          </w:p>
        </w:tc>
        <w:tc>
          <w:tcPr>
            <w:tcW w:w="481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263C76DA" w14:textId="6253E7FD" w:rsidR="00E1008F" w:rsidRPr="003E7692" w:rsidRDefault="00E1008F" w:rsidP="00E1008F">
            <w:pPr>
              <w:spacing w:line="1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E7692">
              <w:rPr>
                <w:rFonts w:ascii="Times New Roman" w:hAnsi="Times New Roman" w:cs="Times New Roman"/>
                <w:sz w:val="12"/>
                <w:szCs w:val="12"/>
              </w:rPr>
              <w:t>Disease-onset age</w:t>
            </w:r>
          </w:p>
        </w:tc>
        <w:tc>
          <w:tcPr>
            <w:tcW w:w="481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78A84669" w14:textId="04B2A505" w:rsidR="00E1008F" w:rsidRPr="003E7692" w:rsidRDefault="00E1008F" w:rsidP="00E1008F">
            <w:pPr>
              <w:spacing w:line="1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E7692">
              <w:rPr>
                <w:rFonts w:ascii="Times New Roman" w:hAnsi="Times New Roman" w:cs="Times New Roman" w:hint="eastAsia"/>
                <w:sz w:val="12"/>
                <w:szCs w:val="12"/>
              </w:rPr>
              <w:t>I</w:t>
            </w:r>
            <w:r w:rsidRPr="003E7692">
              <w:rPr>
                <w:rFonts w:ascii="Times New Roman" w:hAnsi="Times New Roman" w:cs="Times New Roman"/>
                <w:sz w:val="12"/>
                <w:szCs w:val="12"/>
              </w:rPr>
              <w:t>S</w:t>
            </w:r>
          </w:p>
        </w:tc>
        <w:tc>
          <w:tcPr>
            <w:tcW w:w="5337" w:type="dxa"/>
            <w:gridSpan w:val="7"/>
            <w:tcBorders>
              <w:bottom w:val="single" w:sz="4" w:space="0" w:color="auto"/>
            </w:tcBorders>
            <w:vAlign w:val="center"/>
          </w:tcPr>
          <w:p w14:paraId="2A6C0B85" w14:textId="3E59E6C7" w:rsidR="00E1008F" w:rsidRPr="003E7692" w:rsidRDefault="00E1008F" w:rsidP="00E1008F">
            <w:pPr>
              <w:spacing w:line="1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E7692">
              <w:rPr>
                <w:rFonts w:ascii="Times New Roman" w:hAnsi="Times New Roman" w:cs="Times New Roman"/>
                <w:sz w:val="12"/>
                <w:szCs w:val="12"/>
              </w:rPr>
              <w:t>Clinical manifestations</w:t>
            </w:r>
          </w:p>
        </w:tc>
        <w:tc>
          <w:tcPr>
            <w:tcW w:w="758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0E02BE51" w14:textId="74EFEAAA" w:rsidR="00E1008F" w:rsidRPr="003E7692" w:rsidRDefault="00E1008F" w:rsidP="00E1008F">
            <w:pPr>
              <w:spacing w:line="1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E7692">
              <w:rPr>
                <w:rFonts w:ascii="Times New Roman" w:hAnsi="Times New Roman" w:cs="Times New Roman" w:hint="eastAsia"/>
                <w:sz w:val="12"/>
                <w:szCs w:val="12"/>
              </w:rPr>
              <w:t>C</w:t>
            </w:r>
            <w:r w:rsidRPr="003E7692">
              <w:rPr>
                <w:rFonts w:ascii="Times New Roman" w:hAnsi="Times New Roman" w:cs="Times New Roman"/>
                <w:sz w:val="12"/>
                <w:szCs w:val="12"/>
              </w:rPr>
              <w:t>NS lesion</w:t>
            </w:r>
          </w:p>
        </w:tc>
        <w:tc>
          <w:tcPr>
            <w:tcW w:w="623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6D6EA42E" w14:textId="2973C2B9" w:rsidR="00E1008F" w:rsidRPr="003E7692" w:rsidRDefault="00E1008F" w:rsidP="00E1008F">
            <w:pPr>
              <w:spacing w:line="1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E7692">
              <w:rPr>
                <w:rFonts w:ascii="Times New Roman" w:hAnsi="Times New Roman" w:cs="Times New Roman"/>
                <w:sz w:val="12"/>
                <w:szCs w:val="12"/>
              </w:rPr>
              <w:t>Autoantibody</w:t>
            </w:r>
          </w:p>
        </w:tc>
        <w:tc>
          <w:tcPr>
            <w:tcW w:w="709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02B5537C" w14:textId="63FF5F02" w:rsidR="00E1008F" w:rsidRDefault="00E1008F" w:rsidP="00E1008F">
            <w:pPr>
              <w:spacing w:line="1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E7692">
              <w:rPr>
                <w:rFonts w:ascii="Times New Roman" w:hAnsi="Times New Roman" w:cs="Times New Roman"/>
                <w:sz w:val="12"/>
                <w:szCs w:val="12"/>
              </w:rPr>
              <w:t>Number of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3E7692">
              <w:rPr>
                <w:rFonts w:ascii="Times New Roman" w:hAnsi="Times New Roman" w:cs="Times New Roman"/>
                <w:sz w:val="12"/>
                <w:szCs w:val="12"/>
              </w:rPr>
              <w:t>interfe</w:t>
            </w:r>
            <w:proofErr w:type="spellEnd"/>
          </w:p>
          <w:p w14:paraId="489D6774" w14:textId="28B1B644" w:rsidR="00E1008F" w:rsidRPr="00FF5CD2" w:rsidRDefault="00E1008F" w:rsidP="00E1008F">
            <w:pPr>
              <w:spacing w:line="1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r</w:t>
            </w:r>
            <w:r w:rsidRPr="003E7692">
              <w:rPr>
                <w:rFonts w:ascii="Times New Roman" w:hAnsi="Times New Roman" w:cs="Times New Roman"/>
                <w:sz w:val="12"/>
                <w:szCs w:val="12"/>
              </w:rPr>
              <w:t>onopathy</w:t>
            </w:r>
            <w:proofErr w:type="spellEnd"/>
            <w:r w:rsidRPr="003E7692">
              <w:rPr>
                <w:rFonts w:ascii="Times New Roman" w:hAnsi="Times New Roman" w:cs="Times New Roman"/>
                <w:sz w:val="12"/>
                <w:szCs w:val="12"/>
              </w:rPr>
              <w:t xml:space="preserve">-like </w:t>
            </w:r>
            <w:proofErr w:type="spellStart"/>
            <w:r w:rsidRPr="003E7692">
              <w:rPr>
                <w:rFonts w:ascii="Times New Roman" w:hAnsi="Times New Roman" w:cs="Times New Roman"/>
                <w:sz w:val="12"/>
                <w:szCs w:val="12"/>
              </w:rPr>
              <w:t>symptom</w:t>
            </w:r>
            <w:r w:rsidR="00FF5CD2">
              <w:rPr>
                <w:rFonts w:ascii="Times New Roman" w:hAnsi="Times New Roman" w:cs="Times New Roman"/>
                <w:sz w:val="12"/>
                <w:szCs w:val="12"/>
              </w:rPr>
              <w:t>s</w:t>
            </w:r>
            <w:r w:rsidR="009E03F4" w:rsidRPr="005A4529">
              <w:rPr>
                <w:rFonts w:ascii="Times New Roman" w:eastAsia="MS Mincho" w:hAnsi="Times New Roman" w:cs="Times New Roman"/>
                <w:sz w:val="12"/>
                <w:szCs w:val="12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5996B8F6" w14:textId="680A6FA3" w:rsidR="00E1008F" w:rsidRPr="003E7692" w:rsidRDefault="00E1008F" w:rsidP="00E1008F">
            <w:pPr>
              <w:spacing w:line="1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E7692">
              <w:rPr>
                <w:rFonts w:ascii="Times New Roman" w:hAnsi="Times New Roman" w:cs="Times New Roman"/>
                <w:sz w:val="12"/>
                <w:szCs w:val="12"/>
              </w:rPr>
              <w:t>Genotype</w:t>
            </w:r>
          </w:p>
        </w:tc>
        <w:tc>
          <w:tcPr>
            <w:tcW w:w="1019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06429DD2" w14:textId="36C62B8F" w:rsidR="00E1008F" w:rsidRPr="003E7692" w:rsidRDefault="00E1008F" w:rsidP="00E1008F">
            <w:pPr>
              <w:spacing w:line="1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E7692">
              <w:rPr>
                <w:rFonts w:ascii="Times New Roman" w:hAnsi="Times New Roman" w:cs="Times New Roman"/>
                <w:sz w:val="12"/>
                <w:szCs w:val="12"/>
              </w:rPr>
              <w:t>Treatment</w:t>
            </w:r>
          </w:p>
        </w:tc>
        <w:tc>
          <w:tcPr>
            <w:tcW w:w="915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44AD3CB5" w14:textId="6FCAB8B6" w:rsidR="00E1008F" w:rsidRPr="003E7692" w:rsidRDefault="00E1008F" w:rsidP="00E1008F">
            <w:pPr>
              <w:spacing w:line="1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E7692">
              <w:rPr>
                <w:rFonts w:ascii="Times New Roman" w:hAnsi="Times New Roman" w:cs="Times New Roman"/>
                <w:sz w:val="12"/>
                <w:szCs w:val="12"/>
              </w:rPr>
              <w:t>Efficacy</w:t>
            </w:r>
          </w:p>
        </w:tc>
      </w:tr>
      <w:tr w:rsidR="00E1008F" w:rsidRPr="008151AF" w14:paraId="2F3DEB5B" w14:textId="77777777" w:rsidTr="0080676D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Merge/>
            <w:tcBorders>
              <w:top w:val="nil"/>
              <w:bottom w:val="single" w:sz="4" w:space="0" w:color="auto"/>
            </w:tcBorders>
          </w:tcPr>
          <w:p w14:paraId="2DECE59A" w14:textId="77777777" w:rsidR="00E1008F" w:rsidRPr="003E7692" w:rsidRDefault="00E1008F" w:rsidP="00E1008F">
            <w:pPr>
              <w:spacing w:line="16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1" w:type="dxa"/>
            <w:vMerge/>
            <w:tcBorders>
              <w:top w:val="nil"/>
              <w:bottom w:val="single" w:sz="4" w:space="0" w:color="auto"/>
            </w:tcBorders>
          </w:tcPr>
          <w:p w14:paraId="74311677" w14:textId="77777777" w:rsidR="00E1008F" w:rsidRPr="003E7692" w:rsidRDefault="00E1008F" w:rsidP="00E1008F">
            <w:pPr>
              <w:spacing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1" w:type="dxa"/>
            <w:vMerge/>
            <w:tcBorders>
              <w:top w:val="nil"/>
              <w:bottom w:val="single" w:sz="4" w:space="0" w:color="auto"/>
            </w:tcBorders>
          </w:tcPr>
          <w:p w14:paraId="1A37C50D" w14:textId="77777777" w:rsidR="00E1008F" w:rsidRPr="003E7692" w:rsidRDefault="00E1008F" w:rsidP="00E1008F">
            <w:pPr>
              <w:spacing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1" w:type="dxa"/>
            <w:vMerge/>
            <w:tcBorders>
              <w:top w:val="nil"/>
              <w:bottom w:val="single" w:sz="4" w:space="0" w:color="auto"/>
            </w:tcBorders>
          </w:tcPr>
          <w:p w14:paraId="688F33E6" w14:textId="77777777" w:rsidR="00E1008F" w:rsidRPr="003E7692" w:rsidRDefault="00E1008F" w:rsidP="00E1008F">
            <w:pPr>
              <w:spacing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1" w:type="dxa"/>
            <w:vMerge/>
            <w:tcBorders>
              <w:top w:val="nil"/>
              <w:bottom w:val="single" w:sz="4" w:space="0" w:color="auto"/>
            </w:tcBorders>
          </w:tcPr>
          <w:p w14:paraId="58C6F6E3" w14:textId="77777777" w:rsidR="00E1008F" w:rsidRPr="003E7692" w:rsidRDefault="00E1008F" w:rsidP="00E1008F">
            <w:pPr>
              <w:spacing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9AB2A" w14:textId="7338B358" w:rsidR="00E1008F" w:rsidRPr="00BF1C32" w:rsidRDefault="00E1008F" w:rsidP="00E1008F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F1C3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Recurrent fever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AEFE2" w14:textId="2A6C6DE8" w:rsidR="00E1008F" w:rsidRPr="00BF1C32" w:rsidRDefault="00E1008F" w:rsidP="00E1008F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F1C3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Chilblain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642D4" w14:textId="78E509FD" w:rsidR="00E1008F" w:rsidRPr="00BF1C32" w:rsidRDefault="00A131CE" w:rsidP="00E1008F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N</w:t>
            </w:r>
            <w:r w:rsidR="00EF227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odular</w:t>
            </w:r>
            <w:r w:rsidR="00E1008F" w:rsidRPr="00BF1C3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erythema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A8A5C" w14:textId="3CDEFFE8" w:rsidR="00E1008F" w:rsidRPr="00BF1C32" w:rsidRDefault="00FF5CD2" w:rsidP="00E1008F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Panniculitis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1A827" w14:textId="2709B355" w:rsidR="00E1008F" w:rsidRPr="00BF1C32" w:rsidRDefault="00E1008F" w:rsidP="00E1008F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F1C32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M</w:t>
            </w:r>
            <w:r w:rsidRPr="00BF1C3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yositis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DB7B3" w14:textId="0BB71D0D" w:rsidR="00E1008F" w:rsidRPr="00BF1C32" w:rsidRDefault="00E1008F" w:rsidP="00E1008F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F1C32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T</w:t>
            </w:r>
            <w:r w:rsidRPr="00BF1C3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ransaminitis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A57BA" w14:textId="69878D1E" w:rsidR="00E1008F" w:rsidRPr="00BF1C32" w:rsidRDefault="00E1008F" w:rsidP="00E1008F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F1C32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O</w:t>
            </w:r>
            <w:r w:rsidRPr="00BF1C3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ther </w:t>
            </w:r>
            <w:r w:rsidR="0075425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symptom</w:t>
            </w:r>
            <w:r w:rsidR="008563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</w:t>
            </w:r>
          </w:p>
        </w:tc>
        <w:tc>
          <w:tcPr>
            <w:tcW w:w="758" w:type="dxa"/>
            <w:vMerge/>
            <w:tcBorders>
              <w:top w:val="nil"/>
              <w:bottom w:val="single" w:sz="4" w:space="0" w:color="auto"/>
            </w:tcBorders>
          </w:tcPr>
          <w:p w14:paraId="16045EAD" w14:textId="77777777" w:rsidR="00E1008F" w:rsidRPr="003E7692" w:rsidRDefault="00E1008F" w:rsidP="00E1008F">
            <w:pPr>
              <w:spacing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3" w:type="dxa"/>
            <w:vMerge/>
            <w:tcBorders>
              <w:top w:val="nil"/>
              <w:bottom w:val="single" w:sz="4" w:space="0" w:color="auto"/>
            </w:tcBorders>
          </w:tcPr>
          <w:p w14:paraId="5C920356" w14:textId="77777777" w:rsidR="00E1008F" w:rsidRPr="003E7692" w:rsidRDefault="00E1008F" w:rsidP="00E1008F">
            <w:pPr>
              <w:spacing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14:paraId="6896D56E" w14:textId="77777777" w:rsidR="00E1008F" w:rsidRPr="003E7692" w:rsidRDefault="00E1008F" w:rsidP="00E1008F">
            <w:pPr>
              <w:spacing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14:paraId="7D86B8F8" w14:textId="77777777" w:rsidR="00E1008F" w:rsidRPr="003E7692" w:rsidRDefault="00E1008F" w:rsidP="00E1008F">
            <w:pPr>
              <w:spacing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4" w:space="0" w:color="auto"/>
            </w:tcBorders>
          </w:tcPr>
          <w:p w14:paraId="34730465" w14:textId="77777777" w:rsidR="00E1008F" w:rsidRPr="003E7692" w:rsidRDefault="00E1008F" w:rsidP="00E1008F">
            <w:pPr>
              <w:spacing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5" w:type="dxa"/>
            <w:vMerge/>
            <w:tcBorders>
              <w:top w:val="nil"/>
              <w:bottom w:val="single" w:sz="4" w:space="0" w:color="auto"/>
            </w:tcBorders>
          </w:tcPr>
          <w:p w14:paraId="3B7C6BBC" w14:textId="77777777" w:rsidR="00E1008F" w:rsidRPr="003E7692" w:rsidRDefault="00E1008F" w:rsidP="00E1008F">
            <w:pPr>
              <w:spacing w:line="1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86E0B" w:rsidRPr="008151AF" w14:paraId="041739B7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tcBorders>
              <w:top w:val="single" w:sz="4" w:space="0" w:color="auto"/>
            </w:tcBorders>
            <w:vAlign w:val="center"/>
          </w:tcPr>
          <w:p w14:paraId="7D2B872C" w14:textId="7A8D50AF" w:rsidR="00086E0B" w:rsidRPr="00386623" w:rsidRDefault="00086E0B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</w:tcBorders>
            <w:vAlign w:val="center"/>
          </w:tcPr>
          <w:p w14:paraId="09ED98ED" w14:textId="7FA1CF27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M</w:t>
            </w:r>
          </w:p>
        </w:tc>
        <w:tc>
          <w:tcPr>
            <w:tcW w:w="481" w:type="dxa"/>
            <w:tcBorders>
              <w:top w:val="single" w:sz="4" w:space="0" w:color="auto"/>
            </w:tcBorders>
            <w:vAlign w:val="center"/>
          </w:tcPr>
          <w:p w14:paraId="7B106BF9" w14:textId="5E0C0BC5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1y3m</w:t>
            </w:r>
          </w:p>
        </w:tc>
        <w:tc>
          <w:tcPr>
            <w:tcW w:w="481" w:type="dxa"/>
            <w:tcBorders>
              <w:top w:val="single" w:sz="4" w:space="0" w:color="auto"/>
            </w:tcBorders>
            <w:vAlign w:val="center"/>
          </w:tcPr>
          <w:p w14:paraId="400B3248" w14:textId="5EE1CBE8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7m</w:t>
            </w:r>
          </w:p>
        </w:tc>
        <w:tc>
          <w:tcPr>
            <w:tcW w:w="481" w:type="dxa"/>
            <w:tcBorders>
              <w:top w:val="single" w:sz="4" w:space="0" w:color="auto"/>
            </w:tcBorders>
            <w:vAlign w:val="center"/>
          </w:tcPr>
          <w:p w14:paraId="0894D3B2" w14:textId="65AF2B39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81.1/39.4/27.7</w:t>
            </w:r>
            <w:r w:rsidR="004A388D">
              <w:rPr>
                <w:rFonts w:ascii="Times New Roman" w:hAnsi="Times New Roman" w:cs="Times New Roman"/>
                <w:sz w:val="12"/>
                <w:szCs w:val="12"/>
              </w:rPr>
              <w:t>/ 52.8/ 46.3</w:t>
            </w:r>
          </w:p>
        </w:tc>
        <w:tc>
          <w:tcPr>
            <w:tcW w:w="614" w:type="dxa"/>
            <w:tcBorders>
              <w:top w:val="single" w:sz="4" w:space="0" w:color="auto"/>
            </w:tcBorders>
            <w:vAlign w:val="center"/>
          </w:tcPr>
          <w:p w14:paraId="5089F77B" w14:textId="60F8B250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14:paraId="57E7FCC7" w14:textId="1EA1D313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9D948FD" w14:textId="412B4104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center"/>
          </w:tcPr>
          <w:p w14:paraId="1FD204ED" w14:textId="37933D52" w:rsidR="00086E0B" w:rsidRPr="00386623" w:rsidRDefault="00FF5CD2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</w:tcBorders>
            <w:vAlign w:val="center"/>
          </w:tcPr>
          <w:p w14:paraId="5713CB0B" w14:textId="061CC923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615" w:type="dxa"/>
            <w:tcBorders>
              <w:top w:val="single" w:sz="4" w:space="0" w:color="auto"/>
            </w:tcBorders>
            <w:vAlign w:val="center"/>
          </w:tcPr>
          <w:p w14:paraId="2D6141C2" w14:textId="195D0967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vAlign w:val="center"/>
          </w:tcPr>
          <w:p w14:paraId="07248460" w14:textId="06282B90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None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</w:tcPr>
          <w:p w14:paraId="1EF702A3" w14:textId="65A04E30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14:paraId="338017B4" w14:textId="77777777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Anti-DNA</w:t>
            </w:r>
          </w:p>
          <w:p w14:paraId="55DC9D93" w14:textId="77777777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Anti-ssDNA</w:t>
            </w:r>
          </w:p>
          <w:p w14:paraId="254184CD" w14:textId="118420AF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Anti-dsDNA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D907A79" w14:textId="71459509" w:rsidR="00086E0B" w:rsidRPr="00386623" w:rsidRDefault="00FF5CD2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AB7512C" w14:textId="23334404" w:rsidR="00086E0B" w:rsidRPr="003E7692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Compound heterozygous mutations</w:t>
            </w:r>
            <w:r>
              <w:rPr>
                <w:rFonts w:ascii="Times New Roman" w:hAnsi="Times New Roman" w:cs="Times New Roman" w:hint="eastAsia"/>
                <w:sz w:val="12"/>
                <w:szCs w:val="12"/>
              </w:rPr>
              <w:t xml:space="preserve">　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in </w:t>
            </w:r>
            <w:r w:rsidRPr="00BF1C32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PSMB8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vAlign w:val="center"/>
          </w:tcPr>
          <w:p w14:paraId="38DCFA56" w14:textId="76991E0E" w:rsidR="00086E0B" w:rsidRDefault="00FC30D6" w:rsidP="00965533">
            <w:pPr>
              <w:pStyle w:val="ListParagraph"/>
              <w:numPr>
                <w:ilvl w:val="0"/>
                <w:numId w:val="4"/>
              </w:numPr>
              <w:spacing w:line="160" w:lineRule="exact"/>
              <w:ind w:leftChars="0" w:left="129" w:hanging="1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P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SL</w:t>
            </w:r>
          </w:p>
          <w:p w14:paraId="35B1B6F6" w14:textId="63ADF80C" w:rsidR="00FC30D6" w:rsidRPr="00FC30D6" w:rsidRDefault="00FC30D6" w:rsidP="00965533">
            <w:pPr>
              <w:pStyle w:val="ListParagraph"/>
              <w:numPr>
                <w:ilvl w:val="0"/>
                <w:numId w:val="4"/>
              </w:numPr>
              <w:spacing w:line="160" w:lineRule="exact"/>
              <w:ind w:leftChars="0" w:left="129" w:hanging="1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2"/>
                <w:szCs w:val="12"/>
              </w:rPr>
              <w:t>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aricitinib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</w:tcBorders>
            <w:vAlign w:val="center"/>
          </w:tcPr>
          <w:p w14:paraId="6D7DBA0A" w14:textId="26B00C5A" w:rsidR="00086E0B" w:rsidRDefault="00FC30D6" w:rsidP="00965533">
            <w:pPr>
              <w:pStyle w:val="ListParagraph"/>
              <w:numPr>
                <w:ilvl w:val="0"/>
                <w:numId w:val="5"/>
              </w:numPr>
              <w:spacing w:line="160" w:lineRule="exact"/>
              <w:ind w:leftChars="0" w:left="101" w:hanging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Partial</w:t>
            </w:r>
          </w:p>
          <w:p w14:paraId="7DC4DB1F" w14:textId="4E1BE5E3" w:rsidR="00FC30D6" w:rsidRPr="00FC30D6" w:rsidRDefault="00FC30D6" w:rsidP="00965533">
            <w:pPr>
              <w:pStyle w:val="ListParagraph"/>
              <w:numPr>
                <w:ilvl w:val="0"/>
                <w:numId w:val="5"/>
              </w:numPr>
              <w:spacing w:line="160" w:lineRule="exact"/>
              <w:ind w:leftChars="0" w:left="101" w:hanging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Effective</w:t>
            </w:r>
          </w:p>
        </w:tc>
      </w:tr>
      <w:tr w:rsidR="00086E0B" w:rsidRPr="008151AF" w14:paraId="54F6D13B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0A0DC1EE" w14:textId="03EBEDFD" w:rsidR="00086E0B" w:rsidRPr="00C72D80" w:rsidRDefault="00086E0B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r w:rsidR="0047112D" w:rsidRPr="0047112D">
              <w:rPr>
                <w:rFonts w:ascii="Times New Roman" w:eastAsia="MS Mincho" w:hAnsi="Times New Roman" w:cs="Times New Roman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481" w:type="dxa"/>
            <w:vAlign w:val="center"/>
          </w:tcPr>
          <w:p w14:paraId="4CD56D86" w14:textId="421DC2B7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M</w:t>
            </w:r>
          </w:p>
        </w:tc>
        <w:tc>
          <w:tcPr>
            <w:tcW w:w="481" w:type="dxa"/>
            <w:vAlign w:val="center"/>
          </w:tcPr>
          <w:p w14:paraId="32D79203" w14:textId="47660DC3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6y</w:t>
            </w:r>
          </w:p>
        </w:tc>
        <w:tc>
          <w:tcPr>
            <w:tcW w:w="481" w:type="dxa"/>
            <w:vAlign w:val="center"/>
          </w:tcPr>
          <w:p w14:paraId="130938E3" w14:textId="3E20BFEE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11m</w:t>
            </w:r>
          </w:p>
        </w:tc>
        <w:tc>
          <w:tcPr>
            <w:tcW w:w="481" w:type="dxa"/>
            <w:vAlign w:val="center"/>
          </w:tcPr>
          <w:p w14:paraId="63D80DFE" w14:textId="746CB293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32.9</w:t>
            </w:r>
          </w:p>
        </w:tc>
        <w:tc>
          <w:tcPr>
            <w:tcW w:w="614" w:type="dxa"/>
            <w:vAlign w:val="center"/>
          </w:tcPr>
          <w:p w14:paraId="729DA595" w14:textId="213E650C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525" w:type="dxa"/>
            <w:vAlign w:val="center"/>
          </w:tcPr>
          <w:p w14:paraId="24E63CF1" w14:textId="71B752C6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709" w:type="dxa"/>
            <w:vAlign w:val="center"/>
          </w:tcPr>
          <w:p w14:paraId="2FBCAE1D" w14:textId="4B572B81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609" w:type="dxa"/>
            <w:vAlign w:val="center"/>
          </w:tcPr>
          <w:p w14:paraId="747049BA" w14:textId="2D83D670" w:rsidR="00086E0B" w:rsidRPr="00386623" w:rsidRDefault="000130CF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14" w:type="dxa"/>
            <w:vAlign w:val="center"/>
          </w:tcPr>
          <w:p w14:paraId="12C95172" w14:textId="2DF4A2D8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5" w:type="dxa"/>
            <w:vAlign w:val="center"/>
          </w:tcPr>
          <w:p w14:paraId="5046330B" w14:textId="1D181203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1651" w:type="dxa"/>
            <w:vAlign w:val="center"/>
          </w:tcPr>
          <w:p w14:paraId="3021026A" w14:textId="1F4F269C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None</w:t>
            </w:r>
          </w:p>
        </w:tc>
        <w:tc>
          <w:tcPr>
            <w:tcW w:w="758" w:type="dxa"/>
            <w:vAlign w:val="center"/>
          </w:tcPr>
          <w:p w14:paraId="7D66790A" w14:textId="51E478A7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23" w:type="dxa"/>
            <w:vAlign w:val="center"/>
          </w:tcPr>
          <w:p w14:paraId="7BF511F7" w14:textId="14E68556" w:rsidR="00086E0B" w:rsidRPr="00386623" w:rsidRDefault="00086E0B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03BF1A62" w14:textId="64D0E9F2" w:rsidR="00086E0B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134" w:type="dxa"/>
            <w:vAlign w:val="center"/>
          </w:tcPr>
          <w:p w14:paraId="5563D992" w14:textId="1767E0B9" w:rsidR="00086E0B" w:rsidRPr="003E7692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Possibly pathogenic variant found in WES</w:t>
            </w:r>
          </w:p>
        </w:tc>
        <w:tc>
          <w:tcPr>
            <w:tcW w:w="1019" w:type="dxa"/>
            <w:vAlign w:val="center"/>
          </w:tcPr>
          <w:p w14:paraId="729EAA2D" w14:textId="33EC4730" w:rsidR="00086E0B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Topical </w:t>
            </w:r>
            <w:r w:rsidR="00801C6E">
              <w:rPr>
                <w:rFonts w:ascii="Times New Roman" w:hAnsi="Times New Roman" w:cs="Times New Roman"/>
                <w:sz w:val="12"/>
                <w:szCs w:val="12"/>
              </w:rPr>
              <w:t>TAC</w:t>
            </w:r>
          </w:p>
        </w:tc>
        <w:tc>
          <w:tcPr>
            <w:tcW w:w="915" w:type="dxa"/>
            <w:vAlign w:val="center"/>
          </w:tcPr>
          <w:p w14:paraId="4BF36F04" w14:textId="204C395C" w:rsidR="00086E0B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/D</w:t>
            </w:r>
          </w:p>
        </w:tc>
      </w:tr>
      <w:tr w:rsidR="00386623" w:rsidRPr="008151AF" w14:paraId="1136CE1F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1BC5AA0A" w14:textId="7F3AEAD9" w:rsidR="00386623" w:rsidRPr="005A4529" w:rsidRDefault="00386623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 w:rsidR="005A4529">
              <w:rPr>
                <w:rFonts w:ascii="Times New Roman" w:eastAsia="MS Mincho" w:hAnsi="Times New Roman" w:cs="Times New Roman" w:hint="cs"/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481" w:type="dxa"/>
            <w:vAlign w:val="center"/>
          </w:tcPr>
          <w:p w14:paraId="091900CD" w14:textId="7EAC49A8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M</w:t>
            </w:r>
          </w:p>
        </w:tc>
        <w:tc>
          <w:tcPr>
            <w:tcW w:w="481" w:type="dxa"/>
            <w:vAlign w:val="center"/>
          </w:tcPr>
          <w:p w14:paraId="1F4070AC" w14:textId="4522499D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42y</w:t>
            </w:r>
          </w:p>
        </w:tc>
        <w:tc>
          <w:tcPr>
            <w:tcW w:w="481" w:type="dxa"/>
            <w:vAlign w:val="center"/>
          </w:tcPr>
          <w:p w14:paraId="062F32CE" w14:textId="3B6DB5AD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Early childhood</w:t>
            </w:r>
          </w:p>
        </w:tc>
        <w:tc>
          <w:tcPr>
            <w:tcW w:w="481" w:type="dxa"/>
            <w:vAlign w:val="center"/>
          </w:tcPr>
          <w:p w14:paraId="5BBCC4C7" w14:textId="1E780CEE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53.3</w:t>
            </w:r>
          </w:p>
        </w:tc>
        <w:tc>
          <w:tcPr>
            <w:tcW w:w="614" w:type="dxa"/>
            <w:vAlign w:val="center"/>
          </w:tcPr>
          <w:p w14:paraId="73D5EC1E" w14:textId="2C0F45E2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525" w:type="dxa"/>
            <w:vAlign w:val="center"/>
          </w:tcPr>
          <w:p w14:paraId="70D03554" w14:textId="1C6823FB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7E9AD039" w14:textId="538607F1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609" w:type="dxa"/>
            <w:vAlign w:val="center"/>
          </w:tcPr>
          <w:p w14:paraId="14330C87" w14:textId="57EB8A7B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614" w:type="dxa"/>
            <w:vAlign w:val="center"/>
          </w:tcPr>
          <w:p w14:paraId="0574473A" w14:textId="56932179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5" w:type="dxa"/>
            <w:vAlign w:val="center"/>
          </w:tcPr>
          <w:p w14:paraId="58DD27AD" w14:textId="3F77B2E4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1651" w:type="dxa"/>
            <w:vAlign w:val="center"/>
          </w:tcPr>
          <w:p w14:paraId="37480D1C" w14:textId="3A88ECCA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None</w:t>
            </w:r>
          </w:p>
        </w:tc>
        <w:tc>
          <w:tcPr>
            <w:tcW w:w="758" w:type="dxa"/>
            <w:vAlign w:val="center"/>
          </w:tcPr>
          <w:p w14:paraId="622BCF46" w14:textId="44F58A1D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23" w:type="dxa"/>
            <w:vAlign w:val="center"/>
          </w:tcPr>
          <w:p w14:paraId="4A911E40" w14:textId="12159D88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ANA 1:40</w:t>
            </w:r>
          </w:p>
        </w:tc>
        <w:tc>
          <w:tcPr>
            <w:tcW w:w="709" w:type="dxa"/>
            <w:vAlign w:val="center"/>
          </w:tcPr>
          <w:p w14:paraId="3C425870" w14:textId="7DACE32E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  <w:vAlign w:val="center"/>
          </w:tcPr>
          <w:p w14:paraId="58479CB3" w14:textId="2909B00B" w:rsidR="00386623" w:rsidRPr="003E7692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Possibly pathogenic variant found in WES</w:t>
            </w:r>
          </w:p>
        </w:tc>
        <w:tc>
          <w:tcPr>
            <w:tcW w:w="1019" w:type="dxa"/>
            <w:vAlign w:val="center"/>
          </w:tcPr>
          <w:p w14:paraId="4E535AF7" w14:textId="435B3110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T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opical steroid</w:t>
            </w:r>
          </w:p>
        </w:tc>
        <w:tc>
          <w:tcPr>
            <w:tcW w:w="915" w:type="dxa"/>
            <w:vAlign w:val="center"/>
          </w:tcPr>
          <w:p w14:paraId="6ED58AB2" w14:textId="6A1ACA90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/D</w:t>
            </w:r>
          </w:p>
        </w:tc>
      </w:tr>
      <w:tr w:rsidR="00386623" w:rsidRPr="008151AF" w14:paraId="4EF264A3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7E8E2DAF" w14:textId="3377DB89" w:rsidR="00386623" w:rsidRPr="00386623" w:rsidRDefault="00386623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81" w:type="dxa"/>
            <w:vAlign w:val="center"/>
          </w:tcPr>
          <w:p w14:paraId="2F7B9C25" w14:textId="01C546BE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F</w:t>
            </w:r>
          </w:p>
        </w:tc>
        <w:tc>
          <w:tcPr>
            <w:tcW w:w="481" w:type="dxa"/>
            <w:vAlign w:val="center"/>
          </w:tcPr>
          <w:p w14:paraId="3421FDCD" w14:textId="6F2A54E0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3m</w:t>
            </w:r>
          </w:p>
        </w:tc>
        <w:tc>
          <w:tcPr>
            <w:tcW w:w="481" w:type="dxa"/>
            <w:vAlign w:val="center"/>
          </w:tcPr>
          <w:p w14:paraId="17126A75" w14:textId="7ADF71DF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At birth</w:t>
            </w:r>
          </w:p>
        </w:tc>
        <w:tc>
          <w:tcPr>
            <w:tcW w:w="481" w:type="dxa"/>
            <w:vAlign w:val="center"/>
          </w:tcPr>
          <w:p w14:paraId="388ABAD5" w14:textId="597A64A0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20.1</w:t>
            </w:r>
          </w:p>
        </w:tc>
        <w:tc>
          <w:tcPr>
            <w:tcW w:w="614" w:type="dxa"/>
            <w:vAlign w:val="center"/>
          </w:tcPr>
          <w:p w14:paraId="3D2E5D4A" w14:textId="270C98F1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525" w:type="dxa"/>
            <w:vAlign w:val="center"/>
          </w:tcPr>
          <w:p w14:paraId="36BDA68B" w14:textId="06D8F739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24AAE0FD" w14:textId="022C7A09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609" w:type="dxa"/>
            <w:vAlign w:val="center"/>
          </w:tcPr>
          <w:p w14:paraId="4A86101E" w14:textId="531962D9" w:rsidR="00386623" w:rsidRPr="00386623" w:rsidRDefault="00FF5CD2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14" w:type="dxa"/>
            <w:vAlign w:val="center"/>
          </w:tcPr>
          <w:p w14:paraId="1425304F" w14:textId="2323FC84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5" w:type="dxa"/>
            <w:vAlign w:val="center"/>
          </w:tcPr>
          <w:p w14:paraId="71BAFF44" w14:textId="6E169856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1651" w:type="dxa"/>
            <w:vAlign w:val="center"/>
          </w:tcPr>
          <w:p w14:paraId="2DDFD93A" w14:textId="10FC7106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Hepatosplenomegaly, anemia</w:t>
            </w:r>
          </w:p>
        </w:tc>
        <w:tc>
          <w:tcPr>
            <w:tcW w:w="758" w:type="dxa"/>
            <w:vAlign w:val="center"/>
          </w:tcPr>
          <w:p w14:paraId="7F9D53EB" w14:textId="1AC06682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23" w:type="dxa"/>
            <w:vAlign w:val="center"/>
          </w:tcPr>
          <w:p w14:paraId="6808B175" w14:textId="0B57001F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ANA 1:40</w:t>
            </w:r>
          </w:p>
        </w:tc>
        <w:tc>
          <w:tcPr>
            <w:tcW w:w="709" w:type="dxa"/>
            <w:vAlign w:val="center"/>
          </w:tcPr>
          <w:p w14:paraId="308CC273" w14:textId="0742E755" w:rsidR="00386623" w:rsidRPr="00386623" w:rsidRDefault="00FF5CD2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134" w:type="dxa"/>
            <w:vAlign w:val="center"/>
          </w:tcPr>
          <w:p w14:paraId="230C93AA" w14:textId="73B354B5" w:rsidR="00386623" w:rsidRPr="003E7692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Possibly pathogenic variant found in WES</w:t>
            </w:r>
          </w:p>
        </w:tc>
        <w:tc>
          <w:tcPr>
            <w:tcW w:w="1019" w:type="dxa"/>
            <w:vAlign w:val="center"/>
          </w:tcPr>
          <w:p w14:paraId="3489AB16" w14:textId="0D8B4940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 treatment</w:t>
            </w:r>
          </w:p>
        </w:tc>
        <w:tc>
          <w:tcPr>
            <w:tcW w:w="915" w:type="dxa"/>
            <w:vAlign w:val="center"/>
          </w:tcPr>
          <w:p w14:paraId="20754C07" w14:textId="46CCED6C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</w:tr>
      <w:tr w:rsidR="00386623" w:rsidRPr="008151AF" w14:paraId="03B23C58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440B8E9E" w14:textId="182DF5DB" w:rsidR="00386623" w:rsidRPr="00386623" w:rsidRDefault="00386623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481" w:type="dxa"/>
            <w:vAlign w:val="center"/>
          </w:tcPr>
          <w:p w14:paraId="0A6B0F3B" w14:textId="1BDD37C4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M</w:t>
            </w:r>
          </w:p>
        </w:tc>
        <w:tc>
          <w:tcPr>
            <w:tcW w:w="481" w:type="dxa"/>
            <w:vAlign w:val="center"/>
          </w:tcPr>
          <w:p w14:paraId="4833F704" w14:textId="196639FF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4y</w:t>
            </w:r>
          </w:p>
        </w:tc>
        <w:tc>
          <w:tcPr>
            <w:tcW w:w="481" w:type="dxa"/>
            <w:vAlign w:val="center"/>
          </w:tcPr>
          <w:p w14:paraId="0C983138" w14:textId="0B18FFE4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6m</w:t>
            </w:r>
          </w:p>
        </w:tc>
        <w:tc>
          <w:tcPr>
            <w:tcW w:w="481" w:type="dxa"/>
            <w:vAlign w:val="center"/>
          </w:tcPr>
          <w:p w14:paraId="45A4DFE0" w14:textId="48CFE0D6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13/</w:t>
            </w:r>
            <w:r w:rsidR="007D7591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2.6</w:t>
            </w:r>
            <w:r w:rsidR="005E06F1">
              <w:rPr>
                <w:rFonts w:ascii="Times New Roman" w:hAnsi="Times New Roman" w:cs="Times New Roman"/>
                <w:sz w:val="12"/>
                <w:szCs w:val="12"/>
              </w:rPr>
              <w:t>/ 11.9</w:t>
            </w:r>
          </w:p>
        </w:tc>
        <w:tc>
          <w:tcPr>
            <w:tcW w:w="614" w:type="dxa"/>
            <w:vAlign w:val="center"/>
          </w:tcPr>
          <w:p w14:paraId="612D667F" w14:textId="7023E9E5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525" w:type="dxa"/>
            <w:vAlign w:val="center"/>
          </w:tcPr>
          <w:p w14:paraId="25C1F2FA" w14:textId="19EA45CE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1C931652" w14:textId="1842BD75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609" w:type="dxa"/>
            <w:vAlign w:val="center"/>
          </w:tcPr>
          <w:p w14:paraId="51CC15CA" w14:textId="4F5C817C" w:rsidR="00386623" w:rsidRPr="00386623" w:rsidRDefault="00FF5CD2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14" w:type="dxa"/>
            <w:vAlign w:val="center"/>
          </w:tcPr>
          <w:p w14:paraId="1D6CC399" w14:textId="2D20DE14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5" w:type="dxa"/>
            <w:vAlign w:val="center"/>
          </w:tcPr>
          <w:p w14:paraId="7098768E" w14:textId="73DF0E54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1651" w:type="dxa"/>
            <w:vAlign w:val="center"/>
          </w:tcPr>
          <w:p w14:paraId="24092BB6" w14:textId="31F0CB1D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None</w:t>
            </w:r>
          </w:p>
        </w:tc>
        <w:tc>
          <w:tcPr>
            <w:tcW w:w="758" w:type="dxa"/>
            <w:vAlign w:val="center"/>
          </w:tcPr>
          <w:p w14:paraId="0EDE9DFE" w14:textId="62295940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23" w:type="dxa"/>
            <w:vAlign w:val="center"/>
          </w:tcPr>
          <w:p w14:paraId="2E785C59" w14:textId="62492A05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5A7B852B" w14:textId="25628E5B" w:rsidR="00386623" w:rsidRPr="00386623" w:rsidRDefault="00FF5CD2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134" w:type="dxa"/>
            <w:vAlign w:val="center"/>
          </w:tcPr>
          <w:p w14:paraId="4FB09D5C" w14:textId="1E516923" w:rsidR="00386623" w:rsidRPr="003E7692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 known pathogenic mutations found in WES</w:t>
            </w:r>
          </w:p>
        </w:tc>
        <w:tc>
          <w:tcPr>
            <w:tcW w:w="1019" w:type="dxa"/>
            <w:vAlign w:val="center"/>
          </w:tcPr>
          <w:p w14:paraId="4591AAFD" w14:textId="7EC119A5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 treatment</w:t>
            </w:r>
          </w:p>
        </w:tc>
        <w:tc>
          <w:tcPr>
            <w:tcW w:w="915" w:type="dxa"/>
            <w:vAlign w:val="center"/>
          </w:tcPr>
          <w:p w14:paraId="00597A37" w14:textId="3EBD2153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</w:tr>
      <w:tr w:rsidR="00386623" w:rsidRPr="008151AF" w14:paraId="2184763E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67C19D76" w14:textId="363D994B" w:rsidR="00386623" w:rsidRPr="00386623" w:rsidRDefault="00386623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81" w:type="dxa"/>
            <w:vAlign w:val="center"/>
          </w:tcPr>
          <w:p w14:paraId="09C2A780" w14:textId="42858647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F</w:t>
            </w:r>
          </w:p>
        </w:tc>
        <w:tc>
          <w:tcPr>
            <w:tcW w:w="481" w:type="dxa"/>
            <w:vAlign w:val="center"/>
          </w:tcPr>
          <w:p w14:paraId="0BA08EDA" w14:textId="1DFCB911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1y6m</w:t>
            </w:r>
          </w:p>
        </w:tc>
        <w:tc>
          <w:tcPr>
            <w:tcW w:w="481" w:type="dxa"/>
            <w:vAlign w:val="center"/>
          </w:tcPr>
          <w:p w14:paraId="29950143" w14:textId="5A68E346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10d</w:t>
            </w:r>
          </w:p>
        </w:tc>
        <w:tc>
          <w:tcPr>
            <w:tcW w:w="481" w:type="dxa"/>
            <w:vAlign w:val="center"/>
          </w:tcPr>
          <w:p w14:paraId="545E266E" w14:textId="19EA4553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34.4</w:t>
            </w:r>
          </w:p>
        </w:tc>
        <w:tc>
          <w:tcPr>
            <w:tcW w:w="614" w:type="dxa"/>
            <w:vAlign w:val="center"/>
          </w:tcPr>
          <w:p w14:paraId="3AF5218E" w14:textId="7663AE05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525" w:type="dxa"/>
            <w:vAlign w:val="center"/>
          </w:tcPr>
          <w:p w14:paraId="69150506" w14:textId="663F289D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709" w:type="dxa"/>
            <w:vAlign w:val="center"/>
          </w:tcPr>
          <w:p w14:paraId="666E991C" w14:textId="4A5E730E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609" w:type="dxa"/>
            <w:vAlign w:val="center"/>
          </w:tcPr>
          <w:p w14:paraId="3BF4B086" w14:textId="7BFF7BC9" w:rsidR="00386623" w:rsidRPr="00386623" w:rsidRDefault="00FF5CD2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14" w:type="dxa"/>
            <w:vAlign w:val="center"/>
          </w:tcPr>
          <w:p w14:paraId="3524C6FE" w14:textId="56346C73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615" w:type="dxa"/>
            <w:vAlign w:val="center"/>
          </w:tcPr>
          <w:p w14:paraId="5EF2CE98" w14:textId="38F8C9C6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1651" w:type="dxa"/>
            <w:vAlign w:val="center"/>
          </w:tcPr>
          <w:p w14:paraId="23EC92A2" w14:textId="7DACE72E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None</w:t>
            </w:r>
          </w:p>
        </w:tc>
        <w:tc>
          <w:tcPr>
            <w:tcW w:w="758" w:type="dxa"/>
            <w:vAlign w:val="center"/>
          </w:tcPr>
          <w:p w14:paraId="45C21C87" w14:textId="6751C5CA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23" w:type="dxa"/>
            <w:vAlign w:val="center"/>
          </w:tcPr>
          <w:p w14:paraId="59DF9183" w14:textId="23AC6CE5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ANA 1:40</w:t>
            </w:r>
          </w:p>
        </w:tc>
        <w:tc>
          <w:tcPr>
            <w:tcW w:w="709" w:type="dxa"/>
            <w:vAlign w:val="center"/>
          </w:tcPr>
          <w:p w14:paraId="70DE22BB" w14:textId="35CF0142" w:rsidR="00386623" w:rsidRPr="00386623" w:rsidRDefault="00FF5CD2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134" w:type="dxa"/>
            <w:vAlign w:val="center"/>
          </w:tcPr>
          <w:p w14:paraId="14E75F77" w14:textId="14C325AC" w:rsidR="00386623" w:rsidRPr="003E7692" w:rsidRDefault="000D0604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Possibly pathogenic variant found in WES</w:t>
            </w:r>
          </w:p>
        </w:tc>
        <w:tc>
          <w:tcPr>
            <w:tcW w:w="1019" w:type="dxa"/>
            <w:vAlign w:val="center"/>
          </w:tcPr>
          <w:p w14:paraId="0B4611B4" w14:textId="2320F185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Topical steroid</w:t>
            </w:r>
          </w:p>
        </w:tc>
        <w:tc>
          <w:tcPr>
            <w:tcW w:w="915" w:type="dxa"/>
            <w:vAlign w:val="center"/>
          </w:tcPr>
          <w:p w14:paraId="1A21E615" w14:textId="793193F4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p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artial</w:t>
            </w:r>
          </w:p>
        </w:tc>
      </w:tr>
      <w:tr w:rsidR="00386623" w:rsidRPr="008151AF" w14:paraId="1C42A92F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71B8EE5B" w14:textId="1C3FF27A" w:rsidR="00386623" w:rsidRPr="005A4529" w:rsidRDefault="00386623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7</w:t>
            </w:r>
            <w:r w:rsidR="0047112D">
              <w:rPr>
                <w:rFonts w:ascii="Times New Roman" w:eastAsia="MS Mincho" w:hAnsi="Times New Roman" w:cs="Times New Roman"/>
                <w:sz w:val="12"/>
                <w:szCs w:val="12"/>
                <w:vertAlign w:val="superscript"/>
              </w:rPr>
              <w:t>c</w:t>
            </w:r>
          </w:p>
        </w:tc>
        <w:tc>
          <w:tcPr>
            <w:tcW w:w="481" w:type="dxa"/>
            <w:vAlign w:val="center"/>
          </w:tcPr>
          <w:p w14:paraId="5E9CFDFC" w14:textId="03C9CAD3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F</w:t>
            </w:r>
          </w:p>
        </w:tc>
        <w:tc>
          <w:tcPr>
            <w:tcW w:w="481" w:type="dxa"/>
            <w:vAlign w:val="center"/>
          </w:tcPr>
          <w:p w14:paraId="47C8A029" w14:textId="4799D67E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16y</w:t>
            </w:r>
          </w:p>
        </w:tc>
        <w:tc>
          <w:tcPr>
            <w:tcW w:w="481" w:type="dxa"/>
            <w:vAlign w:val="center"/>
          </w:tcPr>
          <w:p w14:paraId="76B52925" w14:textId="35BCF897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3m</w:t>
            </w:r>
          </w:p>
        </w:tc>
        <w:tc>
          <w:tcPr>
            <w:tcW w:w="481" w:type="dxa"/>
            <w:vAlign w:val="center"/>
          </w:tcPr>
          <w:p w14:paraId="1EF871FF" w14:textId="616F299A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23.3</w:t>
            </w:r>
          </w:p>
        </w:tc>
        <w:tc>
          <w:tcPr>
            <w:tcW w:w="614" w:type="dxa"/>
            <w:vAlign w:val="center"/>
          </w:tcPr>
          <w:p w14:paraId="3C39F95C" w14:textId="6917F35B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525" w:type="dxa"/>
            <w:vAlign w:val="center"/>
          </w:tcPr>
          <w:p w14:paraId="17202154" w14:textId="20060772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709" w:type="dxa"/>
            <w:vAlign w:val="center"/>
          </w:tcPr>
          <w:p w14:paraId="46AB645D" w14:textId="2470C192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609" w:type="dxa"/>
            <w:vAlign w:val="center"/>
          </w:tcPr>
          <w:p w14:paraId="38361D40" w14:textId="70D1EB48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614" w:type="dxa"/>
            <w:vAlign w:val="center"/>
          </w:tcPr>
          <w:p w14:paraId="0F0CF572" w14:textId="444F0323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5" w:type="dxa"/>
            <w:vAlign w:val="center"/>
          </w:tcPr>
          <w:p w14:paraId="7F30DE0B" w14:textId="3B617A6F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1651" w:type="dxa"/>
            <w:vAlign w:val="center"/>
          </w:tcPr>
          <w:p w14:paraId="10C33EB7" w14:textId="5F35BB9F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Arthritis, iritis</w:t>
            </w:r>
          </w:p>
        </w:tc>
        <w:tc>
          <w:tcPr>
            <w:tcW w:w="758" w:type="dxa"/>
            <w:vAlign w:val="center"/>
          </w:tcPr>
          <w:p w14:paraId="2D49A98E" w14:textId="4F99BDD7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Basal ganglia calcification</w:t>
            </w:r>
          </w:p>
        </w:tc>
        <w:tc>
          <w:tcPr>
            <w:tcW w:w="623" w:type="dxa"/>
            <w:vAlign w:val="center"/>
          </w:tcPr>
          <w:p w14:paraId="0C2C95FE" w14:textId="2BDDE3D3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2582EB32" w14:textId="5DCB7838" w:rsidR="00386623" w:rsidRPr="00386623" w:rsidRDefault="0058042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134" w:type="dxa"/>
            <w:vAlign w:val="center"/>
          </w:tcPr>
          <w:p w14:paraId="2A85A04D" w14:textId="3B6B149B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 known pathogenic mutations found in WES</w:t>
            </w:r>
          </w:p>
        </w:tc>
        <w:tc>
          <w:tcPr>
            <w:tcW w:w="1019" w:type="dxa"/>
            <w:vAlign w:val="center"/>
          </w:tcPr>
          <w:p w14:paraId="06726C2D" w14:textId="77777777" w:rsidR="00386623" w:rsidRPr="00523F79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lang w:val="es-ES"/>
              </w:rPr>
            </w:pPr>
            <w:r w:rsidRPr="00523F79">
              <w:rPr>
                <w:rFonts w:ascii="Times New Roman" w:hAnsi="Times New Roman"/>
                <w:sz w:val="12"/>
                <w:lang w:val="es-ES"/>
              </w:rPr>
              <w:t>1.PSL, 2.CyA</w:t>
            </w:r>
          </w:p>
          <w:p w14:paraId="74255B4B" w14:textId="77777777" w:rsidR="00FC30D6" w:rsidRPr="00523F79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lang w:val="es-ES"/>
              </w:rPr>
            </w:pPr>
            <w:r w:rsidRPr="00523F79">
              <w:rPr>
                <w:rFonts w:ascii="Times New Roman" w:hAnsi="Times New Roman"/>
                <w:sz w:val="12"/>
                <w:lang w:val="es-ES"/>
              </w:rPr>
              <w:t>3.MTX, 4.AZA</w:t>
            </w:r>
          </w:p>
          <w:p w14:paraId="250FC8EC" w14:textId="77777777" w:rsidR="00FC30D6" w:rsidRPr="00523F79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lang w:val="es-ES"/>
              </w:rPr>
            </w:pPr>
            <w:r w:rsidRPr="00523F79">
              <w:rPr>
                <w:rFonts w:ascii="Times New Roman" w:hAnsi="Times New Roman"/>
                <w:sz w:val="12"/>
                <w:lang w:val="es-ES"/>
              </w:rPr>
              <w:t>5.Adalimumab</w:t>
            </w:r>
          </w:p>
          <w:p w14:paraId="63637A38" w14:textId="41D4FAFE" w:rsidR="00FC30D6" w:rsidRPr="00523F79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lang w:val="es-ES"/>
              </w:rPr>
            </w:pPr>
            <w:r w:rsidRPr="00523F79">
              <w:rPr>
                <w:rFonts w:ascii="Times New Roman" w:hAnsi="Times New Roman"/>
                <w:sz w:val="12"/>
                <w:lang w:val="es-ES"/>
              </w:rPr>
              <w:t>6.Tocilizumab</w:t>
            </w:r>
          </w:p>
        </w:tc>
        <w:tc>
          <w:tcPr>
            <w:tcW w:w="915" w:type="dxa"/>
            <w:vAlign w:val="center"/>
          </w:tcPr>
          <w:p w14:paraId="477AD3E8" w14:textId="05BD3975" w:rsid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,3,4,</w:t>
            </w:r>
            <w:r w:rsidR="00464EEC">
              <w:rPr>
                <w:rFonts w:ascii="Times New Roman" w:hAnsi="Times New Roman" w:cs="Times New Roman"/>
                <w:sz w:val="12"/>
                <w:szCs w:val="12"/>
              </w:rPr>
              <w:t>5. Partial</w:t>
            </w:r>
          </w:p>
          <w:p w14:paraId="1DFAB27B" w14:textId="77777777" w:rsidR="00FC30D6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.effective</w:t>
            </w:r>
          </w:p>
          <w:p w14:paraId="7A54A4C9" w14:textId="3C567A54" w:rsidR="00FC30D6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6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.ineffective</w:t>
            </w:r>
          </w:p>
        </w:tc>
      </w:tr>
      <w:tr w:rsidR="00386623" w:rsidRPr="008151AF" w14:paraId="5082F180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446134C9" w14:textId="3A7EBCD7" w:rsidR="00386623" w:rsidRPr="00386623" w:rsidRDefault="00386623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481" w:type="dxa"/>
            <w:vAlign w:val="center"/>
          </w:tcPr>
          <w:p w14:paraId="6032CC26" w14:textId="4C00238D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F</w:t>
            </w:r>
          </w:p>
        </w:tc>
        <w:tc>
          <w:tcPr>
            <w:tcW w:w="481" w:type="dxa"/>
            <w:vAlign w:val="center"/>
          </w:tcPr>
          <w:p w14:paraId="17CEB270" w14:textId="2053EC49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7y</w:t>
            </w:r>
          </w:p>
        </w:tc>
        <w:tc>
          <w:tcPr>
            <w:tcW w:w="481" w:type="dxa"/>
            <w:vAlign w:val="center"/>
          </w:tcPr>
          <w:p w14:paraId="6FA023FD" w14:textId="739596C3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1y</w:t>
            </w:r>
          </w:p>
        </w:tc>
        <w:tc>
          <w:tcPr>
            <w:tcW w:w="481" w:type="dxa"/>
            <w:vAlign w:val="center"/>
          </w:tcPr>
          <w:p w14:paraId="6D918EAD" w14:textId="25E99496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72.9/45.2</w:t>
            </w:r>
          </w:p>
        </w:tc>
        <w:tc>
          <w:tcPr>
            <w:tcW w:w="614" w:type="dxa"/>
            <w:vAlign w:val="center"/>
          </w:tcPr>
          <w:p w14:paraId="041B871A" w14:textId="56DFE41E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525" w:type="dxa"/>
            <w:vAlign w:val="center"/>
          </w:tcPr>
          <w:p w14:paraId="2F1A947D" w14:textId="22587649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709" w:type="dxa"/>
            <w:vAlign w:val="center"/>
          </w:tcPr>
          <w:p w14:paraId="29BF410D" w14:textId="4B84B2E5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09" w:type="dxa"/>
            <w:vAlign w:val="center"/>
          </w:tcPr>
          <w:p w14:paraId="292F47B2" w14:textId="1E5E76DA" w:rsidR="00386623" w:rsidRPr="00386623" w:rsidRDefault="00FF5CD2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14" w:type="dxa"/>
            <w:vAlign w:val="center"/>
          </w:tcPr>
          <w:p w14:paraId="15DE4571" w14:textId="263839F9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5" w:type="dxa"/>
            <w:vAlign w:val="center"/>
          </w:tcPr>
          <w:p w14:paraId="0B1AC85C" w14:textId="25A2D56F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1651" w:type="dxa"/>
            <w:vAlign w:val="center"/>
          </w:tcPr>
          <w:p w14:paraId="1D852FC4" w14:textId="720DB0C0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Livedo reticularis, ulcers, partial necrosis of liver, recurrent pneumoniae, arthritis</w:t>
            </w:r>
          </w:p>
        </w:tc>
        <w:tc>
          <w:tcPr>
            <w:tcW w:w="758" w:type="dxa"/>
            <w:vAlign w:val="center"/>
          </w:tcPr>
          <w:p w14:paraId="19862A7A" w14:textId="23674067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23" w:type="dxa"/>
            <w:vAlign w:val="center"/>
          </w:tcPr>
          <w:p w14:paraId="76E55845" w14:textId="130A0B35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Anti-cardiolipin</w:t>
            </w:r>
          </w:p>
          <w:p w14:paraId="7E66117D" w14:textId="4359306C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Anti-smooth muscle</w:t>
            </w:r>
          </w:p>
        </w:tc>
        <w:tc>
          <w:tcPr>
            <w:tcW w:w="709" w:type="dxa"/>
            <w:vAlign w:val="center"/>
          </w:tcPr>
          <w:p w14:paraId="2CB9F4FA" w14:textId="60A48E54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134" w:type="dxa"/>
            <w:vAlign w:val="center"/>
          </w:tcPr>
          <w:p w14:paraId="74F7EB5E" w14:textId="16024BB6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 known pathogenic mutations found in WES</w:t>
            </w:r>
          </w:p>
        </w:tc>
        <w:tc>
          <w:tcPr>
            <w:tcW w:w="1019" w:type="dxa"/>
            <w:vAlign w:val="center"/>
          </w:tcPr>
          <w:p w14:paraId="660D591A" w14:textId="6D2DD322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Colchicine</w:t>
            </w:r>
          </w:p>
        </w:tc>
        <w:tc>
          <w:tcPr>
            <w:tcW w:w="915" w:type="dxa"/>
            <w:vAlign w:val="center"/>
          </w:tcPr>
          <w:p w14:paraId="29202046" w14:textId="1209B046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Partial</w:t>
            </w:r>
          </w:p>
        </w:tc>
      </w:tr>
      <w:tr w:rsidR="00386623" w:rsidRPr="008151AF" w14:paraId="40CC8CAD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4A778DB2" w14:textId="2B1F660A" w:rsidR="00386623" w:rsidRPr="00386623" w:rsidRDefault="00386623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481" w:type="dxa"/>
            <w:vAlign w:val="center"/>
          </w:tcPr>
          <w:p w14:paraId="6783C977" w14:textId="1763D8BF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M</w:t>
            </w:r>
          </w:p>
        </w:tc>
        <w:tc>
          <w:tcPr>
            <w:tcW w:w="481" w:type="dxa"/>
            <w:vAlign w:val="center"/>
          </w:tcPr>
          <w:p w14:paraId="45D4D856" w14:textId="64C195C4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4y</w:t>
            </w:r>
          </w:p>
        </w:tc>
        <w:tc>
          <w:tcPr>
            <w:tcW w:w="481" w:type="dxa"/>
            <w:vAlign w:val="center"/>
          </w:tcPr>
          <w:p w14:paraId="117C299F" w14:textId="38726A4A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10d</w:t>
            </w:r>
          </w:p>
        </w:tc>
        <w:tc>
          <w:tcPr>
            <w:tcW w:w="481" w:type="dxa"/>
            <w:vAlign w:val="center"/>
          </w:tcPr>
          <w:p w14:paraId="63556C16" w14:textId="023C936B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22.7</w:t>
            </w:r>
            <w:r w:rsidR="007D7591">
              <w:rPr>
                <w:rFonts w:ascii="Times New Roman" w:hAnsi="Times New Roman" w:cs="Times New Roman" w:hint="eastAsia"/>
                <w:sz w:val="12"/>
                <w:szCs w:val="12"/>
              </w:rPr>
              <w:t>/</w:t>
            </w:r>
            <w:r w:rsidR="007D7591">
              <w:rPr>
                <w:rFonts w:ascii="Times New Roman" w:hAnsi="Times New Roman" w:cs="Times New Roman"/>
                <w:sz w:val="12"/>
                <w:szCs w:val="12"/>
              </w:rPr>
              <w:t xml:space="preserve"> 90.3</w:t>
            </w:r>
          </w:p>
        </w:tc>
        <w:tc>
          <w:tcPr>
            <w:tcW w:w="614" w:type="dxa"/>
            <w:vAlign w:val="center"/>
          </w:tcPr>
          <w:p w14:paraId="5F207217" w14:textId="7F4DD2FF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525" w:type="dxa"/>
            <w:vAlign w:val="center"/>
          </w:tcPr>
          <w:p w14:paraId="7AC5BDFC" w14:textId="5C376CC3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709" w:type="dxa"/>
            <w:vAlign w:val="center"/>
          </w:tcPr>
          <w:p w14:paraId="0F166064" w14:textId="55546395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609" w:type="dxa"/>
            <w:vAlign w:val="center"/>
          </w:tcPr>
          <w:p w14:paraId="687C88E9" w14:textId="5A988DB5" w:rsidR="00386623" w:rsidRPr="00386623" w:rsidRDefault="00FF5CD2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14" w:type="dxa"/>
            <w:vAlign w:val="center"/>
          </w:tcPr>
          <w:p w14:paraId="0C9D2F69" w14:textId="5614BA48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5" w:type="dxa"/>
            <w:vAlign w:val="center"/>
          </w:tcPr>
          <w:p w14:paraId="05307DAE" w14:textId="72E2C662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1651" w:type="dxa"/>
            <w:vAlign w:val="center"/>
          </w:tcPr>
          <w:p w14:paraId="305227F8" w14:textId="18BC16B8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None</w:t>
            </w:r>
          </w:p>
        </w:tc>
        <w:tc>
          <w:tcPr>
            <w:tcW w:w="758" w:type="dxa"/>
            <w:vAlign w:val="center"/>
          </w:tcPr>
          <w:p w14:paraId="5AD431EE" w14:textId="4B1E7972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23" w:type="dxa"/>
            <w:vAlign w:val="center"/>
          </w:tcPr>
          <w:p w14:paraId="37656527" w14:textId="734479DF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Anti-smooth muscle</w:t>
            </w:r>
          </w:p>
        </w:tc>
        <w:tc>
          <w:tcPr>
            <w:tcW w:w="709" w:type="dxa"/>
            <w:vAlign w:val="center"/>
          </w:tcPr>
          <w:p w14:paraId="47E66661" w14:textId="3AA27C17" w:rsidR="00386623" w:rsidRPr="00386623" w:rsidRDefault="00FF5CD2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  <w:vAlign w:val="center"/>
          </w:tcPr>
          <w:p w14:paraId="6CF26F94" w14:textId="14FF26C5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o known pathogenic mutations found in </w:t>
            </w:r>
            <w:r w:rsidR="00FB4073">
              <w:rPr>
                <w:rFonts w:ascii="Times New Roman" w:hAnsi="Times New Roman" w:cs="Times New Roman"/>
                <w:sz w:val="12"/>
                <w:szCs w:val="12"/>
              </w:rPr>
              <w:t>TS</w:t>
            </w:r>
          </w:p>
        </w:tc>
        <w:tc>
          <w:tcPr>
            <w:tcW w:w="1019" w:type="dxa"/>
            <w:vAlign w:val="center"/>
          </w:tcPr>
          <w:p w14:paraId="2BAF6087" w14:textId="49C1DDF7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Topical steroid</w:t>
            </w:r>
          </w:p>
        </w:tc>
        <w:tc>
          <w:tcPr>
            <w:tcW w:w="915" w:type="dxa"/>
            <w:vAlign w:val="center"/>
          </w:tcPr>
          <w:p w14:paraId="0216D3EB" w14:textId="11DA9B8F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Partial</w:t>
            </w:r>
          </w:p>
        </w:tc>
      </w:tr>
      <w:tr w:rsidR="00386623" w:rsidRPr="008151AF" w14:paraId="5E06CF67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023DAC6F" w14:textId="05FD9D7B" w:rsidR="00386623" w:rsidRPr="00386623" w:rsidRDefault="00386623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481" w:type="dxa"/>
            <w:vAlign w:val="center"/>
          </w:tcPr>
          <w:p w14:paraId="130CD1CE" w14:textId="6BF4B2FE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F</w:t>
            </w:r>
          </w:p>
        </w:tc>
        <w:tc>
          <w:tcPr>
            <w:tcW w:w="481" w:type="dxa"/>
            <w:vAlign w:val="center"/>
          </w:tcPr>
          <w:p w14:paraId="6DD97725" w14:textId="62B10BBE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1y10m</w:t>
            </w:r>
          </w:p>
        </w:tc>
        <w:tc>
          <w:tcPr>
            <w:tcW w:w="481" w:type="dxa"/>
            <w:vAlign w:val="center"/>
          </w:tcPr>
          <w:p w14:paraId="4ABCB6D5" w14:textId="61FC2495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1m</w:t>
            </w:r>
          </w:p>
        </w:tc>
        <w:tc>
          <w:tcPr>
            <w:tcW w:w="481" w:type="dxa"/>
            <w:vAlign w:val="center"/>
          </w:tcPr>
          <w:p w14:paraId="44BEF4E7" w14:textId="4CC3D81C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9.5</w:t>
            </w:r>
          </w:p>
        </w:tc>
        <w:tc>
          <w:tcPr>
            <w:tcW w:w="614" w:type="dxa"/>
            <w:vAlign w:val="center"/>
          </w:tcPr>
          <w:p w14:paraId="6CC60E7E" w14:textId="6DBEFEAE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525" w:type="dxa"/>
            <w:vAlign w:val="center"/>
          </w:tcPr>
          <w:p w14:paraId="0526EA0B" w14:textId="7142BBA7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40ED5B9F" w14:textId="5FF7ECC2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609" w:type="dxa"/>
            <w:vAlign w:val="center"/>
          </w:tcPr>
          <w:p w14:paraId="6CE0C25E" w14:textId="60E2B053" w:rsidR="00386623" w:rsidRPr="00386623" w:rsidRDefault="00FF5CD2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14" w:type="dxa"/>
            <w:vAlign w:val="center"/>
          </w:tcPr>
          <w:p w14:paraId="058D87AA" w14:textId="743B382A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5" w:type="dxa"/>
            <w:vAlign w:val="center"/>
          </w:tcPr>
          <w:p w14:paraId="219A2D72" w14:textId="5827B6E6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1651" w:type="dxa"/>
            <w:vAlign w:val="center"/>
          </w:tcPr>
          <w:p w14:paraId="32CE3A18" w14:textId="5587D09C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Interstitial pneumoniae, fever</w:t>
            </w:r>
          </w:p>
        </w:tc>
        <w:tc>
          <w:tcPr>
            <w:tcW w:w="758" w:type="dxa"/>
            <w:vAlign w:val="center"/>
          </w:tcPr>
          <w:p w14:paraId="2C976FBB" w14:textId="6B25F5EF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23" w:type="dxa"/>
            <w:vAlign w:val="center"/>
          </w:tcPr>
          <w:p w14:paraId="26E3368C" w14:textId="7A79DF9A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75B07205" w14:textId="721077D9" w:rsidR="00386623" w:rsidRPr="00386623" w:rsidRDefault="00FF5CD2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134" w:type="dxa"/>
            <w:vAlign w:val="center"/>
          </w:tcPr>
          <w:p w14:paraId="0D132FDE" w14:textId="67B08543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o known pathogenic mutations found in </w:t>
            </w:r>
            <w:r w:rsidR="00FB4073">
              <w:rPr>
                <w:rFonts w:ascii="Times New Roman" w:hAnsi="Times New Roman" w:cs="Times New Roman"/>
                <w:sz w:val="12"/>
                <w:szCs w:val="12"/>
              </w:rPr>
              <w:t>TS</w:t>
            </w:r>
          </w:p>
        </w:tc>
        <w:tc>
          <w:tcPr>
            <w:tcW w:w="1019" w:type="dxa"/>
            <w:vAlign w:val="center"/>
          </w:tcPr>
          <w:p w14:paraId="05341AB1" w14:textId="77777777" w:rsid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.PSL</w:t>
            </w:r>
          </w:p>
          <w:p w14:paraId="3420097A" w14:textId="4A2F66AD" w:rsidR="00FC30D6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.hydroxychloroquine</w:t>
            </w:r>
          </w:p>
        </w:tc>
        <w:tc>
          <w:tcPr>
            <w:tcW w:w="915" w:type="dxa"/>
            <w:vAlign w:val="center"/>
          </w:tcPr>
          <w:p w14:paraId="4C185F24" w14:textId="31EB39E0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Both were effective to IP</w:t>
            </w:r>
          </w:p>
        </w:tc>
      </w:tr>
      <w:tr w:rsidR="00386623" w:rsidRPr="008151AF" w14:paraId="023AD479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464F8EC4" w14:textId="4B82F100" w:rsidR="00386623" w:rsidRPr="00A56977" w:rsidRDefault="00386623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  <w:r w:rsidR="0047112D">
              <w:rPr>
                <w:rFonts w:ascii="Times New Roman" w:eastAsia="MS Mincho" w:hAnsi="Times New Roman" w:cs="Times New Roman"/>
                <w:sz w:val="12"/>
                <w:szCs w:val="12"/>
                <w:vertAlign w:val="superscript"/>
              </w:rPr>
              <w:t>c</w:t>
            </w:r>
          </w:p>
        </w:tc>
        <w:tc>
          <w:tcPr>
            <w:tcW w:w="481" w:type="dxa"/>
            <w:vAlign w:val="center"/>
          </w:tcPr>
          <w:p w14:paraId="7524C1B4" w14:textId="4FC7062F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F</w:t>
            </w:r>
          </w:p>
        </w:tc>
        <w:tc>
          <w:tcPr>
            <w:tcW w:w="481" w:type="dxa"/>
            <w:vAlign w:val="center"/>
          </w:tcPr>
          <w:p w14:paraId="1E2801B1" w14:textId="06D2EB0B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7y</w:t>
            </w:r>
          </w:p>
        </w:tc>
        <w:tc>
          <w:tcPr>
            <w:tcW w:w="481" w:type="dxa"/>
            <w:vAlign w:val="center"/>
          </w:tcPr>
          <w:p w14:paraId="7FD59AF8" w14:textId="4BACF47C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6y4m</w:t>
            </w:r>
          </w:p>
        </w:tc>
        <w:tc>
          <w:tcPr>
            <w:tcW w:w="481" w:type="dxa"/>
            <w:vAlign w:val="center"/>
          </w:tcPr>
          <w:p w14:paraId="40A71AB9" w14:textId="5404F169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45.7</w:t>
            </w:r>
          </w:p>
        </w:tc>
        <w:tc>
          <w:tcPr>
            <w:tcW w:w="614" w:type="dxa"/>
            <w:vAlign w:val="center"/>
          </w:tcPr>
          <w:p w14:paraId="65B90425" w14:textId="533D488E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525" w:type="dxa"/>
            <w:vAlign w:val="center"/>
          </w:tcPr>
          <w:p w14:paraId="05E0F096" w14:textId="03B88CB0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217A689C" w14:textId="4B889F32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09" w:type="dxa"/>
            <w:vAlign w:val="center"/>
          </w:tcPr>
          <w:p w14:paraId="700BF266" w14:textId="4A79B7F4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4" w:type="dxa"/>
            <w:vAlign w:val="center"/>
          </w:tcPr>
          <w:p w14:paraId="155F2912" w14:textId="1AEF468F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5" w:type="dxa"/>
            <w:vAlign w:val="center"/>
          </w:tcPr>
          <w:p w14:paraId="7EB74E4F" w14:textId="6038FDE2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1651" w:type="dxa"/>
            <w:vAlign w:val="center"/>
          </w:tcPr>
          <w:p w14:paraId="5944246F" w14:textId="02C0478C" w:rsidR="00386623" w:rsidRPr="00523F79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lang w:val="es-ES"/>
              </w:rPr>
            </w:pPr>
            <w:r w:rsidRPr="00523F79">
              <w:rPr>
                <w:rFonts w:ascii="Times New Roman" w:hAnsi="Times New Roman"/>
                <w:sz w:val="12"/>
                <w:lang w:val="es-ES"/>
              </w:rPr>
              <w:t xml:space="preserve">Thrombocytopenia, anemia, anasarca, rash, parotitis, hepatosplenomegaly, </w:t>
            </w:r>
            <w:r w:rsidRPr="00523F79">
              <w:rPr>
                <w:rFonts w:ascii="Times New Roman" w:hAnsi="Times New Roman"/>
                <w:sz w:val="12"/>
                <w:lang w:val="es-ES"/>
              </w:rPr>
              <w:lastRenderedPageBreak/>
              <w:t>hypocomplementemia, acute renal insufficiency</w:t>
            </w:r>
          </w:p>
        </w:tc>
        <w:tc>
          <w:tcPr>
            <w:tcW w:w="758" w:type="dxa"/>
            <w:vAlign w:val="center"/>
          </w:tcPr>
          <w:p w14:paraId="26369A5B" w14:textId="0A783E7C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White matter hyperinten</w:t>
            </w:r>
            <w:r w:rsidRPr="0038662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sity</w:t>
            </w:r>
          </w:p>
        </w:tc>
        <w:tc>
          <w:tcPr>
            <w:tcW w:w="623" w:type="dxa"/>
            <w:vAlign w:val="center"/>
          </w:tcPr>
          <w:p w14:paraId="22D51D9B" w14:textId="77777777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ANA 1:160</w:t>
            </w:r>
          </w:p>
          <w:p w14:paraId="18D271D7" w14:textId="77777777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Anti-</w:t>
            </w:r>
            <w:r w:rsidRPr="0038662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SS-A</w:t>
            </w:r>
          </w:p>
          <w:p w14:paraId="15D900FC" w14:textId="77998AD1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Anti-SS-B</w:t>
            </w:r>
          </w:p>
        </w:tc>
        <w:tc>
          <w:tcPr>
            <w:tcW w:w="709" w:type="dxa"/>
            <w:vAlign w:val="center"/>
          </w:tcPr>
          <w:p w14:paraId="410777FF" w14:textId="0022CA57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</w:t>
            </w:r>
          </w:p>
        </w:tc>
        <w:tc>
          <w:tcPr>
            <w:tcW w:w="1134" w:type="dxa"/>
            <w:vAlign w:val="center"/>
          </w:tcPr>
          <w:p w14:paraId="5693512B" w14:textId="07E022A6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 known pathogenic mutations found in</w:t>
            </w:r>
            <w:r w:rsidR="00FB4073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FB407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TS</w:t>
            </w:r>
          </w:p>
        </w:tc>
        <w:tc>
          <w:tcPr>
            <w:tcW w:w="1019" w:type="dxa"/>
            <w:vAlign w:val="center"/>
          </w:tcPr>
          <w:p w14:paraId="2A4DA666" w14:textId="77777777" w:rsidR="00386623" w:rsidRPr="00523F79" w:rsidRDefault="0002182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lang w:val="es-ES"/>
              </w:rPr>
            </w:pPr>
            <w:r w:rsidRPr="00523F79">
              <w:rPr>
                <w:rFonts w:ascii="Times New Roman" w:hAnsi="Times New Roman"/>
                <w:sz w:val="12"/>
                <w:lang w:val="es-ES"/>
              </w:rPr>
              <w:lastRenderedPageBreak/>
              <w:t>1.mPSL pulse</w:t>
            </w:r>
          </w:p>
          <w:p w14:paraId="17480EED" w14:textId="77777777" w:rsidR="00021826" w:rsidRPr="00523F79" w:rsidRDefault="0002182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lang w:val="es-ES"/>
              </w:rPr>
            </w:pPr>
            <w:r w:rsidRPr="00523F79">
              <w:rPr>
                <w:rFonts w:ascii="Times New Roman" w:hAnsi="Times New Roman"/>
                <w:sz w:val="12"/>
                <w:lang w:val="es-ES"/>
              </w:rPr>
              <w:t>2.IVCY, 3.AZA</w:t>
            </w:r>
          </w:p>
          <w:p w14:paraId="08DB95FB" w14:textId="77777777" w:rsidR="00021826" w:rsidRPr="00523F79" w:rsidRDefault="0002182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lang w:val="es-ES"/>
              </w:rPr>
            </w:pPr>
            <w:r w:rsidRPr="00523F79">
              <w:rPr>
                <w:rFonts w:ascii="Times New Roman" w:hAnsi="Times New Roman"/>
                <w:sz w:val="12"/>
                <w:lang w:val="es-ES"/>
              </w:rPr>
              <w:t>4.MMF,</w:t>
            </w:r>
          </w:p>
          <w:p w14:paraId="6C9DCF29" w14:textId="06B1A236" w:rsidR="00021826" w:rsidRPr="00523F79" w:rsidRDefault="0002182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lang w:val="es-ES"/>
              </w:rPr>
            </w:pPr>
            <w:r w:rsidRPr="00523F79">
              <w:rPr>
                <w:rFonts w:ascii="Times New Roman" w:hAnsi="Times New Roman"/>
                <w:sz w:val="12"/>
                <w:lang w:val="es-ES"/>
              </w:rPr>
              <w:lastRenderedPageBreak/>
              <w:t>5.Rituximab</w:t>
            </w:r>
          </w:p>
        </w:tc>
        <w:tc>
          <w:tcPr>
            <w:tcW w:w="915" w:type="dxa"/>
            <w:vAlign w:val="center"/>
          </w:tcPr>
          <w:p w14:paraId="7D21515A" w14:textId="258569E7" w:rsidR="00386623" w:rsidRPr="003E7692" w:rsidRDefault="0002182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Partial</w:t>
            </w:r>
          </w:p>
        </w:tc>
      </w:tr>
      <w:tr w:rsidR="00386623" w:rsidRPr="008151AF" w14:paraId="1AF11695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25F5D34A" w14:textId="315B8074" w:rsidR="00386623" w:rsidRPr="00386623" w:rsidRDefault="00386623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481" w:type="dxa"/>
            <w:vAlign w:val="center"/>
          </w:tcPr>
          <w:p w14:paraId="62B7939A" w14:textId="04DEA894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F</w:t>
            </w:r>
          </w:p>
        </w:tc>
        <w:tc>
          <w:tcPr>
            <w:tcW w:w="481" w:type="dxa"/>
            <w:vAlign w:val="center"/>
          </w:tcPr>
          <w:p w14:paraId="37A663FF" w14:textId="4A07CB8E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15y</w:t>
            </w:r>
          </w:p>
        </w:tc>
        <w:tc>
          <w:tcPr>
            <w:tcW w:w="481" w:type="dxa"/>
            <w:vAlign w:val="center"/>
          </w:tcPr>
          <w:p w14:paraId="0556FA71" w14:textId="48CBC9E4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Early childhood</w:t>
            </w:r>
          </w:p>
        </w:tc>
        <w:tc>
          <w:tcPr>
            <w:tcW w:w="481" w:type="dxa"/>
            <w:vAlign w:val="center"/>
          </w:tcPr>
          <w:p w14:paraId="74D27B7E" w14:textId="2F090817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35.9</w:t>
            </w:r>
          </w:p>
        </w:tc>
        <w:tc>
          <w:tcPr>
            <w:tcW w:w="614" w:type="dxa"/>
            <w:vAlign w:val="center"/>
          </w:tcPr>
          <w:p w14:paraId="49D884B0" w14:textId="2A16A2C2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525" w:type="dxa"/>
            <w:vAlign w:val="center"/>
          </w:tcPr>
          <w:p w14:paraId="12672DC8" w14:textId="59F9DDF4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1B53FCF8" w14:textId="535010AA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09" w:type="dxa"/>
            <w:vAlign w:val="center"/>
          </w:tcPr>
          <w:p w14:paraId="001C6920" w14:textId="3A92E28F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4" w:type="dxa"/>
            <w:vAlign w:val="center"/>
          </w:tcPr>
          <w:p w14:paraId="5CF9987C" w14:textId="68729378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5" w:type="dxa"/>
            <w:vAlign w:val="center"/>
          </w:tcPr>
          <w:p w14:paraId="6E5BBF29" w14:textId="51E3AF3B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1651" w:type="dxa"/>
            <w:vAlign w:val="center"/>
          </w:tcPr>
          <w:p w14:paraId="50C1889F" w14:textId="0A3C8490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Anemia, polyclonal hypergammaglobulinemia, systemic lymphadenopathy, hepatosplenomegaly</w:t>
            </w:r>
          </w:p>
        </w:tc>
        <w:tc>
          <w:tcPr>
            <w:tcW w:w="758" w:type="dxa"/>
            <w:vAlign w:val="center"/>
          </w:tcPr>
          <w:p w14:paraId="2BA31800" w14:textId="46915679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N/D</w:t>
            </w:r>
          </w:p>
        </w:tc>
        <w:tc>
          <w:tcPr>
            <w:tcW w:w="623" w:type="dxa"/>
            <w:vAlign w:val="center"/>
          </w:tcPr>
          <w:p w14:paraId="06CE617E" w14:textId="77777777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ANA 1:80</w:t>
            </w:r>
          </w:p>
          <w:p w14:paraId="367EC6DC" w14:textId="77777777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Anti-cardiolipin</w:t>
            </w:r>
          </w:p>
          <w:p w14:paraId="649201BE" w14:textId="43C7450F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Anti-ssDNA</w:t>
            </w:r>
          </w:p>
          <w:p w14:paraId="68867149" w14:textId="1CF5D4DD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RF</w:t>
            </w:r>
          </w:p>
        </w:tc>
        <w:tc>
          <w:tcPr>
            <w:tcW w:w="709" w:type="dxa"/>
            <w:vAlign w:val="center"/>
          </w:tcPr>
          <w:p w14:paraId="08B4FE1A" w14:textId="51B90D40" w:rsidR="00386623" w:rsidRPr="00386623" w:rsidRDefault="00386623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134" w:type="dxa"/>
            <w:vAlign w:val="center"/>
          </w:tcPr>
          <w:p w14:paraId="2284D33C" w14:textId="0B60FF8E" w:rsidR="00386623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o known pathogenic mutations found in </w:t>
            </w:r>
            <w:r w:rsidR="00FB4073">
              <w:rPr>
                <w:rFonts w:ascii="Times New Roman" w:hAnsi="Times New Roman" w:cs="Times New Roman"/>
                <w:sz w:val="12"/>
                <w:szCs w:val="12"/>
              </w:rPr>
              <w:t>TS</w:t>
            </w:r>
          </w:p>
        </w:tc>
        <w:tc>
          <w:tcPr>
            <w:tcW w:w="1019" w:type="dxa"/>
            <w:vAlign w:val="center"/>
          </w:tcPr>
          <w:p w14:paraId="5CA86994" w14:textId="7114CA29" w:rsidR="00386623" w:rsidRPr="003E7692" w:rsidRDefault="0002182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Tocilizumab</w:t>
            </w:r>
          </w:p>
        </w:tc>
        <w:tc>
          <w:tcPr>
            <w:tcW w:w="915" w:type="dxa"/>
            <w:vAlign w:val="center"/>
          </w:tcPr>
          <w:p w14:paraId="43E7493A" w14:textId="2E25164E" w:rsidR="00386623" w:rsidRPr="003E7692" w:rsidRDefault="0002182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Effective</w:t>
            </w:r>
          </w:p>
        </w:tc>
      </w:tr>
      <w:tr w:rsidR="00FC30D6" w:rsidRPr="008151AF" w14:paraId="58789C30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2DFC03CF" w14:textId="780930B6" w:rsidR="00FC30D6" w:rsidRPr="00A56977" w:rsidRDefault="00FC30D6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  <w:r w:rsidR="0047112D">
              <w:rPr>
                <w:rFonts w:ascii="Times New Roman" w:eastAsia="MS Mincho" w:hAnsi="Times New Roman" w:cs="Times New Roman"/>
                <w:sz w:val="12"/>
                <w:szCs w:val="12"/>
                <w:vertAlign w:val="superscript"/>
              </w:rPr>
              <w:t>d</w:t>
            </w:r>
          </w:p>
        </w:tc>
        <w:tc>
          <w:tcPr>
            <w:tcW w:w="481" w:type="dxa"/>
            <w:vAlign w:val="center"/>
          </w:tcPr>
          <w:p w14:paraId="382AE016" w14:textId="33757963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F</w:t>
            </w:r>
          </w:p>
        </w:tc>
        <w:tc>
          <w:tcPr>
            <w:tcW w:w="481" w:type="dxa"/>
            <w:vAlign w:val="center"/>
          </w:tcPr>
          <w:p w14:paraId="5FE37532" w14:textId="09EF3DBF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44y</w:t>
            </w:r>
          </w:p>
        </w:tc>
        <w:tc>
          <w:tcPr>
            <w:tcW w:w="481" w:type="dxa"/>
            <w:vAlign w:val="center"/>
          </w:tcPr>
          <w:p w14:paraId="3413EAC3" w14:textId="5ED9C27D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41y</w:t>
            </w:r>
          </w:p>
        </w:tc>
        <w:tc>
          <w:tcPr>
            <w:tcW w:w="481" w:type="dxa"/>
            <w:vAlign w:val="center"/>
          </w:tcPr>
          <w:p w14:paraId="6463C526" w14:textId="77777777" w:rsidR="00962947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41/</w:t>
            </w:r>
          </w:p>
          <w:p w14:paraId="2CE51715" w14:textId="77777777" w:rsidR="00962947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11.3/</w:t>
            </w:r>
          </w:p>
          <w:p w14:paraId="7B220E62" w14:textId="628F4208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33.7</w:t>
            </w:r>
          </w:p>
        </w:tc>
        <w:tc>
          <w:tcPr>
            <w:tcW w:w="614" w:type="dxa"/>
            <w:vAlign w:val="center"/>
          </w:tcPr>
          <w:p w14:paraId="648EB3BF" w14:textId="7115466D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525" w:type="dxa"/>
            <w:vAlign w:val="center"/>
          </w:tcPr>
          <w:p w14:paraId="519280D3" w14:textId="61C4C550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7C6501B4" w14:textId="419C18E2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09" w:type="dxa"/>
            <w:vAlign w:val="center"/>
          </w:tcPr>
          <w:p w14:paraId="49FF5B8A" w14:textId="300A5667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4" w:type="dxa"/>
            <w:vAlign w:val="center"/>
          </w:tcPr>
          <w:p w14:paraId="64678E6E" w14:textId="0E90534A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5" w:type="dxa"/>
            <w:vAlign w:val="center"/>
          </w:tcPr>
          <w:p w14:paraId="73CFEEDF" w14:textId="26C64147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1651" w:type="dxa"/>
            <w:vAlign w:val="center"/>
          </w:tcPr>
          <w:p w14:paraId="0B0BC3D8" w14:textId="6B936F74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Headache, abdominal pain, arthralgia, weight loss, refractory asthma</w:t>
            </w:r>
          </w:p>
        </w:tc>
        <w:tc>
          <w:tcPr>
            <w:tcW w:w="758" w:type="dxa"/>
            <w:vAlign w:val="center"/>
          </w:tcPr>
          <w:p w14:paraId="5D64FF6C" w14:textId="50AF30F4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23" w:type="dxa"/>
            <w:vAlign w:val="center"/>
          </w:tcPr>
          <w:p w14:paraId="6B1C3414" w14:textId="6937AE60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Anti-</w:t>
            </w:r>
            <w:proofErr w:type="spellStart"/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sm</w:t>
            </w:r>
            <w:proofErr w:type="spellEnd"/>
          </w:p>
        </w:tc>
        <w:tc>
          <w:tcPr>
            <w:tcW w:w="709" w:type="dxa"/>
            <w:vAlign w:val="center"/>
          </w:tcPr>
          <w:p w14:paraId="3406D528" w14:textId="4EB12977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134" w:type="dxa"/>
            <w:vAlign w:val="center"/>
          </w:tcPr>
          <w:p w14:paraId="052C3CF9" w14:textId="7E92BFDC" w:rsidR="00FC30D6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 known pathogenic mutations found in WES</w:t>
            </w:r>
          </w:p>
        </w:tc>
        <w:tc>
          <w:tcPr>
            <w:tcW w:w="1019" w:type="dxa"/>
            <w:vAlign w:val="center"/>
          </w:tcPr>
          <w:p w14:paraId="26D7C36D" w14:textId="2CC1E86D" w:rsidR="00FC30D6" w:rsidRDefault="00464EEC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1.PSL (</w:t>
            </w:r>
            <w:r w:rsidR="00021826">
              <w:rPr>
                <w:rFonts w:ascii="Times New Roman" w:hAnsi="Times New Roman" w:cs="Times New Roman"/>
                <w:sz w:val="12"/>
                <w:szCs w:val="12"/>
              </w:rPr>
              <w:t>for asthma)</w:t>
            </w:r>
          </w:p>
          <w:p w14:paraId="0D2BBCFB" w14:textId="4EB630EC" w:rsidR="00021826" w:rsidRPr="003E7692" w:rsidRDefault="0002182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.Tofacitinib</w:t>
            </w:r>
          </w:p>
        </w:tc>
        <w:tc>
          <w:tcPr>
            <w:tcW w:w="915" w:type="dxa"/>
            <w:vAlign w:val="center"/>
          </w:tcPr>
          <w:p w14:paraId="582DA72E" w14:textId="00C69774" w:rsidR="00FC30D6" w:rsidRDefault="0002182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.Ineffective</w:t>
            </w:r>
          </w:p>
          <w:p w14:paraId="61FD9637" w14:textId="233E87A1" w:rsidR="00021826" w:rsidRPr="003E7692" w:rsidRDefault="0002182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.Partial</w:t>
            </w:r>
          </w:p>
        </w:tc>
      </w:tr>
      <w:tr w:rsidR="00FC30D6" w:rsidRPr="008151AF" w14:paraId="0225AC6E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260CBFF8" w14:textId="04B2C3B2" w:rsidR="00FC30D6" w:rsidRPr="00A56977" w:rsidRDefault="00FC30D6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  <w:r w:rsidR="0047112D">
              <w:rPr>
                <w:rFonts w:ascii="Times New Roman" w:eastAsia="MS Mincho" w:hAnsi="Times New Roman" w:cs="Times New Roman"/>
                <w:sz w:val="12"/>
                <w:szCs w:val="12"/>
                <w:vertAlign w:val="superscript"/>
              </w:rPr>
              <w:t>d</w:t>
            </w:r>
          </w:p>
        </w:tc>
        <w:tc>
          <w:tcPr>
            <w:tcW w:w="481" w:type="dxa"/>
            <w:vAlign w:val="center"/>
          </w:tcPr>
          <w:p w14:paraId="522D6176" w14:textId="52B4BAA9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F</w:t>
            </w:r>
          </w:p>
        </w:tc>
        <w:tc>
          <w:tcPr>
            <w:tcW w:w="481" w:type="dxa"/>
            <w:vAlign w:val="center"/>
          </w:tcPr>
          <w:p w14:paraId="3200D9F0" w14:textId="22596AFB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44y</w:t>
            </w:r>
          </w:p>
        </w:tc>
        <w:tc>
          <w:tcPr>
            <w:tcW w:w="481" w:type="dxa"/>
            <w:vAlign w:val="center"/>
          </w:tcPr>
          <w:p w14:paraId="65B59F81" w14:textId="3C88B749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41y</w:t>
            </w:r>
          </w:p>
        </w:tc>
        <w:tc>
          <w:tcPr>
            <w:tcW w:w="481" w:type="dxa"/>
            <w:vAlign w:val="center"/>
          </w:tcPr>
          <w:p w14:paraId="03B51778" w14:textId="27B4F12B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21.4</w:t>
            </w:r>
          </w:p>
        </w:tc>
        <w:tc>
          <w:tcPr>
            <w:tcW w:w="614" w:type="dxa"/>
            <w:vAlign w:val="center"/>
          </w:tcPr>
          <w:p w14:paraId="555216E2" w14:textId="583BB171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525" w:type="dxa"/>
            <w:vAlign w:val="center"/>
          </w:tcPr>
          <w:p w14:paraId="4944B019" w14:textId="54D26893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6B247A4F" w14:textId="1C7368C0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09" w:type="dxa"/>
            <w:vAlign w:val="center"/>
          </w:tcPr>
          <w:p w14:paraId="7175109F" w14:textId="17A167B7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4" w:type="dxa"/>
            <w:vAlign w:val="center"/>
          </w:tcPr>
          <w:p w14:paraId="330BA191" w14:textId="51D7F88D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5" w:type="dxa"/>
            <w:vAlign w:val="center"/>
          </w:tcPr>
          <w:p w14:paraId="6042109D" w14:textId="1EC30847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1651" w:type="dxa"/>
            <w:vAlign w:val="center"/>
          </w:tcPr>
          <w:p w14:paraId="6184482D" w14:textId="21830F36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Recurrent pneumoniae, persistent cough</w:t>
            </w:r>
          </w:p>
        </w:tc>
        <w:tc>
          <w:tcPr>
            <w:tcW w:w="758" w:type="dxa"/>
            <w:vAlign w:val="center"/>
          </w:tcPr>
          <w:p w14:paraId="2AD1CAD4" w14:textId="7CB7C4BB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N/D</w:t>
            </w:r>
          </w:p>
        </w:tc>
        <w:tc>
          <w:tcPr>
            <w:tcW w:w="623" w:type="dxa"/>
            <w:vAlign w:val="center"/>
          </w:tcPr>
          <w:p w14:paraId="4E469F09" w14:textId="0A701927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ANA 1:40</w:t>
            </w:r>
          </w:p>
        </w:tc>
        <w:tc>
          <w:tcPr>
            <w:tcW w:w="709" w:type="dxa"/>
            <w:vAlign w:val="center"/>
          </w:tcPr>
          <w:p w14:paraId="064FF956" w14:textId="7D908BF9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134" w:type="dxa"/>
            <w:vAlign w:val="center"/>
          </w:tcPr>
          <w:p w14:paraId="451CFC48" w14:textId="2A6C14B1" w:rsidR="00FC30D6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 known pathogenic mutations found in WES</w:t>
            </w:r>
          </w:p>
        </w:tc>
        <w:tc>
          <w:tcPr>
            <w:tcW w:w="1019" w:type="dxa"/>
            <w:vAlign w:val="center"/>
          </w:tcPr>
          <w:p w14:paraId="04073E29" w14:textId="46E7E09E" w:rsidR="00FC30D6" w:rsidRPr="003E7692" w:rsidRDefault="0002182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 Treatment</w:t>
            </w:r>
          </w:p>
        </w:tc>
        <w:tc>
          <w:tcPr>
            <w:tcW w:w="915" w:type="dxa"/>
            <w:vAlign w:val="center"/>
          </w:tcPr>
          <w:p w14:paraId="24E862DE" w14:textId="2D8567E4" w:rsidR="00FC30D6" w:rsidRPr="003E7692" w:rsidRDefault="0002182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</w:tr>
      <w:tr w:rsidR="00FC30D6" w:rsidRPr="008151AF" w14:paraId="3F27E4E1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7A5499E6" w14:textId="6227969A" w:rsidR="00FC30D6" w:rsidRPr="00386623" w:rsidRDefault="00FC30D6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481" w:type="dxa"/>
            <w:vAlign w:val="center"/>
          </w:tcPr>
          <w:p w14:paraId="1AA117A0" w14:textId="761E2453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F</w:t>
            </w:r>
          </w:p>
        </w:tc>
        <w:tc>
          <w:tcPr>
            <w:tcW w:w="481" w:type="dxa"/>
            <w:vAlign w:val="center"/>
          </w:tcPr>
          <w:p w14:paraId="3114247A" w14:textId="790B4EC9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18y</w:t>
            </w:r>
          </w:p>
        </w:tc>
        <w:tc>
          <w:tcPr>
            <w:tcW w:w="481" w:type="dxa"/>
            <w:vAlign w:val="center"/>
          </w:tcPr>
          <w:p w14:paraId="6CC81D81" w14:textId="703EAA94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14y</w:t>
            </w:r>
          </w:p>
        </w:tc>
        <w:tc>
          <w:tcPr>
            <w:tcW w:w="481" w:type="dxa"/>
            <w:vAlign w:val="center"/>
          </w:tcPr>
          <w:p w14:paraId="5420DF1D" w14:textId="01B14EE6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53.3/ 23.4</w:t>
            </w:r>
          </w:p>
        </w:tc>
        <w:tc>
          <w:tcPr>
            <w:tcW w:w="614" w:type="dxa"/>
            <w:vAlign w:val="center"/>
          </w:tcPr>
          <w:p w14:paraId="0C1C421E" w14:textId="051320FC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525" w:type="dxa"/>
            <w:vAlign w:val="center"/>
          </w:tcPr>
          <w:p w14:paraId="33211F90" w14:textId="2702B96D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18C4A6AA" w14:textId="12864EA4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09" w:type="dxa"/>
            <w:vAlign w:val="center"/>
          </w:tcPr>
          <w:p w14:paraId="4B3A88F2" w14:textId="26149719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4" w:type="dxa"/>
            <w:vAlign w:val="center"/>
          </w:tcPr>
          <w:p w14:paraId="1FA486CE" w14:textId="65671BAD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5" w:type="dxa"/>
            <w:vAlign w:val="center"/>
          </w:tcPr>
          <w:p w14:paraId="05D44CFA" w14:textId="3B214A35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1651" w:type="dxa"/>
            <w:vAlign w:val="center"/>
          </w:tcPr>
          <w:p w14:paraId="3C99D8E1" w14:textId="6A9F661D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Myalgia, conjunctivitis, pharyngitis, abdominal pain, lymphadenopathy, pleural effusion</w:t>
            </w:r>
            <w:r w:rsidR="00495784">
              <w:rPr>
                <w:rFonts w:ascii="Times New Roman" w:hAnsi="Times New Roman" w:cs="Times New Roman"/>
                <w:sz w:val="12"/>
                <w:szCs w:val="12"/>
              </w:rPr>
              <w:t xml:space="preserve">, lytic lesion in </w:t>
            </w:r>
            <w:r w:rsidR="001B5EEE">
              <w:rPr>
                <w:rFonts w:ascii="Times New Roman" w:hAnsi="Times New Roman" w:cs="Times New Roman" w:hint="eastAsia"/>
                <w:sz w:val="12"/>
                <w:szCs w:val="12"/>
              </w:rPr>
              <w:t>a</w:t>
            </w:r>
            <w:r w:rsidR="001B5EEE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495784">
              <w:rPr>
                <w:rFonts w:ascii="Times New Roman" w:hAnsi="Times New Roman" w:cs="Times New Roman"/>
                <w:sz w:val="12"/>
                <w:szCs w:val="12"/>
              </w:rPr>
              <w:t>thoracic vertebra with soft tissue swelling.</w:t>
            </w:r>
          </w:p>
        </w:tc>
        <w:tc>
          <w:tcPr>
            <w:tcW w:w="758" w:type="dxa"/>
            <w:vAlign w:val="center"/>
          </w:tcPr>
          <w:p w14:paraId="75220335" w14:textId="7147574D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23" w:type="dxa"/>
            <w:vAlign w:val="center"/>
          </w:tcPr>
          <w:p w14:paraId="5AAB2D72" w14:textId="0981B4E1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ANA 1:40</w:t>
            </w:r>
          </w:p>
        </w:tc>
        <w:tc>
          <w:tcPr>
            <w:tcW w:w="709" w:type="dxa"/>
            <w:vAlign w:val="center"/>
          </w:tcPr>
          <w:p w14:paraId="73FB4A20" w14:textId="2D56D62E" w:rsidR="00FC30D6" w:rsidRPr="00386623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134" w:type="dxa"/>
            <w:vAlign w:val="center"/>
          </w:tcPr>
          <w:p w14:paraId="0A57940E" w14:textId="5FC0DA83" w:rsidR="00FC30D6" w:rsidRPr="003E7692" w:rsidRDefault="00FC30D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o known pathogenic mutations found in </w:t>
            </w:r>
            <w:r w:rsidR="00FB4073">
              <w:rPr>
                <w:rFonts w:ascii="Times New Roman" w:hAnsi="Times New Roman" w:cs="Times New Roman"/>
                <w:sz w:val="12"/>
                <w:szCs w:val="12"/>
              </w:rPr>
              <w:t>TS</w:t>
            </w:r>
          </w:p>
        </w:tc>
        <w:tc>
          <w:tcPr>
            <w:tcW w:w="1019" w:type="dxa"/>
            <w:vAlign w:val="center"/>
          </w:tcPr>
          <w:p w14:paraId="5CD79C40" w14:textId="28E092D7" w:rsidR="00FC30D6" w:rsidRPr="003E7692" w:rsidRDefault="0002182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P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SL</w:t>
            </w:r>
          </w:p>
        </w:tc>
        <w:tc>
          <w:tcPr>
            <w:tcW w:w="915" w:type="dxa"/>
            <w:vAlign w:val="center"/>
          </w:tcPr>
          <w:p w14:paraId="569221CF" w14:textId="28E7BE1D" w:rsidR="00FC30D6" w:rsidRPr="003E7692" w:rsidRDefault="00021826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Effective</w:t>
            </w:r>
          </w:p>
        </w:tc>
      </w:tr>
      <w:tr w:rsidR="00160978" w:rsidRPr="008151AF" w14:paraId="2423B999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78846E0B" w14:textId="05CD9AEE" w:rsidR="00160978" w:rsidRPr="00386623" w:rsidRDefault="00160978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481" w:type="dxa"/>
            <w:vAlign w:val="center"/>
          </w:tcPr>
          <w:p w14:paraId="0B7E81D4" w14:textId="3BCD63AF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M</w:t>
            </w:r>
          </w:p>
        </w:tc>
        <w:tc>
          <w:tcPr>
            <w:tcW w:w="481" w:type="dxa"/>
            <w:vAlign w:val="center"/>
          </w:tcPr>
          <w:p w14:paraId="0F474FCD" w14:textId="4210FED5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1y10m</w:t>
            </w:r>
          </w:p>
        </w:tc>
        <w:tc>
          <w:tcPr>
            <w:tcW w:w="481" w:type="dxa"/>
            <w:vAlign w:val="center"/>
          </w:tcPr>
          <w:p w14:paraId="3DCD1E46" w14:textId="6ADB4926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8m</w:t>
            </w:r>
          </w:p>
        </w:tc>
        <w:tc>
          <w:tcPr>
            <w:tcW w:w="481" w:type="dxa"/>
            <w:vAlign w:val="center"/>
          </w:tcPr>
          <w:p w14:paraId="010F431E" w14:textId="2862EE57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37.6/15.4</w:t>
            </w:r>
          </w:p>
        </w:tc>
        <w:tc>
          <w:tcPr>
            <w:tcW w:w="614" w:type="dxa"/>
            <w:vAlign w:val="center"/>
          </w:tcPr>
          <w:p w14:paraId="418E87A7" w14:textId="35AEB4CD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525" w:type="dxa"/>
            <w:vAlign w:val="center"/>
          </w:tcPr>
          <w:p w14:paraId="13F6DC87" w14:textId="2E906543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0076D13B" w14:textId="4583A898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09" w:type="dxa"/>
            <w:vAlign w:val="center"/>
          </w:tcPr>
          <w:p w14:paraId="69458206" w14:textId="7EF555B9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4" w:type="dxa"/>
            <w:vAlign w:val="center"/>
          </w:tcPr>
          <w:p w14:paraId="2A9A05DC" w14:textId="3F9DAF9D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5" w:type="dxa"/>
            <w:vAlign w:val="center"/>
          </w:tcPr>
          <w:p w14:paraId="71DF9A84" w14:textId="6F4DF16A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1651" w:type="dxa"/>
            <w:vAlign w:val="center"/>
          </w:tcPr>
          <w:p w14:paraId="2A37B2BD" w14:textId="4B2E1D92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Craniosynostosis, elongation of APTT</w:t>
            </w:r>
          </w:p>
        </w:tc>
        <w:tc>
          <w:tcPr>
            <w:tcW w:w="758" w:type="dxa"/>
            <w:vAlign w:val="center"/>
          </w:tcPr>
          <w:p w14:paraId="35D0CF02" w14:textId="58ED1EE1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23" w:type="dxa"/>
            <w:vAlign w:val="center"/>
          </w:tcPr>
          <w:p w14:paraId="46823DDC" w14:textId="77777777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ANA 1:40</w:t>
            </w:r>
          </w:p>
          <w:p w14:paraId="33112A6D" w14:textId="77777777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Anti-dsDNA</w:t>
            </w:r>
          </w:p>
          <w:p w14:paraId="52BD71F1" w14:textId="77777777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Anti-cardiolipin</w:t>
            </w:r>
          </w:p>
          <w:p w14:paraId="3B281A4F" w14:textId="503C4433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0C8617D4" w14:textId="77636CF6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134" w:type="dxa"/>
            <w:vAlign w:val="center"/>
          </w:tcPr>
          <w:p w14:paraId="0F4CCC4D" w14:textId="19368AAF" w:rsidR="00160978" w:rsidRPr="003E7692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o known pathogenic mutations found in </w:t>
            </w:r>
            <w:r w:rsidR="00FB4073">
              <w:rPr>
                <w:rFonts w:ascii="Times New Roman" w:hAnsi="Times New Roman" w:cs="Times New Roman"/>
                <w:sz w:val="12"/>
                <w:szCs w:val="12"/>
              </w:rPr>
              <w:t>TS</w:t>
            </w:r>
          </w:p>
        </w:tc>
        <w:tc>
          <w:tcPr>
            <w:tcW w:w="1019" w:type="dxa"/>
            <w:vAlign w:val="center"/>
          </w:tcPr>
          <w:p w14:paraId="104666DD" w14:textId="77579EDC" w:rsidR="00160978" w:rsidRPr="003E7692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 Treatment</w:t>
            </w:r>
          </w:p>
        </w:tc>
        <w:tc>
          <w:tcPr>
            <w:tcW w:w="915" w:type="dxa"/>
            <w:vAlign w:val="center"/>
          </w:tcPr>
          <w:p w14:paraId="77E4EB4C" w14:textId="777653E5" w:rsidR="00160978" w:rsidRPr="003E7692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</w:tr>
      <w:tr w:rsidR="00160978" w:rsidRPr="008151AF" w14:paraId="13FE0711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0993E725" w14:textId="699C3141" w:rsidR="00160978" w:rsidRPr="00386623" w:rsidRDefault="00160978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481" w:type="dxa"/>
            <w:vAlign w:val="center"/>
          </w:tcPr>
          <w:p w14:paraId="0A1731A3" w14:textId="48E48DA2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F</w:t>
            </w:r>
          </w:p>
        </w:tc>
        <w:tc>
          <w:tcPr>
            <w:tcW w:w="481" w:type="dxa"/>
            <w:vAlign w:val="center"/>
          </w:tcPr>
          <w:p w14:paraId="36D800B9" w14:textId="279D5D0B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22y</w:t>
            </w:r>
          </w:p>
        </w:tc>
        <w:tc>
          <w:tcPr>
            <w:tcW w:w="481" w:type="dxa"/>
            <w:vAlign w:val="center"/>
          </w:tcPr>
          <w:p w14:paraId="17A09020" w14:textId="0C5E146D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13y</w:t>
            </w:r>
          </w:p>
        </w:tc>
        <w:tc>
          <w:tcPr>
            <w:tcW w:w="481" w:type="dxa"/>
            <w:vAlign w:val="center"/>
          </w:tcPr>
          <w:p w14:paraId="315FEFF2" w14:textId="77777777" w:rsidR="00962947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13.3/</w:t>
            </w:r>
          </w:p>
          <w:p w14:paraId="60F1E17A" w14:textId="77777777" w:rsidR="00902406" w:rsidRDefault="00160978" w:rsidP="00902406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6.0</w:t>
            </w:r>
          </w:p>
          <w:p w14:paraId="05C5EA14" w14:textId="704DF06E" w:rsidR="00902406" w:rsidRPr="00386623" w:rsidRDefault="00902406" w:rsidP="00902406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614" w:type="dxa"/>
            <w:vAlign w:val="center"/>
          </w:tcPr>
          <w:p w14:paraId="14B1BB90" w14:textId="49E50A5C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525" w:type="dxa"/>
            <w:vAlign w:val="center"/>
          </w:tcPr>
          <w:p w14:paraId="017542EE" w14:textId="74898CEF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0A95601C" w14:textId="66E79FD7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09" w:type="dxa"/>
            <w:vAlign w:val="center"/>
          </w:tcPr>
          <w:p w14:paraId="1F94B5C4" w14:textId="24E68A87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4" w:type="dxa"/>
            <w:vAlign w:val="center"/>
          </w:tcPr>
          <w:p w14:paraId="270DE9E6" w14:textId="1F66E5DD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5" w:type="dxa"/>
            <w:vAlign w:val="center"/>
          </w:tcPr>
          <w:p w14:paraId="5BD2D589" w14:textId="40488F16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1651" w:type="dxa"/>
            <w:vAlign w:val="center"/>
          </w:tcPr>
          <w:p w14:paraId="4256DB13" w14:textId="3E7FB8CF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None</w:t>
            </w:r>
          </w:p>
        </w:tc>
        <w:tc>
          <w:tcPr>
            <w:tcW w:w="758" w:type="dxa"/>
            <w:vAlign w:val="center"/>
          </w:tcPr>
          <w:p w14:paraId="191F3216" w14:textId="1BC68BF6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23" w:type="dxa"/>
            <w:vAlign w:val="center"/>
          </w:tcPr>
          <w:p w14:paraId="5E2DFDE7" w14:textId="5004C8B2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ANA 1:40</w:t>
            </w:r>
          </w:p>
        </w:tc>
        <w:tc>
          <w:tcPr>
            <w:tcW w:w="709" w:type="dxa"/>
            <w:vAlign w:val="center"/>
          </w:tcPr>
          <w:p w14:paraId="257279EF" w14:textId="3C5819CB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134" w:type="dxa"/>
            <w:vAlign w:val="center"/>
          </w:tcPr>
          <w:p w14:paraId="33BC98B2" w14:textId="786D8949" w:rsidR="00160978" w:rsidRPr="003E7692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o known pathogenic mutations found in </w:t>
            </w:r>
            <w:r w:rsidR="00FB4073">
              <w:rPr>
                <w:rFonts w:ascii="Times New Roman" w:hAnsi="Times New Roman" w:cs="Times New Roman"/>
                <w:sz w:val="12"/>
                <w:szCs w:val="12"/>
              </w:rPr>
              <w:t>TS</w:t>
            </w:r>
          </w:p>
        </w:tc>
        <w:tc>
          <w:tcPr>
            <w:tcW w:w="1019" w:type="dxa"/>
            <w:vAlign w:val="center"/>
          </w:tcPr>
          <w:p w14:paraId="653ABA74" w14:textId="44E1A654" w:rsidR="00160978" w:rsidRPr="003E7692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Colchicine</w:t>
            </w:r>
          </w:p>
        </w:tc>
        <w:tc>
          <w:tcPr>
            <w:tcW w:w="915" w:type="dxa"/>
            <w:vAlign w:val="center"/>
          </w:tcPr>
          <w:p w14:paraId="190FF385" w14:textId="7AE25936" w:rsidR="00160978" w:rsidRPr="003E7692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I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neffective</w:t>
            </w:r>
          </w:p>
        </w:tc>
      </w:tr>
      <w:tr w:rsidR="00160978" w:rsidRPr="008151AF" w14:paraId="66F028D0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1361D12C" w14:textId="10BC5BDA" w:rsidR="00160978" w:rsidRPr="00386623" w:rsidRDefault="00160978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481" w:type="dxa"/>
            <w:vAlign w:val="center"/>
          </w:tcPr>
          <w:p w14:paraId="2AA24F17" w14:textId="0B82808D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M</w:t>
            </w:r>
          </w:p>
        </w:tc>
        <w:tc>
          <w:tcPr>
            <w:tcW w:w="481" w:type="dxa"/>
            <w:vAlign w:val="center"/>
          </w:tcPr>
          <w:p w14:paraId="2FC0F17C" w14:textId="511FD063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6y</w:t>
            </w:r>
          </w:p>
        </w:tc>
        <w:tc>
          <w:tcPr>
            <w:tcW w:w="481" w:type="dxa"/>
            <w:vAlign w:val="center"/>
          </w:tcPr>
          <w:p w14:paraId="17FCEA81" w14:textId="59E72B55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4m</w:t>
            </w:r>
          </w:p>
        </w:tc>
        <w:tc>
          <w:tcPr>
            <w:tcW w:w="481" w:type="dxa"/>
            <w:vAlign w:val="center"/>
          </w:tcPr>
          <w:p w14:paraId="57190801" w14:textId="77777777" w:rsidR="00962947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9.2/</w:t>
            </w:r>
          </w:p>
          <w:p w14:paraId="5CBD2324" w14:textId="6BB342DD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1.1</w:t>
            </w:r>
          </w:p>
        </w:tc>
        <w:tc>
          <w:tcPr>
            <w:tcW w:w="614" w:type="dxa"/>
            <w:vAlign w:val="center"/>
          </w:tcPr>
          <w:p w14:paraId="5EF9F278" w14:textId="72CB48B4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525" w:type="dxa"/>
            <w:vAlign w:val="center"/>
          </w:tcPr>
          <w:p w14:paraId="35D7CFFE" w14:textId="5BF0A59B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33531A6B" w14:textId="5EEBE607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09" w:type="dxa"/>
            <w:vAlign w:val="center"/>
          </w:tcPr>
          <w:p w14:paraId="162937DE" w14:textId="3B5D1B4F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4" w:type="dxa"/>
            <w:vAlign w:val="center"/>
          </w:tcPr>
          <w:p w14:paraId="4650ED94" w14:textId="498D223B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5" w:type="dxa"/>
            <w:vAlign w:val="center"/>
          </w:tcPr>
          <w:p w14:paraId="29B72DDE" w14:textId="3AA61D8D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1651" w:type="dxa"/>
            <w:vAlign w:val="center"/>
          </w:tcPr>
          <w:p w14:paraId="73677516" w14:textId="6881D988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Cold-induced urticaria associated with fever and arthritis, recurrent conjunctivitis</w:t>
            </w:r>
          </w:p>
        </w:tc>
        <w:tc>
          <w:tcPr>
            <w:tcW w:w="758" w:type="dxa"/>
            <w:vAlign w:val="center"/>
          </w:tcPr>
          <w:p w14:paraId="6303CC38" w14:textId="74EDD79C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N/D</w:t>
            </w:r>
          </w:p>
        </w:tc>
        <w:tc>
          <w:tcPr>
            <w:tcW w:w="623" w:type="dxa"/>
            <w:vAlign w:val="center"/>
          </w:tcPr>
          <w:p w14:paraId="5B0EF24B" w14:textId="308421DD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67720EB8" w14:textId="1AE2677A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134" w:type="dxa"/>
            <w:vAlign w:val="center"/>
          </w:tcPr>
          <w:p w14:paraId="1DABA321" w14:textId="77154C24" w:rsidR="00160978" w:rsidRPr="003E7692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 known pathogenic mutations found in WES</w:t>
            </w:r>
          </w:p>
        </w:tc>
        <w:tc>
          <w:tcPr>
            <w:tcW w:w="1019" w:type="dxa"/>
            <w:vAlign w:val="center"/>
          </w:tcPr>
          <w:p w14:paraId="5C9DED3F" w14:textId="1FB6C926" w:rsidR="00160978" w:rsidRPr="003E7692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ntihistamine</w:t>
            </w:r>
          </w:p>
        </w:tc>
        <w:tc>
          <w:tcPr>
            <w:tcW w:w="915" w:type="dxa"/>
            <w:vAlign w:val="center"/>
          </w:tcPr>
          <w:p w14:paraId="31A375EF" w14:textId="451269A6" w:rsidR="00160978" w:rsidRPr="003E7692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I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neffective</w:t>
            </w:r>
          </w:p>
        </w:tc>
      </w:tr>
      <w:tr w:rsidR="00160978" w:rsidRPr="008151AF" w14:paraId="46DB59D0" w14:textId="77777777" w:rsidTr="00806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  <w:vAlign w:val="center"/>
          </w:tcPr>
          <w:p w14:paraId="265AAF59" w14:textId="2834A486" w:rsidR="00160978" w:rsidRPr="00386623" w:rsidRDefault="00160978" w:rsidP="00965533">
            <w:pPr>
              <w:spacing w:line="16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481" w:type="dxa"/>
            <w:vAlign w:val="center"/>
          </w:tcPr>
          <w:p w14:paraId="00059F82" w14:textId="076C013B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F</w:t>
            </w:r>
          </w:p>
        </w:tc>
        <w:tc>
          <w:tcPr>
            <w:tcW w:w="481" w:type="dxa"/>
            <w:vAlign w:val="center"/>
          </w:tcPr>
          <w:p w14:paraId="72C4FE36" w14:textId="21F58293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14y</w:t>
            </w:r>
          </w:p>
        </w:tc>
        <w:tc>
          <w:tcPr>
            <w:tcW w:w="481" w:type="dxa"/>
            <w:vAlign w:val="center"/>
          </w:tcPr>
          <w:p w14:paraId="0A596278" w14:textId="59499535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6y4m</w:t>
            </w:r>
          </w:p>
        </w:tc>
        <w:tc>
          <w:tcPr>
            <w:tcW w:w="481" w:type="dxa"/>
            <w:vAlign w:val="center"/>
          </w:tcPr>
          <w:p w14:paraId="222358CE" w14:textId="2D19D681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5.2</w:t>
            </w:r>
          </w:p>
        </w:tc>
        <w:tc>
          <w:tcPr>
            <w:tcW w:w="614" w:type="dxa"/>
            <w:vAlign w:val="center"/>
          </w:tcPr>
          <w:p w14:paraId="4112AE0D" w14:textId="7BB1270F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+</w:t>
            </w:r>
          </w:p>
        </w:tc>
        <w:tc>
          <w:tcPr>
            <w:tcW w:w="525" w:type="dxa"/>
            <w:vAlign w:val="center"/>
          </w:tcPr>
          <w:p w14:paraId="04AC130D" w14:textId="3A0E2405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58638388" w14:textId="1AE47C1A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09" w:type="dxa"/>
            <w:vAlign w:val="center"/>
          </w:tcPr>
          <w:p w14:paraId="7CB9DFE1" w14:textId="7DED7D5D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4" w:type="dxa"/>
            <w:vAlign w:val="center"/>
          </w:tcPr>
          <w:p w14:paraId="01CEB506" w14:textId="46670E32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15" w:type="dxa"/>
            <w:vAlign w:val="center"/>
          </w:tcPr>
          <w:p w14:paraId="72036B70" w14:textId="11C88CE8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1651" w:type="dxa"/>
            <w:vAlign w:val="center"/>
          </w:tcPr>
          <w:p w14:paraId="083D93BD" w14:textId="5F47F572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Headache without meningitis, optic disc swelling</w:t>
            </w:r>
          </w:p>
        </w:tc>
        <w:tc>
          <w:tcPr>
            <w:tcW w:w="758" w:type="dxa"/>
            <w:vAlign w:val="center"/>
          </w:tcPr>
          <w:p w14:paraId="3D59815E" w14:textId="63755F06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623" w:type="dxa"/>
            <w:vAlign w:val="center"/>
          </w:tcPr>
          <w:p w14:paraId="70FEC2D5" w14:textId="678DFE08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  <w:tc>
          <w:tcPr>
            <w:tcW w:w="709" w:type="dxa"/>
            <w:vAlign w:val="center"/>
          </w:tcPr>
          <w:p w14:paraId="78854C07" w14:textId="7AA867EB" w:rsidR="00160978" w:rsidRPr="00386623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134" w:type="dxa"/>
            <w:vAlign w:val="center"/>
          </w:tcPr>
          <w:p w14:paraId="2CC2A30D" w14:textId="1E3F1D59" w:rsidR="00160978" w:rsidRPr="003E7692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o known pathogenic mutations found in </w:t>
            </w:r>
            <w:r w:rsidR="00FB4073">
              <w:rPr>
                <w:rFonts w:ascii="Times New Roman" w:hAnsi="Times New Roman" w:cs="Times New Roman"/>
                <w:sz w:val="12"/>
                <w:szCs w:val="12"/>
              </w:rPr>
              <w:t>TS</w:t>
            </w:r>
          </w:p>
        </w:tc>
        <w:tc>
          <w:tcPr>
            <w:tcW w:w="1019" w:type="dxa"/>
            <w:vAlign w:val="center"/>
          </w:tcPr>
          <w:p w14:paraId="41F602F6" w14:textId="131F97D1" w:rsidR="00160978" w:rsidRPr="003E7692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hint="eastAsia"/>
                <w:sz w:val="12"/>
                <w:szCs w:val="12"/>
              </w:rPr>
              <w:t>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 Treatment</w:t>
            </w:r>
          </w:p>
        </w:tc>
        <w:tc>
          <w:tcPr>
            <w:tcW w:w="915" w:type="dxa"/>
            <w:vAlign w:val="center"/>
          </w:tcPr>
          <w:p w14:paraId="15DC7E06" w14:textId="3E0FE845" w:rsidR="00160978" w:rsidRPr="003E7692" w:rsidRDefault="00160978" w:rsidP="00965533">
            <w:pPr>
              <w:spacing w:line="1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386623">
              <w:rPr>
                <w:rFonts w:ascii="Times New Roman" w:hAnsi="Times New Roman" w:cs="Times New Roman"/>
                <w:sz w:val="12"/>
                <w:szCs w:val="12"/>
              </w:rPr>
              <w:t>−</w:t>
            </w:r>
          </w:p>
        </w:tc>
      </w:tr>
    </w:tbl>
    <w:p w14:paraId="5C01DD4A" w14:textId="688477E4" w:rsidR="00C72D80" w:rsidRPr="00553AFA" w:rsidRDefault="009E03F4" w:rsidP="00130F2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A4529">
        <w:rPr>
          <w:rFonts w:ascii="Times New Roman" w:eastAsia="MS Mincho" w:hAnsi="Times New Roman" w:cs="Times New Roman"/>
          <w:sz w:val="20"/>
          <w:szCs w:val="20"/>
        </w:rPr>
        <w:t>a</w:t>
      </w:r>
      <w:r w:rsidR="00893F37" w:rsidRPr="00553AFA">
        <w:rPr>
          <w:rFonts w:ascii="Times New Roman" w:hAnsi="Times New Roman" w:cs="Times New Roman"/>
          <w:sz w:val="20"/>
          <w:szCs w:val="20"/>
        </w:rPr>
        <w:t>:</w:t>
      </w:r>
      <w:r w:rsidR="008E312F" w:rsidRPr="00553AFA">
        <w:rPr>
          <w:rFonts w:ascii="Times New Roman" w:hAnsi="Times New Roman" w:cs="Times New Roman"/>
          <w:sz w:val="20"/>
          <w:szCs w:val="20"/>
        </w:rPr>
        <w:t xml:space="preserve"> Interferonopathy-like symptoms include nodular erythema, chilblain-like erythema, panniculitis, myositis, basal ganglia calcification</w:t>
      </w:r>
      <w:r w:rsidR="00D12C54" w:rsidRPr="00553AFA">
        <w:rPr>
          <w:rFonts w:ascii="Times New Roman" w:hAnsi="Times New Roman" w:cs="Times New Roman"/>
          <w:sz w:val="20"/>
          <w:szCs w:val="20"/>
        </w:rPr>
        <w:t>,</w:t>
      </w:r>
      <w:r w:rsidR="008E312F" w:rsidRPr="00553AFA">
        <w:rPr>
          <w:rFonts w:ascii="Times New Roman" w:hAnsi="Times New Roman" w:cs="Times New Roman"/>
          <w:sz w:val="20"/>
          <w:szCs w:val="20"/>
        </w:rPr>
        <w:t xml:space="preserve"> and interstitial pneumoniae.</w:t>
      </w:r>
      <w:r w:rsidR="008E312F" w:rsidRPr="00553AF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A4529" w:rsidRPr="005A4529">
        <w:rPr>
          <w:rFonts w:ascii="Times New Roman" w:eastAsia="MS Mincho" w:hAnsi="Times New Roman" w:cs="Times New Roman"/>
          <w:sz w:val="20"/>
          <w:szCs w:val="20"/>
        </w:rPr>
        <w:t>b</w:t>
      </w:r>
      <w:r w:rsidR="00893F37" w:rsidRPr="00553AFA">
        <w:rPr>
          <w:rFonts w:ascii="Times New Roman" w:hAnsi="Times New Roman" w:cs="Times New Roman"/>
          <w:sz w:val="20"/>
          <w:szCs w:val="20"/>
        </w:rPr>
        <w:t>:</w:t>
      </w:r>
      <w:r w:rsidR="00C72D80" w:rsidRPr="00553AFA">
        <w:rPr>
          <w:rFonts w:ascii="Times New Roman" w:hAnsi="Times New Roman" w:cs="Times New Roman"/>
          <w:sz w:val="20"/>
          <w:szCs w:val="20"/>
        </w:rPr>
        <w:t xml:space="preserve"> Patient 3 is </w:t>
      </w:r>
      <w:r w:rsidR="00D12C54" w:rsidRPr="00553AFA">
        <w:rPr>
          <w:rFonts w:ascii="Times New Roman" w:hAnsi="Times New Roman" w:cs="Times New Roman"/>
          <w:sz w:val="20"/>
          <w:szCs w:val="20"/>
        </w:rPr>
        <w:t xml:space="preserve">the </w:t>
      </w:r>
      <w:r w:rsidR="00C72D80" w:rsidRPr="00553AFA">
        <w:rPr>
          <w:rFonts w:ascii="Times New Roman" w:hAnsi="Times New Roman" w:cs="Times New Roman"/>
          <w:sz w:val="20"/>
          <w:szCs w:val="20"/>
        </w:rPr>
        <w:t>father of patient 2.</w:t>
      </w:r>
      <w:r w:rsidR="00C72D80" w:rsidRPr="00553AF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A56977" w:rsidRPr="00A56977">
        <w:rPr>
          <w:rFonts w:ascii="Times New Roman" w:eastAsia="MS Mincho" w:hAnsi="Times New Roman" w:cs="Times New Roman"/>
          <w:sz w:val="20"/>
          <w:szCs w:val="20"/>
        </w:rPr>
        <w:t>c</w:t>
      </w:r>
      <w:r w:rsidR="00893F37" w:rsidRPr="00553AFA">
        <w:rPr>
          <w:rFonts w:ascii="Times New Roman" w:hAnsi="Times New Roman" w:cs="Times New Roman"/>
          <w:sz w:val="20"/>
          <w:szCs w:val="20"/>
        </w:rPr>
        <w:t xml:space="preserve">: </w:t>
      </w:r>
      <w:r w:rsidR="00FE0BEF" w:rsidRPr="00553AFA">
        <w:rPr>
          <w:rFonts w:ascii="Times New Roman" w:hAnsi="Times New Roman" w:cs="Times New Roman"/>
          <w:sz w:val="20"/>
          <w:szCs w:val="20"/>
        </w:rPr>
        <w:t xml:space="preserve">Patient 7 and 11 have been previously </w:t>
      </w:r>
      <w:r w:rsidR="00D12C54" w:rsidRPr="00553AFA">
        <w:rPr>
          <w:rFonts w:ascii="Times New Roman" w:hAnsi="Times New Roman" w:cs="Times New Roman"/>
          <w:sz w:val="20"/>
          <w:szCs w:val="20"/>
        </w:rPr>
        <w:t>studied</w:t>
      </w:r>
      <w:sdt>
        <w:sdtPr>
          <w:rPr>
            <w:rFonts w:ascii="Times New Roman" w:hAnsi="Times New Roman" w:cs="Times New Roman"/>
            <w:sz w:val="20"/>
            <w:szCs w:val="20"/>
          </w:rPr>
          <w:alias w:val="SmartCite Citation"/>
          <w:tag w:val="1fa4a093-c02e-4ece-a4eb-30b7e0ac4d68:9fa87468-775c-4dff-a4c3-72fc330a6a21,1fa4a093-c02e-4ece-a4eb-30b7e0ac4d68:570cd19c-4653-448b-945e-09dc415d549f+"/>
          <w:id w:val="-1358889054"/>
          <w:placeholder>
            <w:docPart w:val="DefaultPlaceholder_-1854013440"/>
          </w:placeholder>
        </w:sdtPr>
        <w:sdtEndPr/>
        <w:sdtContent>
          <w:r w:rsidR="00411FED" w:rsidRPr="00411FED">
            <w:rPr>
              <w:rFonts w:ascii="Times New Roman" w:eastAsia="Times New Roman" w:hAnsi="Times New Roman" w:cs="Times New Roman"/>
              <w:color w:val="000000"/>
              <w:sz w:val="20"/>
            </w:rPr>
            <w:t>[36,53]</w:t>
          </w:r>
        </w:sdtContent>
      </w:sdt>
      <w:r w:rsidR="00FE0BEF" w:rsidRPr="00553AFA">
        <w:rPr>
          <w:rFonts w:ascii="Times New Roman" w:hAnsi="Times New Roman" w:cs="Times New Roman"/>
          <w:sz w:val="20"/>
          <w:szCs w:val="20"/>
        </w:rPr>
        <w:t xml:space="preserve">. </w:t>
      </w:r>
      <w:r w:rsidR="00A56977" w:rsidRPr="00A56977">
        <w:rPr>
          <w:rFonts w:ascii="Times New Roman" w:eastAsia="MS Mincho" w:hAnsi="Times New Roman" w:cs="Times New Roman"/>
          <w:sz w:val="20"/>
          <w:szCs w:val="20"/>
        </w:rPr>
        <w:t>d</w:t>
      </w:r>
      <w:r w:rsidR="00893F37" w:rsidRPr="00553AFA">
        <w:rPr>
          <w:rFonts w:ascii="Times New Roman" w:hAnsi="Times New Roman" w:cs="Times New Roman"/>
          <w:sz w:val="20"/>
          <w:szCs w:val="20"/>
        </w:rPr>
        <w:t>:</w:t>
      </w:r>
      <w:r w:rsidR="00C72D80" w:rsidRPr="00553AFA">
        <w:rPr>
          <w:rFonts w:ascii="Times New Roman" w:hAnsi="Times New Roman" w:cs="Times New Roman"/>
          <w:sz w:val="20"/>
          <w:szCs w:val="20"/>
        </w:rPr>
        <w:t xml:space="preserve"> Patient 13 is an </w:t>
      </w:r>
      <w:r w:rsidR="00FE0BEF" w:rsidRPr="00553AFA">
        <w:rPr>
          <w:rFonts w:ascii="Times New Roman" w:hAnsi="Times New Roman" w:cs="Times New Roman"/>
          <w:sz w:val="20"/>
          <w:szCs w:val="20"/>
        </w:rPr>
        <w:t>e</w:t>
      </w:r>
      <w:r w:rsidR="00C72D80" w:rsidRPr="00553AFA">
        <w:rPr>
          <w:rFonts w:ascii="Times New Roman" w:hAnsi="Times New Roman" w:cs="Times New Roman"/>
          <w:sz w:val="20"/>
          <w:szCs w:val="20"/>
        </w:rPr>
        <w:t>lder sister of patient 14.</w:t>
      </w:r>
      <w:r w:rsidR="00FF5CD2" w:rsidRPr="00553AF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C8075E" w14:textId="33021267" w:rsidR="00141605" w:rsidRPr="00553AFA" w:rsidRDefault="00801C6E" w:rsidP="00130F28">
      <w:pPr>
        <w:spacing w:line="360" w:lineRule="auto"/>
        <w:rPr>
          <w:rFonts w:ascii="Times New Roman" w:hAnsi="Times New Roman" w:cs="Times New Roman"/>
          <w:sz w:val="20"/>
          <w:szCs w:val="20"/>
        </w:rPr>
        <w:sectPr w:rsidR="00141605" w:rsidRPr="00553AFA" w:rsidSect="00186F99">
          <w:headerReference w:type="default" r:id="rId8"/>
          <w:footerReference w:type="default" r:id="rId9"/>
          <w:pgSz w:w="16838" w:h="11906" w:orient="landscape" w:code="9"/>
          <w:pgMar w:top="1701" w:right="1985" w:bottom="1701" w:left="1701" w:header="851" w:footer="992" w:gutter="0"/>
          <w:cols w:space="425"/>
          <w:docGrid w:type="lines" w:linePitch="360"/>
        </w:sectPr>
      </w:pPr>
      <w:r w:rsidRPr="00553AFA">
        <w:rPr>
          <w:rFonts w:ascii="Times New Roman" w:hAnsi="Times New Roman" w:cs="Times New Roman"/>
          <w:sz w:val="20"/>
          <w:szCs w:val="20"/>
        </w:rPr>
        <w:lastRenderedPageBreak/>
        <w:t xml:space="preserve">M: male, F: female, TAC: tacrolimus, </w:t>
      </w:r>
      <w:proofErr w:type="spellStart"/>
      <w:r w:rsidRPr="00553AFA">
        <w:rPr>
          <w:rFonts w:ascii="Times New Roman" w:hAnsi="Times New Roman" w:cs="Times New Roman"/>
          <w:sz w:val="20"/>
          <w:szCs w:val="20"/>
        </w:rPr>
        <w:t>CyA</w:t>
      </w:r>
      <w:proofErr w:type="spellEnd"/>
      <w:r w:rsidRPr="00553AFA">
        <w:rPr>
          <w:rFonts w:ascii="Times New Roman" w:hAnsi="Times New Roman" w:cs="Times New Roman"/>
          <w:sz w:val="20"/>
          <w:szCs w:val="20"/>
        </w:rPr>
        <w:t xml:space="preserve">: cyclosporine, MTX: methotrexate, AZA: azathioprine, </w:t>
      </w:r>
      <w:proofErr w:type="spellStart"/>
      <w:r w:rsidRPr="00553AFA">
        <w:rPr>
          <w:rFonts w:ascii="Times New Roman" w:hAnsi="Times New Roman" w:cs="Times New Roman"/>
          <w:sz w:val="20"/>
          <w:szCs w:val="20"/>
        </w:rPr>
        <w:t>mPSL</w:t>
      </w:r>
      <w:proofErr w:type="spellEnd"/>
      <w:r w:rsidRPr="00553AFA">
        <w:rPr>
          <w:rFonts w:ascii="Times New Roman" w:hAnsi="Times New Roman" w:cs="Times New Roman"/>
          <w:sz w:val="20"/>
          <w:szCs w:val="20"/>
        </w:rPr>
        <w:t xml:space="preserve">: methylprednisolone, IVCY: intravenous cyclophosphamide, MMF: </w:t>
      </w:r>
      <w:proofErr w:type="spellStart"/>
      <w:r w:rsidRPr="00553AFA">
        <w:rPr>
          <w:rFonts w:ascii="Times New Roman" w:hAnsi="Times New Roman" w:cs="Times New Roman"/>
          <w:sz w:val="20"/>
          <w:szCs w:val="20"/>
        </w:rPr>
        <w:t>mycop</w:t>
      </w:r>
      <w:r w:rsidR="003D7588">
        <w:rPr>
          <w:rFonts w:ascii="Times New Roman" w:hAnsi="Times New Roman" w:cs="Times New Roman"/>
          <w:sz w:val="20"/>
          <w:szCs w:val="20"/>
        </w:rPr>
        <w:t>henolate</w:t>
      </w:r>
      <w:proofErr w:type="spellEnd"/>
      <w:r w:rsidR="003D75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D7588">
        <w:rPr>
          <w:rFonts w:ascii="Times New Roman" w:hAnsi="Times New Roman" w:cs="Times New Roman"/>
          <w:sz w:val="20"/>
          <w:szCs w:val="20"/>
        </w:rPr>
        <w:t>m</w:t>
      </w:r>
      <w:bookmarkStart w:id="0" w:name="_GoBack"/>
      <w:bookmarkEnd w:id="0"/>
      <w:r w:rsidR="003D7588">
        <w:rPr>
          <w:rFonts w:ascii="Times New Roman" w:hAnsi="Times New Roman" w:cs="Times New Roman"/>
          <w:sz w:val="20"/>
          <w:szCs w:val="20"/>
        </w:rPr>
        <w:t>ofeti</w:t>
      </w:r>
      <w:proofErr w:type="spellEnd"/>
    </w:p>
    <w:p w14:paraId="6D279D36" w14:textId="64AE69F1" w:rsidR="00526F5A" w:rsidRPr="00553AFA" w:rsidRDefault="00526F5A" w:rsidP="003D7588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526F5A" w:rsidRPr="00553AFA" w:rsidSect="00D61D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AA473" w14:textId="77777777" w:rsidR="00750EF6" w:rsidRDefault="00750EF6" w:rsidP="009325B3">
      <w:r>
        <w:separator/>
      </w:r>
    </w:p>
  </w:endnote>
  <w:endnote w:type="continuationSeparator" w:id="0">
    <w:p w14:paraId="6124CF52" w14:textId="77777777" w:rsidR="00750EF6" w:rsidRDefault="00750EF6" w:rsidP="009325B3">
      <w:r>
        <w:continuationSeparator/>
      </w:r>
    </w:p>
  </w:endnote>
  <w:endnote w:type="continuationNotice" w:id="1">
    <w:p w14:paraId="141DBA0C" w14:textId="77777777" w:rsidR="00750EF6" w:rsidRDefault="00750E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395773"/>
      <w:docPartObj>
        <w:docPartGallery w:val="Page Numbers (Bottom of Page)"/>
        <w:docPartUnique/>
      </w:docPartObj>
    </w:sdtPr>
    <w:sdtEndPr/>
    <w:sdtContent>
      <w:p w14:paraId="1070E818" w14:textId="7EAA3441" w:rsidR="001432FB" w:rsidRDefault="001432F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588" w:rsidRPr="003D7588">
          <w:rPr>
            <w:noProof/>
            <w:lang w:val="ja-JP"/>
          </w:rPr>
          <w:t>4</w:t>
        </w:r>
        <w:r>
          <w:fldChar w:fldCharType="end"/>
        </w:r>
      </w:p>
    </w:sdtContent>
  </w:sdt>
  <w:p w14:paraId="47638D12" w14:textId="77777777" w:rsidR="001432FB" w:rsidRDefault="001432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5E92F" w14:textId="77777777" w:rsidR="00750EF6" w:rsidRDefault="00750EF6" w:rsidP="009325B3">
      <w:r>
        <w:separator/>
      </w:r>
    </w:p>
  </w:footnote>
  <w:footnote w:type="continuationSeparator" w:id="0">
    <w:p w14:paraId="44A824FB" w14:textId="77777777" w:rsidR="00750EF6" w:rsidRDefault="00750EF6" w:rsidP="009325B3">
      <w:r>
        <w:continuationSeparator/>
      </w:r>
    </w:p>
  </w:footnote>
  <w:footnote w:type="continuationNotice" w:id="1">
    <w:p w14:paraId="601B3D0F" w14:textId="77777777" w:rsidR="00750EF6" w:rsidRDefault="00750E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42013" w14:textId="1AAF0F80" w:rsidR="00432AD4" w:rsidRDefault="00432AD4">
    <w:pPr>
      <w:pStyle w:val="Header"/>
    </w:pPr>
  </w:p>
  <w:p w14:paraId="5F4AF298" w14:textId="77777777" w:rsidR="00432AD4" w:rsidRDefault="00432A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774F1"/>
    <w:multiLevelType w:val="hybridMultilevel"/>
    <w:tmpl w:val="3E1E8EC8"/>
    <w:lvl w:ilvl="0" w:tplc="DA42C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6D1907"/>
    <w:multiLevelType w:val="hybridMultilevel"/>
    <w:tmpl w:val="91AC04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030A51"/>
    <w:multiLevelType w:val="hybridMultilevel"/>
    <w:tmpl w:val="1B167EFA"/>
    <w:lvl w:ilvl="0" w:tplc="694AD8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957015"/>
    <w:multiLevelType w:val="hybridMultilevel"/>
    <w:tmpl w:val="60D2E2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E1F43FF"/>
    <w:multiLevelType w:val="hybridMultilevel"/>
    <w:tmpl w:val="7CF0A756"/>
    <w:lvl w:ilvl="0" w:tplc="53E4C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CB01F02"/>
    <w:multiLevelType w:val="hybridMultilevel"/>
    <w:tmpl w:val="76F04C66"/>
    <w:lvl w:ilvl="0" w:tplc="19F29C3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D240611"/>
    <w:multiLevelType w:val="hybridMultilevel"/>
    <w:tmpl w:val="A7969A34"/>
    <w:lvl w:ilvl="0" w:tplc="F998F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DBF2D53"/>
    <w:multiLevelType w:val="hybridMultilevel"/>
    <w:tmpl w:val="F77E2F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98C"/>
    <w:rsid w:val="00000B7C"/>
    <w:rsid w:val="00000CF5"/>
    <w:rsid w:val="00001CF0"/>
    <w:rsid w:val="00004277"/>
    <w:rsid w:val="0000461B"/>
    <w:rsid w:val="000051F1"/>
    <w:rsid w:val="00006DA6"/>
    <w:rsid w:val="0000715C"/>
    <w:rsid w:val="000074CA"/>
    <w:rsid w:val="00007A8C"/>
    <w:rsid w:val="000111F6"/>
    <w:rsid w:val="000122DA"/>
    <w:rsid w:val="000130CF"/>
    <w:rsid w:val="00013248"/>
    <w:rsid w:val="00014119"/>
    <w:rsid w:val="000166CC"/>
    <w:rsid w:val="00016BF4"/>
    <w:rsid w:val="000201C2"/>
    <w:rsid w:val="00021826"/>
    <w:rsid w:val="0002204A"/>
    <w:rsid w:val="00024567"/>
    <w:rsid w:val="00025907"/>
    <w:rsid w:val="00025DC0"/>
    <w:rsid w:val="000265E4"/>
    <w:rsid w:val="000300CD"/>
    <w:rsid w:val="00033A52"/>
    <w:rsid w:val="00034826"/>
    <w:rsid w:val="00037976"/>
    <w:rsid w:val="00041F79"/>
    <w:rsid w:val="000433A4"/>
    <w:rsid w:val="00045731"/>
    <w:rsid w:val="000464ED"/>
    <w:rsid w:val="00047DAB"/>
    <w:rsid w:val="00050607"/>
    <w:rsid w:val="00056AE5"/>
    <w:rsid w:val="00056D0B"/>
    <w:rsid w:val="000601DA"/>
    <w:rsid w:val="000607BF"/>
    <w:rsid w:val="0006178B"/>
    <w:rsid w:val="00061802"/>
    <w:rsid w:val="000639E3"/>
    <w:rsid w:val="0006783D"/>
    <w:rsid w:val="00074E02"/>
    <w:rsid w:val="0007635B"/>
    <w:rsid w:val="00077EDC"/>
    <w:rsid w:val="00080483"/>
    <w:rsid w:val="00083B28"/>
    <w:rsid w:val="00086DD7"/>
    <w:rsid w:val="00086E0B"/>
    <w:rsid w:val="0008704A"/>
    <w:rsid w:val="00087722"/>
    <w:rsid w:val="00087F6A"/>
    <w:rsid w:val="000908C8"/>
    <w:rsid w:val="00090E4D"/>
    <w:rsid w:val="000923C4"/>
    <w:rsid w:val="000926E9"/>
    <w:rsid w:val="000967D0"/>
    <w:rsid w:val="00096E47"/>
    <w:rsid w:val="000973E6"/>
    <w:rsid w:val="000A3073"/>
    <w:rsid w:val="000A6E0D"/>
    <w:rsid w:val="000B08E7"/>
    <w:rsid w:val="000B1283"/>
    <w:rsid w:val="000B389E"/>
    <w:rsid w:val="000B5051"/>
    <w:rsid w:val="000B519C"/>
    <w:rsid w:val="000B77EA"/>
    <w:rsid w:val="000C10F5"/>
    <w:rsid w:val="000C35E8"/>
    <w:rsid w:val="000C40ED"/>
    <w:rsid w:val="000C4823"/>
    <w:rsid w:val="000C6983"/>
    <w:rsid w:val="000C7110"/>
    <w:rsid w:val="000D0604"/>
    <w:rsid w:val="000D2E23"/>
    <w:rsid w:val="000D5489"/>
    <w:rsid w:val="000D5847"/>
    <w:rsid w:val="000D5973"/>
    <w:rsid w:val="000D78F8"/>
    <w:rsid w:val="000E00D2"/>
    <w:rsid w:val="000E341D"/>
    <w:rsid w:val="000E38D6"/>
    <w:rsid w:val="000E508C"/>
    <w:rsid w:val="000E6C23"/>
    <w:rsid w:val="000E6F85"/>
    <w:rsid w:val="000F20FA"/>
    <w:rsid w:val="000F381B"/>
    <w:rsid w:val="000F3850"/>
    <w:rsid w:val="000F3F51"/>
    <w:rsid w:val="000F5FC9"/>
    <w:rsid w:val="000F6E16"/>
    <w:rsid w:val="000F79FB"/>
    <w:rsid w:val="00100EED"/>
    <w:rsid w:val="001041B5"/>
    <w:rsid w:val="001045FC"/>
    <w:rsid w:val="0010487E"/>
    <w:rsid w:val="0010624C"/>
    <w:rsid w:val="0011074B"/>
    <w:rsid w:val="00112473"/>
    <w:rsid w:val="001247EE"/>
    <w:rsid w:val="00125460"/>
    <w:rsid w:val="00130F28"/>
    <w:rsid w:val="00131217"/>
    <w:rsid w:val="001314C1"/>
    <w:rsid w:val="00132564"/>
    <w:rsid w:val="0013267C"/>
    <w:rsid w:val="00135D09"/>
    <w:rsid w:val="001371C0"/>
    <w:rsid w:val="0013748B"/>
    <w:rsid w:val="00137DCF"/>
    <w:rsid w:val="00141577"/>
    <w:rsid w:val="00141605"/>
    <w:rsid w:val="00141E76"/>
    <w:rsid w:val="00142AB2"/>
    <w:rsid w:val="001432FB"/>
    <w:rsid w:val="00143D05"/>
    <w:rsid w:val="001455ED"/>
    <w:rsid w:val="00145AAF"/>
    <w:rsid w:val="001469B5"/>
    <w:rsid w:val="00147B49"/>
    <w:rsid w:val="00152043"/>
    <w:rsid w:val="001520C5"/>
    <w:rsid w:val="00152105"/>
    <w:rsid w:val="001524A2"/>
    <w:rsid w:val="00152914"/>
    <w:rsid w:val="00152B43"/>
    <w:rsid w:val="0016027F"/>
    <w:rsid w:val="0016050A"/>
    <w:rsid w:val="00160978"/>
    <w:rsid w:val="00161C89"/>
    <w:rsid w:val="00163638"/>
    <w:rsid w:val="00163BD5"/>
    <w:rsid w:val="00170E31"/>
    <w:rsid w:val="0017455D"/>
    <w:rsid w:val="00176948"/>
    <w:rsid w:val="00176ED0"/>
    <w:rsid w:val="00180489"/>
    <w:rsid w:val="001805E6"/>
    <w:rsid w:val="0018103E"/>
    <w:rsid w:val="001813CA"/>
    <w:rsid w:val="00181E75"/>
    <w:rsid w:val="00186A1E"/>
    <w:rsid w:val="00186F99"/>
    <w:rsid w:val="001901FE"/>
    <w:rsid w:val="00190606"/>
    <w:rsid w:val="00194215"/>
    <w:rsid w:val="00194868"/>
    <w:rsid w:val="001961D6"/>
    <w:rsid w:val="00197321"/>
    <w:rsid w:val="00197EEE"/>
    <w:rsid w:val="001A003F"/>
    <w:rsid w:val="001B051F"/>
    <w:rsid w:val="001B0CB2"/>
    <w:rsid w:val="001B359C"/>
    <w:rsid w:val="001B4E71"/>
    <w:rsid w:val="001B5EEE"/>
    <w:rsid w:val="001B6A71"/>
    <w:rsid w:val="001C04E6"/>
    <w:rsid w:val="001C0948"/>
    <w:rsid w:val="001C1AFC"/>
    <w:rsid w:val="001C2729"/>
    <w:rsid w:val="001C30FD"/>
    <w:rsid w:val="001C3D96"/>
    <w:rsid w:val="001D0133"/>
    <w:rsid w:val="001D13B9"/>
    <w:rsid w:val="001D5617"/>
    <w:rsid w:val="001D578A"/>
    <w:rsid w:val="001E1B25"/>
    <w:rsid w:val="001E1F83"/>
    <w:rsid w:val="001E3360"/>
    <w:rsid w:val="001E482C"/>
    <w:rsid w:val="001E640C"/>
    <w:rsid w:val="001E6F22"/>
    <w:rsid w:val="001F42ED"/>
    <w:rsid w:val="001F5F31"/>
    <w:rsid w:val="001F6103"/>
    <w:rsid w:val="00200DD6"/>
    <w:rsid w:val="00200F4E"/>
    <w:rsid w:val="00201021"/>
    <w:rsid w:val="00202340"/>
    <w:rsid w:val="0020324C"/>
    <w:rsid w:val="00203987"/>
    <w:rsid w:val="002058B7"/>
    <w:rsid w:val="00205946"/>
    <w:rsid w:val="002061B0"/>
    <w:rsid w:val="00210C23"/>
    <w:rsid w:val="002113AF"/>
    <w:rsid w:val="00217359"/>
    <w:rsid w:val="002178A6"/>
    <w:rsid w:val="002202DA"/>
    <w:rsid w:val="0022225E"/>
    <w:rsid w:val="002228A1"/>
    <w:rsid w:val="00222E79"/>
    <w:rsid w:val="00226259"/>
    <w:rsid w:val="00226B87"/>
    <w:rsid w:val="00227A4D"/>
    <w:rsid w:val="00234DD7"/>
    <w:rsid w:val="00237AFA"/>
    <w:rsid w:val="00243244"/>
    <w:rsid w:val="00243F9F"/>
    <w:rsid w:val="002449D3"/>
    <w:rsid w:val="002453EA"/>
    <w:rsid w:val="0024625B"/>
    <w:rsid w:val="00250E77"/>
    <w:rsid w:val="002559F4"/>
    <w:rsid w:val="0026020A"/>
    <w:rsid w:val="00270F42"/>
    <w:rsid w:val="00273CF2"/>
    <w:rsid w:val="002762CE"/>
    <w:rsid w:val="0027636C"/>
    <w:rsid w:val="00276BF6"/>
    <w:rsid w:val="002819D1"/>
    <w:rsid w:val="00281BFD"/>
    <w:rsid w:val="00281C5B"/>
    <w:rsid w:val="002825D0"/>
    <w:rsid w:val="00287244"/>
    <w:rsid w:val="00293517"/>
    <w:rsid w:val="00295D20"/>
    <w:rsid w:val="00296702"/>
    <w:rsid w:val="00296CEB"/>
    <w:rsid w:val="002A1D08"/>
    <w:rsid w:val="002A3FBD"/>
    <w:rsid w:val="002A4A19"/>
    <w:rsid w:val="002A58DC"/>
    <w:rsid w:val="002A7206"/>
    <w:rsid w:val="002A7591"/>
    <w:rsid w:val="002A7978"/>
    <w:rsid w:val="002B1518"/>
    <w:rsid w:val="002B321C"/>
    <w:rsid w:val="002B3662"/>
    <w:rsid w:val="002B6FC4"/>
    <w:rsid w:val="002C063C"/>
    <w:rsid w:val="002C220A"/>
    <w:rsid w:val="002C38A9"/>
    <w:rsid w:val="002C5E9C"/>
    <w:rsid w:val="002D1EC0"/>
    <w:rsid w:val="002D2424"/>
    <w:rsid w:val="002D2AFE"/>
    <w:rsid w:val="002D4CBD"/>
    <w:rsid w:val="002D536A"/>
    <w:rsid w:val="002D5D6E"/>
    <w:rsid w:val="002D6688"/>
    <w:rsid w:val="002E3F1E"/>
    <w:rsid w:val="002E57F0"/>
    <w:rsid w:val="002E618B"/>
    <w:rsid w:val="002E6845"/>
    <w:rsid w:val="002E7C8B"/>
    <w:rsid w:val="002F0B98"/>
    <w:rsid w:val="002F0C5E"/>
    <w:rsid w:val="002F59AE"/>
    <w:rsid w:val="00300365"/>
    <w:rsid w:val="0030270A"/>
    <w:rsid w:val="00302723"/>
    <w:rsid w:val="00302B1A"/>
    <w:rsid w:val="00302F89"/>
    <w:rsid w:val="003105CB"/>
    <w:rsid w:val="003107F2"/>
    <w:rsid w:val="00311CC9"/>
    <w:rsid w:val="00314284"/>
    <w:rsid w:val="003178A2"/>
    <w:rsid w:val="00317DCE"/>
    <w:rsid w:val="003205EE"/>
    <w:rsid w:val="0032103A"/>
    <w:rsid w:val="003231F7"/>
    <w:rsid w:val="0032632F"/>
    <w:rsid w:val="00327BC2"/>
    <w:rsid w:val="00330F95"/>
    <w:rsid w:val="00332E07"/>
    <w:rsid w:val="00332FAF"/>
    <w:rsid w:val="00333EA4"/>
    <w:rsid w:val="00336165"/>
    <w:rsid w:val="0033734F"/>
    <w:rsid w:val="003374D1"/>
    <w:rsid w:val="00344D6D"/>
    <w:rsid w:val="00344F69"/>
    <w:rsid w:val="00347648"/>
    <w:rsid w:val="00347F37"/>
    <w:rsid w:val="003517EE"/>
    <w:rsid w:val="00352DD7"/>
    <w:rsid w:val="00353110"/>
    <w:rsid w:val="00353360"/>
    <w:rsid w:val="00357BD0"/>
    <w:rsid w:val="003611B1"/>
    <w:rsid w:val="00362C4C"/>
    <w:rsid w:val="00366C67"/>
    <w:rsid w:val="00367514"/>
    <w:rsid w:val="00367AAC"/>
    <w:rsid w:val="00370100"/>
    <w:rsid w:val="00373090"/>
    <w:rsid w:val="0037363E"/>
    <w:rsid w:val="00381B45"/>
    <w:rsid w:val="00382718"/>
    <w:rsid w:val="00383818"/>
    <w:rsid w:val="00385825"/>
    <w:rsid w:val="003865FC"/>
    <w:rsid w:val="00386623"/>
    <w:rsid w:val="00387231"/>
    <w:rsid w:val="00393502"/>
    <w:rsid w:val="00395DC6"/>
    <w:rsid w:val="00397872"/>
    <w:rsid w:val="003A1EE5"/>
    <w:rsid w:val="003A1F2A"/>
    <w:rsid w:val="003A516D"/>
    <w:rsid w:val="003A581E"/>
    <w:rsid w:val="003A58E0"/>
    <w:rsid w:val="003A5DBD"/>
    <w:rsid w:val="003B0EAE"/>
    <w:rsid w:val="003B2038"/>
    <w:rsid w:val="003B3C2D"/>
    <w:rsid w:val="003B5682"/>
    <w:rsid w:val="003B7740"/>
    <w:rsid w:val="003C044C"/>
    <w:rsid w:val="003C4D0C"/>
    <w:rsid w:val="003C5C93"/>
    <w:rsid w:val="003D09D8"/>
    <w:rsid w:val="003D5FC6"/>
    <w:rsid w:val="003D7343"/>
    <w:rsid w:val="003D7588"/>
    <w:rsid w:val="003E0FFB"/>
    <w:rsid w:val="003E418E"/>
    <w:rsid w:val="003E42D8"/>
    <w:rsid w:val="003E4B8C"/>
    <w:rsid w:val="003E6352"/>
    <w:rsid w:val="003E70D0"/>
    <w:rsid w:val="003E7692"/>
    <w:rsid w:val="003F118C"/>
    <w:rsid w:val="003F26F0"/>
    <w:rsid w:val="003F3D9E"/>
    <w:rsid w:val="003F5462"/>
    <w:rsid w:val="003F6171"/>
    <w:rsid w:val="003F76C5"/>
    <w:rsid w:val="0040062A"/>
    <w:rsid w:val="00401462"/>
    <w:rsid w:val="004027FD"/>
    <w:rsid w:val="0040529D"/>
    <w:rsid w:val="00405B4C"/>
    <w:rsid w:val="00405D3B"/>
    <w:rsid w:val="004073BF"/>
    <w:rsid w:val="004103AE"/>
    <w:rsid w:val="00411FED"/>
    <w:rsid w:val="00412230"/>
    <w:rsid w:val="00413928"/>
    <w:rsid w:val="004143CB"/>
    <w:rsid w:val="0041654E"/>
    <w:rsid w:val="004170D1"/>
    <w:rsid w:val="004227B9"/>
    <w:rsid w:val="00422B30"/>
    <w:rsid w:val="0042392D"/>
    <w:rsid w:val="00423D5C"/>
    <w:rsid w:val="004249BF"/>
    <w:rsid w:val="00426DA2"/>
    <w:rsid w:val="004327E0"/>
    <w:rsid w:val="00432AD4"/>
    <w:rsid w:val="0043374D"/>
    <w:rsid w:val="00434E54"/>
    <w:rsid w:val="00435D90"/>
    <w:rsid w:val="00437638"/>
    <w:rsid w:val="00440C48"/>
    <w:rsid w:val="00441519"/>
    <w:rsid w:val="00441844"/>
    <w:rsid w:val="00441F6D"/>
    <w:rsid w:val="00442DC9"/>
    <w:rsid w:val="00442E43"/>
    <w:rsid w:val="00447ABF"/>
    <w:rsid w:val="00450D02"/>
    <w:rsid w:val="004511FB"/>
    <w:rsid w:val="00451306"/>
    <w:rsid w:val="00451E11"/>
    <w:rsid w:val="00452486"/>
    <w:rsid w:val="0045419C"/>
    <w:rsid w:val="004541ED"/>
    <w:rsid w:val="0045630F"/>
    <w:rsid w:val="004622F8"/>
    <w:rsid w:val="0046319C"/>
    <w:rsid w:val="00464952"/>
    <w:rsid w:val="00464B35"/>
    <w:rsid w:val="00464DF2"/>
    <w:rsid w:val="00464EEC"/>
    <w:rsid w:val="00464F6B"/>
    <w:rsid w:val="0046695C"/>
    <w:rsid w:val="0047112D"/>
    <w:rsid w:val="00472C7F"/>
    <w:rsid w:val="0047461A"/>
    <w:rsid w:val="004758CE"/>
    <w:rsid w:val="00475E20"/>
    <w:rsid w:val="00476C97"/>
    <w:rsid w:val="00476E41"/>
    <w:rsid w:val="00477F13"/>
    <w:rsid w:val="00481DA3"/>
    <w:rsid w:val="004822C5"/>
    <w:rsid w:val="00482C19"/>
    <w:rsid w:val="00482F50"/>
    <w:rsid w:val="004851E0"/>
    <w:rsid w:val="00486E47"/>
    <w:rsid w:val="00487A8F"/>
    <w:rsid w:val="00490D71"/>
    <w:rsid w:val="00492160"/>
    <w:rsid w:val="0049324F"/>
    <w:rsid w:val="0049390C"/>
    <w:rsid w:val="00494F53"/>
    <w:rsid w:val="00495423"/>
    <w:rsid w:val="00495784"/>
    <w:rsid w:val="004958F5"/>
    <w:rsid w:val="0049623B"/>
    <w:rsid w:val="00496FEC"/>
    <w:rsid w:val="004A388D"/>
    <w:rsid w:val="004A6057"/>
    <w:rsid w:val="004A7AE4"/>
    <w:rsid w:val="004B23B5"/>
    <w:rsid w:val="004B4519"/>
    <w:rsid w:val="004B5995"/>
    <w:rsid w:val="004B7AF7"/>
    <w:rsid w:val="004C27D9"/>
    <w:rsid w:val="004C3F82"/>
    <w:rsid w:val="004D334A"/>
    <w:rsid w:val="004D5BD0"/>
    <w:rsid w:val="004D7F23"/>
    <w:rsid w:val="004E03FD"/>
    <w:rsid w:val="004E0C4F"/>
    <w:rsid w:val="004E4057"/>
    <w:rsid w:val="004E48BB"/>
    <w:rsid w:val="004E61B1"/>
    <w:rsid w:val="004E67BA"/>
    <w:rsid w:val="004E6EDD"/>
    <w:rsid w:val="004F137E"/>
    <w:rsid w:val="004F2EB5"/>
    <w:rsid w:val="004F3956"/>
    <w:rsid w:val="004F52FB"/>
    <w:rsid w:val="004F5E1D"/>
    <w:rsid w:val="004F7F28"/>
    <w:rsid w:val="00501988"/>
    <w:rsid w:val="00504940"/>
    <w:rsid w:val="00504A4B"/>
    <w:rsid w:val="00507AB2"/>
    <w:rsid w:val="005151B0"/>
    <w:rsid w:val="00520345"/>
    <w:rsid w:val="00523905"/>
    <w:rsid w:val="00523F79"/>
    <w:rsid w:val="00526F5A"/>
    <w:rsid w:val="0053020F"/>
    <w:rsid w:val="00530576"/>
    <w:rsid w:val="00530C30"/>
    <w:rsid w:val="005312AA"/>
    <w:rsid w:val="00532958"/>
    <w:rsid w:val="0053365B"/>
    <w:rsid w:val="00537040"/>
    <w:rsid w:val="00537971"/>
    <w:rsid w:val="00537D60"/>
    <w:rsid w:val="00546880"/>
    <w:rsid w:val="0054705B"/>
    <w:rsid w:val="00547560"/>
    <w:rsid w:val="005516A8"/>
    <w:rsid w:val="00551D37"/>
    <w:rsid w:val="005526B0"/>
    <w:rsid w:val="00553AFA"/>
    <w:rsid w:val="00553BFD"/>
    <w:rsid w:val="00553EC1"/>
    <w:rsid w:val="005552F7"/>
    <w:rsid w:val="00557111"/>
    <w:rsid w:val="005573DA"/>
    <w:rsid w:val="0056025A"/>
    <w:rsid w:val="00560F0E"/>
    <w:rsid w:val="00562016"/>
    <w:rsid w:val="005620AD"/>
    <w:rsid w:val="00565485"/>
    <w:rsid w:val="00566B13"/>
    <w:rsid w:val="00570F3F"/>
    <w:rsid w:val="00571721"/>
    <w:rsid w:val="00574B6A"/>
    <w:rsid w:val="00574CEC"/>
    <w:rsid w:val="00580428"/>
    <w:rsid w:val="00581531"/>
    <w:rsid w:val="00581918"/>
    <w:rsid w:val="00581C78"/>
    <w:rsid w:val="00585DED"/>
    <w:rsid w:val="00587F32"/>
    <w:rsid w:val="00592664"/>
    <w:rsid w:val="00592E7F"/>
    <w:rsid w:val="00597D04"/>
    <w:rsid w:val="005A1040"/>
    <w:rsid w:val="005A1071"/>
    <w:rsid w:val="005A1B29"/>
    <w:rsid w:val="005A26A9"/>
    <w:rsid w:val="005A31BD"/>
    <w:rsid w:val="005A4529"/>
    <w:rsid w:val="005A58E6"/>
    <w:rsid w:val="005A7378"/>
    <w:rsid w:val="005A7433"/>
    <w:rsid w:val="005B2A88"/>
    <w:rsid w:val="005B3AAD"/>
    <w:rsid w:val="005B7412"/>
    <w:rsid w:val="005C1A4F"/>
    <w:rsid w:val="005C1C77"/>
    <w:rsid w:val="005C38FC"/>
    <w:rsid w:val="005C395C"/>
    <w:rsid w:val="005C3F5B"/>
    <w:rsid w:val="005C40D5"/>
    <w:rsid w:val="005C419B"/>
    <w:rsid w:val="005C453C"/>
    <w:rsid w:val="005C5CB3"/>
    <w:rsid w:val="005D08B0"/>
    <w:rsid w:val="005D3917"/>
    <w:rsid w:val="005D5F6B"/>
    <w:rsid w:val="005D7612"/>
    <w:rsid w:val="005E06F1"/>
    <w:rsid w:val="005E3062"/>
    <w:rsid w:val="005E31EB"/>
    <w:rsid w:val="005E566C"/>
    <w:rsid w:val="005E6883"/>
    <w:rsid w:val="005F3196"/>
    <w:rsid w:val="005F58E1"/>
    <w:rsid w:val="005F7E3F"/>
    <w:rsid w:val="006005FD"/>
    <w:rsid w:val="00600865"/>
    <w:rsid w:val="00601D6A"/>
    <w:rsid w:val="006039A1"/>
    <w:rsid w:val="00603D92"/>
    <w:rsid w:val="00605B16"/>
    <w:rsid w:val="00605B6A"/>
    <w:rsid w:val="0060789A"/>
    <w:rsid w:val="00611B61"/>
    <w:rsid w:val="00611C76"/>
    <w:rsid w:val="006151D9"/>
    <w:rsid w:val="006235A1"/>
    <w:rsid w:val="00625736"/>
    <w:rsid w:val="00625E57"/>
    <w:rsid w:val="006305E7"/>
    <w:rsid w:val="006314EE"/>
    <w:rsid w:val="00631A69"/>
    <w:rsid w:val="00637B1D"/>
    <w:rsid w:val="00640CA6"/>
    <w:rsid w:val="006452B5"/>
    <w:rsid w:val="00646F79"/>
    <w:rsid w:val="00647F49"/>
    <w:rsid w:val="00650B8C"/>
    <w:rsid w:val="00651BF1"/>
    <w:rsid w:val="00652BEE"/>
    <w:rsid w:val="006572D6"/>
    <w:rsid w:val="006617E9"/>
    <w:rsid w:val="00662868"/>
    <w:rsid w:val="00666279"/>
    <w:rsid w:val="00670318"/>
    <w:rsid w:val="00671836"/>
    <w:rsid w:val="006727AB"/>
    <w:rsid w:val="00672A3C"/>
    <w:rsid w:val="00672E37"/>
    <w:rsid w:val="00675239"/>
    <w:rsid w:val="00676EEB"/>
    <w:rsid w:val="00676FA6"/>
    <w:rsid w:val="0067794B"/>
    <w:rsid w:val="00677F76"/>
    <w:rsid w:val="00680F9F"/>
    <w:rsid w:val="00681C4A"/>
    <w:rsid w:val="00686C08"/>
    <w:rsid w:val="0068765C"/>
    <w:rsid w:val="006878E5"/>
    <w:rsid w:val="006879C5"/>
    <w:rsid w:val="00690863"/>
    <w:rsid w:val="00694C27"/>
    <w:rsid w:val="0069609C"/>
    <w:rsid w:val="006978A0"/>
    <w:rsid w:val="006A030F"/>
    <w:rsid w:val="006A606C"/>
    <w:rsid w:val="006B0A95"/>
    <w:rsid w:val="006B2742"/>
    <w:rsid w:val="006B3D1E"/>
    <w:rsid w:val="006B58F2"/>
    <w:rsid w:val="006B693D"/>
    <w:rsid w:val="006C0399"/>
    <w:rsid w:val="006C06B2"/>
    <w:rsid w:val="006C10B9"/>
    <w:rsid w:val="006C598C"/>
    <w:rsid w:val="006C7C64"/>
    <w:rsid w:val="006D30F5"/>
    <w:rsid w:val="006D5995"/>
    <w:rsid w:val="006D5F31"/>
    <w:rsid w:val="006D5F48"/>
    <w:rsid w:val="006E50D5"/>
    <w:rsid w:val="006E6ED4"/>
    <w:rsid w:val="006F085C"/>
    <w:rsid w:val="006F3834"/>
    <w:rsid w:val="006F610A"/>
    <w:rsid w:val="006F6174"/>
    <w:rsid w:val="00702424"/>
    <w:rsid w:val="00702A95"/>
    <w:rsid w:val="00703BEE"/>
    <w:rsid w:val="00704596"/>
    <w:rsid w:val="00704C77"/>
    <w:rsid w:val="00707F7A"/>
    <w:rsid w:val="00710C16"/>
    <w:rsid w:val="00715A8C"/>
    <w:rsid w:val="007178B0"/>
    <w:rsid w:val="00717B9D"/>
    <w:rsid w:val="00720702"/>
    <w:rsid w:val="0072121A"/>
    <w:rsid w:val="00724B51"/>
    <w:rsid w:val="007271E8"/>
    <w:rsid w:val="00727A0E"/>
    <w:rsid w:val="00727F4D"/>
    <w:rsid w:val="00731341"/>
    <w:rsid w:val="007325D5"/>
    <w:rsid w:val="00734D4B"/>
    <w:rsid w:val="007361F1"/>
    <w:rsid w:val="00740654"/>
    <w:rsid w:val="00740A1C"/>
    <w:rsid w:val="00740C31"/>
    <w:rsid w:val="00741509"/>
    <w:rsid w:val="00741DAB"/>
    <w:rsid w:val="0074404B"/>
    <w:rsid w:val="00745EB7"/>
    <w:rsid w:val="00746649"/>
    <w:rsid w:val="00747832"/>
    <w:rsid w:val="00747A33"/>
    <w:rsid w:val="00747D55"/>
    <w:rsid w:val="007502EF"/>
    <w:rsid w:val="0075082A"/>
    <w:rsid w:val="00750EF6"/>
    <w:rsid w:val="00751303"/>
    <w:rsid w:val="00753050"/>
    <w:rsid w:val="00753E8B"/>
    <w:rsid w:val="00754255"/>
    <w:rsid w:val="007566D6"/>
    <w:rsid w:val="0075785E"/>
    <w:rsid w:val="007602B5"/>
    <w:rsid w:val="00764F04"/>
    <w:rsid w:val="00765651"/>
    <w:rsid w:val="0076592E"/>
    <w:rsid w:val="00765C6A"/>
    <w:rsid w:val="007670EC"/>
    <w:rsid w:val="00767D49"/>
    <w:rsid w:val="00772EB0"/>
    <w:rsid w:val="00774FC7"/>
    <w:rsid w:val="007766BE"/>
    <w:rsid w:val="00777B78"/>
    <w:rsid w:val="00780773"/>
    <w:rsid w:val="00780A17"/>
    <w:rsid w:val="00782B66"/>
    <w:rsid w:val="007835C3"/>
    <w:rsid w:val="0078462F"/>
    <w:rsid w:val="00786170"/>
    <w:rsid w:val="00786B55"/>
    <w:rsid w:val="007913F8"/>
    <w:rsid w:val="00792443"/>
    <w:rsid w:val="00792919"/>
    <w:rsid w:val="00797284"/>
    <w:rsid w:val="00797405"/>
    <w:rsid w:val="007A1A5F"/>
    <w:rsid w:val="007A5C99"/>
    <w:rsid w:val="007A5DA4"/>
    <w:rsid w:val="007A6A6F"/>
    <w:rsid w:val="007B0A13"/>
    <w:rsid w:val="007B194F"/>
    <w:rsid w:val="007B19E4"/>
    <w:rsid w:val="007B3F54"/>
    <w:rsid w:val="007B45D4"/>
    <w:rsid w:val="007B4C55"/>
    <w:rsid w:val="007B579B"/>
    <w:rsid w:val="007B65E4"/>
    <w:rsid w:val="007B66A6"/>
    <w:rsid w:val="007B67B3"/>
    <w:rsid w:val="007C31CD"/>
    <w:rsid w:val="007C4AC6"/>
    <w:rsid w:val="007C6B2F"/>
    <w:rsid w:val="007C6EDE"/>
    <w:rsid w:val="007D0954"/>
    <w:rsid w:val="007D1F5B"/>
    <w:rsid w:val="007D20D0"/>
    <w:rsid w:val="007D2A0E"/>
    <w:rsid w:val="007D5DA0"/>
    <w:rsid w:val="007D7591"/>
    <w:rsid w:val="007E155B"/>
    <w:rsid w:val="007E1CBD"/>
    <w:rsid w:val="007E22B1"/>
    <w:rsid w:val="007E6232"/>
    <w:rsid w:val="007F146B"/>
    <w:rsid w:val="007F1A1E"/>
    <w:rsid w:val="007F3FDC"/>
    <w:rsid w:val="007F413A"/>
    <w:rsid w:val="007F428F"/>
    <w:rsid w:val="007F49F2"/>
    <w:rsid w:val="007F4D5A"/>
    <w:rsid w:val="007F50E1"/>
    <w:rsid w:val="007F7A5A"/>
    <w:rsid w:val="00800681"/>
    <w:rsid w:val="00801C6E"/>
    <w:rsid w:val="00802160"/>
    <w:rsid w:val="0080381A"/>
    <w:rsid w:val="0080676D"/>
    <w:rsid w:val="008070A1"/>
    <w:rsid w:val="008102E5"/>
    <w:rsid w:val="008109F8"/>
    <w:rsid w:val="00811DFC"/>
    <w:rsid w:val="00814F31"/>
    <w:rsid w:val="008151AF"/>
    <w:rsid w:val="00816F4A"/>
    <w:rsid w:val="00820A52"/>
    <w:rsid w:val="00824D51"/>
    <w:rsid w:val="00824FDE"/>
    <w:rsid w:val="0083078A"/>
    <w:rsid w:val="00831232"/>
    <w:rsid w:val="008312C0"/>
    <w:rsid w:val="008315DF"/>
    <w:rsid w:val="00835AAC"/>
    <w:rsid w:val="00837B8C"/>
    <w:rsid w:val="00843A74"/>
    <w:rsid w:val="008449BD"/>
    <w:rsid w:val="00847984"/>
    <w:rsid w:val="00851906"/>
    <w:rsid w:val="00851A15"/>
    <w:rsid w:val="00851D4C"/>
    <w:rsid w:val="00853E27"/>
    <w:rsid w:val="00853F54"/>
    <w:rsid w:val="008563E0"/>
    <w:rsid w:val="00856652"/>
    <w:rsid w:val="00861DA7"/>
    <w:rsid w:val="00862783"/>
    <w:rsid w:val="008633D6"/>
    <w:rsid w:val="00863BF6"/>
    <w:rsid w:val="00866AD8"/>
    <w:rsid w:val="0087025F"/>
    <w:rsid w:val="00871B6A"/>
    <w:rsid w:val="00873E0E"/>
    <w:rsid w:val="0087504E"/>
    <w:rsid w:val="0087576B"/>
    <w:rsid w:val="00877C5C"/>
    <w:rsid w:val="00881048"/>
    <w:rsid w:val="008829A5"/>
    <w:rsid w:val="00883DEC"/>
    <w:rsid w:val="008849AD"/>
    <w:rsid w:val="00885DE3"/>
    <w:rsid w:val="00886DFB"/>
    <w:rsid w:val="0088768B"/>
    <w:rsid w:val="008913D4"/>
    <w:rsid w:val="00893F37"/>
    <w:rsid w:val="0089438F"/>
    <w:rsid w:val="0089739E"/>
    <w:rsid w:val="008A065A"/>
    <w:rsid w:val="008A16CC"/>
    <w:rsid w:val="008A1C17"/>
    <w:rsid w:val="008A1CBA"/>
    <w:rsid w:val="008A2048"/>
    <w:rsid w:val="008A2D21"/>
    <w:rsid w:val="008B0EB1"/>
    <w:rsid w:val="008B0F02"/>
    <w:rsid w:val="008B29BF"/>
    <w:rsid w:val="008B3016"/>
    <w:rsid w:val="008C32C8"/>
    <w:rsid w:val="008C5F74"/>
    <w:rsid w:val="008D17B9"/>
    <w:rsid w:val="008D3AD7"/>
    <w:rsid w:val="008D53DB"/>
    <w:rsid w:val="008D56BB"/>
    <w:rsid w:val="008D5CC8"/>
    <w:rsid w:val="008D6EDD"/>
    <w:rsid w:val="008E0A23"/>
    <w:rsid w:val="008E2631"/>
    <w:rsid w:val="008E312F"/>
    <w:rsid w:val="008E44CA"/>
    <w:rsid w:val="008E53CC"/>
    <w:rsid w:val="008E5CE0"/>
    <w:rsid w:val="008E60EF"/>
    <w:rsid w:val="008E6750"/>
    <w:rsid w:val="008E7168"/>
    <w:rsid w:val="008F2695"/>
    <w:rsid w:val="008F2752"/>
    <w:rsid w:val="008F27E1"/>
    <w:rsid w:val="008F2F19"/>
    <w:rsid w:val="008F41EE"/>
    <w:rsid w:val="008F6279"/>
    <w:rsid w:val="008F64BC"/>
    <w:rsid w:val="008F7B88"/>
    <w:rsid w:val="00900D7E"/>
    <w:rsid w:val="00902406"/>
    <w:rsid w:val="009034A2"/>
    <w:rsid w:val="009072B4"/>
    <w:rsid w:val="0090777F"/>
    <w:rsid w:val="009077B2"/>
    <w:rsid w:val="009112D0"/>
    <w:rsid w:val="009155EB"/>
    <w:rsid w:val="00915C41"/>
    <w:rsid w:val="00915D3A"/>
    <w:rsid w:val="0091602C"/>
    <w:rsid w:val="009218C3"/>
    <w:rsid w:val="009237B3"/>
    <w:rsid w:val="009264B2"/>
    <w:rsid w:val="00927D5F"/>
    <w:rsid w:val="009318CD"/>
    <w:rsid w:val="009325B3"/>
    <w:rsid w:val="00934F8C"/>
    <w:rsid w:val="00935243"/>
    <w:rsid w:val="00936A52"/>
    <w:rsid w:val="00937720"/>
    <w:rsid w:val="00942E94"/>
    <w:rsid w:val="00946A95"/>
    <w:rsid w:val="00947C2C"/>
    <w:rsid w:val="009500A8"/>
    <w:rsid w:val="00951F11"/>
    <w:rsid w:val="009563F6"/>
    <w:rsid w:val="00956E3A"/>
    <w:rsid w:val="009572A8"/>
    <w:rsid w:val="00960E06"/>
    <w:rsid w:val="00962947"/>
    <w:rsid w:val="00962EDE"/>
    <w:rsid w:val="0096493B"/>
    <w:rsid w:val="00965007"/>
    <w:rsid w:val="00965533"/>
    <w:rsid w:val="009663C3"/>
    <w:rsid w:val="009677FA"/>
    <w:rsid w:val="009678C6"/>
    <w:rsid w:val="00972CB8"/>
    <w:rsid w:val="0097411E"/>
    <w:rsid w:val="009756FE"/>
    <w:rsid w:val="009803CF"/>
    <w:rsid w:val="00981455"/>
    <w:rsid w:val="00983F5C"/>
    <w:rsid w:val="0098427D"/>
    <w:rsid w:val="00985F21"/>
    <w:rsid w:val="00987A95"/>
    <w:rsid w:val="00992CFD"/>
    <w:rsid w:val="00993A5A"/>
    <w:rsid w:val="00994FA8"/>
    <w:rsid w:val="009955CB"/>
    <w:rsid w:val="009979F8"/>
    <w:rsid w:val="00997A33"/>
    <w:rsid w:val="009A0E55"/>
    <w:rsid w:val="009A3C44"/>
    <w:rsid w:val="009A517A"/>
    <w:rsid w:val="009A52D0"/>
    <w:rsid w:val="009A58D7"/>
    <w:rsid w:val="009B01EB"/>
    <w:rsid w:val="009B392C"/>
    <w:rsid w:val="009B488D"/>
    <w:rsid w:val="009B539D"/>
    <w:rsid w:val="009B7BBE"/>
    <w:rsid w:val="009C0A60"/>
    <w:rsid w:val="009C721A"/>
    <w:rsid w:val="009D24E0"/>
    <w:rsid w:val="009D2D96"/>
    <w:rsid w:val="009D4D0B"/>
    <w:rsid w:val="009D744D"/>
    <w:rsid w:val="009E03F4"/>
    <w:rsid w:val="009E1BCA"/>
    <w:rsid w:val="009E2B7A"/>
    <w:rsid w:val="009E30FB"/>
    <w:rsid w:val="009E5BB5"/>
    <w:rsid w:val="009E6B02"/>
    <w:rsid w:val="009F4DFB"/>
    <w:rsid w:val="009F6207"/>
    <w:rsid w:val="009F6B8F"/>
    <w:rsid w:val="00A01ECC"/>
    <w:rsid w:val="00A0487C"/>
    <w:rsid w:val="00A05FFC"/>
    <w:rsid w:val="00A06F14"/>
    <w:rsid w:val="00A07E71"/>
    <w:rsid w:val="00A07E98"/>
    <w:rsid w:val="00A11851"/>
    <w:rsid w:val="00A126B5"/>
    <w:rsid w:val="00A131CE"/>
    <w:rsid w:val="00A14E55"/>
    <w:rsid w:val="00A1708B"/>
    <w:rsid w:val="00A210C1"/>
    <w:rsid w:val="00A22FF7"/>
    <w:rsid w:val="00A237C7"/>
    <w:rsid w:val="00A24218"/>
    <w:rsid w:val="00A242B1"/>
    <w:rsid w:val="00A24867"/>
    <w:rsid w:val="00A27079"/>
    <w:rsid w:val="00A27CB4"/>
    <w:rsid w:val="00A305A1"/>
    <w:rsid w:val="00A34CE5"/>
    <w:rsid w:val="00A36875"/>
    <w:rsid w:val="00A369C7"/>
    <w:rsid w:val="00A3713D"/>
    <w:rsid w:val="00A37D4B"/>
    <w:rsid w:val="00A4096D"/>
    <w:rsid w:val="00A41D2B"/>
    <w:rsid w:val="00A4288B"/>
    <w:rsid w:val="00A44984"/>
    <w:rsid w:val="00A469B2"/>
    <w:rsid w:val="00A522A6"/>
    <w:rsid w:val="00A52582"/>
    <w:rsid w:val="00A53A29"/>
    <w:rsid w:val="00A53DD7"/>
    <w:rsid w:val="00A54813"/>
    <w:rsid w:val="00A54CEA"/>
    <w:rsid w:val="00A551FB"/>
    <w:rsid w:val="00A568EC"/>
    <w:rsid w:val="00A56977"/>
    <w:rsid w:val="00A56FC9"/>
    <w:rsid w:val="00A60724"/>
    <w:rsid w:val="00A61266"/>
    <w:rsid w:val="00A63CF7"/>
    <w:rsid w:val="00A63DCA"/>
    <w:rsid w:val="00A64A96"/>
    <w:rsid w:val="00A65DB6"/>
    <w:rsid w:val="00A66942"/>
    <w:rsid w:val="00A74602"/>
    <w:rsid w:val="00A74C67"/>
    <w:rsid w:val="00A76C2B"/>
    <w:rsid w:val="00A81F56"/>
    <w:rsid w:val="00A830FE"/>
    <w:rsid w:val="00A834EA"/>
    <w:rsid w:val="00A83EF5"/>
    <w:rsid w:val="00A85C2A"/>
    <w:rsid w:val="00A85F1D"/>
    <w:rsid w:val="00A86583"/>
    <w:rsid w:val="00A86775"/>
    <w:rsid w:val="00A91FCC"/>
    <w:rsid w:val="00A948F9"/>
    <w:rsid w:val="00A96587"/>
    <w:rsid w:val="00A965E5"/>
    <w:rsid w:val="00AA179C"/>
    <w:rsid w:val="00AA4C1A"/>
    <w:rsid w:val="00AA5989"/>
    <w:rsid w:val="00AA7CB9"/>
    <w:rsid w:val="00AA7D6D"/>
    <w:rsid w:val="00AB1FEA"/>
    <w:rsid w:val="00AB2982"/>
    <w:rsid w:val="00AB38E8"/>
    <w:rsid w:val="00AB3DDE"/>
    <w:rsid w:val="00AB57B6"/>
    <w:rsid w:val="00AB6874"/>
    <w:rsid w:val="00AC1487"/>
    <w:rsid w:val="00AC24AD"/>
    <w:rsid w:val="00AC266A"/>
    <w:rsid w:val="00AC378C"/>
    <w:rsid w:val="00AC3D6B"/>
    <w:rsid w:val="00AC46BD"/>
    <w:rsid w:val="00AC5448"/>
    <w:rsid w:val="00AC702C"/>
    <w:rsid w:val="00AC7596"/>
    <w:rsid w:val="00AD0513"/>
    <w:rsid w:val="00AD0A06"/>
    <w:rsid w:val="00AD0B65"/>
    <w:rsid w:val="00AD4FB4"/>
    <w:rsid w:val="00AD5089"/>
    <w:rsid w:val="00AE041F"/>
    <w:rsid w:val="00AE070A"/>
    <w:rsid w:val="00AE11E9"/>
    <w:rsid w:val="00AE137E"/>
    <w:rsid w:val="00AE33A2"/>
    <w:rsid w:val="00AE6994"/>
    <w:rsid w:val="00AE7ECA"/>
    <w:rsid w:val="00AF0DFC"/>
    <w:rsid w:val="00AF137D"/>
    <w:rsid w:val="00AF1632"/>
    <w:rsid w:val="00AF3ED0"/>
    <w:rsid w:val="00AF6244"/>
    <w:rsid w:val="00AF688E"/>
    <w:rsid w:val="00B005E8"/>
    <w:rsid w:val="00B01799"/>
    <w:rsid w:val="00B06331"/>
    <w:rsid w:val="00B0766B"/>
    <w:rsid w:val="00B100A2"/>
    <w:rsid w:val="00B101B4"/>
    <w:rsid w:val="00B105F0"/>
    <w:rsid w:val="00B11ABD"/>
    <w:rsid w:val="00B124C2"/>
    <w:rsid w:val="00B13845"/>
    <w:rsid w:val="00B15180"/>
    <w:rsid w:val="00B16C2F"/>
    <w:rsid w:val="00B1727F"/>
    <w:rsid w:val="00B17C18"/>
    <w:rsid w:val="00B201E5"/>
    <w:rsid w:val="00B2156E"/>
    <w:rsid w:val="00B2167A"/>
    <w:rsid w:val="00B22CA6"/>
    <w:rsid w:val="00B23C48"/>
    <w:rsid w:val="00B26244"/>
    <w:rsid w:val="00B3066B"/>
    <w:rsid w:val="00B32C5B"/>
    <w:rsid w:val="00B36D52"/>
    <w:rsid w:val="00B4008A"/>
    <w:rsid w:val="00B4190E"/>
    <w:rsid w:val="00B4205B"/>
    <w:rsid w:val="00B43E85"/>
    <w:rsid w:val="00B44005"/>
    <w:rsid w:val="00B4413D"/>
    <w:rsid w:val="00B4645E"/>
    <w:rsid w:val="00B46CEB"/>
    <w:rsid w:val="00B5006B"/>
    <w:rsid w:val="00B51C60"/>
    <w:rsid w:val="00B52933"/>
    <w:rsid w:val="00B53247"/>
    <w:rsid w:val="00B5363D"/>
    <w:rsid w:val="00B538B2"/>
    <w:rsid w:val="00B5413B"/>
    <w:rsid w:val="00B5490F"/>
    <w:rsid w:val="00B5536E"/>
    <w:rsid w:val="00B55E33"/>
    <w:rsid w:val="00B566AD"/>
    <w:rsid w:val="00B56EFB"/>
    <w:rsid w:val="00B60C41"/>
    <w:rsid w:val="00B63543"/>
    <w:rsid w:val="00B646CC"/>
    <w:rsid w:val="00B647B9"/>
    <w:rsid w:val="00B6590F"/>
    <w:rsid w:val="00B67CD9"/>
    <w:rsid w:val="00B67CFB"/>
    <w:rsid w:val="00B67D07"/>
    <w:rsid w:val="00B71E1A"/>
    <w:rsid w:val="00B72676"/>
    <w:rsid w:val="00B75B7E"/>
    <w:rsid w:val="00B770BD"/>
    <w:rsid w:val="00B779A2"/>
    <w:rsid w:val="00B81478"/>
    <w:rsid w:val="00B84CB4"/>
    <w:rsid w:val="00B85E22"/>
    <w:rsid w:val="00B86BF3"/>
    <w:rsid w:val="00B95061"/>
    <w:rsid w:val="00B959D2"/>
    <w:rsid w:val="00B95B3C"/>
    <w:rsid w:val="00BA21D4"/>
    <w:rsid w:val="00BA2C3C"/>
    <w:rsid w:val="00BA31DA"/>
    <w:rsid w:val="00BA7B16"/>
    <w:rsid w:val="00BB443F"/>
    <w:rsid w:val="00BB4A37"/>
    <w:rsid w:val="00BB4F84"/>
    <w:rsid w:val="00BB6030"/>
    <w:rsid w:val="00BB6635"/>
    <w:rsid w:val="00BC20EF"/>
    <w:rsid w:val="00BC21CC"/>
    <w:rsid w:val="00BC267C"/>
    <w:rsid w:val="00BC37C5"/>
    <w:rsid w:val="00BC6343"/>
    <w:rsid w:val="00BD0D49"/>
    <w:rsid w:val="00BD335C"/>
    <w:rsid w:val="00BD3C5F"/>
    <w:rsid w:val="00BD498E"/>
    <w:rsid w:val="00BD544E"/>
    <w:rsid w:val="00BD7757"/>
    <w:rsid w:val="00BE05A9"/>
    <w:rsid w:val="00BE1107"/>
    <w:rsid w:val="00BE17C9"/>
    <w:rsid w:val="00BE1F7D"/>
    <w:rsid w:val="00BE2192"/>
    <w:rsid w:val="00BE2BC7"/>
    <w:rsid w:val="00BE4D91"/>
    <w:rsid w:val="00BE585A"/>
    <w:rsid w:val="00BE6E0E"/>
    <w:rsid w:val="00BF0859"/>
    <w:rsid w:val="00BF1C32"/>
    <w:rsid w:val="00BF2485"/>
    <w:rsid w:val="00C03291"/>
    <w:rsid w:val="00C03437"/>
    <w:rsid w:val="00C04DA5"/>
    <w:rsid w:val="00C12A61"/>
    <w:rsid w:val="00C13978"/>
    <w:rsid w:val="00C139A9"/>
    <w:rsid w:val="00C14D72"/>
    <w:rsid w:val="00C1567D"/>
    <w:rsid w:val="00C16D5B"/>
    <w:rsid w:val="00C17C70"/>
    <w:rsid w:val="00C20919"/>
    <w:rsid w:val="00C2342E"/>
    <w:rsid w:val="00C26BCC"/>
    <w:rsid w:val="00C322AE"/>
    <w:rsid w:val="00C343FD"/>
    <w:rsid w:val="00C41CBB"/>
    <w:rsid w:val="00C43242"/>
    <w:rsid w:val="00C43A6A"/>
    <w:rsid w:val="00C43A8A"/>
    <w:rsid w:val="00C43D19"/>
    <w:rsid w:val="00C517EF"/>
    <w:rsid w:val="00C5316A"/>
    <w:rsid w:val="00C53319"/>
    <w:rsid w:val="00C55E1F"/>
    <w:rsid w:val="00C606D5"/>
    <w:rsid w:val="00C6225D"/>
    <w:rsid w:val="00C6581F"/>
    <w:rsid w:val="00C679A7"/>
    <w:rsid w:val="00C70605"/>
    <w:rsid w:val="00C70A0E"/>
    <w:rsid w:val="00C725A0"/>
    <w:rsid w:val="00C72884"/>
    <w:rsid w:val="00C72D80"/>
    <w:rsid w:val="00C73B0F"/>
    <w:rsid w:val="00C750A6"/>
    <w:rsid w:val="00C75868"/>
    <w:rsid w:val="00C7658B"/>
    <w:rsid w:val="00C76EDE"/>
    <w:rsid w:val="00C77922"/>
    <w:rsid w:val="00C7798C"/>
    <w:rsid w:val="00C80565"/>
    <w:rsid w:val="00C80CED"/>
    <w:rsid w:val="00C82A7A"/>
    <w:rsid w:val="00C90D71"/>
    <w:rsid w:val="00C910C1"/>
    <w:rsid w:val="00C91C1C"/>
    <w:rsid w:val="00C92A32"/>
    <w:rsid w:val="00C94DFE"/>
    <w:rsid w:val="00C9621B"/>
    <w:rsid w:val="00C96C17"/>
    <w:rsid w:val="00C973DA"/>
    <w:rsid w:val="00C9783A"/>
    <w:rsid w:val="00C97E7B"/>
    <w:rsid w:val="00CA1F92"/>
    <w:rsid w:val="00CA3A5F"/>
    <w:rsid w:val="00CA428C"/>
    <w:rsid w:val="00CA7209"/>
    <w:rsid w:val="00CA7D39"/>
    <w:rsid w:val="00CB1C1A"/>
    <w:rsid w:val="00CB2AE0"/>
    <w:rsid w:val="00CB6133"/>
    <w:rsid w:val="00CC0BDC"/>
    <w:rsid w:val="00CC2A1D"/>
    <w:rsid w:val="00CC395B"/>
    <w:rsid w:val="00CC49AC"/>
    <w:rsid w:val="00CC4E46"/>
    <w:rsid w:val="00CC50FF"/>
    <w:rsid w:val="00CC59BA"/>
    <w:rsid w:val="00CC6BFA"/>
    <w:rsid w:val="00CC7E19"/>
    <w:rsid w:val="00CD44E8"/>
    <w:rsid w:val="00CD59E4"/>
    <w:rsid w:val="00CD6DF8"/>
    <w:rsid w:val="00CD7942"/>
    <w:rsid w:val="00CE1ED1"/>
    <w:rsid w:val="00CE43F2"/>
    <w:rsid w:val="00CE718F"/>
    <w:rsid w:val="00CF1684"/>
    <w:rsid w:val="00CF1D1B"/>
    <w:rsid w:val="00CF36F4"/>
    <w:rsid w:val="00CF4D91"/>
    <w:rsid w:val="00CF554A"/>
    <w:rsid w:val="00CF6F18"/>
    <w:rsid w:val="00CF6F33"/>
    <w:rsid w:val="00D023E3"/>
    <w:rsid w:val="00D03715"/>
    <w:rsid w:val="00D03B53"/>
    <w:rsid w:val="00D0743D"/>
    <w:rsid w:val="00D1278D"/>
    <w:rsid w:val="00D12C54"/>
    <w:rsid w:val="00D160A7"/>
    <w:rsid w:val="00D22175"/>
    <w:rsid w:val="00D23102"/>
    <w:rsid w:val="00D23A6D"/>
    <w:rsid w:val="00D2614C"/>
    <w:rsid w:val="00D317EE"/>
    <w:rsid w:val="00D35839"/>
    <w:rsid w:val="00D35E08"/>
    <w:rsid w:val="00D35F41"/>
    <w:rsid w:val="00D36EE7"/>
    <w:rsid w:val="00D430E2"/>
    <w:rsid w:val="00D438AE"/>
    <w:rsid w:val="00D43BC8"/>
    <w:rsid w:val="00D472C7"/>
    <w:rsid w:val="00D51A2B"/>
    <w:rsid w:val="00D52355"/>
    <w:rsid w:val="00D539B3"/>
    <w:rsid w:val="00D617FB"/>
    <w:rsid w:val="00D61DFE"/>
    <w:rsid w:val="00D629C5"/>
    <w:rsid w:val="00D63B28"/>
    <w:rsid w:val="00D64638"/>
    <w:rsid w:val="00D6467B"/>
    <w:rsid w:val="00D71BA8"/>
    <w:rsid w:val="00D72A89"/>
    <w:rsid w:val="00D72AC1"/>
    <w:rsid w:val="00D730E7"/>
    <w:rsid w:val="00D74C6D"/>
    <w:rsid w:val="00D75A13"/>
    <w:rsid w:val="00D77930"/>
    <w:rsid w:val="00D8002C"/>
    <w:rsid w:val="00D81C8B"/>
    <w:rsid w:val="00D86CE3"/>
    <w:rsid w:val="00D9523B"/>
    <w:rsid w:val="00DA0D8B"/>
    <w:rsid w:val="00DA22D4"/>
    <w:rsid w:val="00DA6F81"/>
    <w:rsid w:val="00DA7D1D"/>
    <w:rsid w:val="00DB033A"/>
    <w:rsid w:val="00DB065C"/>
    <w:rsid w:val="00DB2454"/>
    <w:rsid w:val="00DB27E0"/>
    <w:rsid w:val="00DB4F72"/>
    <w:rsid w:val="00DB5554"/>
    <w:rsid w:val="00DB7B42"/>
    <w:rsid w:val="00DC0859"/>
    <w:rsid w:val="00DC0D29"/>
    <w:rsid w:val="00DC16DE"/>
    <w:rsid w:val="00DC5529"/>
    <w:rsid w:val="00DC5D6E"/>
    <w:rsid w:val="00DC6444"/>
    <w:rsid w:val="00DC79A1"/>
    <w:rsid w:val="00DD1DBB"/>
    <w:rsid w:val="00DD606D"/>
    <w:rsid w:val="00DD62F2"/>
    <w:rsid w:val="00DD7A14"/>
    <w:rsid w:val="00DE117E"/>
    <w:rsid w:val="00DE34A5"/>
    <w:rsid w:val="00DE367E"/>
    <w:rsid w:val="00DF0783"/>
    <w:rsid w:val="00DF128A"/>
    <w:rsid w:val="00DF4F55"/>
    <w:rsid w:val="00DF5C9E"/>
    <w:rsid w:val="00DF5D7D"/>
    <w:rsid w:val="00DF7C40"/>
    <w:rsid w:val="00DF7C7A"/>
    <w:rsid w:val="00E000BC"/>
    <w:rsid w:val="00E00EAE"/>
    <w:rsid w:val="00E029E4"/>
    <w:rsid w:val="00E035F3"/>
    <w:rsid w:val="00E050EF"/>
    <w:rsid w:val="00E061E4"/>
    <w:rsid w:val="00E076F9"/>
    <w:rsid w:val="00E07841"/>
    <w:rsid w:val="00E1007A"/>
    <w:rsid w:val="00E1008F"/>
    <w:rsid w:val="00E10DCF"/>
    <w:rsid w:val="00E12453"/>
    <w:rsid w:val="00E140E9"/>
    <w:rsid w:val="00E1581D"/>
    <w:rsid w:val="00E1639B"/>
    <w:rsid w:val="00E16B5A"/>
    <w:rsid w:val="00E17035"/>
    <w:rsid w:val="00E20F23"/>
    <w:rsid w:val="00E216DD"/>
    <w:rsid w:val="00E23483"/>
    <w:rsid w:val="00E25F0D"/>
    <w:rsid w:val="00E26FD5"/>
    <w:rsid w:val="00E31B5C"/>
    <w:rsid w:val="00E34AC6"/>
    <w:rsid w:val="00E42D1F"/>
    <w:rsid w:val="00E43021"/>
    <w:rsid w:val="00E43F60"/>
    <w:rsid w:val="00E444DF"/>
    <w:rsid w:val="00E448E9"/>
    <w:rsid w:val="00E454B3"/>
    <w:rsid w:val="00E45B1B"/>
    <w:rsid w:val="00E45F46"/>
    <w:rsid w:val="00E476BD"/>
    <w:rsid w:val="00E5290C"/>
    <w:rsid w:val="00E54971"/>
    <w:rsid w:val="00E5790A"/>
    <w:rsid w:val="00E64565"/>
    <w:rsid w:val="00E65478"/>
    <w:rsid w:val="00E6574F"/>
    <w:rsid w:val="00E663C7"/>
    <w:rsid w:val="00E66A1B"/>
    <w:rsid w:val="00E66D93"/>
    <w:rsid w:val="00E67F69"/>
    <w:rsid w:val="00E72E16"/>
    <w:rsid w:val="00E7315B"/>
    <w:rsid w:val="00E73A50"/>
    <w:rsid w:val="00E80808"/>
    <w:rsid w:val="00E81BBC"/>
    <w:rsid w:val="00E829A9"/>
    <w:rsid w:val="00E84EFB"/>
    <w:rsid w:val="00E85880"/>
    <w:rsid w:val="00E8783F"/>
    <w:rsid w:val="00E91775"/>
    <w:rsid w:val="00E920B4"/>
    <w:rsid w:val="00E923D4"/>
    <w:rsid w:val="00E95573"/>
    <w:rsid w:val="00E964EE"/>
    <w:rsid w:val="00E965C1"/>
    <w:rsid w:val="00E97032"/>
    <w:rsid w:val="00E97FCD"/>
    <w:rsid w:val="00EA3E5F"/>
    <w:rsid w:val="00EA5F3F"/>
    <w:rsid w:val="00EB36EA"/>
    <w:rsid w:val="00EB3827"/>
    <w:rsid w:val="00EC02BF"/>
    <w:rsid w:val="00EC1A7B"/>
    <w:rsid w:val="00EC2F78"/>
    <w:rsid w:val="00EC34F3"/>
    <w:rsid w:val="00EC3762"/>
    <w:rsid w:val="00EC4F6A"/>
    <w:rsid w:val="00EC5AA4"/>
    <w:rsid w:val="00EC6518"/>
    <w:rsid w:val="00EC73EB"/>
    <w:rsid w:val="00ED0DFF"/>
    <w:rsid w:val="00ED2838"/>
    <w:rsid w:val="00ED5309"/>
    <w:rsid w:val="00ED56F1"/>
    <w:rsid w:val="00ED68BC"/>
    <w:rsid w:val="00EE20DE"/>
    <w:rsid w:val="00EE4D66"/>
    <w:rsid w:val="00EF0EC6"/>
    <w:rsid w:val="00EF227B"/>
    <w:rsid w:val="00EF44FD"/>
    <w:rsid w:val="00EF49D4"/>
    <w:rsid w:val="00EF4B7B"/>
    <w:rsid w:val="00EF580B"/>
    <w:rsid w:val="00EF7E37"/>
    <w:rsid w:val="00F00B98"/>
    <w:rsid w:val="00F0182F"/>
    <w:rsid w:val="00F02047"/>
    <w:rsid w:val="00F05379"/>
    <w:rsid w:val="00F07820"/>
    <w:rsid w:val="00F07D26"/>
    <w:rsid w:val="00F13693"/>
    <w:rsid w:val="00F1422A"/>
    <w:rsid w:val="00F1520C"/>
    <w:rsid w:val="00F15326"/>
    <w:rsid w:val="00F22647"/>
    <w:rsid w:val="00F23EB7"/>
    <w:rsid w:val="00F24285"/>
    <w:rsid w:val="00F24D93"/>
    <w:rsid w:val="00F27B69"/>
    <w:rsid w:val="00F43277"/>
    <w:rsid w:val="00F44AB4"/>
    <w:rsid w:val="00F473D2"/>
    <w:rsid w:val="00F50238"/>
    <w:rsid w:val="00F51B4F"/>
    <w:rsid w:val="00F534EC"/>
    <w:rsid w:val="00F561A3"/>
    <w:rsid w:val="00F562F7"/>
    <w:rsid w:val="00F57BB4"/>
    <w:rsid w:val="00F608B1"/>
    <w:rsid w:val="00F61589"/>
    <w:rsid w:val="00F62822"/>
    <w:rsid w:val="00F63D65"/>
    <w:rsid w:val="00F6424F"/>
    <w:rsid w:val="00F64FE0"/>
    <w:rsid w:val="00F655DB"/>
    <w:rsid w:val="00F66382"/>
    <w:rsid w:val="00F67B94"/>
    <w:rsid w:val="00F71971"/>
    <w:rsid w:val="00F72B17"/>
    <w:rsid w:val="00F754A1"/>
    <w:rsid w:val="00F80040"/>
    <w:rsid w:val="00F8092E"/>
    <w:rsid w:val="00F81568"/>
    <w:rsid w:val="00F844F9"/>
    <w:rsid w:val="00F85E65"/>
    <w:rsid w:val="00F865A2"/>
    <w:rsid w:val="00F91B49"/>
    <w:rsid w:val="00F922D4"/>
    <w:rsid w:val="00F931DB"/>
    <w:rsid w:val="00F93342"/>
    <w:rsid w:val="00F93675"/>
    <w:rsid w:val="00F93693"/>
    <w:rsid w:val="00F94D45"/>
    <w:rsid w:val="00F95523"/>
    <w:rsid w:val="00F95719"/>
    <w:rsid w:val="00F96648"/>
    <w:rsid w:val="00FA085D"/>
    <w:rsid w:val="00FA18D6"/>
    <w:rsid w:val="00FA2064"/>
    <w:rsid w:val="00FA7E59"/>
    <w:rsid w:val="00FB4073"/>
    <w:rsid w:val="00FB6897"/>
    <w:rsid w:val="00FB6D08"/>
    <w:rsid w:val="00FC1208"/>
    <w:rsid w:val="00FC2A29"/>
    <w:rsid w:val="00FC2FF6"/>
    <w:rsid w:val="00FC30D6"/>
    <w:rsid w:val="00FC4CD3"/>
    <w:rsid w:val="00FC50B4"/>
    <w:rsid w:val="00FC50B6"/>
    <w:rsid w:val="00FC67B5"/>
    <w:rsid w:val="00FD017B"/>
    <w:rsid w:val="00FD0F6F"/>
    <w:rsid w:val="00FD126B"/>
    <w:rsid w:val="00FD2E09"/>
    <w:rsid w:val="00FD33F9"/>
    <w:rsid w:val="00FD3F28"/>
    <w:rsid w:val="00FD5650"/>
    <w:rsid w:val="00FD62EC"/>
    <w:rsid w:val="00FD7C51"/>
    <w:rsid w:val="00FE0BEF"/>
    <w:rsid w:val="00FE1036"/>
    <w:rsid w:val="00FE206E"/>
    <w:rsid w:val="00FE241E"/>
    <w:rsid w:val="00FE26F9"/>
    <w:rsid w:val="00FE2CA7"/>
    <w:rsid w:val="00FF24A5"/>
    <w:rsid w:val="00FF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87AF9B"/>
  <w15:docId w15:val="{E9930F2F-8A9C-48FD-9B0B-6CDFFBA6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5B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325B3"/>
  </w:style>
  <w:style w:type="paragraph" w:styleId="Footer">
    <w:name w:val="footer"/>
    <w:basedOn w:val="Normal"/>
    <w:link w:val="FooterChar"/>
    <w:uiPriority w:val="99"/>
    <w:unhideWhenUsed/>
    <w:rsid w:val="009325B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325B3"/>
  </w:style>
  <w:style w:type="character" w:styleId="Emphasis">
    <w:name w:val="Emphasis"/>
    <w:basedOn w:val="DefaultParagraphFont"/>
    <w:uiPriority w:val="20"/>
    <w:qFormat/>
    <w:rsid w:val="00045731"/>
    <w:rPr>
      <w:b/>
      <w:bCs/>
      <w:i w:val="0"/>
      <w:iCs w:val="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17B9D"/>
  </w:style>
  <w:style w:type="character" w:customStyle="1" w:styleId="DateChar">
    <w:name w:val="Date Char"/>
    <w:basedOn w:val="DefaultParagraphFont"/>
    <w:link w:val="Date"/>
    <w:uiPriority w:val="99"/>
    <w:semiHidden/>
    <w:rsid w:val="00717B9D"/>
  </w:style>
  <w:style w:type="character" w:styleId="CommentReference">
    <w:name w:val="annotation reference"/>
    <w:basedOn w:val="DefaultParagraphFont"/>
    <w:uiPriority w:val="99"/>
    <w:semiHidden/>
    <w:unhideWhenUsed/>
    <w:qFormat/>
    <w:rsid w:val="004122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41223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4122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23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230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230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7B1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7B1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6FC4"/>
    <w:pPr>
      <w:ind w:leftChars="400" w:left="840"/>
    </w:pPr>
  </w:style>
  <w:style w:type="table" w:styleId="TableGrid">
    <w:name w:val="Table Grid"/>
    <w:basedOn w:val="TableNormal"/>
    <w:uiPriority w:val="39"/>
    <w:rsid w:val="00915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915C4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915C4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DE117E"/>
    <w:rPr>
      <w:color w:val="808080"/>
    </w:rPr>
  </w:style>
  <w:style w:type="paragraph" w:customStyle="1" w:styleId="csl-entry">
    <w:name w:val="csl-entry"/>
    <w:basedOn w:val="Normal"/>
    <w:rsid w:val="00DE117E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Revision">
    <w:name w:val="Revision"/>
    <w:hidden/>
    <w:uiPriority w:val="99"/>
    <w:semiHidden/>
    <w:rsid w:val="007E6232"/>
  </w:style>
  <w:style w:type="paragraph" w:customStyle="1" w:styleId="EndNoteBibliography">
    <w:name w:val="EndNote Bibliography"/>
    <w:basedOn w:val="Normal"/>
    <w:link w:val="EndNoteBibliographyChar"/>
    <w:rsid w:val="00087722"/>
    <w:pPr>
      <w:widowControl/>
      <w:spacing w:after="160"/>
      <w:jc w:val="left"/>
    </w:pPr>
    <w:rPr>
      <w:rFonts w:ascii="Calibri" w:eastAsiaTheme="minorHAnsi" w:hAnsi="Calibri"/>
      <w:noProof/>
      <w:kern w:val="0"/>
      <w:sz w:val="22"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87722"/>
    <w:rPr>
      <w:rFonts w:ascii="Calibri" w:eastAsiaTheme="minorHAnsi" w:hAnsi="Calibri"/>
      <w:noProof/>
      <w:kern w:val="0"/>
      <w:sz w:val="22"/>
      <w:lang w:eastAsia="en-US"/>
    </w:rPr>
  </w:style>
  <w:style w:type="paragraph" w:customStyle="1" w:styleId="paragraph">
    <w:name w:val="paragraph"/>
    <w:basedOn w:val="Normal"/>
    <w:uiPriority w:val="99"/>
    <w:rsid w:val="00087722"/>
    <w:pPr>
      <w:widowControl/>
      <w:suppressAutoHyphens/>
      <w:spacing w:line="480" w:lineRule="auto"/>
      <w:ind w:firstLine="288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86C07AC-FBEE-4C96-BBCB-CDB1CC75B0E9}"/>
      </w:docPartPr>
      <w:docPartBody>
        <w:p w:rsidR="00537823" w:rsidRDefault="00537823">
          <w:r w:rsidRPr="00A76441">
            <w:rPr>
              <w:rStyle w:val="PlaceholderText"/>
              <w:rFonts w:hint="eastAsia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823"/>
    <w:rsid w:val="00007949"/>
    <w:rsid w:val="00037379"/>
    <w:rsid w:val="000711AE"/>
    <w:rsid w:val="0008264C"/>
    <w:rsid w:val="00095411"/>
    <w:rsid w:val="00096411"/>
    <w:rsid w:val="000B63F2"/>
    <w:rsid w:val="001039DD"/>
    <w:rsid w:val="001B610E"/>
    <w:rsid w:val="001C0708"/>
    <w:rsid w:val="001C3BDE"/>
    <w:rsid w:val="0020728E"/>
    <w:rsid w:val="002108AF"/>
    <w:rsid w:val="002E4909"/>
    <w:rsid w:val="00380E98"/>
    <w:rsid w:val="003E0022"/>
    <w:rsid w:val="003E0B4C"/>
    <w:rsid w:val="003E7197"/>
    <w:rsid w:val="00417DC2"/>
    <w:rsid w:val="00432578"/>
    <w:rsid w:val="004672EB"/>
    <w:rsid w:val="004828FB"/>
    <w:rsid w:val="004B52B9"/>
    <w:rsid w:val="004D3FEF"/>
    <w:rsid w:val="004D7A5B"/>
    <w:rsid w:val="004E1A71"/>
    <w:rsid w:val="004E6964"/>
    <w:rsid w:val="004F6149"/>
    <w:rsid w:val="00510F55"/>
    <w:rsid w:val="00520530"/>
    <w:rsid w:val="00537823"/>
    <w:rsid w:val="00590720"/>
    <w:rsid w:val="005D4910"/>
    <w:rsid w:val="005E3073"/>
    <w:rsid w:val="0060413D"/>
    <w:rsid w:val="00644910"/>
    <w:rsid w:val="0070279B"/>
    <w:rsid w:val="00714DB9"/>
    <w:rsid w:val="00716024"/>
    <w:rsid w:val="00742C8D"/>
    <w:rsid w:val="00761D83"/>
    <w:rsid w:val="007F0D26"/>
    <w:rsid w:val="008326F0"/>
    <w:rsid w:val="00852C81"/>
    <w:rsid w:val="0087143B"/>
    <w:rsid w:val="00887DE7"/>
    <w:rsid w:val="008B7E6C"/>
    <w:rsid w:val="008C3EB5"/>
    <w:rsid w:val="008C4432"/>
    <w:rsid w:val="00915BFE"/>
    <w:rsid w:val="00920B2D"/>
    <w:rsid w:val="00924737"/>
    <w:rsid w:val="00995CB5"/>
    <w:rsid w:val="00A00EA8"/>
    <w:rsid w:val="00AC6CAE"/>
    <w:rsid w:val="00AD776B"/>
    <w:rsid w:val="00B27BF4"/>
    <w:rsid w:val="00B27F70"/>
    <w:rsid w:val="00B40E1C"/>
    <w:rsid w:val="00B77FA2"/>
    <w:rsid w:val="00B80A79"/>
    <w:rsid w:val="00BE3A0E"/>
    <w:rsid w:val="00C35A56"/>
    <w:rsid w:val="00C52F63"/>
    <w:rsid w:val="00C72523"/>
    <w:rsid w:val="00C90935"/>
    <w:rsid w:val="00CA184A"/>
    <w:rsid w:val="00D707B8"/>
    <w:rsid w:val="00D74280"/>
    <w:rsid w:val="00D93531"/>
    <w:rsid w:val="00D93E58"/>
    <w:rsid w:val="00D95339"/>
    <w:rsid w:val="00DA4F4D"/>
    <w:rsid w:val="00DB63B2"/>
    <w:rsid w:val="00DB648F"/>
    <w:rsid w:val="00E03BF6"/>
    <w:rsid w:val="00E03E81"/>
    <w:rsid w:val="00E655C6"/>
    <w:rsid w:val="00E9640E"/>
    <w:rsid w:val="00E97AE4"/>
    <w:rsid w:val="00EC28BE"/>
    <w:rsid w:val="00F12FE3"/>
    <w:rsid w:val="00FE6347"/>
    <w:rsid w:val="00FF14E8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D26"/>
    <w:rPr>
      <w:color w:val="808080"/>
    </w:rPr>
  </w:style>
  <w:style w:type="paragraph" w:customStyle="1" w:styleId="E3DEEF03DC554048AC2329A96F101308">
    <w:name w:val="E3DEEF03DC554048AC2329A96F101308"/>
    <w:rsid w:val="000B63F2"/>
    <w:pPr>
      <w:widowControl w:val="0"/>
      <w:jc w:val="both"/>
    </w:pPr>
  </w:style>
  <w:style w:type="paragraph" w:customStyle="1" w:styleId="D440B133357C47C2B45AD3AD416BF9C8">
    <w:name w:val="D440B133357C47C2B45AD3AD416BF9C8"/>
    <w:rsid w:val="00520530"/>
    <w:pPr>
      <w:widowControl w:val="0"/>
      <w:jc w:val="both"/>
    </w:pPr>
  </w:style>
  <w:style w:type="paragraph" w:customStyle="1" w:styleId="CBEEEA12569B4F9F8758FCD66A460520">
    <w:name w:val="CBEEEA12569B4F9F8758FCD66A460520"/>
    <w:rsid w:val="003E0B4C"/>
    <w:pPr>
      <w:widowControl w:val="0"/>
      <w:jc w:val="both"/>
    </w:pPr>
  </w:style>
  <w:style w:type="paragraph" w:customStyle="1" w:styleId="7DDB77F8A2064E59BD7C8A75F22580F2">
    <w:name w:val="7DDB77F8A2064E59BD7C8A75F22580F2"/>
    <w:rsid w:val="003E0B4C"/>
    <w:pPr>
      <w:widowControl w:val="0"/>
      <w:jc w:val="both"/>
    </w:pPr>
  </w:style>
  <w:style w:type="paragraph" w:customStyle="1" w:styleId="837F3EF7EB844E3DB9DD4A5327789432">
    <w:name w:val="837F3EF7EB844E3DB9DD4A5327789432"/>
    <w:rsid w:val="007F0D26"/>
    <w:pPr>
      <w:spacing w:after="160" w:line="259" w:lineRule="auto"/>
    </w:pPr>
    <w:rPr>
      <w:kern w:val="0"/>
      <w:sz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10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067B098-3F28-4164-88AD-27C9D1853892}">
  <we:reference id="wa104380917" version="1.0.1.0" store="en-001" storeType="OMEX"/>
  <we:alternateReferences>
    <we:reference id="wa104380917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D7B9F-E6DF-4031-A53A-1D8D83D6C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616</Words>
  <Characters>3512</Characters>
  <Application>Microsoft Office Word</Application>
  <DocSecurity>0</DocSecurity>
  <Lines>29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宮本尚幸</dc:creator>
  <cp:keywords/>
  <dc:description/>
  <cp:lastModifiedBy>Sachin Maharnur</cp:lastModifiedBy>
  <cp:revision>3</cp:revision>
  <dcterms:created xsi:type="dcterms:W3CDTF">2022-02-01T03:35:00Z</dcterms:created>
  <dcterms:modified xsi:type="dcterms:W3CDTF">2022-03-08T04:48:00Z</dcterms:modified>
</cp:coreProperties>
</file>